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635635" cy="104521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91" t="-242" r="-391" b="-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10452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Normal"/>
        <w:spacing w:before="240" w:after="0"/>
        <w:jc w:val="center"/>
        <w:rPr>
          <w:b/>
          <w:sz w:val="28"/>
          <w:szCs w:val="28"/>
        </w:rPr>
      </w:pPr>
      <w:r>
        <w:rPr/>
        <w:t>КЕМЕРОВСКАЯ ОБЛАСТЬ - КУЗБАСС</w:t>
      </w:r>
    </w:p>
    <w:p>
      <w:pPr>
        <w:pStyle w:val="Normal"/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Администрация Беловского городского округа</w:t>
      </w:r>
    </w:p>
    <w:p>
      <w:pPr>
        <w:pStyle w:val="Normal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Heading1"/>
        <w:jc w:val="center"/>
        <w:rPr>
          <w:rFonts w:ascii="Times New Roman" w:hAnsi="Times New Roman" w:cs="Times New Roman"/>
          <w:b/>
          <w:spacing w:val="40"/>
          <w:sz w:val="48"/>
          <w:szCs w:val="48"/>
        </w:rPr>
      </w:pPr>
      <w:r>
        <w:rPr>
          <w:rFonts w:cs="Times New Roman"/>
          <w:b/>
          <w:spacing w:val="40"/>
          <w:sz w:val="48"/>
          <w:szCs w:val="48"/>
        </w:rPr>
        <w:t>ПОСТАНОВЛЕНИЕ</w:t>
      </w:r>
    </w:p>
    <w:p>
      <w:pPr>
        <w:pStyle w:val="Normal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</w:r>
    </w:p>
    <w:p>
      <w:pPr>
        <w:pStyle w:val="Normal"/>
        <w:tabs>
          <w:tab w:val="clear" w:pos="720"/>
          <w:tab w:val="left" w:pos="216" w:leader="none"/>
          <w:tab w:val="center" w:pos="4820" w:leader="none"/>
        </w:tabs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20"/>
          <w:tab w:val="left" w:pos="216" w:leader="none"/>
          <w:tab w:val="center" w:pos="4820" w:leader="none"/>
        </w:tabs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20"/>
          <w:tab w:val="left" w:pos="216" w:leader="none"/>
          <w:tab w:val="center" w:pos="4820" w:leader="none"/>
        </w:tabs>
        <w:rPr>
          <w:sz w:val="28"/>
        </w:rPr>
      </w:pPr>
      <w:r>
        <w:rPr>
          <w:sz w:val="28"/>
        </w:rPr>
        <w:t>__________________                                                                    № ______________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ind w:firstLine="539"/>
        <w:jc w:val="center"/>
        <w:rPr/>
      </w:pPr>
      <w:r>
        <w:rPr>
          <w:rFonts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bookmarkStart w:id="0" w:name="_GoBack"/>
      <w:r>
        <w:rPr>
          <w:rFonts w:cs="Times New Roman"/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bookmarkEnd w:id="0"/>
      <w:r>
        <w:rPr>
          <w:rFonts w:cs="Times New Roman"/>
          <w:sz w:val="28"/>
          <w:szCs w:val="28"/>
        </w:rPr>
        <w:t>»</w:t>
      </w:r>
    </w:p>
    <w:p>
      <w:pPr>
        <w:pStyle w:val="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В соответствии с Градостроительным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shd w:fill="auto" w:val="clear"/>
        </w:rPr>
        <w:t xml:space="preserve">постановлением Правительства Российской Федерации от 26 марта 2016 года № 236 «О требованиях к предоставлению в электронной форме государственных и муниципальных услуг», </w:t>
      </w:r>
      <w:r>
        <w:rPr>
          <w:sz w:val="28"/>
          <w:szCs w:val="28"/>
        </w:rPr>
        <w:t>п</w:t>
      </w:r>
      <w:r>
        <w:rPr>
          <w:rFonts w:cs="Times New Roman"/>
          <w:kern w:val="0"/>
          <w:sz w:val="28"/>
          <w:szCs w:val="28"/>
          <w:lang w:eastAsia="ru-RU" w:bidi="ar-SA"/>
        </w:rPr>
        <w:t>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Правительства Российской Федерации от 29 мая 2023 года № 857 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строительства», Уставом муниципального образования Беловский городской округ </w:t>
      </w:r>
      <w:r>
        <w:rPr>
          <w:sz w:val="28"/>
          <w:szCs w:val="28"/>
        </w:rPr>
        <w:t>Кемеровской области — Кузбасса, администрация Беловского городского округа: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  <w:lang w:eastAsia="en-US"/>
        </w:rPr>
        <w:t xml:space="preserve">1. Утвердить </w:t>
      </w:r>
      <w:r>
        <w:fldChar w:fldCharType="begin"/>
      </w:r>
      <w:r>
        <w:rPr>
          <w:rStyle w:val="Style8"/>
          <w:sz w:val="28"/>
          <w:szCs w:val="28"/>
          <w:color w:val="000000"/>
          <w:lang w:eastAsia="en-US"/>
        </w:rPr>
        <w:instrText xml:space="preserve"> HYPERLINK "../../../../../../C:/Users/urist/Desktop/%D0%A0%D0%95%D0%93%D0%9B%D0%90%D0%9C%D0%95%D0%9D%D0%A2%D0%AB%20%D0%9C%D0%98%D0%9D%D0%A6%D0%98%D0%A4%D0%A0%D0%90/%D0%BF%D0%BE%D1%81%D1%82%20%D0%B3%D1%80%D0%B0%D0%B4%20%D0%BF%D0%BB%D0%B0%D0%BD.doc" \l "Par38%23Par38"</w:instrText>
      </w:r>
      <w:r>
        <w:rPr>
          <w:rStyle w:val="Style8"/>
          <w:sz w:val="28"/>
          <w:szCs w:val="28"/>
          <w:color w:val="000000"/>
          <w:lang w:eastAsia="en-US"/>
        </w:rPr>
        <w:fldChar w:fldCharType="separate"/>
      </w:r>
      <w:r>
        <w:rPr>
          <w:rStyle w:val="Style8"/>
          <w:color w:val="000000"/>
          <w:sz w:val="28"/>
          <w:szCs w:val="28"/>
          <w:lang w:eastAsia="en-US"/>
        </w:rPr>
        <w:t>административный регламент</w:t>
      </w:r>
      <w:r>
        <w:rPr>
          <w:rStyle w:val="Style8"/>
          <w:sz w:val="28"/>
          <w:szCs w:val="28"/>
          <w:color w:val="000000"/>
          <w:lang w:eastAsia="en-US"/>
        </w:rPr>
        <w:fldChar w:fldCharType="end"/>
      </w:r>
      <w:r>
        <w:rPr>
          <w:color w:val="00000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предоставления муниципальной услуги </w:t>
      </w:r>
      <w:r>
        <w:rPr>
          <w:sz w:val="28"/>
          <w:szCs w:val="28"/>
        </w:rPr>
        <w:t>«Предоставление решения о согласовании архитектурно-градостроительного облика объекта</w:t>
      </w:r>
      <w:r>
        <w:rPr>
          <w:sz w:val="28"/>
          <w:szCs w:val="28"/>
          <w:lang w:eastAsia="en-US"/>
        </w:rPr>
        <w:t>» согласно приложению.</w:t>
      </w:r>
    </w:p>
    <w:p>
      <w:pPr>
        <w:pStyle w:val="Normal"/>
        <w:tabs>
          <w:tab w:val="clear" w:pos="720"/>
          <w:tab w:val="left" w:pos="1276" w:leader="none"/>
        </w:tabs>
        <w:ind w:firstLine="709"/>
        <w:jc w:val="both"/>
        <w:rPr/>
      </w:pPr>
      <w:r>
        <w:rPr>
          <w:rFonts w:eastAsia="SimSun"/>
          <w:sz w:val="28"/>
          <w:szCs w:val="28"/>
          <w:lang w:eastAsia="en-US"/>
        </w:rPr>
        <w:t xml:space="preserve">2. </w:t>
      </w:r>
      <w:r>
        <w:rPr>
          <w:rFonts w:eastAsia="SimSun"/>
          <w:color w:val="000000"/>
          <w:sz w:val="28"/>
          <w:szCs w:val="28"/>
          <w:lang w:eastAsia="en-US"/>
        </w:rPr>
        <w:t xml:space="preserve">Управлению по работе со средствами массовой информации администрации Беловского городского округа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(Школина Л.А.)</w:t>
      </w:r>
      <w:r>
        <w:rPr>
          <w:rFonts w:eastAsia="SimSun"/>
          <w:color w:val="000000"/>
          <w:sz w:val="28"/>
          <w:szCs w:val="28"/>
          <w:lang w:eastAsia="en-US"/>
        </w:rPr>
        <w:t xml:space="preserve"> опубликовать настоящее постановление в средствах массовой информации.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  <w:lang w:eastAsia="en-US"/>
        </w:rPr>
        <w:t>3. Отделу информационных технологий администрации Беловского                     городского округа (Александрова С.А.) разместить настоящее постановление на официальном сайте администрации Беловского городского округа в информационно-телекоммуникационной сети «Интернет».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lang w:eastAsia="en-US"/>
        </w:rPr>
        <w:t>Настоящее постановление вступает в силу после его официального  опубликования.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  <w:lang w:eastAsia="en-US"/>
        </w:rPr>
        <w:t>5. Контроль за исполнением настоящего постановления возложить на исполняющего обязанности заместителя главы Беловского городского округа по строительству Д.В. Денисенкову.</w:t>
      </w:r>
    </w:p>
    <w:p>
      <w:pPr>
        <w:pStyle w:val="Normal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bCs/>
          <w:sz w:val="28"/>
          <w:szCs w:val="28"/>
        </w:rPr>
        <w:t>Глава Беловского</w:t>
      </w:r>
    </w:p>
    <w:p>
      <w:pPr>
        <w:pStyle w:val="Normal"/>
        <w:rPr>
          <w:sz w:val="28"/>
          <w:szCs w:val="28"/>
        </w:rPr>
      </w:pPr>
      <w:r>
        <w:rPr>
          <w:bCs/>
          <w:sz w:val="28"/>
          <w:szCs w:val="28"/>
        </w:rPr>
        <w:t xml:space="preserve">городского округа </w:t>
        <w:tab/>
        <w:tab/>
        <w:tab/>
        <w:tab/>
        <w:t>                                         С.И. Алексеев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39"/>
        <w:jc w:val="right"/>
        <w:rPr>
          <w:sz w:val="27"/>
          <w:szCs w:val="27"/>
        </w:rPr>
      </w:pPr>
      <w:r>
        <w:rPr>
          <w:bCs/>
          <w:sz w:val="27"/>
          <w:szCs w:val="27"/>
        </w:rPr>
        <w:t>Приложение</w:t>
      </w:r>
    </w:p>
    <w:p>
      <w:pPr>
        <w:pStyle w:val="Normal"/>
        <w:ind w:firstLine="539"/>
        <w:jc w:val="right"/>
        <w:rPr>
          <w:sz w:val="27"/>
          <w:szCs w:val="27"/>
        </w:rPr>
      </w:pPr>
      <w:r>
        <w:rPr>
          <w:bCs/>
          <w:sz w:val="27"/>
          <w:szCs w:val="27"/>
        </w:rPr>
        <w:t>к постановлению администрации</w:t>
      </w:r>
    </w:p>
    <w:p>
      <w:pPr>
        <w:pStyle w:val="Normal"/>
        <w:ind w:firstLine="539"/>
        <w:jc w:val="right"/>
        <w:rPr>
          <w:sz w:val="27"/>
          <w:szCs w:val="27"/>
        </w:rPr>
      </w:pPr>
      <w:r>
        <w:rPr>
          <w:bCs/>
          <w:sz w:val="27"/>
          <w:szCs w:val="27"/>
        </w:rPr>
        <w:t>Беловского городского округа</w:t>
      </w:r>
    </w:p>
    <w:p>
      <w:pPr>
        <w:pStyle w:val="Normal"/>
        <w:ind w:firstLine="539"/>
        <w:jc w:val="right"/>
        <w:rPr>
          <w:sz w:val="27"/>
          <w:szCs w:val="27"/>
        </w:rPr>
      </w:pPr>
      <w:r>
        <w:rPr>
          <w:bCs/>
          <w:sz w:val="27"/>
          <w:szCs w:val="27"/>
        </w:rPr>
        <w:t>от ________ № ________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Административный регламент предоставления </w:t>
        <w:br/>
        <w:t>муниципальной услуги</w:t>
      </w:r>
    </w:p>
    <w:p>
      <w:pPr>
        <w:pStyle w:val="Normal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«Предоставление решения о согласовании архитектурно-градостроительного облика объекта»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1. Общие положения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1.1. Предмет регулирования административного регламента.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Административный регламент предоставления муниципальной услуги «Предоставление решения о согласовании архитектурно-градостроительного облика объекта» - нормативный правовой акт, устанавливающий порядок предоставления и стандарт предоставления муниципальной услуги.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администрации Беловского городского округа в лице Управления архитектуры и градостроительства администрации Беловского городского округа при предоставлении муниципальной услуги по предоставлению решения о согласовании архитектурно-градостроительного облика объекта.</w:t>
      </w:r>
    </w:p>
    <w:p>
      <w:pPr>
        <w:pStyle w:val="ConsPlusNormal1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1.2. Круг заявителей.</w:t>
      </w:r>
    </w:p>
    <w:p>
      <w:pPr>
        <w:pStyle w:val="ConsPlusNormal1"/>
        <w:ind w:firstLine="709"/>
        <w:jc w:val="both"/>
        <w:rPr/>
      </w:pPr>
      <w:r>
        <w:rPr>
          <w:rFonts w:ascii="Times New Roman" w:hAnsi="Times New Roman"/>
          <w:sz w:val="26"/>
          <w:szCs w:val="26"/>
        </w:rPr>
        <w:tab/>
        <w:t xml:space="preserve">Заявителями являются 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случаях, предусмотренных </w:t>
      </w:r>
      <w:hyperlink r:id="rId3">
        <w:r>
          <w:rPr>
            <w:rStyle w:val="Hyperlink"/>
            <w:rFonts w:ascii="Times New Roman" w:hAnsi="Times New Roman"/>
            <w:sz w:val="26"/>
            <w:szCs w:val="26"/>
          </w:rPr>
          <w:t>частями 1.1</w:t>
        </w:r>
      </w:hyperlink>
      <w:r>
        <w:rPr>
          <w:rFonts w:ascii="Times New Roman" w:hAnsi="Times New Roman"/>
          <w:sz w:val="26"/>
          <w:szCs w:val="26"/>
        </w:rPr>
        <w:t xml:space="preserve"> и </w:t>
      </w:r>
      <w:hyperlink r:id="rId4">
        <w:r>
          <w:rPr>
            <w:rStyle w:val="Hyperlink"/>
            <w:rFonts w:ascii="Times New Roman" w:hAnsi="Times New Roman"/>
            <w:sz w:val="26"/>
            <w:szCs w:val="26"/>
          </w:rPr>
          <w:t>1.2 статьи 57.3</w:t>
        </w:r>
      </w:hyperlink>
      <w:r>
        <w:rPr>
          <w:rFonts w:ascii="Times New Roman" w:hAnsi="Times New Roman"/>
          <w:sz w:val="26"/>
          <w:szCs w:val="26"/>
        </w:rPr>
        <w:t xml:space="preserve"> Градостроительного кодекса Российской Федерации, а также их уполномоченные представители.</w:t>
      </w:r>
    </w:p>
    <w:p>
      <w:pPr>
        <w:pStyle w:val="Normal"/>
        <w:tabs>
          <w:tab w:val="clear" w:pos="720"/>
          <w:tab w:val="left" w:pos="573" w:leader="none"/>
        </w:tabs>
        <w:ind w:firstLine="709"/>
        <w:jc w:val="both"/>
        <w:rPr>
          <w:rFonts w:cs="Courier New"/>
          <w:sz w:val="26"/>
          <w:szCs w:val="26"/>
        </w:rPr>
      </w:pPr>
      <w:r>
        <w:rPr>
          <w:rFonts w:cs="Courier New"/>
          <w:sz w:val="26"/>
          <w:szCs w:val="26"/>
        </w:rPr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Информация по вопросу предоставления заявителю муниципальной услуги размещается на официальном сайте а</w:t>
      </w: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 xml:space="preserve">дминистрации Беловского городского округа </w:t>
      </w:r>
      <w:r>
        <w:rPr>
          <w:rFonts w:ascii="Times New Roman" w:hAnsi="Times New Roman"/>
          <w:sz w:val="26"/>
          <w:szCs w:val="26"/>
        </w:rPr>
        <w:t xml:space="preserve"> www.belovo42.ru, а также в </w:t>
      </w: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>ЕПГУ</w:t>
      </w:r>
      <w:r>
        <w:rPr>
          <w:rFonts w:ascii="Times New Roman" w:hAnsi="Times New Roman"/>
          <w:sz w:val="26"/>
          <w:szCs w:val="26"/>
        </w:rPr>
        <w:t>, РПГУ.</w:t>
      </w:r>
    </w:p>
    <w:p>
      <w:pPr>
        <w:pStyle w:val="ConsPlusNormal1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Стандарт предоставления муниципальной услуги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2.1. Наименование муниципальной услуги.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Наименование муниципальной услуги: «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>Предоставление решения о согласовании архитектурно-градостроительного облика объекта</w:t>
      </w:r>
      <w:r>
        <w:rPr>
          <w:rFonts w:ascii="Times New Roman" w:hAnsi="Times New Roman"/>
          <w:sz w:val="26"/>
          <w:szCs w:val="26"/>
        </w:rPr>
        <w:t>».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2.2. Наименование органа, предоставляющего муниципальную услугу.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2.2.1. Муниципальная услуга предоставляется а</w:t>
      </w: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>дминистрацией Беловского городского округа в лице Управления архитектуры и градостроительства администрации Беловского городского округа.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kern w:val="0"/>
          <w:sz w:val="26"/>
          <w:szCs w:val="26"/>
          <w:lang w:eastAsia="ru-RU" w:bidi="ar-SA"/>
        </w:rPr>
        <w:t>2.3. Результат предоставления муниципальной у</w:t>
      </w:r>
      <w:r>
        <w:rPr>
          <w:rFonts w:ascii="Times New Roman" w:hAnsi="Times New Roman"/>
          <w:b/>
          <w:bCs/>
          <w:sz w:val="26"/>
          <w:szCs w:val="26"/>
        </w:rPr>
        <w:t>слуги.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2.3.1. Результатом предоставления муниципальной услуги является: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решение о согласовании архитектурно-градостроительного облика объекта капитального строительства (Приложение № 4 к административному регламенту);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2)    решение об отказе в согласовании архитектурно-градостроительного облика объекта капитального строительства (Приложение № 5 к административному регламенту).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2.3.2. Результат предоставления муниципальной услуги может быть получен: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в уполномоченном органе на бумажном носителе при личном обращении;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почтовым отправлением;</w:t>
      </w:r>
    </w:p>
    <w:p>
      <w:pPr>
        <w:pStyle w:val="ConsPlusNormal1"/>
        <w:ind w:firstLine="709"/>
        <w:jc w:val="both"/>
        <w:rPr/>
      </w:pPr>
      <w:r>
        <w:rPr>
          <w:rFonts w:ascii="Times New Roman" w:hAnsi="Times New Roman"/>
          <w:sz w:val="26"/>
          <w:szCs w:val="26"/>
        </w:rPr>
        <w:t>3) в форме электронного документа посредством ЕПГУ, РПГУ (при наличии технической возможности), подписанного электронной подписью.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2.4. Срок предоставления муниципальной услуги.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>2.4.1. Максимальный срок предоставления муниципальной услуги - 10    рабочих дней со дня регистрации в уполномоченном органе заявления и документов, необходимых для предоставления муниципальной услуги.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2.4.2. Максимальный срок предоставления муниципальной услуги в электронном виде с использованием ЕПГУ, РПГУ — 10 рабочих дней со дня регистрации заявления и документов, необходимых для предоставления муниципальной услуги, в форме электронного документа в уполномоченном органе.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b/>
          <w:bCs/>
          <w:kern w:val="0"/>
          <w:sz w:val="26"/>
          <w:szCs w:val="26"/>
          <w:lang w:eastAsia="ru-RU" w:bidi="ar-SA"/>
        </w:rPr>
        <w:t>2.5. Размер платы, взимаемой с заявителя при предоставлении муниципальной услуги, и способы ее взимания.</w:t>
      </w:r>
    </w:p>
    <w:p>
      <w:pPr>
        <w:pStyle w:val="Normal"/>
        <w:tabs>
          <w:tab w:val="clear" w:pos="720"/>
          <w:tab w:val="left" w:pos="505" w:leader="none"/>
        </w:tabs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ab/>
        <w:t>Предоставление муниципальной услуги осуществляется бесплатно.</w:t>
      </w:r>
    </w:p>
    <w:p>
      <w:pPr>
        <w:pStyle w:val="Normal"/>
        <w:tabs>
          <w:tab w:val="clear" w:pos="720"/>
          <w:tab w:val="left" w:pos="505" w:leader="none"/>
        </w:tabs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</w:r>
    </w:p>
    <w:p>
      <w:pPr>
        <w:pStyle w:val="Normal"/>
        <w:tabs>
          <w:tab w:val="clear" w:pos="720"/>
          <w:tab w:val="left" w:pos="568" w:leader="none"/>
        </w:tabs>
        <w:ind w:firstLine="709"/>
        <w:jc w:val="both"/>
        <w:rPr>
          <w:sz w:val="26"/>
          <w:szCs w:val="26"/>
        </w:rPr>
      </w:pPr>
      <w:r>
        <w:rPr>
          <w:rFonts w:cs="Times New Roman"/>
          <w:b/>
          <w:bCs/>
          <w:kern w:val="0"/>
          <w:sz w:val="26"/>
          <w:szCs w:val="26"/>
          <w:lang w:eastAsia="ru-RU" w:bidi="ar-SA"/>
        </w:rPr>
        <w:tab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>
      <w:pPr>
        <w:pStyle w:val="Normal"/>
        <w:tabs>
          <w:tab w:val="clear" w:pos="720"/>
          <w:tab w:val="left" w:pos="505" w:leader="none"/>
        </w:tabs>
        <w:ind w:firstLine="709"/>
        <w:jc w:val="both"/>
        <w:rPr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  <w:lang w:eastAsia="ru-RU" w:bidi="ar-SA"/>
        </w:rPr>
        <w:tab/>
      </w:r>
      <w:r>
        <w:rPr>
          <w:rFonts w:cs="Times New Roman"/>
          <w:kern w:val="0"/>
          <w:sz w:val="26"/>
          <w:szCs w:val="26"/>
          <w:lang w:eastAsia="ru-RU" w:bidi="ar-SA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>
      <w:pPr>
        <w:pStyle w:val="Normal"/>
        <w:tabs>
          <w:tab w:val="clear" w:pos="720"/>
          <w:tab w:val="left" w:pos="505" w:leader="none"/>
        </w:tabs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</w:r>
    </w:p>
    <w:p>
      <w:pPr>
        <w:pStyle w:val="Normal"/>
        <w:tabs>
          <w:tab w:val="clear" w:pos="720"/>
          <w:tab w:val="left" w:pos="568" w:leader="none"/>
        </w:tabs>
        <w:ind w:firstLine="709"/>
        <w:jc w:val="both"/>
        <w:rPr>
          <w:sz w:val="26"/>
          <w:szCs w:val="26"/>
        </w:rPr>
      </w:pPr>
      <w:r>
        <w:rPr>
          <w:rFonts w:cs="Times New Roman"/>
          <w:b/>
          <w:bCs/>
          <w:kern w:val="0"/>
          <w:sz w:val="26"/>
          <w:szCs w:val="26"/>
          <w:lang w:eastAsia="ru-RU" w:bidi="ar-SA"/>
        </w:rPr>
        <w:tab/>
        <w:t>2.7. Срок регистрации запроса заявителя о предоставлении муниципальной услуги.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2.7.1 Заявление, представленное заявителем лично либо его представителем, регистрируется уполномоченным органом в течение 1 рабочего дня с даты поступления такого заявления.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2.7.2. Заявление, представленное заявителем либо его представителем через МФЦ (при наличии соглашения о взаимодействии), регистрируется уполномоченным органом в день его поступления от МФЦ.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2.7.</w:t>
      </w:r>
      <w:r>
        <w:rPr>
          <w:rFonts w:cs="Times New Roman"/>
          <w:kern w:val="0"/>
          <w:sz w:val="26"/>
          <w:szCs w:val="26"/>
          <w:lang w:eastAsia="ru-RU" w:bidi="ar-SA"/>
        </w:rPr>
        <w:t>3</w:t>
      </w:r>
      <w:r>
        <w:rPr>
          <w:rFonts w:cs="Times New Roman"/>
          <w:kern w:val="0"/>
          <w:sz w:val="26"/>
          <w:szCs w:val="26"/>
          <w:lang w:eastAsia="ru-RU" w:bidi="ar-SA"/>
        </w:rPr>
        <w:t>. Заявление, поступившее в электронной форме на ЕПГУ, РПГУ (при наличии технической возможности)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2.7.</w:t>
      </w:r>
      <w:r>
        <w:rPr>
          <w:rFonts w:cs="Times New Roman"/>
          <w:kern w:val="0"/>
          <w:sz w:val="26"/>
          <w:szCs w:val="26"/>
          <w:lang w:eastAsia="ru-RU" w:bidi="ar-SA"/>
        </w:rPr>
        <w:t>4</w:t>
      </w:r>
      <w:r>
        <w:rPr>
          <w:rFonts w:cs="Times New Roman"/>
          <w:kern w:val="0"/>
          <w:sz w:val="26"/>
          <w:szCs w:val="26"/>
          <w:lang w:eastAsia="ru-RU" w:bidi="ar-SA"/>
        </w:rPr>
        <w:t xml:space="preserve">. Заявление, поступившее в уполномоченный орган посредством почтового отправления, регистрируется уполномоченным органом в день поступления.  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2.7.</w:t>
      </w:r>
      <w:r>
        <w:rPr>
          <w:rFonts w:cs="Times New Roman"/>
          <w:kern w:val="0"/>
          <w:sz w:val="26"/>
          <w:szCs w:val="26"/>
          <w:lang w:eastAsia="ru-RU" w:bidi="ar-SA"/>
        </w:rPr>
        <w:t>5</w:t>
      </w:r>
      <w:r>
        <w:rPr>
          <w:rFonts w:cs="Times New Roman"/>
          <w:kern w:val="0"/>
          <w:sz w:val="26"/>
          <w:szCs w:val="26"/>
          <w:lang w:eastAsia="ru-RU" w:bidi="ar-SA"/>
        </w:rPr>
        <w:t>. Заявление, поступившее в нерабочее время, регистрируется уполномоченным органом в первый рабочий день.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</w:r>
    </w:p>
    <w:p>
      <w:pPr>
        <w:pStyle w:val="Normal"/>
        <w:tabs>
          <w:tab w:val="clear" w:pos="720"/>
          <w:tab w:val="left" w:pos="568" w:leader="none"/>
        </w:tabs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ab/>
      </w:r>
      <w:r>
        <w:rPr>
          <w:rFonts w:cs="Times New Roman"/>
          <w:b/>
          <w:bCs/>
          <w:kern w:val="0"/>
          <w:sz w:val="26"/>
          <w:szCs w:val="26"/>
          <w:lang w:eastAsia="ru-RU" w:bidi="ar-SA"/>
        </w:rPr>
        <w:t>2.8. Требования к помещениям, в которых предоставляется муниципальная услуга.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Требования к помещениям, в которых предоставляется муниципальная услуга, размещены на официальном сайте администрации Беловского городского округа  www.belovo42.ru, в федеральном реестре, на ЕПГУ, РПГУ.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b/>
          <w:bCs/>
          <w:kern w:val="0"/>
          <w:sz w:val="26"/>
          <w:szCs w:val="26"/>
          <w:lang w:eastAsia="ru-RU" w:bidi="ar-SA"/>
        </w:rPr>
        <w:t>2.9. Показатели доступности и качества муниципальной услуги.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Показатели доступности и качества муниципальной услуги размещены на официальном сайте администрации Беловского городского округа www.belovo42.ru, в федеральном реестре, на ЕПГУ, РПГУ.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</w:r>
    </w:p>
    <w:p>
      <w:pPr>
        <w:pStyle w:val="Normal"/>
        <w:tabs>
          <w:tab w:val="clear" w:pos="720"/>
          <w:tab w:val="left" w:pos="505" w:leader="none"/>
        </w:tabs>
        <w:ind w:firstLine="709"/>
        <w:jc w:val="both"/>
        <w:rPr>
          <w:sz w:val="26"/>
          <w:szCs w:val="26"/>
        </w:rPr>
      </w:pPr>
      <w:r>
        <w:rPr>
          <w:rFonts w:cs="Times New Roman"/>
          <w:b/>
          <w:bCs/>
          <w:kern w:val="0"/>
          <w:sz w:val="26"/>
          <w:szCs w:val="26"/>
          <w:lang w:eastAsia="ru-RU" w:bidi="ar-SA"/>
        </w:rPr>
        <w:tab/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2.10.1. Перечень услуг, которые являются необходимыми и обязательными для предоставления муниципальной услуги: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 xml:space="preserve">Разработка следующих разделов проектной документации объекта капитального строительства: пояснительная записка; схема планировочной организации земельного участка; объемно-планировочные и архитектурные решения, осуществляемая индивидуальными предпринимателями или юридическими лицами, которые являются членами саморегулируемых организаций в области архитектурно-строительного проектирования на бумажном носителе, а также в электронном виде на электронном носителе в виде файлов в формате PDF, Word, Jpg. 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ab/>
        <w:t>2.10.2. Порядок, размер и основания взимания платы за предоставление услуг, необходимых и обязательных для предоставления муниципальной услуги.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ab/>
        <w:t>Порядок, размер и основания взимания платы за предоставление услуг, указанных в подпункте 2.10.1. пункта 2.10. административного регламента, определяются организациями, предоставляющими данные услуги.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ab/>
        <w:t>2.10.3. Перечень информационных систем, используемых для предоставления муниципальной услуги.</w:t>
        <w:tab/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ab/>
        <w:t>Перечень информационных систем, используемых для предоставления муниципальной услуги: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1) ЕПГУ;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2) РПГУ;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3) СМЭВ.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ab/>
        <w:t>2.10.4. Предоставление муниципальной услуги в МФЦ осуществляется при наличии соглашения с таким МФЦ.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ab/>
        <w:t>2.10.4.1. МФЦ, в которых организуется предоставление муниципальной услуги, не могут принимать решение об отказе в приеме заявления на предоставление муниципальной услуги и документов и (или) информации, необходимых для ее предоставления.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 xml:space="preserve">2.10.5. Выдача заявителю результата предоставления муниципальной услуги в МЦФ (при наличии соглашения о взаимодействии),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органом, а также выдача документов, включая составление на бумажном носителе и заверение выписок из информационных систем уполномоченного органа, возможна при личном обращении заявителя, при условии подачи заявления на предоставление муниципальной услуги, а также документов, необходимых для предоставления муниципальной услуги, через МФЦ. </w:t>
      </w:r>
    </w:p>
    <w:p>
      <w:pPr>
        <w:pStyle w:val="Normal"/>
        <w:tabs>
          <w:tab w:val="clear" w:pos="720"/>
          <w:tab w:val="left" w:pos="568" w:leader="none"/>
        </w:tabs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20"/>
          <w:tab w:val="left" w:pos="568" w:leader="none"/>
        </w:tabs>
        <w:ind w:firstLine="709"/>
        <w:jc w:val="both"/>
        <w:rPr>
          <w:sz w:val="26"/>
          <w:szCs w:val="26"/>
        </w:rPr>
      </w:pPr>
      <w:r>
        <w:rPr>
          <w:rFonts w:cs="Times New Roman"/>
          <w:b/>
          <w:bCs/>
          <w:kern w:val="0"/>
          <w:sz w:val="26"/>
          <w:szCs w:val="26"/>
          <w:lang w:eastAsia="ru-RU" w:bidi="ar-SA"/>
        </w:rPr>
        <w:tab/>
      </w:r>
      <w:r>
        <w:rPr>
          <w:b/>
          <w:bCs/>
          <w:sz w:val="26"/>
          <w:szCs w:val="26"/>
        </w:rPr>
        <w:t>2.11. Исчерпывающий перечень документов, необходимых для предоставления муниципальной услуги.</w:t>
      </w:r>
    </w:p>
    <w:p>
      <w:pPr>
        <w:pStyle w:val="Normal"/>
        <w:tabs>
          <w:tab w:val="clear" w:pos="720"/>
          <w:tab w:val="left" w:pos="568" w:leader="none"/>
        </w:tabs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sz w:val="26"/>
          <w:szCs w:val="26"/>
        </w:rPr>
        <w:t>2.11.1. Исчерпывающий перечень документов, необходимых для предоставления муниципальной услуги, приведен в Приложении № 7 к административному регламенту.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2.11.2. Форма заявления о согласовании архитектурно-градостроительного облика объекта капитального строительства приведена в Приложении № 3 к административному регламенту.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2.12.1.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приложении № 9 к административному регламенту.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2.12.2. Основания для приостановления предоставления муниципальной услуги законодательством Российской Федерации не предусмотрены.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2.12.3. Исчерпывающий перечень оснований для отказа в предоставлении муниципальной услуги приведен в приложении № 10 к административному регламенту.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Arial" w:cs="Courier New"/>
          <w:b/>
          <w:bCs/>
          <w:sz w:val="26"/>
          <w:szCs w:val="26"/>
        </w:rPr>
        <w:t>2.13. Порядок получения заявителем сведений, в том числе в электронной форме, о ходе рассмотрения запроса о предоставлении муниципальной услуги.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Arial" w:cs="Courier New"/>
          <w:sz w:val="26"/>
          <w:szCs w:val="26"/>
        </w:rPr>
        <w:t>Получение заявителем сведений о ходе рассмотрения заявления о предоставлении муниципальной услуги происходит посредством направления уполномоченным органом информации в личный кабинет на ЕПГУ (при наличии технической возможности) и (или) по адресу электронной почты, указанному в заявлении, по выбору заявителя.</w:t>
      </w:r>
    </w:p>
    <w:p>
      <w:pPr>
        <w:pStyle w:val="Normal"/>
        <w:ind w:firstLine="709"/>
        <w:jc w:val="both"/>
        <w:rPr>
          <w:rFonts w:eastAsia="Arial" w:cs="Courier New"/>
          <w:sz w:val="26"/>
          <w:szCs w:val="26"/>
        </w:rPr>
      </w:pPr>
      <w:r>
        <w:rPr>
          <w:rFonts w:eastAsia="Arial" w:cs="Courier New"/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Times New Roman" w:cs="Times New Roman"/>
          <w:b/>
          <w:bCs/>
          <w:kern w:val="0"/>
          <w:sz w:val="26"/>
          <w:szCs w:val="26"/>
          <w:lang w:bidi="ar-SA"/>
        </w:rPr>
        <w:t>2.14. Порядок оставления запроса заявителя о предоставлении муниципальной услуги без рассмотрения.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>Оставление запроса заявителя о предоставлении муниципальной услуги без рассмотрения не предусмотрено.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1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 Состав, последовательность и сроки выполнения</w:t>
      </w:r>
    </w:p>
    <w:p>
      <w:pPr>
        <w:pStyle w:val="ConsPlusNormal1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административных процедур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clear" w:pos="720"/>
          <w:tab w:val="left" w:pos="561" w:leader="none"/>
        </w:tabs>
        <w:ind w:firstLine="709"/>
        <w:rPr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3.1. Перечень осуществляемых при предоставлении муниципальной услуги административных процедур.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7"/>
          <w:szCs w:val="27"/>
        </w:rPr>
        <w:tab/>
      </w:r>
      <w:r>
        <w:rPr>
          <w:rFonts w:eastAsia="Times New Roman" w:cs="Times New Roman"/>
          <w:kern w:val="0"/>
          <w:sz w:val="26"/>
          <w:szCs w:val="26"/>
          <w:lang w:bidi="ar-SA"/>
        </w:rPr>
        <w:t>Предоставление муниципальной услуги включает в себя следующие административные процедуры:</w:t>
      </w:r>
    </w:p>
    <w:p>
      <w:pPr>
        <w:pStyle w:val="Normal"/>
        <w:ind w:firstLine="709"/>
        <w:jc w:val="both"/>
        <w:rPr>
          <w:rFonts w:eastAsia="Times New Roman" w:cs="Times New Roman"/>
          <w:kern w:val="0"/>
          <w:sz w:val="26"/>
          <w:szCs w:val="26"/>
          <w:lang w:bidi="ar-SA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ab/>
        <w:t>1) прием и регистрация заявления и документов, необходимых для предоставления муниципальной услуги;</w:t>
      </w:r>
    </w:p>
    <w:p>
      <w:pPr>
        <w:pStyle w:val="Normal"/>
        <w:ind w:firstLine="709"/>
        <w:jc w:val="both"/>
        <w:rPr>
          <w:rFonts w:eastAsia="Times New Roman" w:cs="Times New Roman"/>
          <w:kern w:val="0"/>
          <w:sz w:val="26"/>
          <w:szCs w:val="26"/>
          <w:lang w:bidi="ar-SA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ab/>
        <w:t>2) межведомственное информационное взаимодействие (при необходимости);</w:t>
      </w:r>
    </w:p>
    <w:p>
      <w:pPr>
        <w:pStyle w:val="Normal"/>
        <w:ind w:firstLine="709"/>
        <w:jc w:val="both"/>
        <w:rPr>
          <w:rFonts w:eastAsia="Times New Roman" w:cs="Times New Roman"/>
          <w:kern w:val="0"/>
          <w:sz w:val="26"/>
          <w:szCs w:val="26"/>
          <w:lang w:bidi="ar-SA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ab/>
        <w:t>3) принятие решения о согласовании архитектурно-градостроительного облика объекта капитального строительства или об отказе в согласовании архитектурно-градостроительного облика объекта капитального строительства;</w:t>
      </w:r>
    </w:p>
    <w:p>
      <w:pPr>
        <w:pStyle w:val="Normal"/>
        <w:ind w:firstLine="709"/>
        <w:jc w:val="both"/>
        <w:rPr>
          <w:rFonts w:eastAsia="Times New Roman" w:cs="Times New Roman"/>
          <w:kern w:val="0"/>
          <w:sz w:val="26"/>
          <w:szCs w:val="26"/>
          <w:lang w:bidi="ar-SA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>4) предоставление результата муниципальной услуги.</w:t>
      </w:r>
    </w:p>
    <w:p>
      <w:pPr>
        <w:pStyle w:val="Normal"/>
        <w:tabs>
          <w:tab w:val="clear" w:pos="720"/>
          <w:tab w:val="left" w:pos="561" w:leader="none"/>
        </w:tabs>
        <w:ind w:firstLine="709"/>
        <w:jc w:val="both"/>
        <w:rPr>
          <w:color w:val="000000"/>
          <w:sz w:val="26"/>
          <w:szCs w:val="26"/>
          <w:shd w:fill="FFFFFF" w:val="clear"/>
        </w:rPr>
      </w:pPr>
      <w:r>
        <w:rPr>
          <w:color w:val="000000"/>
          <w:sz w:val="26"/>
          <w:szCs w:val="26"/>
          <w:shd w:fill="FFFFFF" w:val="clear"/>
        </w:rPr>
      </w:r>
    </w:p>
    <w:p>
      <w:pPr>
        <w:pStyle w:val="Normal"/>
        <w:tabs>
          <w:tab w:val="clear" w:pos="720"/>
          <w:tab w:val="left" w:pos="561" w:leader="none"/>
        </w:tabs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3.2. Прием и регистрация заявления и документов, необходимых для предоставления муниципальной услуги.</w:t>
      </w:r>
    </w:p>
    <w:p>
      <w:pPr>
        <w:pStyle w:val="Normal"/>
        <w:tabs>
          <w:tab w:val="clear" w:pos="720"/>
          <w:tab w:val="left" w:pos="561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3.2.1. Форма заявления о согласовании архитектурно-градостроительного облика объекта капитального строительства приведена в приложении № 3 к административному регламенту.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3.2.2. Исчерпывающий перечень документов, необходимых для предоставления муниципальной услуги, приведен в Приложении № 7 к административному регламенту.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3.2.3. 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услуги: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3.2.3.1. Электронные документы представляются в следующих форматах: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doc, docx, odt - для документов с текстовым содержанием, не включающим формулы (за исключением документов, указанных в подпункте «3» настоящего пункта);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xls, xlsx, ods - для документов, содержащих расчеты;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«3» настоящего пункта), а также документов с графическим содержанием;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5) zip, гаг - для сжатых документов в один файл;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6) sig — для открепленной усиленной квалифицированной электронной подписи.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3.2.3.2. В случае, если оригиналы документов, прилагаемых к заявлению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«черно-белый» (при отсутствии в документе графических изображений и (или) цветного текста);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3.2.3.3.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3.2.3.4. Электронные документы должны обеспечивать: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возможность идентифицировать документ и количество листов в документе;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содержать оглавление, соответствующее их смыслу и содержанию;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3.2.3.5. Документы, подлежащие представлению в форматах xls, xlsx или ods, формируются в виде отдельного электронного документа.</w:t>
      </w:r>
    </w:p>
    <w:p>
      <w:pPr>
        <w:pStyle w:val="Normal"/>
        <w:tabs>
          <w:tab w:val="clear" w:pos="720"/>
          <w:tab w:val="left" w:pos="568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  <w:t>3.2.4. Перечень способов подачи заявления о предоставлении муниципальной услуги и документов, необходимых для предоставления муниципальной услуги, приведен в Приложении № 8 к административному регламенту.</w:t>
      </w:r>
    </w:p>
    <w:p>
      <w:pPr>
        <w:pStyle w:val="Normal"/>
        <w:tabs>
          <w:tab w:val="clear" w:pos="720"/>
          <w:tab w:val="left" w:pos="568" w:leader="none"/>
        </w:tabs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sz w:val="26"/>
          <w:szCs w:val="26"/>
        </w:rPr>
        <w:t xml:space="preserve">3.2.5.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</w:t>
      </w:r>
      <w:r>
        <w:rPr>
          <w:rFonts w:cs="Times New Roman"/>
          <w:kern w:val="0"/>
          <w:sz w:val="26"/>
          <w:szCs w:val="26"/>
          <w:lang w:eastAsia="en-US" w:bidi="ar-SA"/>
        </w:rPr>
        <w:t xml:space="preserve">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</w:t>
      </w:r>
      <w:r>
        <w:rPr>
          <w:rFonts w:cs="Times New Roman"/>
          <w:kern w:val="0"/>
          <w:sz w:val="26"/>
          <w:szCs w:val="26"/>
          <w:lang w:eastAsia="ru-RU" w:bidi="ar-SA"/>
        </w:rPr>
        <w:t>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3.2.5.1. При предоставлении муниципальной услуги в электронной форме идентификация и аутентификация могут осуществляться посредством: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3.2.6.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приложении № 9 к административному регламенту.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3.2.7. Предоставление муниципальной услуги по экстерриториальному принципу невозможно.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kern w:val="0"/>
          <w:sz w:val="26"/>
          <w:szCs w:val="26"/>
          <w:lang w:eastAsia="ru-RU" w:bidi="ar-SA"/>
        </w:rPr>
      </w:pP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>3.2.8. Заявление, представленное заявителем лично либо его представителем, регистрируется уполномоченным органом в течение 1 рабочего дня с даты поступления такого заявления.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kern w:val="0"/>
          <w:sz w:val="26"/>
          <w:szCs w:val="26"/>
          <w:lang w:eastAsia="ru-RU" w:bidi="ar-SA"/>
        </w:rPr>
      </w:pP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 xml:space="preserve">3.2.9. Заявление, поступившее в уполномоченный орган посредством почтового отправления, регистрируется уполномоченным органом в день поступления. 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kern w:val="0"/>
          <w:sz w:val="26"/>
          <w:szCs w:val="26"/>
          <w:lang w:eastAsia="ru-RU" w:bidi="ar-SA"/>
        </w:rPr>
      </w:pP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>3.2.10. Заявление, представленное заявителем либо его представителем через МФЦ (при наличии соглашения о взаимодействии), регистрируется уполномоченным органом в день его поступления от МФЦ.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kern w:val="0"/>
          <w:sz w:val="26"/>
          <w:szCs w:val="26"/>
          <w:lang w:eastAsia="ru-RU" w:bidi="ar-SA"/>
        </w:rPr>
      </w:pP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>3.2.11. Заявление, поступившее в электронной форме на ЕПГУ, РПГУ (при наличии технической возможности)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kern w:val="0"/>
          <w:sz w:val="26"/>
          <w:szCs w:val="26"/>
          <w:lang w:eastAsia="ru-RU" w:bidi="ar-SA"/>
        </w:rPr>
      </w:pP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>3.2.12. Заявление, поступившее в нерабочее время, регистрируется уполномоченным органом в первый рабочий день.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kern w:val="0"/>
          <w:sz w:val="26"/>
          <w:szCs w:val="26"/>
          <w:lang w:eastAsia="ru-RU" w:bidi="ar-SA"/>
        </w:rPr>
      </w:pPr>
      <w:r>
        <w:rPr>
          <w:rFonts w:cs="Times New Roman" w:ascii="Times New Roman" w:hAnsi="Times New Roman"/>
          <w:kern w:val="0"/>
          <w:sz w:val="26"/>
          <w:szCs w:val="26"/>
          <w:lang w:eastAsia="ru-RU" w:bidi="ar-SA"/>
        </w:rPr>
        <w:t>3.2.13. Максимальный срок выполнения административной процедуры входит в общий срок предоставления муниципальной услуги.</w:t>
      </w:r>
    </w:p>
    <w:p>
      <w:pPr>
        <w:pStyle w:val="Normal"/>
        <w:tabs>
          <w:tab w:val="clear" w:pos="720"/>
          <w:tab w:val="left" w:pos="561" w:leader="none"/>
        </w:tabs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</w:r>
    </w:p>
    <w:p>
      <w:pPr>
        <w:pStyle w:val="ConsPlusNormal1"/>
        <w:tabs>
          <w:tab w:val="clear" w:pos="720"/>
          <w:tab w:val="left" w:pos="568" w:leader="none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ab/>
        <w:t>3.3. Межведомственное информационное взаимодействие (при необходимости).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3.3.1. Межведомственные запросы направляются: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1) в Управление Федеральной службы государственной регистрации, кадастра и картографии по Кемеровской области — Кузбассу;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 xml:space="preserve">2) в Федеральную налоговую службу; 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3) в Министерство внутренних дел РФ.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3.3.2. Межведомственные запросы направляются в срок не позднее 1 дня со дня получения заявления о согласовании архитектурно-градостроительного облика объекта капитального строительства и приложенных к нему документов от заявителя.</w:t>
      </w:r>
    </w:p>
    <w:p>
      <w:pPr>
        <w:pStyle w:val="Normal"/>
        <w:ind w:firstLine="709"/>
        <w:jc w:val="both"/>
        <w:rPr>
          <w:rFonts w:cs="Times New Roman"/>
          <w:kern w:val="0"/>
          <w:sz w:val="26"/>
          <w:szCs w:val="26"/>
          <w:lang w:eastAsia="ru-RU" w:bidi="ar-SA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3.3.3. Направление межведомственных запросов осуществляется в электронной форме посредством СМЭВ и подключенных к ней региональной СМЭВ.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 xml:space="preserve">3.3.4. Направление межведомственного </w:t>
      </w:r>
      <w:r>
        <w:rPr>
          <w:rFonts w:eastAsia="PT Astra Serif" w:cs="Times New Roman"/>
          <w:kern w:val="0"/>
          <w:sz w:val="26"/>
          <w:szCs w:val="26"/>
          <w:lang w:eastAsia="ru-RU" w:bidi="ar-SA"/>
        </w:rPr>
        <w:t>запроса в бумажном виде допускается только в случае невозможности направления межведомственных запросов в электронной форме.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PT Astra Serif" w:cs="Times New Roman" w:ascii="Times New Roman" w:hAnsi="Times New Roman"/>
          <w:kern w:val="0"/>
          <w:sz w:val="26"/>
          <w:szCs w:val="26"/>
          <w:lang w:eastAsia="ru-RU" w:bidi="ar-SA"/>
        </w:rPr>
        <w:t>3.3.5. Направление межведомственного запроса допускается только в целях, связанных с предоставлением муниципальной услуги.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3.3.6. По межведомственным запросам уполномоченного органа в электронной форме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2 дней со дня получения соответствующего межведомственного запроса.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PT Astra Serif" w:cs="Times New Roman" w:ascii="Times New Roman" w:hAnsi="Times New Roman"/>
          <w:kern w:val="0"/>
          <w:sz w:val="26"/>
          <w:szCs w:val="26"/>
          <w:lang w:eastAsia="ru-RU" w:bidi="ar-SA"/>
        </w:rPr>
        <w:t>3.3.7. Максимальный срок выполнения данной административной процедуры составляет 3 рабочих дня. Максимальный срок выполнения административной процедуры входит в общий срок предоставления муниципальной услуги.</w:t>
      </w:r>
    </w:p>
    <w:p>
      <w:pPr>
        <w:pStyle w:val="ConsPlusNormal1"/>
        <w:ind w:firstLine="709"/>
        <w:jc w:val="both"/>
        <w:rPr>
          <w:rFonts w:eastAsia="PT Astra Serif" w:cs="Times New Roman"/>
          <w:kern w:val="0"/>
          <w:sz w:val="26"/>
          <w:szCs w:val="26"/>
          <w:lang w:eastAsia="ru-RU" w:bidi="ar-SA"/>
        </w:rPr>
      </w:pPr>
      <w:r>
        <w:rPr>
          <w:rFonts w:eastAsia="PT Astra Serif" w:cs="Times New Roman"/>
          <w:kern w:val="0"/>
          <w:sz w:val="26"/>
          <w:szCs w:val="26"/>
          <w:lang w:eastAsia="ru-RU" w:bidi="ar-SA"/>
        </w:rPr>
      </w:r>
    </w:p>
    <w:p>
      <w:pPr>
        <w:pStyle w:val="ConsPlusNormal1"/>
        <w:tabs>
          <w:tab w:val="clear" w:pos="720"/>
          <w:tab w:val="left" w:pos="568" w:leader="none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kern w:val="0"/>
          <w:sz w:val="26"/>
          <w:szCs w:val="26"/>
          <w:lang w:eastAsia="ru-RU" w:bidi="ar-SA"/>
        </w:rPr>
        <w:tab/>
        <w:t xml:space="preserve">3.4. </w:t>
      </w:r>
      <w:r>
        <w:rPr>
          <w:rFonts w:cs="Times New Roman" w:ascii="Times New Roman" w:hAnsi="Times New Roman"/>
          <w:b/>
          <w:bCs/>
          <w:color w:val="000000"/>
          <w:kern w:val="0"/>
          <w:sz w:val="26"/>
          <w:szCs w:val="26"/>
          <w:shd w:fill="FFFFFF" w:val="clear"/>
          <w:lang w:eastAsia="ru-RU" w:bidi="ar-SA"/>
        </w:rPr>
        <w:t>Принятие решения о согласовании архитектурно-градостроительного облика объекта или об отказе в согласовании архитектурно-градостроительного облика объекта.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3.4.1. Исчерпывающий перечень оснований для отказа в предоставлении муниципальной услуги приведен в приложении № 10 к административному регламенту.</w:t>
      </w:r>
    </w:p>
    <w:p>
      <w:pPr>
        <w:pStyle w:val="ConsPlusNormal1"/>
        <w:ind w:firstLine="709"/>
        <w:jc w:val="both"/>
        <w:rPr/>
      </w:pPr>
      <w:r>
        <w:rPr>
          <w:rFonts w:ascii="Times New Roman" w:hAnsi="Times New Roman"/>
          <w:sz w:val="26"/>
          <w:szCs w:val="26"/>
          <w:lang w:eastAsia="en-US"/>
        </w:rPr>
        <w:t>3.4.2. Максимальный срок выполнения административной процедуры  составляет 5 рабочих дней. Максимальный срок выполнения указанной административной процедуры входит в общий срок предоставления муниципальной услуги.</w:t>
      </w:r>
    </w:p>
    <w:p>
      <w:pPr>
        <w:pStyle w:val="Normal"/>
        <w:ind w:firstLine="709"/>
        <w:jc w:val="both"/>
        <w:rPr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3.5. </w:t>
      </w:r>
      <w:r>
        <w:rPr>
          <w:b/>
          <w:bCs/>
          <w:sz w:val="27"/>
          <w:szCs w:val="27"/>
        </w:rPr>
        <w:t>Предоставление результата муниципальной услуги.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3.5.1. Максимальный срок выполнения данной административной процедуры составляет 1 рабочий дня в случае предоставления результата муниципальной услуги на бумажном носителе.   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3.5.2. Максимальный срок выполнения данной административной процедуры составляет 1 рабочий день для предоставления результата муниципальной услуги в электронном виде с использованием ЕПГУ, РПГУ (при наличии технической возможности).</w:t>
      </w:r>
    </w:p>
    <w:p>
      <w:pPr>
        <w:pStyle w:val="ConsPlusNormal1"/>
        <w:tabs>
          <w:tab w:val="clear" w:pos="720"/>
          <w:tab w:val="left" w:pos="561" w:leader="none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3.5.3. Предоставление муниципальной услуги по экстерриториальному принципу невозможно.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3.5.4. Уполномоченный орган в течение 5 рабочих дней со дня подписания решения о согласовании архитектурно-градостроительного облика объекта капитального строительства: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размещает решение о согласовании архитектурно-градостроительного облика объекта капитального строительства на официальном сайте органа местного самоуправления в информационно-телекоммуникационной сети «Интернет»; </w:t>
      </w:r>
    </w:p>
    <w:p>
      <w:pPr>
        <w:pStyle w:val="Normal"/>
        <w:ind w:firstLine="709"/>
        <w:jc w:val="both"/>
        <w:rPr/>
      </w:pPr>
      <w:r>
        <w:rPr>
          <w:sz w:val="26"/>
          <w:szCs w:val="26"/>
        </w:rPr>
        <w:t xml:space="preserve">2) направляет копию решения о согласовании архитектурно-градостроительного облика объекта капитального строительства в уполномоченные на выдачу разрешений на строительство в соответствии с </w:t>
      </w:r>
      <w:hyperlink r:id="rId5">
        <w:r>
          <w:rPr>
            <w:rStyle w:val="Hyperlink"/>
            <w:sz w:val="26"/>
            <w:szCs w:val="26"/>
          </w:rPr>
          <w:t>частями 4</w:t>
        </w:r>
      </w:hyperlink>
      <w:r>
        <w:rPr>
          <w:sz w:val="26"/>
          <w:szCs w:val="26"/>
        </w:rPr>
        <w:t xml:space="preserve"> - </w:t>
      </w:r>
      <w:hyperlink r:id="rId6">
        <w:r>
          <w:rPr>
            <w:rStyle w:val="Hyperlink"/>
            <w:sz w:val="26"/>
            <w:szCs w:val="26"/>
          </w:rPr>
          <w:t>6 статьи 51</w:t>
        </w:r>
      </w:hyperlink>
      <w:r>
        <w:rPr>
          <w:sz w:val="26"/>
          <w:szCs w:val="26"/>
        </w:rPr>
        <w:t xml:space="preserve"> Градостроительного кодекса Российской Федерации федеральный орган исполнительной власти, исполнительный орган субъекта Российской Федерации, орган местного самоуправления и Государственную корпорацию по космической деятельности «Роскосмос». </w:t>
      </w:r>
    </w:p>
    <w:p>
      <w:pPr>
        <w:pStyle w:val="ConsPlusNormal1"/>
        <w:tabs>
          <w:tab w:val="clear" w:pos="720"/>
          <w:tab w:val="left" w:pos="561" w:leader="none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3.6. Порядок исправления допущенных опечаток и ошибок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>
      <w:pPr>
        <w:pStyle w:val="ConsPlusNormal1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3.6.1. Основанием для начала административной процедуры является представление заявителем в уполномоченный орган заявления об исправлении технических ошибок по форме согласно приложению № 11 к административному регламенту.</w:t>
      </w:r>
    </w:p>
    <w:p>
      <w:pPr>
        <w:pStyle w:val="ConsPlusNormal1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3.6.2. К заявлению помимо документов, являющихся основанием для исправления технической ошибки в выданных в результате предоставления муниципальной услуги документах, заявитель прикладывает оригинал документа – результата предоставления муниципальной услуги на бумажном носителе (при наличии).    </w:t>
      </w:r>
    </w:p>
    <w:p>
      <w:pPr>
        <w:pStyle w:val="ConsPlusNormal1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3.6.3. Основанием для отказа в исправлении технических ошибок в выданных в результате предоставления муниципальной услуги документах является отсутствие технических ошибок в выданных в результате предоставления муниципальной услуги документах.</w:t>
      </w:r>
    </w:p>
    <w:p>
      <w:pPr>
        <w:pStyle w:val="ConsPlusNormal1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3.6.4. В случае отсутствия технических ошибок в документах, выданных в результате предоставления муниципальной услуги, должностное лицо уполномоченного органа, ответственное за предоставление муниципальной услуги, письменно сообщает заявителю об отсутствии таких технических ошибок в срок, не превышающий 5 рабочих дней с момента регистрации соответствующего заявления.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>3.6.5. Заявление об исправлении технических ошибок может быть представлено заявителем в электронной форме, в том числе через ЕПГУ, РПГУ (при наличии технической возможности).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>3.6.6. В случае подачи такого заявления через ЕПГУ, РПГУ исправленный документ в электронном виде или скан документа на бумажном носителе, документ, информирующий об исправлении технической ошибки в выданных в результате предоставления муниципальной услуги документах или уведомление об отсутствии технических ошибок в выданных в результате предоставления муниципальной услуги документах, размещается в личном кабинете заявителя на ЕПГУ, РПГУ.</w:t>
      </w:r>
    </w:p>
    <w:p>
      <w:pPr>
        <w:pStyle w:val="ConsPlusNormal1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3.6.7. 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технических ошибок.</w:t>
      </w:r>
    </w:p>
    <w:p>
      <w:pPr>
        <w:pStyle w:val="ConsPlusNormal1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3.6.8. Максимальный срок выполнения административной процедуры — 5 рабочих дней. </w:t>
      </w:r>
    </w:p>
    <w:p>
      <w:pPr>
        <w:pStyle w:val="ConsPlusNormal1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ab/>
      </w:r>
      <w:r>
        <w:rPr>
          <w:rFonts w:eastAsia="Times New Roman" w:cs="Times New Roman"/>
          <w:b/>
          <w:bCs/>
          <w:kern w:val="0"/>
          <w:sz w:val="26"/>
          <w:szCs w:val="26"/>
          <w:lang w:bidi="ar-SA"/>
        </w:rPr>
        <w:t>3.7.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ab/>
        <w:t>3.7.1. Порядок выдачи дубликата документа, выданного по результатам предоставления муниципальной услуги.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ab/>
        <w:t>3.7.1.1. Заявитель вправе обратиться в уполномоченный орган с заявлением о выдаче дубликата документа, выданного по результатам предоставления муниципальной услуги, по форме согласно приложению № 12 к административному регламенту.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ab/>
        <w:t>3.7.2. Основанием для отказа в выдаче дубликата документа, выданного по результатам предоставления муниципальной услуги, является несоответствие заявителя кругу лиц, указанных в пункте 1.2 настоящего административного регламента.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ab/>
        <w:t>3.7.3. В случае отсутствия оснований для отказа в выдаче дубликата документа, выданного по результатам предоставления муниципальной услуги, установленных подпунктом 3.7.2 административного регламента, уполномоченный орган выдает дубликат документа, выданного по результатам предоставления муниципальной услуги, с присвоением того же регистрационного номера, который был указан в ранее выданном документе по результатам предоставления муниципальной услуги. В случае если ранее заявителю было выдан документ по результатам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документа, выданного по результатам предоставления муниципальной услуги, заявителю повторно представляется указанный документ.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  <w:tab/>
        <w:t>3.7.4. Дубликат</w:t>
      </w:r>
      <w:r>
        <w:rPr>
          <w:rFonts w:eastAsia="Times New Roman" w:cs="Times New Roman"/>
          <w:b/>
          <w:bCs/>
          <w:kern w:val="0"/>
          <w:sz w:val="26"/>
          <w:szCs w:val="26"/>
          <w:lang w:bidi="ar-SA"/>
        </w:rPr>
        <w:t xml:space="preserve"> </w:t>
      </w:r>
      <w:r>
        <w:rPr>
          <w:rFonts w:eastAsia="Times New Roman" w:cs="Times New Roman"/>
          <w:kern w:val="0"/>
          <w:sz w:val="26"/>
          <w:szCs w:val="26"/>
          <w:lang w:bidi="ar-SA"/>
        </w:rPr>
        <w:t>документа, выданного по результатам предоставления муниципальной услуги,</w:t>
      </w:r>
      <w:r>
        <w:rPr>
          <w:rFonts w:eastAsia="Times New Roman" w:cs="Times New Roman"/>
          <w:b/>
          <w:bCs/>
          <w:kern w:val="0"/>
          <w:sz w:val="26"/>
          <w:szCs w:val="26"/>
          <w:lang w:bidi="ar-SA"/>
        </w:rPr>
        <w:t xml:space="preserve"> </w:t>
      </w:r>
      <w:r>
        <w:rPr>
          <w:rFonts w:eastAsia="Times New Roman" w:cs="Times New Roman"/>
          <w:kern w:val="0"/>
          <w:sz w:val="26"/>
          <w:szCs w:val="26"/>
          <w:lang w:bidi="ar-SA"/>
        </w:rPr>
        <w:t>либо решение об отказе в выдаче дубликата</w:t>
      </w:r>
      <w:r>
        <w:rPr>
          <w:rFonts w:eastAsia="Times New Roman" w:cs="Times New Roman"/>
          <w:b/>
          <w:bCs/>
          <w:kern w:val="0"/>
          <w:sz w:val="26"/>
          <w:szCs w:val="26"/>
          <w:lang w:bidi="ar-SA"/>
        </w:rPr>
        <w:t xml:space="preserve"> </w:t>
      </w:r>
      <w:r>
        <w:rPr>
          <w:rFonts w:eastAsia="Times New Roman" w:cs="Times New Roman"/>
          <w:kern w:val="0"/>
          <w:sz w:val="26"/>
          <w:szCs w:val="26"/>
          <w:lang w:bidi="ar-SA"/>
        </w:rPr>
        <w:t>документа, выданного по результатам предоставления муниципальной услуги,</w:t>
      </w:r>
      <w:r>
        <w:rPr>
          <w:rFonts w:eastAsia="Times New Roman" w:cs="Times New Roman"/>
          <w:b/>
          <w:bCs/>
          <w:kern w:val="0"/>
          <w:sz w:val="26"/>
          <w:szCs w:val="26"/>
          <w:lang w:bidi="ar-SA"/>
        </w:rPr>
        <w:t xml:space="preserve"> </w:t>
      </w:r>
      <w:r>
        <w:rPr>
          <w:rFonts w:eastAsia="Times New Roman" w:cs="Times New Roman"/>
          <w:kern w:val="0"/>
          <w:sz w:val="26"/>
          <w:szCs w:val="26"/>
          <w:lang w:bidi="ar-SA"/>
        </w:rPr>
        <w:t>по форме согласно приложению № 13 к административному регламенту, направляется заявителю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>
      <w:pPr>
        <w:pStyle w:val="Normal"/>
        <w:ind w:firstLine="709"/>
        <w:jc w:val="both"/>
        <w:rPr>
          <w:rFonts w:eastAsia="Times New Roman" w:cs="Times New Roman"/>
          <w:kern w:val="0"/>
          <w:sz w:val="26"/>
          <w:szCs w:val="26"/>
          <w:lang w:bidi="ar-SA"/>
        </w:rPr>
      </w:pPr>
      <w:r>
        <w:rPr>
          <w:rFonts w:eastAsia="Times New Roman" w:cs="Times New Roman"/>
          <w:kern w:val="0"/>
          <w:sz w:val="26"/>
          <w:szCs w:val="26"/>
          <w:lang w:bidi="ar-SA"/>
        </w:rPr>
      </w:r>
    </w:p>
    <w:p>
      <w:pPr>
        <w:pStyle w:val="Normal"/>
        <w:tabs>
          <w:tab w:val="clear" w:pos="720"/>
          <w:tab w:val="left" w:pos="568" w:leader="none"/>
        </w:tabs>
        <w:ind w:firstLine="709"/>
        <w:jc w:val="both"/>
        <w:rPr>
          <w:sz w:val="26"/>
          <w:szCs w:val="26"/>
        </w:rPr>
      </w:pPr>
      <w:r>
        <w:rPr>
          <w:rFonts w:cs="Courier New"/>
          <w:b/>
          <w:bCs/>
          <w:sz w:val="26"/>
          <w:szCs w:val="26"/>
        </w:rPr>
        <w:tab/>
        <w:t>3.8. Получение дополнительных сведений от заявителя.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Courier New"/>
          <w:sz w:val="26"/>
          <w:szCs w:val="26"/>
        </w:rPr>
        <w:t>Дополнительные документы и (или) информация в процессе предоставления муниципальной услуги заявителем не предоставляются.</w:t>
      </w:r>
    </w:p>
    <w:p>
      <w:pPr>
        <w:pStyle w:val="Normal"/>
        <w:ind w:firstLine="709"/>
        <w:jc w:val="both"/>
        <w:rPr>
          <w:rFonts w:cs="Courier New"/>
          <w:sz w:val="26"/>
          <w:szCs w:val="26"/>
        </w:rPr>
      </w:pPr>
      <w:r>
        <w:rPr>
          <w:rFonts w:cs="Courier New"/>
          <w:sz w:val="26"/>
          <w:szCs w:val="26"/>
        </w:rPr>
      </w:r>
    </w:p>
    <w:p>
      <w:pPr>
        <w:pStyle w:val="ConsPlusNormal1"/>
        <w:tabs>
          <w:tab w:val="clear" w:pos="720"/>
          <w:tab w:val="left" w:pos="561" w:leader="none"/>
          <w:tab w:val="left" w:pos="568" w:leader="none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>3.9. Предоставление муниципальной услуги в упреждающем (проактивном) режиме.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Предоставление муниципальной услуги в упреждающем (проактивном) режиме не осуществляется.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 Способы информирования заявителя об изменении статуса рассмотрения запроса о предоставлении государственной услуги</w:t>
      </w:r>
    </w:p>
    <w:p>
      <w:pPr>
        <w:pStyle w:val="ConsPlusNormal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Информирование заявителя об изменении статуса рассмотрения запроса о предоставлении муниципальной услуги осуществляется посредством направления соответствующей информации в личный кабинет на ЕПГУ (при наличии технической возможности) и (или) по адресу электронной почты, указанному в заявлении, по выбору заявителя.</w:t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  <w:t>Приложение №1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>
          <w:rFonts w:eastAsia="PT Astra Serif" w:cs="Mangal"/>
          <w:color w:val="auto"/>
          <w:kern w:val="2"/>
          <w:sz w:val="24"/>
          <w:szCs w:val="24"/>
          <w:lang w:val="ru-RU" w:eastAsia="zh-CN" w:bidi="hi-IN"/>
        </w:rPr>
        <w:t>архитектурно-градостроительного</w:t>
      </w:r>
      <w:r>
        <w:rPr/>
        <w:t xml:space="preserve"> облика объекта»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от ________ № _________ 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Перечень условных обозначений и сокращений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ЕПГУ - </w:t>
      </w:r>
      <w:r>
        <w:rPr>
          <w:rFonts w:cs="Times New Roman"/>
          <w:kern w:val="0"/>
          <w:sz w:val="26"/>
          <w:szCs w:val="26"/>
          <w:lang w:eastAsia="ru-RU" w:bidi="ar-SA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2. РПГУ -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региональный портал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— Кузбасса»;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МФЦ - 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Times New Roman"/>
          <w:color w:val="000000"/>
          <w:kern w:val="0"/>
          <w:sz w:val="26"/>
          <w:szCs w:val="26"/>
          <w:lang w:eastAsia="ru-RU" w:bidi="ar-SA"/>
        </w:rPr>
        <w:t>4</w:t>
      </w:r>
      <w:r>
        <w:rPr>
          <w:rFonts w:cs="Times New Roman"/>
          <w:color w:val="000000"/>
          <w:kern w:val="0"/>
          <w:sz w:val="26"/>
          <w:szCs w:val="26"/>
          <w:lang w:eastAsia="ru-RU" w:bidi="ar-SA"/>
        </w:rPr>
        <w:t>. СМЭВ - единая система межведомственного электронного взаимодействия;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>
        <w:rPr>
          <w:sz w:val="26"/>
          <w:szCs w:val="26"/>
        </w:rPr>
        <w:t xml:space="preserve">. административный регламент – административный регламент </w:t>
      </w:r>
      <w:r>
        <w:rPr>
          <w:sz w:val="26"/>
          <w:szCs w:val="26"/>
          <w:lang w:eastAsia="en-US"/>
        </w:rPr>
        <w:t xml:space="preserve">предоставления  муниципальной услуги </w:t>
      </w:r>
      <w:r>
        <w:rPr>
          <w:sz w:val="26"/>
          <w:szCs w:val="26"/>
        </w:rPr>
        <w:t xml:space="preserve">«Предоставление решения о согласовании  </w:t>
      </w:r>
      <w:r>
        <w:rPr>
          <w:sz w:val="26"/>
          <w:szCs w:val="26"/>
          <w:lang w:eastAsia="en-US"/>
        </w:rPr>
        <w:t>архитектурно-градостроительного облика объекта»</w:t>
      </w:r>
      <w:r>
        <w:rPr>
          <w:sz w:val="26"/>
          <w:szCs w:val="26"/>
        </w:rPr>
        <w:t>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sz w:val="26"/>
          <w:szCs w:val="26"/>
        </w:rPr>
        <w:t>. муниципальная услуга - предоставление решения о согласовании архитектурно-градостроительного облика объекта;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>
        <w:rPr>
          <w:sz w:val="26"/>
          <w:szCs w:val="26"/>
        </w:rPr>
        <w:t>. уполномоченный орган — администрация Беловского городского округа в лице Управления архитектуры и градостроительства администрации Беловского городского округа.</w:t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sectPr>
          <w:headerReference w:type="even" r:id="rId7"/>
          <w:headerReference w:type="default" r:id="rId8"/>
          <w:headerReference w:type="first" r:id="rId9"/>
          <w:type w:val="nextPage"/>
          <w:pgSz w:w="11906" w:h="16838"/>
          <w:pgMar w:left="1701" w:right="567" w:gutter="0" w:header="426" w:top="1134" w:footer="0" w:bottom="1134"/>
          <w:pgNumType w:fmt="decimal"/>
          <w:formProt w:val="false"/>
          <w:titlePg/>
          <w:textDirection w:val="lrTb"/>
          <w:docGrid w:type="default" w:linePitch="600" w:charSpace="32768"/>
        </w:sectPr>
      </w:pPr>
    </w:p>
    <w:p>
      <w:pPr>
        <w:pStyle w:val="Normal"/>
        <w:ind w:firstLine="709"/>
        <w:jc w:val="right"/>
        <w:rPr/>
      </w:pPr>
      <w:r>
        <w:rPr/>
        <w:t>Приложение №2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 xml:space="preserve">от ________ № _________ </w:t>
      </w:r>
    </w:p>
    <w:p>
      <w:pPr>
        <w:pStyle w:val="ConsPlusNormal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Идентификаторы категорий (признаков) заявителей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247"/>
        <w:gridCol w:w="2709"/>
        <w:gridCol w:w="2843"/>
        <w:gridCol w:w="2838"/>
      </w:tblGrid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  <w:bCs/>
                <w:color w:val="000000"/>
                <w:kern w:val="0"/>
              </w:rPr>
              <w:t xml:space="preserve">№ </w:t>
            </w:r>
            <w:r>
              <w:rPr>
                <w:b/>
                <w:bCs/>
                <w:color w:val="000000"/>
                <w:kern w:val="0"/>
              </w:rPr>
              <w:t>п/п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color w:val="000000"/>
                <w:kern w:val="0"/>
              </w:rPr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  <w:bCs/>
                <w:color w:val="000000"/>
                <w:kern w:val="0"/>
              </w:rPr>
              <w:t>Перечень результатов предоставления муниципальной услуги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color w:val="000000"/>
                <w:kern w:val="0"/>
              </w:rPr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  <w:bCs/>
                <w:color w:val="000000"/>
                <w:kern w:val="0"/>
              </w:rPr>
              <w:t>Перечень отдельных признаков заявителей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color w:val="000000"/>
                <w:kern w:val="0"/>
              </w:rPr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/>
            </w:pPr>
            <w:r>
              <w:rPr>
                <w:color w:val="000000"/>
                <w:kern w:val="0"/>
              </w:rPr>
              <w:t>1.</w:t>
            </w:r>
          </w:p>
          <w:p>
            <w:pPr>
              <w:pStyle w:val="Normal"/>
              <w:widowControl/>
              <w:jc w:val="both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color w:val="000000"/>
                <w:kern w:val="0"/>
              </w:rPr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1"/>
              <w:rPr>
                <w:rFonts w:ascii="Times New Roman" w:hAnsi="Times New Roman" w:cs="Mangal"/>
                <w:color w:val="000000"/>
                <w:szCs w:val="24"/>
                <w:lang w:bidi="hi-IN"/>
              </w:rPr>
            </w:pPr>
            <w:r>
              <w:rPr>
                <w:rFonts w:cs="Mangal" w:ascii="Times New Roman" w:hAnsi="Times New Roman"/>
                <w:color w:val="000000"/>
                <w:szCs w:val="24"/>
                <w:lang w:bidi="hi-IN"/>
              </w:rPr>
              <w:t>Решение о согласовании архитектурно-градостроительного облика объекта капитального строительства (решение об отказе в согласовании архитектурно-градостроительного облика объекта капитального строительства)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kern w:val="0"/>
                <w:u w:val="single"/>
              </w:rPr>
              <w:t>Категория заявителя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kern w:val="0"/>
              </w:rPr>
              <w:t>1. Физическое лицо</w:t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kern w:val="0"/>
              </w:rPr>
              <w:t>2. Юридическое лицо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color w:val="000000"/>
                <w:kern w:val="0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PT Astra Serif"/>
                <w:color w:val="000000"/>
                <w:kern w:val="0"/>
                <w:u w:val="single"/>
              </w:rPr>
              <w:t>Кто обращается за муниципальной услугой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 w:eastAsia="PT Astra Serif"/>
                <w:color w:val="000000"/>
                <w:kern w:val="0"/>
              </w:rPr>
            </w:pPr>
            <w:r>
              <w:rPr>
                <w:rFonts w:eastAsia="PT Astra Serif"/>
                <w:color w:val="000000"/>
                <w:kern w:val="0"/>
              </w:rPr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rFonts w:eastAsia="PT Astra Serif"/>
                <w:color w:val="000000"/>
                <w:kern w:val="0"/>
              </w:rPr>
              <w:t>1. Обратился лично</w:t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rFonts w:eastAsia="PT Astra Serif"/>
                <w:color w:val="000000"/>
                <w:kern w:val="0"/>
              </w:rPr>
              <w:t>2. Обратился через представителя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/>
            </w:pPr>
            <w:r>
              <w:rPr>
                <w:color w:val="000000"/>
                <w:kern w:val="0"/>
              </w:rPr>
              <w:t>2.</w:t>
            </w:r>
          </w:p>
          <w:p>
            <w:pPr>
              <w:pStyle w:val="Normal"/>
              <w:widowControl/>
              <w:jc w:val="both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color w:val="000000"/>
                <w:kern w:val="0"/>
              </w:rPr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1"/>
              <w:rPr>
                <w:szCs w:val="24"/>
              </w:rPr>
            </w:pPr>
            <w:r>
              <w:rPr>
                <w:rFonts w:cs="Mangal" w:ascii="Times New Roman" w:hAnsi="Times New Roman"/>
                <w:color w:val="000000"/>
                <w:szCs w:val="24"/>
                <w:lang w:bidi="hi-IN"/>
              </w:rPr>
              <w:t>Выдача (направление) заявителю исправленного взамен ранее выданного документа, являющегося результатом предоставления муниципальной услуги</w:t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color w:val="000000"/>
                <w:kern w:val="0"/>
              </w:rPr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kern w:val="0"/>
                <w:u w:val="single"/>
              </w:rPr>
              <w:t>Категория заявителя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kern w:val="0"/>
              </w:rPr>
              <w:t>1. Физическое лицо</w:t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kern w:val="0"/>
              </w:rPr>
              <w:t>2. Юридическое лицо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PT Astra Serif"/>
                <w:color w:val="000000"/>
                <w:kern w:val="0"/>
                <w:u w:val="single"/>
              </w:rPr>
              <w:t>Кто обращается за муниципальной услугой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 w:eastAsia="PT Astra Serif"/>
                <w:color w:val="000000"/>
                <w:kern w:val="0"/>
              </w:rPr>
            </w:pPr>
            <w:r>
              <w:rPr>
                <w:rFonts w:eastAsia="PT Astra Serif"/>
                <w:color w:val="000000"/>
                <w:kern w:val="0"/>
              </w:rPr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rFonts w:eastAsia="PT Astra Serif"/>
                <w:color w:val="000000"/>
                <w:kern w:val="0"/>
              </w:rPr>
              <w:t>1. Обратился лично</w:t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rFonts w:eastAsia="PT Astra Serif"/>
                <w:color w:val="000000"/>
                <w:kern w:val="0"/>
              </w:rPr>
              <w:t>2. Обратился через представителя</w:t>
            </w:r>
          </w:p>
        </w:tc>
      </w:tr>
      <w:tr>
        <w:trPr/>
        <w:tc>
          <w:tcPr>
            <w:tcW w:w="1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/>
            </w:pPr>
            <w:r>
              <w:rPr>
                <w:color w:val="000000"/>
                <w:kern w:val="0"/>
              </w:rPr>
              <w:t>3.</w:t>
            </w:r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>
                <w:color w:val="000000"/>
                <w:kern w:val="0"/>
              </w:rPr>
              <w:t>Выдача дубликата документа, выданного по результатам предоставления муниципальной услуги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kern w:val="0"/>
                <w:u w:val="single"/>
              </w:rPr>
              <w:t>Категория заявителя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kern w:val="0"/>
              </w:rPr>
              <w:t>1. Физическое лицо</w:t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kern w:val="0"/>
              </w:rPr>
              <w:t>2. Юридическое лицо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PT Astra Serif"/>
                <w:color w:val="000000"/>
                <w:kern w:val="0"/>
                <w:u w:val="single"/>
              </w:rPr>
              <w:t>Кто обращается за муниципальной услугой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 w:eastAsia="PT Astra Serif"/>
                <w:color w:val="000000"/>
                <w:kern w:val="0"/>
              </w:rPr>
            </w:pPr>
            <w:r>
              <w:rPr>
                <w:rFonts w:eastAsia="PT Astra Serif"/>
                <w:color w:val="000000"/>
                <w:kern w:val="0"/>
              </w:rPr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rFonts w:eastAsia="PT Astra Serif"/>
                <w:color w:val="000000"/>
                <w:kern w:val="0"/>
              </w:rPr>
              <w:t>1. Обратился лично</w:t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rFonts w:eastAsia="PT Astra Serif"/>
                <w:color w:val="000000"/>
                <w:kern w:val="0"/>
              </w:rPr>
              <w:t>2. Обратился через представителя</w:t>
            </w:r>
          </w:p>
        </w:tc>
      </w:tr>
    </w:tbl>
    <w:p>
      <w:pPr>
        <w:pStyle w:val="Normal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ind w:firstLine="709"/>
        <w:jc w:val="right"/>
        <w:rPr/>
      </w:pPr>
      <w:r>
        <w:rPr/>
        <w:t>Приложение №3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>
          <w:bCs/>
          <w:sz w:val="27"/>
          <w:szCs w:val="27"/>
        </w:rPr>
        <w:t xml:space="preserve"> </w:t>
      </w:r>
      <w:r>
        <w:rPr/>
        <w:t>от ________ № _________</w:t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jc w:val="right"/>
        <w:rPr>
          <w:rFonts w:ascii="Times New Roman" w:hAnsi="Times New Roman"/>
        </w:rPr>
      </w:pPr>
      <w:r>
        <w:rPr/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 Управление архитектуры и градостроительства 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администрации Беловского городского округа</w:t>
      </w:r>
    </w:p>
    <w:p>
      <w:pPr>
        <w:pStyle w:val="Normal"/>
        <w:ind w:firstLine="709"/>
        <w:rPr>
          <w:rFonts w:ascii="Times New Roman" w:hAnsi="Times New Roman" w:cs="Times New Roman CYR"/>
          <w:sz w:val="16"/>
          <w:szCs w:val="16"/>
        </w:rPr>
      </w:pPr>
      <w:r>
        <w:rPr>
          <w:rFonts w:cs="Times New Roman CYR"/>
          <w:sz w:val="16"/>
          <w:szCs w:val="16"/>
        </w:rPr>
      </w:r>
    </w:p>
    <w:tbl>
      <w:tblPr>
        <w:tblStyle w:val="a7"/>
        <w:tblW w:w="5776" w:type="dxa"/>
        <w:jc w:val="left"/>
        <w:tblInd w:w="37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76"/>
      </w:tblGrid>
      <w:tr>
        <w:trPr/>
        <w:tc>
          <w:tcPr>
            <w:tcW w:w="57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776" w:type="dxa"/>
            <w:tcBorders/>
          </w:tcPr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От кого____________________________________</w:t>
            </w:r>
          </w:p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(наименование,</w:t>
            </w:r>
          </w:p>
        </w:tc>
      </w:tr>
      <w:tr>
        <w:trPr/>
        <w:tc>
          <w:tcPr>
            <w:tcW w:w="5776" w:type="dxa"/>
            <w:tcBorders/>
          </w:tcPr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организационно-правовая форма,</w:t>
            </w:r>
          </w:p>
        </w:tc>
      </w:tr>
      <w:tr>
        <w:trPr/>
        <w:tc>
          <w:tcPr>
            <w:tcW w:w="5776" w:type="dxa"/>
            <w:tcBorders/>
          </w:tcPr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ИНН, телефон, факс,</w:t>
            </w:r>
          </w:p>
        </w:tc>
      </w:tr>
      <w:tr>
        <w:trPr/>
        <w:tc>
          <w:tcPr>
            <w:tcW w:w="5776" w:type="dxa"/>
            <w:tcBorders/>
          </w:tcPr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 (для юридического лица),</w:t>
            </w:r>
          </w:p>
        </w:tc>
      </w:tr>
      <w:tr>
        <w:trPr/>
        <w:tc>
          <w:tcPr>
            <w:tcW w:w="5776" w:type="dxa"/>
            <w:tcBorders/>
          </w:tcPr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имя, отчество (при наличии),</w:t>
            </w:r>
          </w:p>
        </w:tc>
      </w:tr>
      <w:tr>
        <w:trPr>
          <w:trHeight w:val="89" w:hRule="atLeast"/>
        </w:trPr>
        <w:tc>
          <w:tcPr>
            <w:tcW w:w="5776" w:type="dxa"/>
            <w:tcBorders/>
          </w:tcPr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 документа, удостоверяющего</w:t>
            </w:r>
          </w:p>
        </w:tc>
      </w:tr>
      <w:tr>
        <w:trPr>
          <w:trHeight w:val="272" w:hRule="atLeast"/>
        </w:trPr>
        <w:tc>
          <w:tcPr>
            <w:tcW w:w="5776" w:type="dxa"/>
            <w:tcBorders/>
          </w:tcPr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личность, адрес места жительства,</w:t>
            </w:r>
          </w:p>
        </w:tc>
      </w:tr>
      <w:tr>
        <w:trPr>
          <w:trHeight w:val="113" w:hRule="atLeast"/>
        </w:trPr>
        <w:tc>
          <w:tcPr>
            <w:tcW w:w="5776" w:type="dxa"/>
            <w:tcBorders/>
          </w:tcPr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телефон, факс и адрес электронной почты</w:t>
            </w:r>
          </w:p>
        </w:tc>
      </w:tr>
      <w:tr>
        <w:trPr/>
        <w:tc>
          <w:tcPr>
            <w:tcW w:w="5776" w:type="dxa"/>
            <w:tcBorders/>
          </w:tcPr>
          <w:p>
            <w:pPr>
              <w:pStyle w:val="Normal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(для ИП или физического лица)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sz w:val="26"/>
          <w:szCs w:val="26"/>
        </w:rPr>
      </w:pPr>
      <w:bookmarkStart w:id="1" w:name="P162"/>
      <w:bookmarkEnd w:id="1"/>
      <w:r>
        <w:rPr>
          <w:b/>
          <w:sz w:val="26"/>
          <w:szCs w:val="26"/>
          <w:lang w:eastAsia="en-US"/>
        </w:rPr>
        <w:t xml:space="preserve">ЗАЯВЛЕНИЕ  </w:t>
      </w:r>
      <w:r>
        <w:rPr>
          <w:rFonts w:eastAsia="Calibri"/>
          <w:b/>
          <w:sz w:val="26"/>
          <w:szCs w:val="26"/>
          <w:lang w:eastAsia="en-US"/>
        </w:rPr>
        <w:t xml:space="preserve">О  СОГЛАСОВАНИИ </w:t>
      </w:r>
    </w:p>
    <w:p>
      <w:pPr>
        <w:pStyle w:val="Normal"/>
        <w:suppressAutoHyphens w:val="true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Calibri"/>
          <w:b/>
          <w:sz w:val="26"/>
          <w:szCs w:val="26"/>
          <w:lang w:eastAsia="en-US"/>
        </w:rPr>
        <w:t xml:space="preserve">АРХИТЕКТУРНО-ГРАДОСТРОИТЕЛЬНОГО  ОБЛИКА </w:t>
      </w:r>
    </w:p>
    <w:p>
      <w:pPr>
        <w:pStyle w:val="Normal"/>
        <w:suppressAutoHyphens w:val="true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Calibri"/>
          <w:b/>
          <w:sz w:val="26"/>
          <w:szCs w:val="26"/>
          <w:lang w:eastAsia="en-US"/>
        </w:rPr>
        <w:t>ОБЪЕКТА  КАПИТАЛЬНОГО  СТРОИТЕЛЬСТВА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Прошу согласовать архитектурно-градостроительный облик объекта капитального строительства:</w:t>
      </w:r>
    </w:p>
    <w:tbl>
      <w:tblPr>
        <w:tblStyle w:val="a7"/>
        <w:tblW w:w="96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98"/>
      </w:tblGrid>
      <w:tr>
        <w:trPr/>
        <w:tc>
          <w:tcPr>
            <w:tcW w:w="9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__________________________________________________________________</w:t>
            </w:r>
          </w:p>
        </w:tc>
      </w:tr>
      <w:tr>
        <w:trPr/>
        <w:tc>
          <w:tcPr>
            <w:tcW w:w="9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(наименование объекта капитального строительства, архитектурный облик которого согласовывается)</w:t>
            </w:r>
          </w:p>
        </w:tc>
      </w:tr>
      <w:tr>
        <w:trPr/>
        <w:tc>
          <w:tcPr>
            <w:tcW w:w="9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планируемого к строительству/реконструкции, на земельном участке с кадастровым номером: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__________________________________________________________________</w:t>
            </w:r>
          </w:p>
        </w:tc>
      </w:tr>
      <w:tr>
        <w:trPr/>
        <w:tc>
          <w:tcPr>
            <w:tcW w:w="9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(кадастровый номер земельного участка)</w:t>
            </w:r>
          </w:p>
        </w:tc>
      </w:tr>
      <w:tr>
        <w:trPr/>
        <w:tc>
          <w:tcPr>
            <w:tcW w:w="9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__________________________________________________________________</w:t>
            </w:r>
          </w:p>
        </w:tc>
      </w:tr>
      <w:tr>
        <w:trPr/>
        <w:tc>
          <w:tcPr>
            <w:tcW w:w="9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(кадастровый номер здания, строения, сооружения, адрес объекта капитального строительства (при реконструкции))</w:t>
            </w:r>
          </w:p>
        </w:tc>
      </w:tr>
      <w:tr>
        <w:trPr/>
        <w:tc>
          <w:tcPr>
            <w:tcW w:w="9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К заявлению прилагаются разделы проектной документации: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1) пояснительная записка;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2) схема планировочной организации земельного участка;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3) объемно-планировочные и архитектурные решения.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lang w:eastAsia="en-US"/>
        </w:rPr>
      </w:pPr>
      <w:r>
        <w:rPr>
          <w:lang w:eastAsia="en-US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Документы, представленные по инициативе заявителя:</w:t>
      </w:r>
    </w:p>
    <w:tbl>
      <w:tblPr>
        <w:tblStyle w:val="a7"/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10"/>
        <w:gridCol w:w="318"/>
        <w:gridCol w:w="1914"/>
        <w:gridCol w:w="236"/>
        <w:gridCol w:w="3592"/>
      </w:tblGrid>
      <w:tr>
        <w:trPr/>
        <w:tc>
          <w:tcPr>
            <w:tcW w:w="9570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__________________________________________________________________</w:t>
            </w:r>
          </w:p>
        </w:tc>
      </w:tr>
      <w:tr>
        <w:trPr/>
        <w:tc>
          <w:tcPr>
            <w:tcW w:w="9570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9570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eastAsia="Calibri"/>
                <w:bCs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/>
                <w:bCs/>
                <w:kern w:val="0"/>
                <w:sz w:val="28"/>
                <w:szCs w:val="28"/>
                <w:lang w:val="ru-RU" w:eastAsia="en-US" w:bidi="ar-SA"/>
              </w:rPr>
              <w:t>«__» ____________ 20__ г.</w:t>
            </w:r>
          </w:p>
        </w:tc>
        <w:tc>
          <w:tcPr>
            <w:tcW w:w="3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</w:tc>
        <w:tc>
          <w:tcPr>
            <w:tcW w:w="35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</w:r>
          </w:p>
        </w:tc>
        <w:tc>
          <w:tcPr>
            <w:tcW w:w="3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Calibri"/>
                <w:bCs/>
                <w:kern w:val="0"/>
                <w:sz w:val="24"/>
                <w:szCs w:val="24"/>
                <w:lang w:val="ru-RU" w:eastAsia="en-US" w:bidi="ar-SA"/>
              </w:rPr>
              <w:t>(подпись)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</w:r>
          </w:p>
        </w:tc>
        <w:tc>
          <w:tcPr>
            <w:tcW w:w="35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Calibri"/>
                <w:bCs/>
                <w:kern w:val="0"/>
                <w:sz w:val="24"/>
                <w:szCs w:val="24"/>
                <w:lang w:val="ru-RU" w:eastAsia="en-US" w:bidi="ar-SA"/>
              </w:rPr>
              <w:t>(Ф.И.О.)</w:t>
            </w:r>
          </w:p>
        </w:tc>
      </w:tr>
    </w:tbl>
    <w:p>
      <w:pPr>
        <w:pStyle w:val="Normal"/>
        <w:spacing w:before="0" w:after="0"/>
        <w:ind w:firstLine="709"/>
        <w:jc w:val="right"/>
        <w:rPr/>
      </w:pPr>
      <w:r>
        <w:rPr/>
        <w:t>Приложение №4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>
          <w:rFonts w:eastAsia="PT Astra Serif" w:cs="Mangal"/>
          <w:color w:val="auto"/>
          <w:kern w:val="2"/>
          <w:sz w:val="24"/>
          <w:szCs w:val="24"/>
          <w:lang w:val="ru-RU" w:eastAsia="zh-CN" w:bidi="hi-IN"/>
        </w:rPr>
        <w:t xml:space="preserve"> </w:t>
      </w:r>
      <w:r>
        <w:rPr>
          <w:rFonts w:eastAsia="PT Astra Serif" w:cs="Mangal"/>
          <w:color w:val="auto"/>
          <w:kern w:val="2"/>
          <w:sz w:val="24"/>
          <w:szCs w:val="24"/>
          <w:lang w:val="ru-RU" w:eastAsia="zh-CN" w:bidi="hi-IN"/>
        </w:rPr>
        <w:t>от ________ № ________</w:t>
      </w:r>
      <w:r>
        <w:rPr>
          <w:bCs/>
          <w:sz w:val="27"/>
          <w:szCs w:val="27"/>
        </w:rPr>
        <w:t>_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РЕШЕНИЕ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о согласовании архитектурно-градостроительного облика</w:t>
        <w:br/>
        <w:t xml:space="preserve">объекта капитального строительства </w:t>
        <w:br/>
      </w:r>
    </w:p>
    <w:p>
      <w:pPr>
        <w:pStyle w:val="Normal"/>
        <w:jc w:val="center"/>
        <w:rPr>
          <w:rFonts w:ascii="Times New Roman" w:hAnsi="Times New Roman"/>
          <w:b/>
          <w:bCs/>
          <w:color w:val="000000"/>
        </w:rPr>
      </w:pPr>
      <w:r>
        <w:rPr>
          <w:b/>
          <w:bCs/>
          <w:color w:val="000000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212"/>
        <w:gridCol w:w="3213"/>
        <w:gridCol w:w="3213"/>
      </w:tblGrid>
      <w:tr>
        <w:trPr>
          <w:trHeight w:val="256" w:hRule="atLeast"/>
        </w:trPr>
        <w:tc>
          <w:tcPr>
            <w:tcW w:w="321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3" w:type="dxa"/>
            <w:tcBorders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088" w:hRule="atLeast"/>
        </w:trPr>
        <w:tc>
          <w:tcPr>
            <w:tcW w:w="3212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i/>
                <w:iCs/>
                <w:color w:val="000000"/>
              </w:rPr>
              <w:t>дата принятия решения</w:t>
            </w:r>
          </w:p>
        </w:tc>
        <w:tc>
          <w:tcPr>
            <w:tcW w:w="3213" w:type="dxa"/>
            <w:tcBorders/>
          </w:tcPr>
          <w:p>
            <w:pPr>
              <w:pStyle w:val="Normal"/>
              <w:jc w:val="center"/>
              <w:rPr>
                <w:rFonts w:ascii="Times New Roman" w:hAnsi="Times New Roman"/>
                <w:i/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</w:r>
          </w:p>
        </w:tc>
        <w:tc>
          <w:tcPr>
            <w:tcW w:w="3213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i/>
                <w:iCs/>
                <w:color w:val="000000"/>
              </w:rPr>
              <w:t>номер решения</w:t>
            </w:r>
          </w:p>
        </w:tc>
      </w:tr>
    </w:tbl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color w:val="000000"/>
          <w:sz w:val="26"/>
          <w:szCs w:val="26"/>
        </w:rPr>
        <w:t xml:space="preserve">По результатам рассмотрения заявления о согласовании архитектурно-градостроительного облика объекта капитального строительства от «____» ____________ г. № ____ принято решение о согласовании архитектурно-градостроительного облика объекта </w:t>
      </w:r>
      <w:r>
        <w:rPr>
          <w:i/>
          <w:iCs/>
          <w:color w:val="000000"/>
        </w:rPr>
        <w:t>___________________________________________</w:t>
      </w:r>
      <w:r>
        <w:rPr>
          <w:i/>
          <w:iCs/>
          <w:color w:val="000000"/>
          <w:sz w:val="28"/>
          <w:szCs w:val="28"/>
        </w:rPr>
        <w:t xml:space="preserve">, 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i/>
          <w:iCs/>
          <w:color w:val="000000"/>
          <w:sz w:val="28"/>
          <w:szCs w:val="28"/>
        </w:rPr>
        <w:t xml:space="preserve">                                                         </w:t>
      </w:r>
      <w:r>
        <w:rPr>
          <w:i/>
          <w:iCs/>
          <w:color w:val="000000"/>
          <w:sz w:val="24"/>
          <w:szCs w:val="24"/>
        </w:rPr>
        <w:t>(наименование объекта</w:t>
      </w:r>
    </w:p>
    <w:p>
      <w:pPr>
        <w:pStyle w:val="Normal"/>
        <w:ind w:hanging="0"/>
        <w:jc w:val="both"/>
        <w:rPr>
          <w:rFonts w:ascii="Times New Roman" w:hAnsi="Times New Roman"/>
        </w:rPr>
      </w:pPr>
      <w:r>
        <w:rPr>
          <w:color w:val="000000"/>
          <w:sz w:val="26"/>
          <w:szCs w:val="26"/>
        </w:rPr>
        <w:t>при проведении</w:t>
      </w:r>
      <w:r>
        <w:rPr>
          <w:color w:val="000000"/>
          <w:sz w:val="28"/>
          <w:szCs w:val="28"/>
        </w:rPr>
        <w:t xml:space="preserve"> ______________________________________________________.</w:t>
      </w:r>
    </w:p>
    <w:p>
      <w:pPr>
        <w:pStyle w:val="Normal"/>
        <w:tabs>
          <w:tab w:val="clear" w:pos="720"/>
          <w:tab w:val="left" w:pos="8533" w:leader="none"/>
        </w:tabs>
        <w:rPr>
          <w:rFonts w:ascii="Times New Roman" w:hAnsi="Times New Roman"/>
        </w:rPr>
      </w:pPr>
      <w:r>
        <w:rPr/>
        <w:t xml:space="preserve">                                                                              </w:t>
      </w:r>
      <w:r>
        <w:rPr>
          <w:i/>
          <w:iCs/>
          <w:sz w:val="24"/>
          <w:szCs w:val="24"/>
        </w:rPr>
        <w:t xml:space="preserve">   </w:t>
      </w:r>
      <w:r>
        <w:rPr>
          <w:i/>
          <w:iCs/>
          <w:sz w:val="24"/>
          <w:szCs w:val="24"/>
        </w:rPr>
        <w:t xml:space="preserve">(вид работ)  </w:t>
      </w:r>
      <w:r>
        <w:rPr/>
        <w:t xml:space="preserve">       </w:t>
      </w:r>
      <w:r>
        <w:rPr>
          <w:color w:val="000000"/>
          <w:sz w:val="28"/>
          <w:szCs w:val="28"/>
        </w:rPr>
        <w:br/>
        <w:t xml:space="preserve">                        </w:t>
      </w:r>
    </w:p>
    <w:p>
      <w:pPr>
        <w:pStyle w:val="Normal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14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местонахождение объекта капитального строительства (при реконструкции)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14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местонахождение земельного участка, в границах которого планируется строительство или реконструкция объекта капитального строительства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14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кадастровый номер объекта капитального строительства (при его наличии)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14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кадастровый номер земельного участка (при его наличии)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14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функциональное назначение объекта капитального строительства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14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основные параметры объекта капитального строительства (площадь, этажность)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14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соответствие архитектурно-градостроительного облика объекта капитального строительства требованиям к архитектурно-градостроительному облику объекта капитального строительства, указанным в градостроительном регламенте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________________                       _________________ /__________________________/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(должность)                                            (подпись, фамилия, инициалы)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Пр</w:t>
      </w:r>
      <w:r>
        <w:rPr/>
        <w:t>иложение №5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от ________ № _________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bookmarkStart w:id="2" w:name="P430"/>
      <w:bookmarkEnd w:id="2"/>
      <w:r>
        <w:rPr>
          <w:b/>
          <w:bCs/>
          <w:sz w:val="26"/>
          <w:szCs w:val="26"/>
        </w:rPr>
        <w:t>РЕШЕНИЕ</w:t>
      </w:r>
    </w:p>
    <w:p>
      <w:pPr>
        <w:pStyle w:val="ConsPlusNormal1"/>
        <w:ind w:firstLine="709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>об отказе в согласовании архитектурно-градостроительного облика объекта капитального строительства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212"/>
        <w:gridCol w:w="3213"/>
        <w:gridCol w:w="3213"/>
      </w:tblGrid>
      <w:tr>
        <w:trPr>
          <w:trHeight w:val="256" w:hRule="atLeast"/>
        </w:trPr>
        <w:tc>
          <w:tcPr>
            <w:tcW w:w="321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3" w:type="dxa"/>
            <w:tcBorders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17" w:hRule="atLeast"/>
        </w:trPr>
        <w:tc>
          <w:tcPr>
            <w:tcW w:w="3212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i/>
                <w:iCs/>
                <w:color w:val="000000"/>
              </w:rPr>
              <w:t>дата принятия решения</w:t>
            </w:r>
          </w:p>
        </w:tc>
        <w:tc>
          <w:tcPr>
            <w:tcW w:w="3213" w:type="dxa"/>
            <w:tcBorders/>
          </w:tcPr>
          <w:p>
            <w:pPr>
              <w:pStyle w:val="Normal"/>
              <w:jc w:val="center"/>
              <w:rPr>
                <w:rFonts w:ascii="Times New Roman" w:hAnsi="Times New Roman"/>
                <w:i/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</w:r>
          </w:p>
        </w:tc>
        <w:tc>
          <w:tcPr>
            <w:tcW w:w="3213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i/>
                <w:iCs/>
                <w:color w:val="000000"/>
              </w:rPr>
              <w:t>номер решения</w:t>
            </w:r>
          </w:p>
        </w:tc>
      </w:tr>
    </w:tbl>
    <w:p>
      <w:pPr>
        <w:pStyle w:val="Normal"/>
        <w:rPr/>
      </w:pPr>
      <w:r>
        <w:rPr>
          <w:sz w:val="26"/>
          <w:szCs w:val="26"/>
        </w:rPr>
        <w:t>Дано заявителю</w:t>
      </w:r>
      <w:r>
        <w:rPr/>
        <w:t xml:space="preserve"> ________________________________________________________________________________</w:t>
      </w:r>
    </w:p>
    <w:p>
      <w:pPr>
        <w:pStyle w:val="Normal"/>
        <w:jc w:val="center"/>
        <w:rPr/>
      </w:pPr>
      <w:r>
        <w:rPr/>
        <w:t xml:space="preserve">                         </w:t>
      </w:r>
      <w:r>
        <w:rPr/>
        <w:t>(указывается Ф.И.О. (последнее - при наличии) заявителя ( представителя</w:t>
      </w:r>
    </w:p>
    <w:p>
      <w:pPr>
        <w:pStyle w:val="Normal"/>
        <w:rPr>
          <w:rFonts w:ascii="Times New Roman" w:hAnsi="Times New Roman"/>
        </w:rPr>
      </w:pPr>
      <w:r>
        <w:rPr/>
        <w:t xml:space="preserve">    </w:t>
      </w:r>
      <w:r>
        <w:rPr/>
        <w:t>________________________________________________________________________________</w:t>
      </w:r>
    </w:p>
    <w:p>
      <w:pPr>
        <w:pStyle w:val="Normal"/>
        <w:jc w:val="center"/>
        <w:rPr>
          <w:rFonts w:ascii="Times New Roman" w:hAnsi="Times New Roman"/>
        </w:rPr>
      </w:pPr>
      <w:r>
        <w:rPr/>
        <w:t xml:space="preserve">     </w:t>
      </w:r>
      <w:r>
        <w:rPr/>
        <w:t>заявителя) либо наименование юридического лица, Ф.И.О. представителя  юридического лица)</w:t>
      </w:r>
    </w:p>
    <w:p>
      <w:pPr>
        <w:pStyle w:val="Normal"/>
        <w:rPr>
          <w:rFonts w:ascii="Times New Roman" w:hAnsi="Times New Roman"/>
        </w:rPr>
      </w:pPr>
      <w:r>
        <w:rPr/>
      </w:r>
    </w:p>
    <w:p>
      <w:pPr>
        <w:pStyle w:val="Normal"/>
        <w:rPr/>
      </w:pPr>
      <w:r>
        <w:rPr/>
        <w:t xml:space="preserve">  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По  результатам  рассмотрения  предоставленных  документов на основании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jc w:val="center"/>
        <w:rPr/>
      </w:pPr>
      <w:r>
        <w:rPr/>
        <w:t xml:space="preserve">  </w:t>
      </w:r>
      <w:r>
        <w:rPr/>
        <w:t>(указывается пункт и реквизиты административного регламента либо иного  нормативного правового акта)</w:t>
      </w:r>
    </w:p>
    <w:p>
      <w:pPr>
        <w:pStyle w:val="Normal"/>
        <w:rPr>
          <w:rFonts w:ascii="Times New Roman" w:hAnsi="Times New Roman"/>
        </w:rPr>
      </w:pPr>
      <w:r>
        <w:rPr/>
        <w:t xml:space="preserve">    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отказано  в  предоставлении  муниципальной  услуги  по  основаниям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b w:val="false"/>
          <w:sz w:val="24"/>
          <w:szCs w:val="24"/>
        </w:rPr>
        <w:t>(обоснование несоответствия архитектурно-градостроительного облика объекта капитального строительства требованиям к архитектурно-градостроительному облику объекта капитального строительства, указанным в градостроительном регламенте)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before="0" w:after="14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местонахождение объекта капитального строительства (при реконструкции)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местонахождение земельного участка, в границах которого планируется строительство или реконструкция объекта капитального строительства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кадастровый номер объекта капитального строительства (при его наличии)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кадастровый номер земельного участка (при его наличии)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/>
            </w:pPr>
            <w:r>
              <w:rPr/>
            </w:r>
          </w:p>
        </w:tc>
      </w:tr>
      <w:tr>
        <w:trPr>
          <w:trHeight w:val="773" w:hRule="atLeast"/>
        </w:trPr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функциональное назначение объекта капитального строительства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основные параметры объекта капитального строительства (площадь, этажность)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соответствие (несоответствие) архитектурно-градостроительного облика объекта капитального строительства требованиям к архитектурно-градостроительному облику объекта капитального строительства, указанным в градостроительном регламенте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обоснование несоответствия архитектурно-градостроительного облика объекта капитального строительства требованиям к архитектурно-градостроительному облику объекта капитального строительства, указанным в градостроительном регламенте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tLeast" w:line="285" w:before="0" w:after="0"/>
              <w:ind w:hanging="0" w:left="0" w:right="0"/>
              <w:jc w:val="both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предложения (при наличии) по доработке разделов проектной документации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rPr/>
            </w:pPr>
            <w:r>
              <w:rPr/>
            </w:r>
          </w:p>
        </w:tc>
      </w:tr>
    </w:tbl>
    <w:p>
      <w:pPr>
        <w:pStyle w:val="BodyText"/>
        <w:rPr>
          <w:b w:val="false"/>
        </w:rPr>
      </w:pPr>
      <w:r>
        <w:rPr>
          <w:b w:val="false"/>
        </w:rPr>
      </w:r>
    </w:p>
    <w:p>
      <w:pPr>
        <w:pStyle w:val="Normal"/>
        <w:rPr>
          <w:b w:val="false"/>
          <w:sz w:val="26"/>
          <w:szCs w:val="26"/>
        </w:rPr>
      </w:pPr>
      <w:r>
        <w:rPr>
          <w:b w:val="false"/>
          <w:sz w:val="26"/>
          <w:szCs w:val="26"/>
        </w:rPr>
      </w:r>
    </w:p>
    <w:p>
      <w:pPr>
        <w:pStyle w:val="Normal"/>
        <w:rPr/>
      </w:pPr>
      <w:r>
        <w:rPr>
          <w:sz w:val="26"/>
          <w:szCs w:val="26"/>
        </w:rPr>
        <w:t>___________________                     _________________ /__________________________/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>(должность)                                               (подпись, фамилия, инициалы)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4"/>
          <w:szCs w:val="24"/>
        </w:rPr>
        <w:t>Приложение №6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от ________ № _________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СОГЛАСИЕ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на обработку персональных данных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bCs/>
          <w:sz w:val="26"/>
          <w:szCs w:val="26"/>
        </w:rPr>
        <w:t>Я,</w:t>
      </w:r>
      <w:r>
        <w:rPr>
          <w:bCs/>
          <w:sz w:val="28"/>
          <w:szCs w:val="28"/>
        </w:rPr>
        <w:t xml:space="preserve"> ____________________________________________________________________,</w:t>
      </w:r>
    </w:p>
    <w:p>
      <w:pPr>
        <w:pStyle w:val="Normal"/>
        <w:jc w:val="center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  <w:t>(фамилия, имя, отчество субъекта персональных данных)</w:t>
      </w:r>
    </w:p>
    <w:p>
      <w:pPr>
        <w:pStyle w:val="Normal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в соответствии с </w:t>
      </w:r>
      <w:hyperlink r:id="rId10">
        <w:r>
          <w:rPr>
            <w:rStyle w:val="Style8"/>
            <w:bCs/>
            <w:sz w:val="26"/>
            <w:szCs w:val="26"/>
          </w:rPr>
          <w:t>пунктом 4 статьи 9</w:t>
        </w:r>
      </w:hyperlink>
      <w:r>
        <w:rPr>
          <w:bCs/>
          <w:sz w:val="26"/>
          <w:szCs w:val="26"/>
        </w:rPr>
        <w:t xml:space="preserve"> Федерального закона от 27 июля 2006 года № 152-ФЗ «О персональных данных», зарегистрирован___ по адресу: _________________________________________________________________________,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bCs/>
          <w:sz w:val="26"/>
          <w:szCs w:val="26"/>
        </w:rPr>
        <w:t>документ, удостоверяющий личность:</w:t>
      </w:r>
      <w:r>
        <w:rPr>
          <w:bCs/>
          <w:sz w:val="28"/>
          <w:szCs w:val="28"/>
        </w:rPr>
        <w:t xml:space="preserve"> _____________________________________,</w:t>
      </w:r>
    </w:p>
    <w:p>
      <w:pPr>
        <w:pStyle w:val="Normal"/>
        <w:jc w:val="center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  <w:t>(наименование документа, №, сведения о дате выдачи документа и выдавшем его органе)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bCs/>
          <w:sz w:val="28"/>
          <w:szCs w:val="28"/>
        </w:rPr>
        <w:t>(</w:t>
      </w:r>
      <w:r>
        <w:rPr>
          <w:bCs/>
          <w:sz w:val="26"/>
          <w:szCs w:val="26"/>
        </w:rPr>
        <w:t>Вариант:</w:t>
      </w:r>
      <w:r>
        <w:rPr>
          <w:bCs/>
          <w:sz w:val="28"/>
          <w:szCs w:val="28"/>
        </w:rPr>
        <w:t xml:space="preserve"> ____________________________________________________________________,</w:t>
      </w:r>
    </w:p>
    <w:p>
      <w:pPr>
        <w:pStyle w:val="Normal"/>
        <w:jc w:val="center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  <w:t>(фамилия, имя, отчество представителя субъекта персональных данных)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bCs/>
          <w:sz w:val="26"/>
          <w:szCs w:val="26"/>
        </w:rPr>
        <w:t>зарегистрирован___ по адресу:_______________________________________________,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6"/>
          <w:szCs w:val="26"/>
        </w:rPr>
        <w:t>документ, удостоверяющий личность</w:t>
      </w:r>
      <w:r>
        <w:rPr>
          <w:sz w:val="28"/>
          <w:szCs w:val="28"/>
        </w:rPr>
        <w:t>: _____________________________________,</w:t>
      </w:r>
    </w:p>
    <w:p>
      <w:pPr>
        <w:pStyle w:val="Normal"/>
        <w:jc w:val="center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  <w:t>(наименование документа, №, сведения о дате выдачи документа и выдавшем его органе)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6"/>
          <w:szCs w:val="26"/>
        </w:rPr>
        <w:t>Доверенность от «__» ________ ____ г. № ___</w:t>
      </w:r>
      <w:r>
        <w:rPr>
          <w:sz w:val="28"/>
          <w:szCs w:val="28"/>
        </w:rPr>
        <w:t xml:space="preserve"> </w:t>
        <w:br/>
        <w:t>(</w:t>
      </w:r>
      <w:r>
        <w:rPr>
          <w:sz w:val="18"/>
          <w:szCs w:val="18"/>
        </w:rPr>
        <w:t>или реквизиты иного документа, подтверждающего полномочия представителя))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6"/>
          <w:szCs w:val="26"/>
        </w:rPr>
        <w:t>в целях</w:t>
      </w:r>
      <w:r>
        <w:rPr>
          <w:sz w:val="28"/>
          <w:szCs w:val="28"/>
        </w:rPr>
        <w:t xml:space="preserve"> ______________________________________________________________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18"/>
          <w:szCs w:val="18"/>
        </w:rPr>
        <w:t>(указать цель обработки данных)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6"/>
          <w:szCs w:val="26"/>
        </w:rPr>
        <w:t>даю согласие</w:t>
      </w:r>
      <w:r>
        <w:rPr>
          <w:sz w:val="28"/>
          <w:szCs w:val="28"/>
        </w:rPr>
        <w:t xml:space="preserve"> _________________________________________________________,</w:t>
      </w:r>
    </w:p>
    <w:p>
      <w:pPr>
        <w:pStyle w:val="Normal"/>
        <w:jc w:val="center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  <w:t>(указать наименование или Ф.И.О. оператора, получающего согласие субъекта персональных данных)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bCs/>
          <w:sz w:val="26"/>
          <w:szCs w:val="26"/>
        </w:rPr>
        <w:t>находящемуся по адресу: ___________________________________________________,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bCs/>
          <w:sz w:val="26"/>
          <w:szCs w:val="26"/>
        </w:rPr>
        <w:t>(Вариант:</w:t>
      </w:r>
      <w:r>
        <w:rPr>
          <w:bCs/>
          <w:sz w:val="28"/>
          <w:szCs w:val="28"/>
        </w:rPr>
        <w:t xml:space="preserve"> ____________________________________________________________________,</w:t>
      </w:r>
    </w:p>
    <w:p>
      <w:pPr>
        <w:pStyle w:val="Normal"/>
        <w:jc w:val="center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  <w:t>(указать наименование или Ф.И.О.  лица, осуществляющего обработку персональных данных по поручению оператора, если обработка будет поручена такому лицу)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bCs/>
          <w:sz w:val="26"/>
          <w:szCs w:val="26"/>
        </w:rPr>
        <w:t>находящемуся по адресу: __________________________________________________,)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bCs/>
          <w:sz w:val="26"/>
          <w:szCs w:val="26"/>
        </w:rPr>
        <w:t>на обработку моих персональных данных, а именно:</w:t>
      </w:r>
      <w:r>
        <w:rPr>
          <w:bCs/>
          <w:sz w:val="28"/>
          <w:szCs w:val="28"/>
        </w:rPr>
        <w:t xml:space="preserve"> ____________________________________________________________________,</w:t>
      </w:r>
    </w:p>
    <w:p>
      <w:pPr>
        <w:pStyle w:val="Normal"/>
        <w:jc w:val="both"/>
        <w:rPr>
          <w:sz w:val="26"/>
          <w:szCs w:val="26"/>
        </w:rPr>
      </w:pPr>
      <w:r>
        <w:rPr>
          <w:bCs/>
          <w:sz w:val="18"/>
          <w:szCs w:val="18"/>
        </w:rPr>
        <w:t xml:space="preserve">(указать перечень персональных данных, на обработку которых дается согласие субъекта персональных данных)                 </w:t>
      </w:r>
      <w:r>
        <w:rPr>
          <w:bCs/>
          <w:sz w:val="28"/>
          <w:szCs w:val="28"/>
        </w:rPr>
        <w:t xml:space="preserve">то   </w:t>
      </w:r>
      <w:r>
        <w:rPr>
          <w:bCs/>
          <w:sz w:val="26"/>
          <w:szCs w:val="26"/>
        </w:rPr>
        <w:t xml:space="preserve">есть   на   совершение   действий, предусмотренных  </w:t>
      </w:r>
      <w:hyperlink r:id="rId11">
        <w:r>
          <w:rPr>
            <w:rStyle w:val="Style8"/>
            <w:bCs/>
            <w:sz w:val="26"/>
            <w:szCs w:val="26"/>
          </w:rPr>
          <w:t>пунктом 3 статьи 3</w:t>
        </w:r>
      </w:hyperlink>
      <w:r>
        <w:rPr>
          <w:bCs/>
          <w:sz w:val="26"/>
          <w:szCs w:val="26"/>
        </w:rPr>
        <w:t xml:space="preserve"> Федерального закона от 27 июля 2006 года № 152-ФЗ «О персональных данных».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Настоящее  согласие  действует  со  дня  его подписания до дня отзыва в письменной форме.</w:t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«___»______________ ____ г.</w:t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Субъект персональных данных:</w:t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__________________/_________________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  <w:t xml:space="preserve">                          </w:t>
      </w:r>
      <w:r>
        <w:rPr>
          <w:sz w:val="18"/>
          <w:szCs w:val="18"/>
        </w:rPr>
        <w:t>(подпись)                            (Ф.И.О.)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4"/>
          <w:szCs w:val="24"/>
        </w:rPr>
        <w:t>Приложение №7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от ________ № _________</w:t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ConsPlusNormal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Исчерпывающий перечень документов, необходимых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для предоставления муниципальной услуги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</w:r>
    </w:p>
    <w:tbl>
      <w:tblPr>
        <w:tblW w:w="5000" w:type="pct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8"/>
        <w:gridCol w:w="1855"/>
        <w:gridCol w:w="2636"/>
        <w:gridCol w:w="4678"/>
      </w:tblGrid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Значения признака заявителя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Перечень документов, необходимых для предоставления муниципальной услуги,</w:t>
            </w:r>
          </w:p>
          <w:p>
            <w:pPr>
              <w:pStyle w:val="Normal"/>
              <w:jc w:val="both"/>
              <w:rPr/>
            </w:pPr>
            <w:r>
              <w:rPr/>
              <w:t>которые заявитель должен представить самостоятельно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rPr>
          <w:trHeight w:val="345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Обратился лично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>1. Заявление, которое содержит: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а) наименование и организационно-правовую форму, идентификационный номер налогоплательщика, телефон, факс и адрес электронной почты (в случае подачи заявления юридическим лицом);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б) фамилию, имя, отчество (при наличии), данные документа, удостоверяющего личность, адрес места жительства, телефон, факс и адрес электронной почты (в случае подачи заявления индивидуальным предпринимателем или физическим лицом);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в) наименование объекта капитального строительства, архитектурный облик которого согласовывается.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2. Разделы проектной документации объекта капитального строительства: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а) пояснительная записка;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б) схема планировочной организации земельного участка;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в) объемно-планировочные и архитектурные решения.</w:t>
            </w:r>
          </w:p>
          <w:p>
            <w:pPr>
              <w:pStyle w:val="Normal"/>
              <w:jc w:val="both"/>
              <w:rPr>
                <w:b w:val="false"/>
              </w:rPr>
            </w:pPr>
            <w:r>
              <w:rPr>
                <w:b w:val="false"/>
              </w:rPr>
              <w:t>Разделы проектной документации, содержащие сведения, относящиеся к государственной тайне, подаются с соблюдением требований законодательства Российской Федерации о государственной тайне.</w:t>
            </w:r>
          </w:p>
          <w:p>
            <w:pPr>
              <w:pStyle w:val="BodyText"/>
              <w:jc w:val="both"/>
              <w:rPr/>
            </w:pPr>
            <w:r>
              <w:rPr/>
              <w:t>3.Согласие на обработку персональных данных лица.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>
          <w:trHeight w:val="2520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2.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Обратился представитель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>1. Заявление, которое содержит: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а) наименование и организационно-правовую форму, идентификационный номер налогоплательщика, телефон, факс и адрес электронной почты (в случае подачи заявления юридическим лицом);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б) фамилию, имя, отчество (при наличии), данные документа, удостоверяющего личность, адрес места жительства, телефон, факс и адрес электронной почты (в случае подачи заявления индивидуальным предпринимателем или физическим лицом);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в) наименование объекта капитального строительства, архитектурный облик которого согласовывается.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2. Разделы проектной документации объекта капитального строительства: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а) пояснительная записка;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б) схема планировочной организации земельного участка;</w:t>
            </w:r>
          </w:p>
          <w:p>
            <w:pPr>
              <w:pStyle w:val="Normal"/>
              <w:jc w:val="both"/>
              <w:rPr/>
            </w:pPr>
            <w:r>
              <w:rPr>
                <w:b w:val="false"/>
              </w:rPr>
              <w:t>в) объемно-планировочные и архитектурные решения.</w:t>
            </w:r>
          </w:p>
          <w:p>
            <w:pPr>
              <w:pStyle w:val="Normal"/>
              <w:jc w:val="both"/>
              <w:rPr>
                <w:b w:val="false"/>
              </w:rPr>
            </w:pPr>
            <w:r>
              <w:rPr>
                <w:b w:val="false"/>
              </w:rPr>
              <w:t>Разделы проектной документации, содержащие сведения, относящиеся к государственной тайне, подаются с соблюдением требований законодательства Российской Федерации о государственной тайне.</w:t>
            </w:r>
          </w:p>
          <w:p>
            <w:pPr>
              <w:pStyle w:val="Normal"/>
              <w:jc w:val="both"/>
              <w:rPr/>
            </w:pPr>
            <w:r>
              <w:rPr/>
              <w:t>3. Согласие на обработку персональных данных лица;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jc w:val="both"/>
              <w:rPr/>
            </w:pPr>
            <w:r>
              <w:rPr/>
              <w:t>4. Документ, подтверждающий право лица действовать от имени заявителя, оформленный в соответствии с законодательством Российской Федерации.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</w:tc>
      </w:tr>
    </w:tbl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4"/>
          <w:szCs w:val="24"/>
        </w:rPr>
        <w:t>Приложение №8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от ________ № _________</w:t>
      </w:r>
    </w:p>
    <w:p>
      <w:pPr>
        <w:pStyle w:val="Normal"/>
        <w:ind w:firstLine="709"/>
        <w:jc w:val="right"/>
        <w:rPr/>
      </w:pPr>
      <w:r>
        <w:rPr/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>
      <w:pPr>
        <w:pStyle w:val="Normal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53"/>
        <w:gridCol w:w="5784"/>
      </w:tblGrid>
      <w:tr>
        <w:trPr/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 услуга</w:t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Способы подачи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/>
            </w:pPr>
            <w:r>
              <w:rPr/>
              <w:t>Предоставление решения о согласовании архитектурно-градостроительного облика объекта</w:t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/>
            </w:pPr>
            <w:r>
              <w:rPr/>
              <w:t>1. при личном обращении заявителя в уполномоченный орган;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2. посредством почтового отправления;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3. посредством ЕПГУ, РПГУ (при наличии технической возможности).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4"/>
          <w:szCs w:val="24"/>
        </w:rPr>
        <w:t>Приложение №9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от ________ № _________</w:t>
      </w:r>
    </w:p>
    <w:p>
      <w:pPr>
        <w:pStyle w:val="Normal"/>
        <w:jc w:val="righ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Исчерпывающий перечень оснований для отказа в приеме заявления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о предоставлении муниципальной услуги и документов,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необходимых для предоставления муниципальной услуги</w:t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244" w:type="dxa"/>
        <w:jc w:val="left"/>
        <w:tblInd w:w="4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7"/>
        <w:gridCol w:w="8476"/>
      </w:tblGrid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/>
              </w:rPr>
              <w:t xml:space="preserve">№ </w:t>
            </w:r>
            <w:r>
              <w:rPr>
                <w:rFonts w:cs="Times New Roman"/>
              </w:rPr>
              <w:t>п/п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/>
              </w:rPr>
              <w:t>Основания для отказа в приеме запроса о предоставлении государственной услуги и документов, необходимых для предоставления государственной услуги</w:t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/>
              </w:rPr>
              <w:t>1.</w:t>
            </w:r>
          </w:p>
        </w:tc>
        <w:tc>
          <w:tcPr>
            <w:tcW w:w="8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заявление о предоставлении муниципальной услуги представлено в орган государственной власти, орган местного самоуправления или организацию, в полномочия которых не входит предоставление услуги;</w:t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/>
              </w:rPr>
              <w:t>2.</w:t>
            </w:r>
          </w:p>
        </w:tc>
        <w:tc>
          <w:tcPr>
            <w:tcW w:w="8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неполное заполнение полей в форме заявления, в том числе в интерактивной форме заявления на ЕПГУ, РПГУ;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imes New Roman"/>
              </w:rPr>
              <w:t>3.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/>
              </w:rPr>
              <w:t>4.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представленные документы содержат недостоверные и (или) и противоречивые сведения, подчистки и исправления текста, повреждения, в том числе в электронной форме, не позволяющие однозначно истолковать их содержание, а также не заверенные в порядке, установленном законодательством Российской Федерации;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imes New Roman"/>
              </w:rPr>
              <w:t>5.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imes New Roman"/>
              </w:rPr>
              <w:t>представление заявителем неполного комплекта документов, необходимых для предоставления муниципальной услуги;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imes New Roman"/>
              </w:rPr>
              <w:t>6.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электронные документы не соответствуют требованиям к форматам их предоставления и (или) не читаются;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imes New Roman"/>
              </w:rPr>
              <w:t>7.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both"/>
              <w:rPr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выявлено несоблюдение установленных статьей 11 Федерального закона от 06 апреля 2011 года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форме.</w:t>
            </w:r>
          </w:p>
        </w:tc>
      </w:tr>
    </w:tbl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4"/>
          <w:szCs w:val="24"/>
        </w:rPr>
        <w:t>Приложение №10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/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от ________ № _________</w:t>
      </w:r>
    </w:p>
    <w:p>
      <w:pPr>
        <w:pStyle w:val="Normal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Исчерпывающий перечень оснований для отказа в предоставлении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муниципальной услуги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0"/>
              <w:jc w:val="both"/>
              <w:rPr/>
            </w:pPr>
            <w:r>
              <w:rPr>
                <w:b w:val="false"/>
              </w:rPr>
              <w:t>Основанием для принятия решения об отказе в согласовании архитектурно-градостроительного облика объекта капитального строительства является несоответствие архитектурных решений объекта капитального строительства, определяющих его архитектурно-градостроительный облик и содержащихся в разделах проектной документации, требованиям к архитектурно-градостроительному облику объекта капитального строительства, указанным в градостроительном регламенте.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4"/>
          <w:szCs w:val="24"/>
        </w:rPr>
        <w:t>Приложение №11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/>
      </w:pP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от ________ № _________</w:t>
      </w:r>
    </w:p>
    <w:p>
      <w:pPr>
        <w:pStyle w:val="Normal"/>
        <w:ind w:firstLine="567" w:left="4678" w:right="-1"/>
        <w:jc w:val="right"/>
        <w:rPr/>
      </w:pPr>
      <w:r>
        <w:rPr/>
      </w:r>
    </w:p>
    <w:p>
      <w:pPr>
        <w:pStyle w:val="Normal"/>
        <w:jc w:val="right"/>
        <w:rPr/>
      </w:pPr>
      <w:r>
        <w:rPr>
          <w:sz w:val="22"/>
          <w:szCs w:val="22"/>
        </w:rPr>
        <w:t xml:space="preserve">В администрацию Беловского городского округа                                </w:t>
      </w:r>
    </w:p>
    <w:p>
      <w:pPr>
        <w:pStyle w:val="Normal"/>
        <w:jc w:val="right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от _______________________________________</w:t>
      </w:r>
    </w:p>
    <w:p>
      <w:pPr>
        <w:pStyle w:val="Normal"/>
        <w:jc w:val="right"/>
        <w:rPr/>
      </w:pPr>
      <w:r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>__________________________________________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(Ф.И.О. (при наличии) гражданина полностью, Ф.И.О. 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(при наличии) индивидуального предпринимателя (ИП))                                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>полностью или наименование ИП полное, должность и Ф.И.О.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>(при наличии) полностью представителя юридического лица (ЮЛ)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>и полное наименование)</w:t>
      </w:r>
    </w:p>
    <w:p>
      <w:pPr>
        <w:pStyle w:val="Normal"/>
        <w:jc w:val="right"/>
        <w:rPr/>
      </w:pPr>
      <w:r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>__________________________________________</w:t>
      </w:r>
    </w:p>
    <w:p>
      <w:pPr>
        <w:pStyle w:val="Normal"/>
        <w:jc w:val="right"/>
        <w:rPr/>
      </w:pPr>
      <w:r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>__________________________________________</w:t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</w:t>
      </w:r>
      <w:r>
        <w:rPr>
          <w:sz w:val="18"/>
          <w:szCs w:val="18"/>
        </w:rPr>
        <w:t xml:space="preserve">(адрес проживания гражданина, местонахождение ИП, ЮЛ)                                         </w:t>
      </w:r>
    </w:p>
    <w:p>
      <w:pPr>
        <w:pStyle w:val="Normal"/>
        <w:jc w:val="right"/>
        <w:rPr/>
      </w:pPr>
      <w:r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>__________________________________________</w:t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</w:t>
      </w:r>
      <w:r>
        <w:rPr>
          <w:sz w:val="18"/>
          <w:szCs w:val="18"/>
        </w:rPr>
        <w:t>(контактный телефон, адрес электронной</w:t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</w:t>
      </w:r>
      <w:r>
        <w:rPr>
          <w:sz w:val="18"/>
          <w:szCs w:val="18"/>
        </w:rPr>
        <w:t>почты, почтовый адрес)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>
      <w:pPr>
        <w:pStyle w:val="Normal"/>
        <w:spacing w:before="0" w:after="240"/>
        <w:jc w:val="center"/>
        <w:rPr/>
      </w:pPr>
      <w:r>
        <w:rPr/>
        <w:t>об исправлении технических ошибок</w:t>
      </w:r>
    </w:p>
    <w:p>
      <w:pPr>
        <w:pStyle w:val="Normal"/>
        <w:rPr/>
      </w:pPr>
      <w:r>
        <w:rPr/>
        <w:t xml:space="preserve">Прошу исправить техническую ошибку в  </w:t>
      </w:r>
    </w:p>
    <w:p>
      <w:pPr>
        <w:pStyle w:val="Normal"/>
        <w:rPr/>
      </w:pPr>
      <w:r>
        <w:rPr/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(реквизиты документа, заявленного к исправлению)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>ошибочно указанную информацию</w:t>
      </w:r>
    </w:p>
    <w:p>
      <w:pPr>
        <w:pStyle w:val="Normal"/>
        <w:rPr/>
      </w:pPr>
      <w:r>
        <w:rPr/>
        <w:t xml:space="preserve">  </w:t>
      </w:r>
    </w:p>
    <w:p>
      <w:pPr>
        <w:pStyle w:val="Normal"/>
        <w:pBdr>
          <w:top w:val="single" w:sz="4" w:space="1" w:color="000000"/>
        </w:pBdr>
        <w:rPr/>
      </w:pPr>
      <w:r>
        <w:rPr/>
      </w:r>
    </w:p>
    <w:p>
      <w:pPr>
        <w:pStyle w:val="Normal"/>
        <w:rPr/>
      </w:pPr>
      <w:r>
        <w:rPr/>
        <w:t xml:space="preserve">заменить на  </w:t>
      </w:r>
    </w:p>
    <w:p>
      <w:pPr>
        <w:pStyle w:val="Normal"/>
        <w:rPr/>
      </w:pPr>
      <w:r>
        <w:rPr/>
      </w:r>
    </w:p>
    <w:p>
      <w:pPr>
        <w:pStyle w:val="Normal"/>
        <w:pBdr>
          <w:top w:val="single" w:sz="4" w:space="1" w:color="000000"/>
        </w:pBdr>
        <w:rPr/>
      </w:pPr>
      <w:r>
        <w:rPr/>
      </w:r>
    </w:p>
    <w:p>
      <w:pPr>
        <w:pStyle w:val="Normal"/>
        <w:rPr/>
      </w:pPr>
      <w:r>
        <w:rPr/>
        <w:t>Основание для исправления технической ошибки:</w:t>
      </w:r>
    </w:p>
    <w:p>
      <w:pPr>
        <w:pStyle w:val="Normal"/>
        <w:rPr/>
      </w:pPr>
      <w:r>
        <w:rPr/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(ссылка на документацию)</w:t>
      </w:r>
    </w:p>
    <w:p>
      <w:pPr>
        <w:pStyle w:val="Normal"/>
        <w:jc w:val="both"/>
        <w:rPr/>
      </w:pPr>
      <w:r>
        <w:rPr>
          <w:lang w:eastAsia="en-US"/>
        </w:rPr>
        <w:t>Способ   получения  результата  предоставления  муниципальной  услуги</w:t>
      </w:r>
    </w:p>
    <w:p>
      <w:pPr>
        <w:pStyle w:val="Normal"/>
        <w:jc w:val="both"/>
        <w:rPr/>
      </w:pPr>
      <w:r>
        <w:rPr>
          <w:lang w:eastAsia="en-US"/>
        </w:rPr>
        <w:t>___________________________________________________________________________</w:t>
      </w:r>
    </w:p>
    <w:p>
      <w:pPr>
        <w:pStyle w:val="Normal"/>
        <w:jc w:val="both"/>
        <w:rPr/>
      </w:pPr>
      <w:r>
        <w:rPr>
          <w:lang w:eastAsia="en-US"/>
        </w:rPr>
        <w:t xml:space="preserve">                                              </w:t>
      </w:r>
      <w:r>
        <w:rPr>
          <w:lang w:eastAsia="en-US"/>
        </w:rPr>
        <w:t>(лично, почтой, электронной почтой)</w:t>
      </w:r>
    </w:p>
    <w:p>
      <w:pPr>
        <w:pStyle w:val="Normal"/>
        <w:jc w:val="both"/>
        <w:rPr/>
      </w:pPr>
      <w:r>
        <w:rPr>
          <w:lang w:eastAsia="en-US"/>
        </w:rPr>
        <w:t xml:space="preserve">Почтовый адрес: </w:t>
      </w:r>
    </w:p>
    <w:p>
      <w:pPr>
        <w:pStyle w:val="Normal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rPr/>
      </w:pPr>
      <w:r>
        <w:rPr/>
        <w:t>К заявлению прилагаются следующие документы по описи:</w:t>
      </w:r>
    </w:p>
    <w:p>
      <w:pPr>
        <w:pStyle w:val="Normal"/>
        <w:rPr/>
      </w:pPr>
      <w:r>
        <w:rPr/>
        <w:t xml:space="preserve">1.  </w:t>
      </w:r>
    </w:p>
    <w:p>
      <w:pPr>
        <w:pStyle w:val="Normal"/>
        <w:rPr/>
      </w:pPr>
      <w:r>
        <w:rPr/>
        <w:t xml:space="preserve">2.  </w:t>
      </w:r>
    </w:p>
    <w:p>
      <w:pPr>
        <w:pStyle w:val="Normal"/>
        <w:tabs>
          <w:tab w:val="clear" w:pos="720"/>
          <w:tab w:val="center" w:pos="5160" w:leader="none"/>
          <w:tab w:val="left" w:pos="7560" w:leader="none"/>
        </w:tabs>
        <w:jc w:val="both"/>
        <w:rPr/>
      </w:pPr>
      <w:r>
        <w:rPr/>
        <w:t>Должность руководителя организации</w:t>
        <w:tab/>
        <w:t xml:space="preserve"> ________ _____________________________</w:t>
      </w:r>
    </w:p>
    <w:p>
      <w:pPr>
        <w:pStyle w:val="Normal"/>
        <w:tabs>
          <w:tab w:val="clear" w:pos="720"/>
          <w:tab w:val="center" w:pos="5160" w:leader="none"/>
          <w:tab w:val="left" w:pos="7100" w:leader="none"/>
        </w:tabs>
        <w:jc w:val="both"/>
        <w:rPr/>
      </w:pPr>
      <w:r>
        <w:rPr/>
        <w:t xml:space="preserve"> </w:t>
      </w:r>
      <w:r>
        <w:rPr/>
        <w:t>(для юридического лица) (подпись) (расшифровка подписи)</w:t>
      </w:r>
    </w:p>
    <w:p>
      <w:pPr>
        <w:pStyle w:val="Normal"/>
        <w:jc w:val="both"/>
        <w:rPr/>
      </w:pPr>
      <w:r>
        <w:rPr/>
        <w:t>Исполнитель:</w:t>
      </w:r>
    </w:p>
    <w:p>
      <w:pPr>
        <w:pStyle w:val="Normal"/>
        <w:jc w:val="both"/>
        <w:rPr/>
      </w:pPr>
      <w:r>
        <w:rPr/>
        <w:t>Телефон:</w:t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4"/>
          <w:szCs w:val="24"/>
        </w:rPr>
        <w:t>Приложение №12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/>
      </w:pP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от ________ № _________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  <w:t xml:space="preserve">В администрацию Беловского городского округа                                </w:t>
      </w:r>
    </w:p>
    <w:p>
      <w:pPr>
        <w:pStyle w:val="Normal"/>
        <w:jc w:val="right"/>
        <w:rPr/>
      </w:pPr>
      <w:r>
        <w:rPr/>
        <w:t xml:space="preserve"> </w:t>
      </w:r>
      <w:r>
        <w:rPr/>
        <w:t>от _______________________________________</w:t>
      </w:r>
    </w:p>
    <w:p>
      <w:pPr>
        <w:pStyle w:val="Normal"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(Ф.И.О. (при наличии) гражданина полностью, Ф.И.О. 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(при наличии) индивидуального предпринимателя (ИП))                                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>полностью или наименование ИП полное, должность и Ф.И.О.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>(при наличии) полностью представителя юридического лица (ЮЛ)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>и полное наименование)</w:t>
      </w:r>
    </w:p>
    <w:p>
      <w:pPr>
        <w:pStyle w:val="Normal"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(адрес проживания гражданина, местонахождение ИП, ЮЛ)                                         </w:t>
      </w:r>
    </w:p>
    <w:p>
      <w:pPr>
        <w:pStyle w:val="Normal"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>(контактный телефон, адрес электронной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>почты, почтовый адрес)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Заявление </w:t>
      </w:r>
    </w:p>
    <w:p>
      <w:pPr>
        <w:pStyle w:val="Normal"/>
        <w:jc w:val="center"/>
        <w:rPr/>
      </w:pPr>
      <w:r>
        <w:rPr/>
        <w:t>о выдаче дубликата _______________________________________________________________</w:t>
      </w:r>
    </w:p>
    <w:p>
      <w:pPr>
        <w:pStyle w:val="Normal"/>
        <w:jc w:val="center"/>
        <w:rPr/>
      </w:pPr>
      <w:r>
        <w:rPr>
          <w:sz w:val="22"/>
          <w:szCs w:val="22"/>
        </w:rPr>
        <w:t xml:space="preserve">                                          </w:t>
      </w:r>
      <w:r>
        <w:rPr>
          <w:sz w:val="22"/>
          <w:szCs w:val="22"/>
        </w:rPr>
        <w:t>(наименование документа, выданного по результатам предоставления муниципальной услуги)</w:t>
      </w:r>
      <w:r>
        <w:rPr/>
        <w:t xml:space="preserve">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ab/>
        <w:t>Прошу выдать дубликат</w:t>
      </w:r>
    </w:p>
    <w:p>
      <w:pPr>
        <w:pStyle w:val="Normal"/>
        <w:jc w:val="both"/>
        <w:rPr/>
      </w:pPr>
      <w:r>
        <w:rPr/>
        <w:t xml:space="preserve">________________________________________________________________________________   </w:t>
      </w:r>
      <w:r>
        <w:rPr>
          <w:sz w:val="22"/>
          <w:szCs w:val="22"/>
        </w:rPr>
        <w:t>(наименование документа, выданного по результатам предоставления муниципальной услуги)</w:t>
      </w:r>
    </w:p>
    <w:p>
      <w:pPr>
        <w:pStyle w:val="Normal"/>
        <w:jc w:val="both"/>
        <w:rPr/>
      </w:pPr>
      <w:r>
        <w:rPr/>
        <w:tab/>
        <w:t>Реквизиты (дата, номер) документа, выданного по результатам предоставления муниципальной услуги:</w:t>
      </w:r>
    </w:p>
    <w:p>
      <w:pPr>
        <w:pStyle w:val="Normal"/>
        <w:jc w:val="both"/>
        <w:rPr/>
      </w:pPr>
      <w:r>
        <w:rPr/>
        <w:t>_______________________________________________________________________________.</w:t>
      </w:r>
    </w:p>
    <w:p>
      <w:pPr>
        <w:pStyle w:val="Normal"/>
        <w:jc w:val="both"/>
        <w:rPr/>
      </w:pPr>
      <w:r>
        <w:rPr/>
        <w:tab/>
        <w:t>Необходимость выдачи дубликата документа, выданного по результатам предоставления     муниципальной     услуги,    обусловлена    следующими обстоятельствами:</w:t>
      </w:r>
    </w:p>
    <w:p>
      <w:pPr>
        <w:pStyle w:val="Normal"/>
        <w:jc w:val="both"/>
        <w:rPr/>
      </w:pPr>
      <w:r>
        <w:rPr/>
        <w:t>________________________________________________________________________________</w:t>
      </w:r>
    </w:p>
    <w:p>
      <w:pPr>
        <w:pStyle w:val="Normal"/>
        <w:jc w:val="both"/>
        <w:rPr/>
      </w:pPr>
      <w:r>
        <w:rPr/>
        <w:t>________________________________________________________________________________</w:t>
      </w:r>
    </w:p>
    <w:p>
      <w:pPr>
        <w:pStyle w:val="Normal"/>
        <w:jc w:val="both"/>
        <w:rPr/>
      </w:pPr>
      <w:r>
        <w:rPr/>
        <w:tab/>
        <w:t>Прошу   выдать (направить) дубликат документа, выданного по результатам предоставления муниципальной услуги _____________________________________________</w:t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 </w:t>
      </w:r>
      <w:r>
        <w:rPr>
          <w:sz w:val="22"/>
          <w:szCs w:val="22"/>
        </w:rPr>
        <w:t xml:space="preserve">(указывается способ получения дубликата)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_______________________________   _____________________________________________</w:t>
      </w:r>
    </w:p>
    <w:p>
      <w:pPr>
        <w:pStyle w:val="Normal"/>
        <w:jc w:val="both"/>
        <w:rPr/>
      </w:pPr>
      <w:r>
        <w:rPr/>
        <w:t xml:space="preserve">                         </w:t>
      </w:r>
      <w:r>
        <w:rPr/>
        <w:t>(дата)                                 (фамилия, имя, отчество (при наличии), подпись)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firstLine="567" w:left="4678" w:right="-1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4"/>
          <w:szCs w:val="24"/>
        </w:rPr>
        <w:t>Приложение №13</w:t>
      </w:r>
    </w:p>
    <w:p>
      <w:pPr>
        <w:pStyle w:val="Normal"/>
        <w:ind w:firstLine="709"/>
        <w:jc w:val="right"/>
        <w:rPr/>
      </w:pPr>
      <w:r>
        <w:rPr/>
        <w:t>к административному регламенту</w:t>
      </w:r>
    </w:p>
    <w:p>
      <w:pPr>
        <w:pStyle w:val="Normal"/>
        <w:ind w:firstLine="709"/>
        <w:jc w:val="right"/>
        <w:rPr/>
      </w:pPr>
      <w:r>
        <w:rPr/>
        <w:t xml:space="preserve"> </w:t>
      </w:r>
      <w:r>
        <w:rPr/>
        <w:t>предоставления муниципальной услуги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 xml:space="preserve">«Предоставление решения о согласовании </w:t>
      </w:r>
    </w:p>
    <w:p>
      <w:pPr>
        <w:pStyle w:val="Normal"/>
        <w:ind w:firstLine="709"/>
        <w:jc w:val="right"/>
        <w:rPr>
          <w:rFonts w:ascii="Times New Roman" w:hAnsi="Times New Roman"/>
        </w:rPr>
      </w:pPr>
      <w:r>
        <w:rPr/>
        <w:t>архитектурно-градостроительного облика объекта»</w:t>
      </w:r>
    </w:p>
    <w:p>
      <w:pPr>
        <w:pStyle w:val="Normal"/>
        <w:ind w:firstLine="709"/>
        <w:jc w:val="right"/>
        <w:rPr/>
      </w:pP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от ________ № _________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/>
      </w:pPr>
      <w:r>
        <w:rPr>
          <w:sz w:val="20"/>
          <w:szCs w:val="20"/>
        </w:rPr>
        <w:t>ФОРМА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right"/>
        <w:rPr/>
      </w:pP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 xml:space="preserve">Кому ________________________________________________________________                                </w:t>
      </w:r>
    </w:p>
    <w:p>
      <w:pPr>
        <w:pStyle w:val="Normal"/>
        <w:jc w:val="right"/>
        <w:rPr/>
      </w:pPr>
      <w:r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 xml:space="preserve">(фамилия, имя, отчество (при наличии) заявителя, ОГРНИП (для физического лица, зарегистрированного </w:t>
      </w:r>
    </w:p>
    <w:p>
      <w:pPr>
        <w:pStyle w:val="Normal"/>
        <w:jc w:val="right"/>
        <w:rPr/>
      </w:pPr>
      <w:r>
        <w:rPr>
          <w:sz w:val="20"/>
          <w:szCs w:val="20"/>
        </w:rPr>
        <w:t xml:space="preserve">в качестве индивидуального предпринимателя) — для физического лица, </w:t>
      </w:r>
    </w:p>
    <w:p>
      <w:pPr>
        <w:pStyle w:val="Normal"/>
        <w:jc w:val="right"/>
        <w:rPr/>
      </w:pPr>
      <w:r>
        <w:rPr>
          <w:sz w:val="20"/>
          <w:szCs w:val="20"/>
        </w:rPr>
        <w:t>полное наименование заявителя, ИНН, ОГРН - для юридического лица</w:t>
      </w:r>
    </w:p>
    <w:p>
      <w:pPr>
        <w:pStyle w:val="Normal"/>
        <w:jc w:val="right"/>
        <w:rPr/>
      </w:pPr>
      <w:r>
        <w:rPr>
          <w:sz w:val="20"/>
          <w:szCs w:val="20"/>
        </w:rPr>
        <w:t>_____________________________________________________</w:t>
      </w:r>
    </w:p>
    <w:p>
      <w:pPr>
        <w:pStyle w:val="Normal"/>
        <w:jc w:val="right"/>
        <w:rPr/>
      </w:pPr>
      <w:r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>почтовый индекс и адрес, телефон, адрес электронной почты)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                                </w:t>
      </w:r>
    </w:p>
    <w:p>
      <w:pPr>
        <w:pStyle w:val="Normal"/>
        <w:jc w:val="center"/>
        <w:rPr/>
      </w:pPr>
      <w:r>
        <w:rPr>
          <w:sz w:val="20"/>
          <w:szCs w:val="20"/>
        </w:rPr>
        <w:t xml:space="preserve">           </w:t>
      </w:r>
      <w:r>
        <w:rPr>
          <w:sz w:val="20"/>
          <w:szCs w:val="20"/>
        </w:rPr>
        <w:t>РЕШЕНИЕ</w:t>
      </w:r>
    </w:p>
    <w:p>
      <w:pPr>
        <w:pStyle w:val="Normal"/>
        <w:jc w:val="center"/>
        <w:rPr/>
      </w:pPr>
      <w:r>
        <w:rPr>
          <w:sz w:val="20"/>
          <w:szCs w:val="20"/>
        </w:rPr>
        <w:t xml:space="preserve">          </w:t>
      </w:r>
      <w:r>
        <w:rPr>
          <w:sz w:val="20"/>
          <w:szCs w:val="20"/>
        </w:rPr>
        <w:t>об отказе в выдаче дубликата</w:t>
      </w:r>
    </w:p>
    <w:p>
      <w:pPr>
        <w:pStyle w:val="Normal"/>
        <w:jc w:val="center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_______________________________________________________________________________________________           (наименование документа)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sz w:val="20"/>
          <w:szCs w:val="20"/>
          <w:u w:val="single"/>
        </w:rPr>
        <w:t>Администрация Беловского городского округа</w:t>
      </w:r>
    </w:p>
    <w:p>
      <w:pPr>
        <w:pStyle w:val="Normal"/>
        <w:jc w:val="center"/>
        <w:rPr/>
      </w:pPr>
      <w:r>
        <w:rPr>
          <w:sz w:val="20"/>
          <w:szCs w:val="20"/>
        </w:rPr>
        <w:t xml:space="preserve">       </w:t>
      </w:r>
      <w:r>
        <w:rPr>
          <w:sz w:val="20"/>
          <w:szCs w:val="20"/>
        </w:rPr>
        <w:t>(наименование уполномоченного органа местного самоуправления)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По результатам рассмотрения заявления о выдаче дубликата ________________________________________ от </w:t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>
        <w:rPr>
          <w:sz w:val="20"/>
          <w:szCs w:val="20"/>
        </w:rPr>
        <w:t>(наименование документа)</w:t>
      </w:r>
    </w:p>
    <w:p>
      <w:pPr>
        <w:pStyle w:val="Normal"/>
        <w:jc w:val="both"/>
        <w:rPr/>
      </w:pPr>
      <w:r>
        <w:rPr>
          <w:sz w:val="20"/>
          <w:szCs w:val="20"/>
        </w:rPr>
        <w:t>_______ № ___________ принято решение об отказе в выдаче дубликата _________________________________      (дата и номер регистрации)                                                                                          (наименование документа)</w:t>
      </w:r>
    </w:p>
    <w:p>
      <w:pPr>
        <w:pStyle w:val="Normal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646" w:type="dxa"/>
        <w:jc w:val="left"/>
        <w:tblInd w:w="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11"/>
        <w:gridCol w:w="3675"/>
        <w:gridCol w:w="3660"/>
      </w:tblGrid>
      <w:tr>
        <w:trPr/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пункта административного регламента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Наименование основания для отказа в выдаче дубликата _________________________</w:t>
            </w:r>
          </w:p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(наименование документа)</w:t>
            </w:r>
          </w:p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в соответствии с административным регламентом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Разъяснение причин отказа в выдаче дубликата ___________________________</w:t>
            </w:r>
          </w:p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(наименование документа)</w:t>
            </w:r>
          </w:p>
        </w:tc>
      </w:tr>
      <w:tr>
        <w:trPr/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ab/>
        <w:t>Вы вправе   повторно  обратиться  с  заявлением   о  выдаче   дубликата _____________________________________  после устранения указанного нарушения.</w:t>
      </w:r>
    </w:p>
    <w:p>
      <w:pPr>
        <w:pStyle w:val="Normal"/>
        <w:jc w:val="both"/>
        <w:rPr/>
      </w:pPr>
      <w:r>
        <w:rPr>
          <w:sz w:val="20"/>
          <w:szCs w:val="20"/>
        </w:rPr>
        <w:tab/>
        <w:t>(наименование документа)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sz w:val="20"/>
          <w:szCs w:val="20"/>
        </w:rPr>
        <w:t>Дополнительно информируем: ___________________________________________________________ __________________________________________________________________________.</w:t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>(указывается информация, необходимая для устранения причин отказа в выдаче дубликата, а также иная дополнительная информация при наличии)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_______________ ____________________ ______________________________________</w:t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(должность)                  (подпись)                  (фамилия, имя, отчество (при наличии))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Дата</w:t>
      </w:r>
      <w:bookmarkStart w:id="3" w:name="Par4_Копия_2"/>
      <w:bookmarkStart w:id="4" w:name="Par4_Копия_1"/>
      <w:bookmarkEnd w:id="3"/>
      <w:bookmarkEnd w:id="4"/>
    </w:p>
    <w:sectPr>
      <w:type w:val="continuous"/>
      <w:pgSz w:w="11906" w:h="16838"/>
      <w:pgMar w:left="1701" w:right="567" w:gutter="0" w:header="426" w:top="1134" w:footer="0" w:bottom="1134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Courier New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749515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30</w:t>
        </w:r>
        <w:r>
          <w:rPr/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Mang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PT Astra Serif" w:cs="Mangal"/>
      <w:color w:val="auto"/>
      <w:kern w:val="2"/>
      <w:sz w:val="24"/>
      <w:szCs w:val="24"/>
      <w:lang w:val="ru-RU" w:eastAsia="zh-CN" w:bidi="hi-IN"/>
    </w:rPr>
  </w:style>
  <w:style w:type="paragraph" w:styleId="Heading1" w:customStyle="1">
    <w:name w:val="heading 1"/>
    <w:basedOn w:val="Normal"/>
    <w:next w:val="Normal"/>
    <w:link w:val="1"/>
    <w:qFormat/>
    <w:rsid w:val="00273b33"/>
    <w:pPr>
      <w:keepNext w:val="true"/>
    </w:pPr>
    <w:rPr>
      <w:rFonts w:eastAsia="Academy"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273b33"/>
    <w:rPr>
      <w:rFonts w:ascii="Cambria" w:hAnsi="Cambria" w:eastAsia="Times New Roman" w:cs="Times New Roman"/>
      <w:b/>
      <w:bCs/>
      <w:color w:val="000000"/>
      <w:sz w:val="29"/>
      <w:szCs w:val="29"/>
    </w:rPr>
  </w:style>
  <w:style w:type="character" w:styleId="4H4p4s4444r4414H44p4" w:customStyle="1">
    <w:name w:val="З4Hа4pг4sо4л4|о4в4rо4к4[ 1 З4Hн4~а4pк4["/>
    <w:basedOn w:val="DefaultParagraphFont"/>
    <w:qFormat/>
    <w:rsid w:val="00273b33"/>
    <w:rPr>
      <w:rFonts w:ascii="Cambria" w:hAnsi="Cambria" w:eastAsia="Times New Roman" w:cs="Times New Roman"/>
      <w:b/>
      <w:bCs/>
      <w:color w:val="000000"/>
      <w:sz w:val="29"/>
      <w:szCs w:val="29"/>
    </w:rPr>
  </w:style>
  <w:style w:type="character" w:styleId="Hyperlink">
    <w:name w:val="Hyperlink"/>
    <w:basedOn w:val="DefaultParagraphFont"/>
    <w:rsid w:val="00273b33"/>
    <w:rPr>
      <w:rFonts w:eastAsia="Times New Roman" w:cs="Times New Roman"/>
      <w:color w:val="000080"/>
      <w:sz w:val="24"/>
      <w:szCs w:val="24"/>
      <w:u w:val="single"/>
    </w:rPr>
  </w:style>
  <w:style w:type="character" w:styleId="PageNumber">
    <w:name w:val="page number"/>
    <w:basedOn w:val="DefaultParagraphFont"/>
    <w:qFormat/>
    <w:rsid w:val="00273b33"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3" w:customStyle="1">
    <w:name w:val="Основной текст Знак"/>
    <w:basedOn w:val="DefaultParagraphFont"/>
    <w:qFormat/>
    <w:rsid w:val="00273b33"/>
    <w:rPr>
      <w:rFonts w:eastAsia="Times New Roman" w:cs="Times New Roman"/>
      <w:color w:val="000000"/>
      <w:sz w:val="21"/>
      <w:szCs w:val="21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273b33"/>
    <w:rPr>
      <w:rFonts w:eastAsia="Times New Roman" w:cs="Times New Roman"/>
      <w:color w:val="000000"/>
      <w:sz w:val="21"/>
      <w:szCs w:val="21"/>
    </w:rPr>
  </w:style>
  <w:style w:type="character" w:styleId="ConsPlusNormal" w:customStyle="1">
    <w:name w:val="ConsPlusNormal Знак"/>
    <w:qFormat/>
    <w:rsid w:val="00273b33"/>
    <w:rPr>
      <w:rFonts w:ascii="Arial" w:hAnsi="Arial"/>
      <w:kern w:val="2"/>
      <w:sz w:val="24"/>
      <w:lang w:val="ru-RU" w:eastAsia="zh-CN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252c72"/>
    <w:rPr>
      <w:rFonts w:ascii="Tahoma" w:hAnsi="Tahoma" w:eastAsia="PT Astra Serif"/>
      <w:sz w:val="16"/>
      <w:szCs w:val="14"/>
    </w:rPr>
  </w:style>
  <w:style w:type="character" w:styleId="11" w:customStyle="1">
    <w:name w:val="Заголовок 1 Знак1"/>
    <w:basedOn w:val="DefaultParagraphFont"/>
    <w:uiPriority w:val="9"/>
    <w:qFormat/>
    <w:rsid w:val="00252c72"/>
    <w:rPr>
      <w:rFonts w:ascii="Arial" w:hAnsi="Arial" w:eastAsia="DejaVu Sans" w:asciiTheme="majorHAnsi" w:eastAsiaTheme="majorEastAsia" w:hAnsiTheme="majorHAnsi"/>
      <w:b/>
      <w:bCs/>
      <w:color w:themeColor="accent1" w:themeShade="bf" w:val="117A02"/>
      <w:sz w:val="28"/>
      <w:szCs w:val="25"/>
    </w:rPr>
  </w:style>
  <w:style w:type="character" w:styleId="12" w:customStyle="1">
    <w:name w:val="Верхний колонтитул Знак1"/>
    <w:basedOn w:val="DefaultParagraphFont"/>
    <w:uiPriority w:val="99"/>
    <w:semiHidden/>
    <w:qFormat/>
    <w:rsid w:val="00252c72"/>
    <w:rPr>
      <w:rFonts w:ascii="Times New Roman" w:hAnsi="Times New Roman" w:eastAsia="PT Astra Serif"/>
      <w:szCs w:val="21"/>
    </w:rPr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252c72"/>
    <w:rPr>
      <w:rFonts w:ascii="Times New Roman" w:hAnsi="Times New Roman" w:eastAsia="PT Astra Serif"/>
      <w:szCs w:val="21"/>
    </w:rPr>
  </w:style>
  <w:style w:type="paragraph" w:styleId="Style17" w:customStyle="1">
    <w:name w:val="Заголовок"/>
    <w:basedOn w:val="Normal"/>
    <w:next w:val="BodyText"/>
    <w:qFormat/>
    <w:rsid w:val="00273b33"/>
    <w:pPr>
      <w:keepNext w:val="true"/>
      <w:spacing w:before="240" w:after="120"/>
    </w:pPr>
    <w:rPr>
      <w:rFonts w:ascii="PT Astra Serif" w:hAnsi="PT Astra Serif" w:eastAsia="Noto Sans CJK SC"/>
      <w:sz w:val="28"/>
      <w:szCs w:val="28"/>
    </w:rPr>
  </w:style>
  <w:style w:type="paragraph" w:styleId="BodyText">
    <w:name w:val="Body Text"/>
    <w:basedOn w:val="Normal"/>
    <w:rsid w:val="00273b33"/>
    <w:pPr>
      <w:spacing w:lineRule="auto" w:line="276" w:before="0" w:after="140"/>
    </w:pPr>
    <w:rPr/>
  </w:style>
  <w:style w:type="paragraph" w:styleId="List">
    <w:name w:val="List"/>
    <w:basedOn w:val="BodyText"/>
    <w:rsid w:val="00273b33"/>
    <w:pPr/>
    <w:rPr/>
  </w:style>
  <w:style w:type="paragraph" w:styleId="Caption" w:customStyle="1">
    <w:name w:val="caption"/>
    <w:basedOn w:val="Normal"/>
    <w:qFormat/>
    <w:rsid w:val="00273b33"/>
    <w:pPr>
      <w:suppressLineNumbers/>
      <w:spacing w:before="120" w:after="120"/>
    </w:pPr>
    <w:rPr>
      <w:rFonts w:ascii="PT Astra Serif" w:hAnsi="PT Astra Serif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IndexHeading">
    <w:name w:val="index heading"/>
    <w:basedOn w:val="Normal"/>
    <w:qFormat/>
    <w:rsid w:val="00273b33"/>
    <w:pPr/>
    <w:rPr>
      <w:rFonts w:ascii="PT Astra Serif" w:hAnsi="PT Astra Serif"/>
    </w:rPr>
  </w:style>
  <w:style w:type="paragraph" w:styleId="caption1" w:customStyle="1">
    <w:name w:val="caption1"/>
    <w:basedOn w:val="Normal"/>
    <w:qFormat/>
    <w:rsid w:val="00273b33"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caption11" w:customStyle="1">
    <w:name w:val="caption11"/>
    <w:basedOn w:val="Normal"/>
    <w:qFormat/>
    <w:rsid w:val="00273b33"/>
    <w:pPr>
      <w:spacing w:before="120" w:after="120"/>
    </w:pPr>
    <w:rPr>
      <w:rFonts w:ascii="PT Astra Serif" w:hAnsi="PT Astra Serif"/>
      <w:i/>
      <w:iCs/>
    </w:rPr>
  </w:style>
  <w:style w:type="paragraph" w:styleId="13" w:customStyle="1">
    <w:name w:val="Обычная таблица1"/>
    <w:qFormat/>
    <w:rsid w:val="00273b3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4Hpsr" w:customStyle="1">
    <w:name w:val="ﾇ4H�p�s��|��r��["/>
    <w:basedOn w:val="Normal"/>
    <w:qFormat/>
    <w:rsid w:val="00273b33"/>
    <w:pPr>
      <w:keepNext w:val="true"/>
      <w:spacing w:before="240" w:after="120"/>
    </w:pPr>
    <w:rPr>
      <w:sz w:val="28"/>
      <w:szCs w:val="28"/>
    </w:rPr>
  </w:style>
  <w:style w:type="paragraph" w:styleId="caption111" w:customStyle="1">
    <w:name w:val="caption111"/>
    <w:basedOn w:val="Normal"/>
    <w:qFormat/>
    <w:rsid w:val="00273b33"/>
    <w:pPr>
      <w:spacing w:before="120" w:after="120"/>
    </w:pPr>
    <w:rPr>
      <w:rFonts w:ascii="PT Astra Serif" w:hAnsi="PT Astra Serif"/>
      <w:i/>
      <w:iCs/>
    </w:rPr>
  </w:style>
  <w:style w:type="paragraph" w:styleId="4Tpxp" w:customStyle="1">
    <w:name w:val="ﾓ4T�[�p�x�p�・蛄?�?�・"/>
    <w:basedOn w:val="Normal"/>
    <w:qFormat/>
    <w:rsid w:val="00273b33"/>
    <w:pPr/>
    <w:rPr>
      <w:rFonts w:ascii="PT Astra Serif" w:hAnsi="PT Astra Serif"/>
    </w:rPr>
  </w:style>
  <w:style w:type="paragraph" w:styleId="c74H3fp3fs3f3f3f3f3f3fr3f3f3f" w:customStyle="1">
    <w:name w:val="ﾇc74H�3fp�3fs�3f3f�3f|�3f3f�3fr�3f3f�3f["/>
    <w:basedOn w:val="Normal"/>
    <w:qFormat/>
    <w:rsid w:val="00273b33"/>
    <w:pPr>
      <w:keepNext w:val="true"/>
      <w:spacing w:before="240" w:after="120"/>
    </w:pPr>
    <w:rPr>
      <w:sz w:val="28"/>
      <w:szCs w:val="28"/>
    </w:rPr>
  </w:style>
  <w:style w:type="paragraph" w:styleId="caption1111" w:customStyle="1">
    <w:name w:val="caption1111"/>
    <w:basedOn w:val="Normal"/>
    <w:qFormat/>
    <w:rsid w:val="00273b33"/>
    <w:pPr>
      <w:spacing w:before="120" w:after="120"/>
    </w:pPr>
    <w:rPr>
      <w:i/>
      <w:iCs/>
    </w:rPr>
  </w:style>
  <w:style w:type="paragraph" w:styleId="d34T3f3fp3fx3fp3f1E5u3f3f1E" w:customStyle="1">
    <w:name w:val="ﾓd34T�3f[�3fp�3fx�3fp�3f ・1E蛄5u? �3f?�3f ・1E"/>
    <w:basedOn w:val="Normal"/>
    <w:qFormat/>
    <w:rsid w:val="00273b33"/>
    <w:pPr/>
    <w:rPr/>
  </w:style>
  <w:style w:type="paragraph" w:styleId="ConsPlusNormal1" w:customStyle="1">
    <w:name w:val="ConsPlusNormal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Courier New"/>
      <w:color w:val="auto"/>
      <w:kern w:val="2"/>
      <w:sz w:val="16"/>
      <w:szCs w:val="24"/>
      <w:lang w:val="ru-RU" w:eastAsia="zh-CN" w:bidi="hi-IN"/>
    </w:rPr>
  </w:style>
  <w:style w:type="paragraph" w:styleId="ConsPlusNonformat" w:customStyle="1">
    <w:name w:val="ConsPlusNonformat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Courier New"/>
      <w:b/>
      <w:color w:val="auto"/>
      <w:kern w:val="2"/>
      <w:sz w:val="16"/>
      <w:szCs w:val="24"/>
      <w:lang w:val="ru-RU" w:eastAsia="zh-CN" w:bidi="hi-IN"/>
    </w:rPr>
  </w:style>
  <w:style w:type="paragraph" w:styleId="ConsPlusCell" w:customStyle="1">
    <w:name w:val="ConsPlusCell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16"/>
      <w:szCs w:val="24"/>
      <w:lang w:val="ru-RU" w:eastAsia="zh-CN" w:bidi="hi-IN"/>
    </w:rPr>
  </w:style>
  <w:style w:type="paragraph" w:styleId="ConsPlusTitlePage" w:customStyle="1">
    <w:name w:val="ConsPlusTitlePage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Courier New"/>
      <w:color w:val="auto"/>
      <w:kern w:val="2"/>
      <w:sz w:val="16"/>
      <w:szCs w:val="24"/>
      <w:lang w:val="ru-RU" w:eastAsia="zh-CN" w:bidi="hi-IN"/>
    </w:rPr>
  </w:style>
  <w:style w:type="paragraph" w:styleId="ConsPlusJurTerm" w:customStyle="1">
    <w:name w:val="ConsPlusJurTerm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Courier New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Courier New"/>
      <w:color w:val="auto"/>
      <w:kern w:val="2"/>
      <w:sz w:val="20"/>
      <w:szCs w:val="24"/>
      <w:lang w:val="ru-RU" w:eastAsia="zh-CN" w:bidi="hi-IN"/>
    </w:rPr>
  </w:style>
  <w:style w:type="paragraph" w:styleId="ConsPlusNormal11" w:customStyle="1">
    <w:name w:val="ConsPlusNormal1"/>
    <w:qFormat/>
    <w:rsid w:val="00273b33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2"/>
      <w:sz w:val="24"/>
      <w:szCs w:val="22"/>
      <w:lang w:val="ru-RU" w:eastAsia="zh-CN" w:bidi="ar-SA"/>
    </w:rPr>
  </w:style>
  <w:style w:type="paragraph" w:styleId="d14R3f3f3ft3fu3f1E6w8y3f3f3f5u3f1E43f43f43f43f43f1E" w:customStyle="1">
    <w:name w:val="ﾑd14R�3f3f�3ft�3fu�3f ・1E誣6w?閇8y? �3f?�3f3f? 蛄5u ? �3f ・1E4 �3f4�3f4�3f4�3f4�3f ・1E"/>
    <w:basedOn w:val="Normal"/>
    <w:qFormat/>
    <w:rsid w:val="00273b33"/>
    <w:pPr/>
    <w:rPr/>
  </w:style>
  <w:style w:type="paragraph" w:styleId="c74H3fp3fs3f3f3f3f3f3fr3f3f3f3f1E0p1q3f8y3f1E43f" w:customStyle="1">
    <w:name w:val="ﾇc74H�3fp�3fs�3f3f�3f|�3f3f�3fr�3f3f�3f[ �3f ・1E瀾0p?痃1q? �3f? 閇8y? �3f ・1E4 �3f"/>
    <w:basedOn w:val="d14R3f3f3ft3fu3f1E6w8y3f3f3f5u3f1E43f43f43f43f43f1E"/>
    <w:qFormat/>
    <w:rsid w:val="00273b33"/>
    <w:pPr>
      <w:jc w:val="center"/>
    </w:pPr>
    <w:rPr>
      <w:b/>
      <w:bCs/>
    </w:rPr>
  </w:style>
  <w:style w:type="paragraph" w:styleId="ca4K3f3f3f3f3f3f3f1E8y3f1E43f3f" w:customStyle="1">
    <w:name w:val="ﾊca4K�3f3f�3f|�3f3f�3f~�3f ・1E閇8y? �3f ・1E4 �3f|�3f"/>
    <w:basedOn w:val="Normal"/>
    <w:qFormat/>
    <w:rsid w:val="00273b33"/>
    <w:pPr/>
    <w:rPr/>
  </w:style>
  <w:style w:type="paragraph" w:styleId="4K44444y44" w:customStyle="1">
    <w:name w:val="К4Kо4л4|о4н4~т4・иy?т・4у4|л"/>
    <w:basedOn w:val="Normal"/>
    <w:qFormat/>
    <w:rsid w:val="00273b33"/>
    <w:pPr/>
    <w:rPr/>
  </w:style>
  <w:style w:type="paragraph" w:styleId="Style19" w:customStyle="1">
    <w:name w:val="Колонтитул"/>
    <w:basedOn w:val="Normal"/>
    <w:qFormat/>
    <w:rsid w:val="00273b33"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12"/>
    <w:uiPriority w:val="99"/>
    <w:unhideWhenUsed/>
    <w:rsid w:val="00252c72"/>
    <w:pPr>
      <w:tabs>
        <w:tab w:val="clear" w:pos="720"/>
        <w:tab w:val="center" w:pos="4677" w:leader="none"/>
        <w:tab w:val="right" w:pos="9355" w:leader="none"/>
      </w:tabs>
    </w:pPr>
    <w:rPr>
      <w:szCs w:val="21"/>
    </w:rPr>
  </w:style>
  <w:style w:type="paragraph" w:styleId="d14R3f3f3ft3fu3f1E6w8y3f3f3f5u2r3f1E43f43f43f43f" w:customStyle="1">
    <w:name w:val="ﾑd14R�3f3f�3ft�3fu�3f ・1E誣6w?閇8y? �3f?�3f3f? 蛄5u ?穩2r? �3f ・1E4 �3f4�3f4�3f4�3f"/>
    <w:basedOn w:val="Normal"/>
    <w:qFormat/>
    <w:rsid w:val="00273b33"/>
    <w:pPr/>
    <w:rPr/>
  </w:style>
  <w:style w:type="paragraph" w:styleId="4R44t4u4wyur4444" w:customStyle="1">
    <w:name w:val="С4Rо4д4tе4uр4・жw?иy?м]?о?еu ?вr?р・4е?4з?4к?4и"/>
    <w:basedOn w:val="Normal"/>
    <w:qFormat/>
    <w:rsid w:val="00273b33"/>
    <w:pPr/>
    <w:rPr/>
  </w:style>
  <w:style w:type="paragraph" w:styleId="ConsPlusNonformat2" w:customStyle="1">
    <w:name w:val="ConsPlusNonformat2"/>
    <w:next w:val="Normal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zh-CN" w:bidi="hi-IN"/>
    </w:rPr>
  </w:style>
  <w:style w:type="paragraph" w:styleId="ConsPlusNonformat1" w:customStyle="1">
    <w:name w:val="ConsPlusNonformat1"/>
    <w:next w:val="Normal"/>
    <w:qFormat/>
    <w:rsid w:val="00273b3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zh-CN" w:bidi="hi-IN"/>
    </w:rPr>
  </w:style>
  <w:style w:type="paragraph" w:styleId="14" w:customStyle="1">
    <w:name w:val="Сетка таблицы1"/>
    <w:basedOn w:val="13"/>
    <w:qFormat/>
    <w:rsid w:val="00273b33"/>
    <w:pPr/>
    <w:rPr/>
  </w:style>
  <w:style w:type="paragraph" w:styleId="Style20" w:customStyle="1">
    <w:name w:val="Содержимое врезки"/>
    <w:basedOn w:val="Normal"/>
    <w:qFormat/>
    <w:rsid w:val="00273b33"/>
    <w:pPr/>
    <w:rPr/>
  </w:style>
  <w:style w:type="paragraph" w:styleId="Style21" w:customStyle="1">
    <w:name w:val="Содержимое таблицы"/>
    <w:basedOn w:val="Normal"/>
    <w:qFormat/>
    <w:rsid w:val="00273b33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273b33"/>
    <w:pPr>
      <w:jc w:val="center"/>
    </w:pPr>
    <w:rPr>
      <w:b/>
      <w:bCs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252c72"/>
    <w:pPr/>
    <w:rPr>
      <w:rFonts w:ascii="Tahoma" w:hAnsi="Tahoma"/>
      <w:sz w:val="16"/>
      <w:szCs w:val="14"/>
    </w:rPr>
  </w:style>
  <w:style w:type="paragraph" w:styleId="Style23" w:customStyle="1">
    <w:name w:val="Стиль"/>
    <w:qFormat/>
    <w:rsid w:val="00252c72"/>
    <w:pPr>
      <w:widowControl w:val="false"/>
      <w:suppressAutoHyphens w:val="true"/>
      <w:bidi w:val="0"/>
      <w:snapToGrid w:val="false"/>
      <w:spacing w:before="0" w:after="0"/>
      <w:ind w:firstLine="720"/>
      <w:jc w:val="both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Footer">
    <w:name w:val="footer"/>
    <w:basedOn w:val="Normal"/>
    <w:link w:val="Style16"/>
    <w:uiPriority w:val="99"/>
    <w:semiHidden/>
    <w:unhideWhenUsed/>
    <w:rsid w:val="00252c72"/>
    <w:pPr>
      <w:tabs>
        <w:tab w:val="clear" w:pos="720"/>
        <w:tab w:val="center" w:pos="4677" w:leader="none"/>
        <w:tab w:val="right" w:pos="9355" w:leader="none"/>
      </w:tabs>
    </w:pPr>
    <w:rPr>
      <w:szCs w:val="21"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LAW&amp;n=541132&amp;dst=3192&amp;field=134&amp;date=11.08.2026" TargetMode="External"/><Relationship Id="rId4" Type="http://schemas.openxmlformats.org/officeDocument/2006/relationships/hyperlink" Target="https://login.consultant.ru/link/?req=doc&amp;base=LAW&amp;n=541132&amp;dst=4738&amp;field=134&amp;date=11.08.2026" TargetMode="External"/><Relationship Id="rId5" Type="http://schemas.openxmlformats.org/officeDocument/2006/relationships/hyperlink" Target="https://login.consultant.ru/link/?req=doc&amp;base=LAW&amp;n=541132&amp;dst=1107&amp;field=134&amp;date=18.08.2026" TargetMode="External"/><Relationship Id="rId6" Type="http://schemas.openxmlformats.org/officeDocument/2006/relationships/hyperlink" Target="https://login.consultant.ru/link/?req=doc&amp;base=LAW&amp;n=541132&amp;dst=1110&amp;field=134&amp;date=18.08.2026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yperlink" Target="consultantplus://offline/ref=4C0E829DD077BDDF78B99C242AEEFF2878D4AD82780A8C438AAF38CE53845FF22BE93E7A9FA481B0E853A4DBA80B2C954E8BE61DBF00D707aCJ0G" TargetMode="External"/><Relationship Id="rId11" Type="http://schemas.openxmlformats.org/officeDocument/2006/relationships/hyperlink" Target="consultantplus://offline/ref=4C0E829DD077BDDF78B99C242AEEFF2878D4AD82780A8C438AAF38CE53845FF22BE93E7A9FA481BBE353A4DBA80B2C954E8BE61DBF00D707aCJ0G" TargetMode="Externa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Application>LibreOffice/24.8.4.2$Linux_X86_64 LibreOffice_project/480$Build-2</Application>
  <AppVersion>15.0000</AppVersion>
  <Pages>30</Pages>
  <Words>5276</Words>
  <Characters>44947</Characters>
  <CharactersWithSpaces>52225</CharactersWithSpaces>
  <Paragraphs>537</Paragraphs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2025-07-24T10:24:00Z</dcterms:created>
  <dc:creator>Вероника Голлямова</dc:creator>
  <dc:description/>
  <dc:language>ru-RU</dc:language>
  <cp:lastModifiedBy/>
  <cp:lastPrinted>2026-09-07T09:12:25Z</cp:lastPrinted>
  <dcterms:modified xsi:type="dcterms:W3CDTF">2026-09-07T09:11:31Z</dcterms:modified>
  <cp:revision>33</cp:revision>
  <dc:subject/>
  <dc:title>Постановление администрации г. Кемерово от 28.02.2025 N 602"О внесении изменения в постановление администрации города Кемерово от 08.07.2016 N 1650 "Об утверждении административного регламента "Выдача акта освидетельствования проведения основных работ по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Вероника Голлямова</vt:lpwstr>
  </property>
</Properties>
</file>