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/>
        <w:ind w:firstLine="0" w:left="0"/>
        <w:jc w:val="center"/>
        <w:rPr>
          <w:sz w:val="28"/>
        </w:rPr>
      </w:pPr>
      <w:r>
        <w:rPr>
          <w:sz w:val="28"/>
        </w:rPr>
        <w:drawing>
          <wp:inline>
            <wp:extent cx="671195" cy="105346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71195" cy="10534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spacing w:after="0" w:before="240"/>
        <w:ind w:firstLine="0" w:left="0"/>
        <w:jc w:val="center"/>
        <w:rPr>
          <w:sz w:val="24"/>
        </w:rPr>
      </w:pPr>
      <w:r>
        <w:rPr>
          <w:sz w:val="24"/>
        </w:rPr>
        <w:t>КЕМЕРОВСКАЯ ОБЛАСТЬ - КУЗБАСС</w:t>
      </w:r>
    </w:p>
    <w:p w14:paraId="04000000">
      <w:pPr>
        <w:spacing w:after="0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Беловского городского округа</w:t>
      </w:r>
    </w:p>
    <w:p w14:paraId="05000000">
      <w:pPr>
        <w:spacing w:after="0"/>
        <w:ind w:firstLine="0" w:left="0"/>
        <w:jc w:val="center"/>
        <w:rPr>
          <w:b w:val="1"/>
          <w:sz w:val="16"/>
        </w:rPr>
      </w:pPr>
    </w:p>
    <w:p w14:paraId="06000000">
      <w:pPr>
        <w:pStyle w:val="Style_1"/>
        <w:spacing w:after="0"/>
        <w:ind w:firstLine="0" w:left="0"/>
        <w:rPr>
          <w:spacing w:val="40"/>
          <w:sz w:val="48"/>
        </w:rPr>
      </w:pPr>
      <w:r>
        <w:rPr>
          <w:spacing w:val="40"/>
          <w:sz w:val="48"/>
        </w:rPr>
        <w:t>ПОСТАНОВЛЕНИЕ</w:t>
      </w:r>
    </w:p>
    <w:p w14:paraId="07000000">
      <w:pPr>
        <w:tabs>
          <w:tab w:leader="none" w:pos="525" w:val="left"/>
          <w:tab w:leader="none" w:pos="7500" w:val="left"/>
        </w:tabs>
        <w:spacing w:after="0"/>
        <w:ind w:firstLine="0" w:left="0"/>
        <w:rPr>
          <w:sz w:val="28"/>
        </w:rPr>
      </w:pPr>
      <w:r>
        <w:rPr>
          <w:sz w:val="28"/>
        </w:rPr>
        <w:tab/>
      </w:r>
    </w:p>
    <w:p w14:paraId="08000000">
      <w:pPr>
        <w:tabs>
          <w:tab w:leader="none" w:pos="525" w:val="left"/>
          <w:tab w:leader="none" w:pos="7500" w:val="left"/>
        </w:tabs>
        <w:spacing w:after="0"/>
        <w:ind w:firstLine="0" w:left="0"/>
        <w:rPr>
          <w:sz w:val="28"/>
        </w:rPr>
      </w:pPr>
    </w:p>
    <w:p w14:paraId="09000000">
      <w:pPr>
        <w:tabs>
          <w:tab w:leader="none" w:pos="525" w:val="left"/>
          <w:tab w:leader="none" w:pos="851" w:val="left"/>
          <w:tab w:leader="none" w:pos="7500" w:val="left"/>
        </w:tabs>
        <w:spacing w:after="0"/>
        <w:ind w:firstLine="0" w:left="0"/>
        <w:rPr>
          <w:sz w:val="28"/>
        </w:rPr>
      </w:pPr>
      <w:r>
        <w:rPr>
          <w:sz w:val="28"/>
        </w:rPr>
        <w:t xml:space="preserve">                                                                 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№  </w:t>
      </w:r>
      <w:bookmarkStart w:id="1" w:name="_GoBack"/>
      <w:bookmarkEnd w:id="1"/>
    </w:p>
    <w:p w14:paraId="0A000000">
      <w:pPr>
        <w:spacing w:after="0"/>
        <w:ind w:firstLine="0" w:left="0"/>
        <w:jc w:val="center"/>
        <w:rPr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-324485</wp:posOffset>
                </wp:positionH>
                <wp:positionV relativeFrom="paragraph">
                  <wp:posOffset>10160</wp:posOffset>
                </wp:positionV>
                <wp:extent cx="1587500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4556125</wp:posOffset>
                </wp:positionH>
                <wp:positionV relativeFrom="paragraph">
                  <wp:posOffset>10160</wp:posOffset>
                </wp:positionV>
                <wp:extent cx="1473200" cy="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732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B000000">
      <w:pPr>
        <w:spacing w:after="0"/>
        <w:ind w:firstLine="0" w:left="0"/>
        <w:jc w:val="center"/>
        <w:rPr>
          <w:sz w:val="28"/>
        </w:rPr>
      </w:pPr>
    </w:p>
    <w:p w14:paraId="0C000000">
      <w:pPr>
        <w:widowControl w:val="0"/>
        <w:spacing w:after="0"/>
        <w:ind/>
        <w:jc w:val="center"/>
        <w:rPr>
          <w:b w:val="1"/>
          <w:sz w:val="28"/>
        </w:rPr>
      </w:pPr>
      <w:r>
        <w:rPr>
          <w:sz w:val="28"/>
        </w:rPr>
        <w:t>Об утверждении административного регламента предоставления муниципальной услуги «Предоставление жилого помещения по договору социального найма»</w:t>
      </w:r>
    </w:p>
    <w:p w14:paraId="0D000000">
      <w:pPr>
        <w:spacing w:after="0"/>
        <w:ind/>
        <w:jc w:val="both"/>
        <w:rPr>
          <w:b w:val="1"/>
          <w:i w:val="1"/>
          <w:sz w:val="28"/>
        </w:rPr>
      </w:pPr>
    </w:p>
    <w:p w14:paraId="0E000000">
      <w:pPr>
        <w:spacing w:after="0"/>
        <w:ind/>
        <w:jc w:val="both"/>
        <w:rPr>
          <w:b w:val="1"/>
          <w:i w:val="1"/>
          <w:sz w:val="28"/>
        </w:rPr>
      </w:pPr>
    </w:p>
    <w:p w14:paraId="0F000000">
      <w:pPr>
        <w:spacing w:after="0"/>
        <w:ind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Уставом Муниципального образования «Беловский городской округ Кемеровской области - Кузбасса»,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администрация Беловского городского округа  </w:t>
      </w:r>
    </w:p>
    <w:p w14:paraId="10000000">
      <w:pPr>
        <w:spacing w:after="0"/>
        <w:ind/>
        <w:jc w:val="both"/>
        <w:rPr>
          <w:sz w:val="28"/>
        </w:rPr>
      </w:pPr>
    </w:p>
    <w:p w14:paraId="11000000">
      <w:pPr>
        <w:spacing w:after="0"/>
        <w:ind/>
        <w:jc w:val="both"/>
        <w:rPr>
          <w:sz w:val="28"/>
        </w:rPr>
      </w:pPr>
      <w:r>
        <w:rPr>
          <w:sz w:val="28"/>
        </w:rPr>
        <w:t>ПОСТАНОВЛЯЕТ:</w:t>
      </w:r>
    </w:p>
    <w:p w14:paraId="12000000">
      <w:pPr>
        <w:ind/>
        <w:jc w:val="both"/>
        <w:rPr>
          <w:sz w:val="28"/>
        </w:rPr>
      </w:pPr>
      <w:r>
        <w:rPr>
          <w:sz w:val="28"/>
        </w:rPr>
        <w:t>1. Утвердить административный регламент предоставления муниципальной услуги «Предоставление жилого помещения по договору социального найма» согласно приложению.</w:t>
      </w:r>
    </w:p>
    <w:p w14:paraId="13000000">
      <w:pPr>
        <w:ind/>
        <w:jc w:val="both"/>
        <w:rPr>
          <w:b w:val="1"/>
          <w:sz w:val="28"/>
        </w:rPr>
      </w:pPr>
      <w:r>
        <w:rPr>
          <w:sz w:val="28"/>
        </w:rPr>
        <w:t xml:space="preserve">2. Постановление администрации Беловского городского округа от </w:t>
      </w:r>
      <w:r>
        <w:rPr>
          <w:sz w:val="28"/>
        </w:rPr>
        <w:br/>
      </w:r>
      <w:r>
        <w:rPr>
          <w:sz w:val="28"/>
        </w:rPr>
        <w:t>20 октября 2025 года № 2868-п «Об утверждении административного регламента предоставления муниципальной услуги «Предоставление жилого помещения по договору социального найма» признать утратившими силу.</w:t>
      </w:r>
    </w:p>
    <w:p w14:paraId="14000000">
      <w:pPr>
        <w:ind/>
        <w:jc w:val="both"/>
        <w:rPr>
          <w:sz w:val="28"/>
        </w:rPr>
      </w:pPr>
      <w:r>
        <w:rPr>
          <w:sz w:val="28"/>
        </w:rPr>
        <w:t>3.</w:t>
      </w:r>
      <w:r>
        <w:rPr>
          <w:spacing w:val="1"/>
          <w:sz w:val="28"/>
        </w:rPr>
        <w:t xml:space="preserve"> Управлению по работе со средствами массовой информации </w:t>
      </w:r>
      <w:r>
        <w:rPr>
          <w:spacing w:val="1"/>
          <w:sz w:val="28"/>
        </w:rPr>
        <w:br/>
      </w:r>
      <w:r>
        <w:rPr>
          <w:spacing w:val="1"/>
          <w:sz w:val="28"/>
        </w:rPr>
        <w:t>(</w:t>
      </w:r>
      <w:r>
        <w:rPr>
          <w:spacing w:val="1"/>
          <w:sz w:val="28"/>
        </w:rPr>
        <w:t>Школина</w:t>
      </w:r>
      <w:r>
        <w:rPr>
          <w:spacing w:val="1"/>
          <w:sz w:val="28"/>
        </w:rPr>
        <w:t xml:space="preserve"> Л.А.) опубликовать настоящее постановление в средствах массовой информации. Отделу информационных технологий (Александрова </w:t>
      </w:r>
      <w:r>
        <w:rPr>
          <w:spacing w:val="1"/>
          <w:sz w:val="28"/>
        </w:rPr>
        <w:t>С.А.</w:t>
      </w:r>
      <w:r>
        <w:rPr>
          <w:spacing w:val="1"/>
          <w:sz w:val="28"/>
        </w:rPr>
        <w:t>) разместить настоящее постановление на официальном сайте администрации Беловского городского округа в информационно-телекоммуникационной сети «Интернет».</w:t>
      </w:r>
    </w:p>
    <w:p w14:paraId="15000000">
      <w:pPr>
        <w:ind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 xml:space="preserve"> Настоящее постановление вступает в силу после его официального опубликования.</w:t>
      </w:r>
    </w:p>
    <w:p w14:paraId="16000000">
      <w:pPr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Контроль за исполнением настоящего постановления возложить на заместителя главы Беловского городского округа по инвестициям и экономике Хмелёву К.В.</w:t>
      </w:r>
    </w:p>
    <w:p w14:paraId="17000000">
      <w:pPr>
        <w:spacing w:after="0"/>
        <w:ind/>
        <w:jc w:val="both"/>
        <w:rPr>
          <w:sz w:val="28"/>
        </w:rPr>
      </w:pPr>
    </w:p>
    <w:p w14:paraId="18000000">
      <w:pPr>
        <w:spacing w:after="0"/>
        <w:ind/>
        <w:jc w:val="both"/>
        <w:rPr>
          <w:sz w:val="28"/>
        </w:rPr>
      </w:pPr>
    </w:p>
    <w:p w14:paraId="19000000">
      <w:pPr>
        <w:spacing w:after="0"/>
        <w:ind w:firstLine="0" w:left="0"/>
        <w:jc w:val="both"/>
        <w:rPr>
          <w:sz w:val="28"/>
        </w:rPr>
      </w:pPr>
      <w:r>
        <w:rPr>
          <w:sz w:val="28"/>
        </w:rPr>
        <w:t xml:space="preserve">Глава Беловского </w:t>
      </w:r>
    </w:p>
    <w:p w14:paraId="1A000000">
      <w:pPr>
        <w:spacing w:after="0"/>
        <w:ind w:firstLine="0" w:left="0"/>
        <w:jc w:val="both"/>
        <w:rPr>
          <w:sz w:val="28"/>
        </w:rPr>
      </w:pPr>
      <w:r>
        <w:rPr>
          <w:sz w:val="28"/>
        </w:rPr>
        <w:t>городского округа                                                                             С.И. Алексеев</w:t>
      </w:r>
    </w:p>
    <w:p w14:paraId="1B000000">
      <w:pPr>
        <w:spacing w:after="0"/>
        <w:ind w:firstLine="0" w:left="0"/>
        <w:jc w:val="both"/>
        <w:rPr>
          <w:sz w:val="26"/>
        </w:rPr>
      </w:pPr>
    </w:p>
    <w:p w14:paraId="1C000000">
      <w:pPr>
        <w:spacing w:after="0"/>
        <w:ind w:firstLine="0" w:left="0"/>
        <w:jc w:val="both"/>
        <w:rPr>
          <w:sz w:val="26"/>
        </w:rPr>
      </w:pPr>
    </w:p>
    <w:p w14:paraId="1D000000">
      <w:pPr>
        <w:spacing w:after="0"/>
        <w:ind w:firstLine="0" w:left="0"/>
        <w:jc w:val="both"/>
        <w:rPr>
          <w:sz w:val="26"/>
        </w:rPr>
      </w:pPr>
    </w:p>
    <w:p w14:paraId="1E000000">
      <w:pPr>
        <w:spacing w:after="0"/>
        <w:ind w:firstLine="0" w:left="0"/>
        <w:jc w:val="both"/>
        <w:rPr>
          <w:sz w:val="26"/>
        </w:rPr>
      </w:pPr>
    </w:p>
    <w:p w14:paraId="1F000000">
      <w:pPr>
        <w:spacing w:after="0"/>
        <w:ind w:firstLine="0" w:left="0"/>
        <w:jc w:val="both"/>
        <w:rPr>
          <w:sz w:val="26"/>
        </w:rPr>
      </w:pPr>
    </w:p>
    <w:p w14:paraId="20000000">
      <w:pPr>
        <w:spacing w:after="0"/>
        <w:ind w:firstLine="0" w:left="0"/>
        <w:jc w:val="both"/>
        <w:rPr>
          <w:sz w:val="26"/>
        </w:rPr>
      </w:pPr>
    </w:p>
    <w:p w14:paraId="21000000">
      <w:pPr>
        <w:spacing w:after="0"/>
        <w:ind w:firstLine="0" w:left="0"/>
        <w:jc w:val="both"/>
        <w:rPr>
          <w:sz w:val="26"/>
        </w:rPr>
      </w:pPr>
    </w:p>
    <w:p w14:paraId="22000000">
      <w:pPr>
        <w:spacing w:after="0"/>
        <w:ind w:firstLine="0" w:left="0"/>
        <w:jc w:val="both"/>
        <w:rPr>
          <w:sz w:val="26"/>
        </w:rPr>
      </w:pPr>
    </w:p>
    <w:p w14:paraId="23000000">
      <w:pPr>
        <w:spacing w:after="0"/>
        <w:ind w:firstLine="0" w:left="0"/>
        <w:jc w:val="both"/>
        <w:rPr>
          <w:sz w:val="26"/>
        </w:rPr>
      </w:pPr>
    </w:p>
    <w:p w14:paraId="24000000">
      <w:pPr>
        <w:spacing w:after="0"/>
        <w:ind w:firstLine="0" w:left="0"/>
        <w:jc w:val="both"/>
        <w:rPr>
          <w:sz w:val="26"/>
        </w:rPr>
      </w:pPr>
    </w:p>
    <w:p w14:paraId="25000000">
      <w:pPr>
        <w:spacing w:after="0"/>
        <w:ind w:firstLine="0" w:left="0"/>
        <w:jc w:val="both"/>
        <w:rPr>
          <w:sz w:val="26"/>
        </w:rPr>
      </w:pPr>
    </w:p>
    <w:p w14:paraId="26000000">
      <w:pPr>
        <w:spacing w:after="0"/>
        <w:ind w:firstLine="0" w:left="0"/>
        <w:jc w:val="both"/>
        <w:rPr>
          <w:sz w:val="26"/>
        </w:rPr>
      </w:pPr>
    </w:p>
    <w:p w14:paraId="27000000">
      <w:pPr>
        <w:spacing w:after="0"/>
        <w:ind w:firstLine="0" w:left="0"/>
        <w:jc w:val="both"/>
        <w:rPr>
          <w:sz w:val="26"/>
        </w:rPr>
      </w:pPr>
    </w:p>
    <w:p w14:paraId="28000000">
      <w:pPr>
        <w:spacing w:after="0"/>
        <w:ind w:firstLine="0" w:left="0"/>
        <w:jc w:val="both"/>
        <w:rPr>
          <w:sz w:val="26"/>
        </w:rPr>
      </w:pPr>
    </w:p>
    <w:p w14:paraId="29000000">
      <w:pPr>
        <w:spacing w:after="0"/>
        <w:ind w:firstLine="0" w:left="0"/>
        <w:jc w:val="both"/>
        <w:rPr>
          <w:sz w:val="26"/>
        </w:rPr>
      </w:pPr>
    </w:p>
    <w:p w14:paraId="2A000000">
      <w:pPr>
        <w:spacing w:after="0"/>
        <w:ind w:firstLine="0" w:left="0"/>
        <w:jc w:val="both"/>
        <w:rPr>
          <w:sz w:val="26"/>
        </w:rPr>
      </w:pPr>
    </w:p>
    <w:p w14:paraId="2B000000">
      <w:pPr>
        <w:spacing w:after="0"/>
        <w:ind w:firstLine="0" w:left="0"/>
        <w:jc w:val="both"/>
        <w:rPr>
          <w:sz w:val="26"/>
        </w:rPr>
      </w:pPr>
    </w:p>
    <w:p w14:paraId="2C000000">
      <w:pPr>
        <w:spacing w:after="0"/>
        <w:ind w:firstLine="0" w:left="0"/>
        <w:jc w:val="both"/>
        <w:rPr>
          <w:sz w:val="26"/>
        </w:rPr>
      </w:pPr>
    </w:p>
    <w:p w14:paraId="2D000000">
      <w:pPr>
        <w:spacing w:after="0"/>
        <w:ind w:firstLine="0" w:left="0"/>
        <w:jc w:val="both"/>
        <w:rPr>
          <w:sz w:val="26"/>
        </w:rPr>
      </w:pPr>
    </w:p>
    <w:p w14:paraId="2E000000">
      <w:pPr>
        <w:spacing w:after="0"/>
        <w:ind w:firstLine="0" w:left="0"/>
        <w:jc w:val="both"/>
        <w:rPr>
          <w:sz w:val="26"/>
        </w:rPr>
      </w:pPr>
    </w:p>
    <w:p w14:paraId="2F000000">
      <w:pPr>
        <w:spacing w:after="0"/>
        <w:ind w:firstLine="0" w:left="0"/>
        <w:jc w:val="both"/>
        <w:rPr>
          <w:sz w:val="26"/>
        </w:rPr>
      </w:pPr>
    </w:p>
    <w:p w14:paraId="30000000">
      <w:pPr>
        <w:spacing w:after="0"/>
        <w:ind w:firstLine="0" w:left="0"/>
        <w:jc w:val="both"/>
        <w:rPr>
          <w:sz w:val="26"/>
        </w:rPr>
      </w:pPr>
    </w:p>
    <w:p w14:paraId="31000000">
      <w:pPr>
        <w:widowControl w:val="0"/>
        <w:spacing w:after="0"/>
        <w:ind/>
        <w:jc w:val="right"/>
        <w:rPr>
          <w:sz w:val="28"/>
        </w:rPr>
      </w:pPr>
    </w:p>
    <w:p w14:paraId="32000000">
      <w:pPr>
        <w:widowControl w:val="0"/>
        <w:spacing w:after="0"/>
        <w:ind/>
        <w:jc w:val="right"/>
        <w:rPr>
          <w:sz w:val="28"/>
        </w:rPr>
      </w:pPr>
    </w:p>
    <w:p w14:paraId="33000000">
      <w:pPr>
        <w:widowControl w:val="0"/>
        <w:spacing w:after="0"/>
        <w:ind/>
        <w:jc w:val="right"/>
        <w:rPr>
          <w:sz w:val="28"/>
        </w:rPr>
      </w:pPr>
    </w:p>
    <w:p w14:paraId="34000000">
      <w:pPr>
        <w:widowControl w:val="0"/>
        <w:spacing w:after="0"/>
        <w:ind/>
        <w:jc w:val="right"/>
        <w:rPr>
          <w:sz w:val="28"/>
        </w:rPr>
      </w:pPr>
    </w:p>
    <w:p w14:paraId="35000000">
      <w:pPr>
        <w:widowControl w:val="0"/>
        <w:spacing w:after="0"/>
        <w:ind/>
        <w:jc w:val="right"/>
        <w:rPr>
          <w:sz w:val="28"/>
        </w:rPr>
      </w:pPr>
    </w:p>
    <w:p w14:paraId="36000000">
      <w:pPr>
        <w:widowControl w:val="0"/>
        <w:spacing w:after="0"/>
        <w:ind/>
        <w:jc w:val="right"/>
        <w:rPr>
          <w:sz w:val="28"/>
        </w:rPr>
      </w:pPr>
    </w:p>
    <w:p w14:paraId="37000000">
      <w:pPr>
        <w:widowControl w:val="0"/>
        <w:spacing w:after="0"/>
        <w:ind/>
        <w:jc w:val="right"/>
        <w:rPr>
          <w:sz w:val="28"/>
        </w:rPr>
      </w:pPr>
    </w:p>
    <w:p w14:paraId="38000000">
      <w:pPr>
        <w:widowControl w:val="0"/>
        <w:spacing w:after="0"/>
        <w:ind/>
        <w:jc w:val="right"/>
        <w:rPr>
          <w:sz w:val="28"/>
        </w:rPr>
      </w:pPr>
    </w:p>
    <w:p w14:paraId="39000000">
      <w:pPr>
        <w:widowControl w:val="0"/>
        <w:spacing w:after="0"/>
        <w:ind/>
        <w:jc w:val="right"/>
        <w:rPr>
          <w:sz w:val="28"/>
        </w:rPr>
      </w:pPr>
    </w:p>
    <w:p w14:paraId="3A000000">
      <w:pPr>
        <w:widowControl w:val="0"/>
        <w:spacing w:after="0"/>
        <w:ind/>
        <w:jc w:val="right"/>
        <w:rPr>
          <w:sz w:val="28"/>
        </w:rPr>
      </w:pPr>
    </w:p>
    <w:p w14:paraId="3B000000">
      <w:pPr>
        <w:widowControl w:val="0"/>
        <w:spacing w:after="0"/>
        <w:ind/>
        <w:jc w:val="right"/>
        <w:rPr>
          <w:sz w:val="28"/>
        </w:rPr>
      </w:pPr>
    </w:p>
    <w:p w14:paraId="3C000000">
      <w:pPr>
        <w:widowControl w:val="0"/>
        <w:spacing w:after="0"/>
        <w:ind/>
        <w:jc w:val="right"/>
        <w:rPr>
          <w:sz w:val="28"/>
        </w:rPr>
      </w:pPr>
    </w:p>
    <w:p w14:paraId="3D000000">
      <w:pPr>
        <w:widowControl w:val="0"/>
        <w:spacing w:after="0"/>
        <w:ind/>
        <w:jc w:val="right"/>
        <w:rPr>
          <w:sz w:val="24"/>
        </w:rPr>
      </w:pPr>
    </w:p>
    <w:p w14:paraId="3E000000">
      <w:pPr>
        <w:widowControl w:val="0"/>
        <w:spacing w:after="0"/>
        <w:ind/>
        <w:jc w:val="right"/>
        <w:rPr>
          <w:sz w:val="24"/>
        </w:rPr>
      </w:pPr>
    </w:p>
    <w:p w14:paraId="3F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Приложение</w:t>
      </w:r>
    </w:p>
    <w:p w14:paraId="40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к постановлению администрации</w:t>
      </w:r>
    </w:p>
    <w:p w14:paraId="4100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>Беловского городского округа</w:t>
      </w:r>
    </w:p>
    <w:p w14:paraId="4200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от _________ № _______-п</w:t>
      </w:r>
    </w:p>
    <w:p w14:paraId="43000000">
      <w:pPr>
        <w:widowControl w:val="0"/>
        <w:spacing w:after="0"/>
        <w:ind/>
        <w:jc w:val="right"/>
        <w:rPr>
          <w:b w:val="1"/>
          <w:sz w:val="26"/>
        </w:rPr>
      </w:pPr>
    </w:p>
    <w:p w14:paraId="44000000">
      <w:pPr>
        <w:widowControl w:val="0"/>
        <w:spacing w:after="0"/>
        <w:ind/>
        <w:jc w:val="right"/>
        <w:rPr>
          <w:b w:val="1"/>
          <w:sz w:val="28"/>
        </w:rPr>
      </w:pPr>
    </w:p>
    <w:p w14:paraId="45000000">
      <w:pPr>
        <w:widowControl w:val="0"/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АДМИНИСТРАТИВНЫЙ РЕГЛАМЕНТ</w:t>
      </w:r>
    </w:p>
    <w:p w14:paraId="46000000">
      <w:pPr>
        <w:widowControl w:val="0"/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ПРЕДОСТАВЛЕНИЯ МУНИЦИПАЛЬНОЙ УСЛУГИ</w:t>
      </w:r>
    </w:p>
    <w:p w14:paraId="47000000">
      <w:pPr>
        <w:widowControl w:val="0"/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«ПРЕДОСТАВЛЕНИЕ ЖИЛОГО ПОМЕЩЕНИЯ ПО ДОГОВОРУ СОЦИАЛЬНОГО НАЙМА»</w:t>
      </w:r>
    </w:p>
    <w:p w14:paraId="48000000">
      <w:pPr>
        <w:spacing w:after="0"/>
        <w:ind/>
        <w:jc w:val="center"/>
        <w:rPr>
          <w:sz w:val="27"/>
        </w:rPr>
      </w:pPr>
    </w:p>
    <w:p w14:paraId="49000000">
      <w:pPr>
        <w:spacing w:after="0"/>
        <w:ind/>
        <w:jc w:val="center"/>
        <w:rPr>
          <w:b w:val="1"/>
          <w:sz w:val="27"/>
        </w:rPr>
      </w:pPr>
      <w:r>
        <w:rPr>
          <w:b w:val="1"/>
          <w:sz w:val="27"/>
        </w:rPr>
        <w:t>1. Общие положения</w:t>
      </w:r>
    </w:p>
    <w:p w14:paraId="4A000000">
      <w:pPr>
        <w:spacing w:after="0"/>
        <w:ind/>
        <w:jc w:val="center"/>
        <w:rPr>
          <w:b w:val="1"/>
          <w:sz w:val="27"/>
        </w:rPr>
      </w:pPr>
    </w:p>
    <w:p w14:paraId="4B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1.1. Предмет регулирования административного регламента.</w:t>
      </w:r>
    </w:p>
    <w:p w14:paraId="4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1.1.1. Административный регламент предоставления муниципальной услуги «Предоставление жилого помещения по договору социального найма»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</w:t>
      </w:r>
    </w:p>
    <w:p w14:paraId="4D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1.1.2. 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администрации Беловского городского округа в лице Управления по земельным ресурсам и муниципальному имуществу Администрации Беловского городского округа (далее - уполномоченный орган) при предоставлении муниципальной услуги. </w:t>
      </w:r>
    </w:p>
    <w:p w14:paraId="4E000000">
      <w:pPr>
        <w:spacing w:after="0"/>
        <w:ind w:firstLine="709" w:left="0"/>
        <w:jc w:val="both"/>
        <w:rPr>
          <w:sz w:val="27"/>
        </w:rPr>
      </w:pPr>
    </w:p>
    <w:p w14:paraId="4F000000">
      <w:pPr>
        <w:spacing w:after="0"/>
        <w:ind w:firstLine="709" w:left="0"/>
        <w:rPr>
          <w:b w:val="1"/>
          <w:sz w:val="27"/>
        </w:rPr>
      </w:pPr>
      <w:r>
        <w:rPr>
          <w:b w:val="1"/>
          <w:sz w:val="27"/>
        </w:rPr>
        <w:t>1.2. Круг заявителей.</w:t>
      </w:r>
    </w:p>
    <w:p w14:paraId="50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1.2.1. Заявителями на получение муниципальной услуги являются физические лица, либо их уполномоченные представители, обратившиеся с запросом (далее - заявление) о предоставлении муниципальной услуги, выраженным в письменной или электронной форме. </w:t>
      </w:r>
    </w:p>
    <w:p w14:paraId="51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1.2.2. Интересы заявителей могут представлять иные лица в соответствии с законодательством Российской Федерации.</w:t>
      </w:r>
    </w:p>
    <w:p w14:paraId="52000000">
      <w:pPr>
        <w:widowControl w:val="0"/>
        <w:ind w:firstLine="709" w:left="0"/>
        <w:jc w:val="both"/>
        <w:rPr>
          <w:sz w:val="27"/>
        </w:rPr>
      </w:pPr>
    </w:p>
    <w:p w14:paraId="53000000">
      <w:pPr>
        <w:widowControl w:val="0"/>
        <w:spacing w:after="0"/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1.3. 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14:paraId="54000000">
      <w:pPr>
        <w:widowControl w:val="0"/>
        <w:spacing w:after="0" w:line="240" w:lineRule="auto"/>
        <w:ind w:firstLine="540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color w:val="0F1115"/>
          <w:sz w:val="28"/>
        </w:rPr>
        <w:t>1.3.1</w:t>
      </w:r>
      <w:r>
        <w:rPr>
          <w:rFonts w:ascii="Times New Roman" w:hAnsi="Times New Roman"/>
          <w:color w:val="0F1115"/>
          <w:sz w:val="28"/>
        </w:rPr>
        <w:t xml:space="preserve">. </w:t>
      </w:r>
      <w:r>
        <w:rPr>
          <w:rFonts w:ascii="Times New Roman" w:hAnsi="Times New Roman"/>
          <w:sz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rFonts w:ascii="Times New Roman" w:hAnsi="Times New Roman"/>
          <w:color w:val="0F1115"/>
          <w:sz w:val="28"/>
        </w:rPr>
        <w:t>, а также на ЕПГУ и региональном портале государственных и муниципальных услуг (далее — РПГУ) (при наличии технической возможности).</w:t>
      </w:r>
    </w:p>
    <w:p w14:paraId="55000000">
      <w:pPr>
        <w:spacing w:after="0" w:line="240" w:lineRule="auto"/>
        <w:ind w:firstLine="540" w:left="0"/>
        <w:jc w:val="both"/>
        <w:rPr>
          <w:rFonts w:ascii="Times New Roman" w:hAnsi="Times New Roman"/>
          <w:color w:val="0F1115"/>
          <w:sz w:val="28"/>
        </w:rPr>
      </w:pPr>
      <w:r>
        <w:rPr>
          <w:rFonts w:ascii="Times New Roman" w:hAnsi="Times New Roman"/>
          <w:sz w:val="28"/>
        </w:rPr>
        <w:t>1.3.2. Идентификаторы категорий (признаков) заявителей приведены в приложении 2 административного регламента.</w:t>
      </w:r>
    </w:p>
    <w:p w14:paraId="56000000">
      <w:pPr>
        <w:spacing w:after="0" w:line="240" w:lineRule="auto"/>
        <w:ind w:firstLine="708" w:left="0"/>
        <w:jc w:val="both"/>
        <w:rPr>
          <w:rFonts w:ascii="Times New Roman" w:hAnsi="Times New Roman"/>
          <w:b w:val="1"/>
          <w:color w:val="0F1115"/>
          <w:sz w:val="28"/>
        </w:rPr>
      </w:pPr>
    </w:p>
    <w:p w14:paraId="57000000">
      <w:pPr>
        <w:spacing w:after="0"/>
        <w:ind w:firstLine="709" w:left="0"/>
        <w:jc w:val="center"/>
        <w:rPr>
          <w:b w:val="1"/>
          <w:sz w:val="27"/>
        </w:rPr>
      </w:pPr>
      <w:r>
        <w:rPr>
          <w:b w:val="1"/>
          <w:sz w:val="27"/>
        </w:rPr>
        <w:t>2. Стандарт предоставления муниципальной услуги.</w:t>
      </w:r>
    </w:p>
    <w:p w14:paraId="58000000">
      <w:pPr>
        <w:widowControl w:val="0"/>
        <w:ind w:firstLine="709" w:left="0"/>
        <w:rPr>
          <w:b w:val="1"/>
          <w:sz w:val="27"/>
        </w:rPr>
      </w:pPr>
      <w:r>
        <w:rPr>
          <w:b w:val="1"/>
          <w:sz w:val="27"/>
        </w:rPr>
        <w:t>2.1. Наименование муниципальной услуги</w:t>
      </w:r>
    </w:p>
    <w:p w14:paraId="59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Наименование муниципальной услуги «Предоставление жилого помещения по договору социального найма» (далее – муниципальная услуга).</w:t>
      </w:r>
    </w:p>
    <w:p w14:paraId="5A000000">
      <w:pPr>
        <w:widowControl w:val="0"/>
        <w:ind w:firstLine="709" w:left="0"/>
        <w:jc w:val="both"/>
        <w:rPr>
          <w:sz w:val="27"/>
        </w:rPr>
      </w:pPr>
    </w:p>
    <w:p w14:paraId="5B000000">
      <w:pPr>
        <w:widowControl w:val="0"/>
        <w:spacing w:after="0"/>
        <w:ind w:firstLine="709" w:left="0"/>
        <w:rPr>
          <w:b w:val="1"/>
          <w:sz w:val="27"/>
        </w:rPr>
      </w:pPr>
      <w:r>
        <w:rPr>
          <w:b w:val="1"/>
          <w:sz w:val="27"/>
        </w:rPr>
        <w:t>2.2. Наименование органа, предоставляющего муниципальную услугу.</w:t>
      </w:r>
    </w:p>
    <w:p w14:paraId="5C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2.2.1. Муниципальная услуга предоставляется </w:t>
      </w:r>
      <w:r>
        <w:rPr>
          <w:sz w:val="27"/>
        </w:rPr>
        <w:t>Управлением по земельным ресурсам и муниципальному имуществу Администрации Беловского городского округа</w:t>
      </w:r>
      <w:r>
        <w:rPr>
          <w:sz w:val="27"/>
        </w:rPr>
        <w:t xml:space="preserve"> (далее - уполномоченный орган).</w:t>
      </w:r>
    </w:p>
    <w:p w14:paraId="5D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>2.2.2. Предоставление муниципальной услуги в МФЦ осуществляется при наличии соглашения с таким МФЦ.</w:t>
      </w:r>
    </w:p>
    <w:p w14:paraId="5E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5F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2.3. Результат предоставления муниципальной услуги.</w:t>
      </w:r>
    </w:p>
    <w:p w14:paraId="60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2.3.1. Результатом предоставления муниципальной услуги является:</w:t>
      </w:r>
    </w:p>
    <w:p w14:paraId="61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1) принятие решения о предоставлении муниципальной услуги в форме договора социального найма жилого помещения;</w:t>
      </w:r>
    </w:p>
    <w:p w14:paraId="62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2)  принятие решения об отказе в предоставлении муниципальной услуги в форме уведомления.</w:t>
      </w:r>
    </w:p>
    <w:p w14:paraId="63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2.3.2. Результат предоставления муниципальной услуги может быть получен заявителем:</w:t>
      </w:r>
    </w:p>
    <w:p w14:paraId="64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1) в уполномоченном органе на бумажном носителе при личном обращении;</w:t>
      </w:r>
    </w:p>
    <w:p w14:paraId="65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2) в МФЦ на бумажном носителе при личном обращении;</w:t>
      </w:r>
    </w:p>
    <w:p w14:paraId="66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3) почтовым отправлением;</w:t>
      </w:r>
    </w:p>
    <w:p w14:paraId="67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4) на ЕПГУ, РПГУ (при наличии технической возможности), в том числе в форме электронного документа, подписанного электронной подпись</w:t>
      </w:r>
    </w:p>
    <w:p w14:paraId="68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69000000">
      <w:pPr>
        <w:pStyle w:val="Style_3"/>
        <w:spacing w:after="0" w:before="0"/>
        <w:ind w:firstLine="709" w:left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2.4. Срок предоставления муниципальной услуги.</w:t>
      </w:r>
    </w:p>
    <w:p w14:paraId="6A000000">
      <w:pPr>
        <w:pStyle w:val="Style_3"/>
        <w:spacing w:after="0" w:before="0"/>
        <w:ind w:firstLine="709" w:left="0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2.4.1. Максимальный срок предоставления муниципальной услуги составляет 25 рабочих дней со дня регистрации заявления и документов и (или) информации, необходимых для предоставления муниципальной услуги в уполномоченном органе.</w:t>
      </w:r>
    </w:p>
    <w:p w14:paraId="6B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6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 xml:space="preserve">2.5. Размер платы, взимаемой с заявителя при предоставлении </w:t>
      </w:r>
      <w:r>
        <w:rPr>
          <w:rFonts w:ascii="Times New Roman" w:hAnsi="Times New Roman"/>
          <w:b w:val="1"/>
          <w:sz w:val="27"/>
        </w:rPr>
        <w:t xml:space="preserve"> муниципальной </w:t>
      </w:r>
      <w:r>
        <w:rPr>
          <w:rFonts w:ascii="Times New Roman" w:hAnsi="Times New Roman"/>
          <w:b w:val="1"/>
          <w:sz w:val="27"/>
        </w:rPr>
        <w:t>услуги, и способы ее взимания.</w:t>
      </w:r>
    </w:p>
    <w:p w14:paraId="6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2.5.1. Предоставление муниципальной услуги осуществляется бесплатно.</w:t>
      </w:r>
    </w:p>
    <w:p w14:paraId="6E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6F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70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при обращении заявителя непосредственно в уполномоченный орган или в МФЦ  не  превышает 15 минут.</w:t>
      </w:r>
    </w:p>
    <w:p w14:paraId="71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2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2.7. Срок регистрации запроса заявителя о предоставлении муниципальной услуги.</w:t>
      </w:r>
    </w:p>
    <w:p w14:paraId="73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2.7.1. Заявление, представленное заявителем о предоставлении муниципальной услуги, регистрируется в установленном порядке в уполномоченном органе в течение 1 (одного) рабочего дня с даты поступления такого заявления.</w:t>
      </w:r>
    </w:p>
    <w:p w14:paraId="74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2.7.2. Заявление, представленное заявителем через МФЦ, регистрируется в установленном порядке уполномоченным органом в день поступления от МФЦ.</w:t>
      </w:r>
    </w:p>
    <w:p w14:paraId="75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2.7.3. 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 </w:t>
      </w:r>
    </w:p>
    <w:p w14:paraId="76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2.7.4. Заявление, поступившее по средствам почтовой связи, регистрируется в установленном порядке в уполномоченном органе в течение 1 (одного) рабочего дня с даты поступления такого заявления.</w:t>
      </w:r>
    </w:p>
    <w:p w14:paraId="77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2.7.5. Заявления, поступившие в нерабочее время, регистрируются в первый рабочий день. </w:t>
      </w:r>
    </w:p>
    <w:p w14:paraId="78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9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2.8. Требования к помещениям, в которых предоставляется муниципальная услуга.</w:t>
      </w:r>
    </w:p>
    <w:p w14:paraId="7A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Требования к помещениям, в которых предоставляется муниципальная услуга,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администрации Беловского городского округа (</w:t>
      </w:r>
      <w:r>
        <w:rPr>
          <w:rFonts w:ascii="Times New Roman" w:hAnsi="Times New Roman"/>
          <w:sz w:val="27"/>
        </w:rPr>
        <w:fldChar w:fldCharType="begin"/>
      </w:r>
      <w:r>
        <w:rPr>
          <w:rFonts w:ascii="Times New Roman" w:hAnsi="Times New Roman"/>
          <w:sz w:val="27"/>
        </w:rPr>
        <w:instrText>HYPERLINK "http://www.belovo42.ru/"</w:instrText>
      </w:r>
      <w:r>
        <w:rPr>
          <w:rFonts w:ascii="Times New Roman" w:hAnsi="Times New Roman"/>
          <w:sz w:val="27"/>
        </w:rPr>
        <w:fldChar w:fldCharType="separate"/>
      </w:r>
      <w:r>
        <w:rPr>
          <w:rFonts w:ascii="Times New Roman" w:hAnsi="Times New Roman"/>
          <w:sz w:val="27"/>
        </w:rPr>
        <w:t>www.belovo42.ru</w:t>
      </w:r>
      <w:r>
        <w:rPr>
          <w:rFonts w:ascii="Times New Roman" w:hAnsi="Times New Roman"/>
          <w:sz w:val="27"/>
        </w:rPr>
        <w:fldChar w:fldCharType="end"/>
      </w:r>
      <w:r>
        <w:rPr>
          <w:rFonts w:ascii="Times New Roman" w:hAnsi="Times New Roman"/>
          <w:sz w:val="27"/>
        </w:rPr>
        <w:t>), в федеральном реестре, на ЕПГУ, РПГУ.</w:t>
      </w:r>
    </w:p>
    <w:p w14:paraId="7B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C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2.9. Показатели доступности и качества муниципальной услуги.</w:t>
      </w:r>
    </w:p>
    <w:p w14:paraId="7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Показатели доступности и качества муниципальной услуги размещены на официальном сайте </w:t>
      </w:r>
      <w:r>
        <w:rPr>
          <w:rFonts w:ascii="Times New Roman" w:hAnsi="Times New Roman"/>
          <w:sz w:val="27"/>
        </w:rPr>
        <w:t>администрации Беловского городского округа</w:t>
      </w:r>
      <w:r>
        <w:rPr>
          <w:rFonts w:ascii="Times New Roman" w:hAnsi="Times New Roman"/>
          <w:sz w:val="27"/>
        </w:rPr>
        <w:t xml:space="preserve"> (www.belovo42.ru), в федеральном реестре, на ЕПГУ, РПГУ.</w:t>
      </w:r>
    </w:p>
    <w:p w14:paraId="7E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7F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14:paraId="80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14:paraId="81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2.10.2. Для предоставления муниципальной услуги используются следующие информационные системы: ЕПГУ, РПГУ, СМЭВ.</w:t>
      </w:r>
    </w:p>
    <w:p w14:paraId="82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2.10.3. Предоставление муниципальной услуги в МФЦ, в том числе принятие решение об отказе в приеме заявления и документов и (или) информации, необходимых для предоставления муниципальной услуги, невозможно.</w:t>
      </w:r>
    </w:p>
    <w:p w14:paraId="83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 xml:space="preserve">2.10.4. МФЦ участвует в предоставлении муниципальной услуги в части: </w:t>
      </w:r>
    </w:p>
    <w:p w14:paraId="84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1) информирования о порядке предоставления муниципальной услуги;</w:t>
      </w:r>
    </w:p>
    <w:p w14:paraId="85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2) приема заявлений и документов, необходимых для предоставления муниципальной услуги.</w:t>
      </w:r>
    </w:p>
    <w:p w14:paraId="86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 xml:space="preserve">2.10.5. При получении результатов предоставления муниципальной услуги в отношении несовершеннолетнего, законным представителем </w:t>
      </w:r>
      <w:r>
        <w:rPr>
          <w:sz w:val="27"/>
        </w:rPr>
        <w:t>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87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88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2.4.1. настоящего административного регламента, с учетом требования, предусмотренного частью 3 статьи 5 Федерального закона от 27 июля 2010 года № 210-ФЗ «Об организации предоставления государственных и муниципальных услуг».</w:t>
      </w:r>
    </w:p>
    <w:p w14:paraId="89000000">
      <w:pPr>
        <w:widowControl w:val="0"/>
        <w:spacing w:after="0"/>
        <w:ind w:firstLine="709" w:left="0"/>
        <w:jc w:val="both"/>
        <w:outlineLvl w:val="1"/>
        <w:rPr>
          <w:sz w:val="27"/>
        </w:rPr>
      </w:pPr>
      <w:r>
        <w:rPr>
          <w:sz w:val="27"/>
        </w:rPr>
        <w:t>2.10.6. Выдача заявителю результата предоставления муниципальной услуги в МЦФ невозможна.</w:t>
      </w:r>
    </w:p>
    <w:p w14:paraId="8A000000">
      <w:pPr>
        <w:pStyle w:val="Style_2"/>
        <w:ind w:firstLine="709" w:left="0"/>
        <w:jc w:val="both"/>
        <w:rPr>
          <w:rFonts w:ascii="Times New Roman" w:hAnsi="Times New Roman"/>
          <w:color w:val="C9211E"/>
          <w:sz w:val="27"/>
        </w:rPr>
      </w:pPr>
    </w:p>
    <w:p w14:paraId="8B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2.11. Исчерпывающий перечень документов, необходимых для предоставления муниципальной услуги.</w:t>
      </w:r>
    </w:p>
    <w:p w14:paraId="8C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СМЭВ, приведен в таблице согласно приложению 3, содержащейся в приложении к административному регламенту.</w:t>
      </w:r>
    </w:p>
    <w:p w14:paraId="8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2.11.2. Форма заявления о предоставлении муниципальной услуги приведена в приложении 5 к административному регламенту.</w:t>
      </w:r>
    </w:p>
    <w:p w14:paraId="8E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8F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</w:p>
    <w:p w14:paraId="90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</w:p>
    <w:p w14:paraId="91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</w:p>
    <w:p w14:paraId="92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93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2.12.1. Исчерпывающий перечень оснований для отказа в приеме заявления о </w:t>
      </w:r>
      <w:r>
        <w:rPr>
          <w:rFonts w:ascii="Times New Roman" w:hAnsi="Times New Roman"/>
          <w:sz w:val="27"/>
        </w:rPr>
        <w:t>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приложении 4 к административному регламенту.</w:t>
      </w:r>
    </w:p>
    <w:p w14:paraId="94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2.12.2. Приостановление в предоставлении муниципальной услуги законодательством Российской Федерации не предусмотрено.</w:t>
      </w:r>
    </w:p>
    <w:p w14:paraId="95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2.12.3. Исчерпывающий перечень оснований для отказа в предоставлении муниципальной услуги приведен в приложении 4.1. к административному регламенту.</w:t>
      </w:r>
    </w:p>
    <w:p w14:paraId="96000000">
      <w:pPr>
        <w:pStyle w:val="Style_2"/>
        <w:ind w:firstLine="709" w:left="0"/>
        <w:jc w:val="center"/>
        <w:rPr>
          <w:rFonts w:ascii="Times New Roman" w:hAnsi="Times New Roman"/>
          <w:color w:val="C9211E"/>
          <w:sz w:val="27"/>
        </w:rPr>
      </w:pPr>
    </w:p>
    <w:p w14:paraId="97000000">
      <w:pPr>
        <w:ind w:firstLine="709" w:left="0"/>
        <w:jc w:val="both"/>
        <w:rPr>
          <w:sz w:val="27"/>
        </w:rPr>
      </w:pPr>
      <w:r>
        <w:rPr>
          <w:b w:val="1"/>
          <w:sz w:val="27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 w14:paraId="98000000">
      <w:pPr>
        <w:ind w:firstLine="709" w:left="0"/>
        <w:jc w:val="both"/>
        <w:rPr>
          <w:sz w:val="27"/>
        </w:rPr>
      </w:pPr>
      <w:r>
        <w:rPr>
          <w:sz w:val="27"/>
        </w:rPr>
        <w:t>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(или) по адресу электронной почты, указанному в заявлении, по выбору заявителя.</w:t>
      </w:r>
    </w:p>
    <w:p w14:paraId="99000000">
      <w:pPr>
        <w:ind w:firstLine="709" w:left="0"/>
        <w:jc w:val="both"/>
        <w:rPr>
          <w:sz w:val="27"/>
        </w:rPr>
      </w:pPr>
    </w:p>
    <w:p w14:paraId="9A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2.14. Порядок оставления запроса заявителя о предоставлении муниципальной услуги без рассмотрения.</w:t>
      </w:r>
    </w:p>
    <w:p w14:paraId="9B000000">
      <w:pPr>
        <w:ind w:firstLine="709" w:left="0"/>
        <w:rPr>
          <w:sz w:val="27"/>
        </w:rPr>
      </w:pPr>
      <w:r>
        <w:rPr>
          <w:sz w:val="27"/>
        </w:rPr>
        <w:t>Оставление запроса заявителя о предоставлении муниципальной услуги без рассмотрения  не предусмотрено.</w:t>
      </w:r>
    </w:p>
    <w:p w14:paraId="9C000000">
      <w:pPr>
        <w:ind w:firstLine="709" w:left="0"/>
        <w:rPr>
          <w:sz w:val="27"/>
        </w:rPr>
      </w:pPr>
    </w:p>
    <w:p w14:paraId="9D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2.15. Порядок исправления допущенных ошибок и опечаток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14:paraId="9E000000">
      <w:pPr>
        <w:ind w:firstLine="709" w:left="0"/>
        <w:jc w:val="both"/>
        <w:rPr>
          <w:b w:val="1"/>
          <w:sz w:val="27"/>
        </w:rPr>
      </w:pPr>
      <w:r>
        <w:rPr>
          <w:sz w:val="27"/>
        </w:rPr>
        <w:t>Порядок исправления допущенных ошибок и опечаток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 указан в разделе 3.7. административного регламента.</w:t>
      </w:r>
    </w:p>
    <w:p w14:paraId="9F000000">
      <w:pPr>
        <w:ind w:firstLine="709" w:left="0"/>
        <w:rPr>
          <w:b w:val="1"/>
          <w:sz w:val="27"/>
        </w:rPr>
      </w:pPr>
    </w:p>
    <w:p w14:paraId="A0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2.16. Порядок выдачи дубликата документа, выданного по результатам предоставления муниципальной услуги в том числе исчерпывающий перечень оснований для отказа в выдаче этого дубликата.</w:t>
      </w:r>
    </w:p>
    <w:p w14:paraId="A1000000">
      <w:pPr>
        <w:ind w:firstLine="709" w:left="0"/>
        <w:jc w:val="both"/>
        <w:rPr>
          <w:b w:val="1"/>
          <w:sz w:val="27"/>
        </w:rPr>
      </w:pPr>
      <w:r>
        <w:rPr>
          <w:sz w:val="27"/>
        </w:rPr>
        <w:t xml:space="preserve">Порядок выдачи дубликата документа, выданного по результатам предоставления муниципальной услуги в том числе исчерпывающий перечень оснований для отказа в выдаче этого дубликата указан в разделе 3.8. </w:t>
      </w:r>
      <w:r>
        <w:rPr>
          <w:sz w:val="27"/>
        </w:rPr>
        <w:t>административного регламента.</w:t>
      </w:r>
    </w:p>
    <w:p w14:paraId="A2000000">
      <w:pPr>
        <w:pStyle w:val="Style_2"/>
        <w:ind w:firstLine="709" w:left="0"/>
        <w:jc w:val="center"/>
        <w:rPr>
          <w:rFonts w:ascii="Times New Roman" w:hAnsi="Times New Roman"/>
          <w:color w:val="C9211E"/>
          <w:sz w:val="27"/>
        </w:rPr>
      </w:pPr>
    </w:p>
    <w:p w14:paraId="A3000000">
      <w:pPr>
        <w:pStyle w:val="Style_2"/>
        <w:ind w:firstLine="709" w:left="0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 Состав, последовательность и сроки выполнения административных процедур.</w:t>
      </w:r>
    </w:p>
    <w:p w14:paraId="A4000000">
      <w:pPr>
        <w:pStyle w:val="Style_2"/>
        <w:ind w:firstLine="709" w:left="0"/>
        <w:jc w:val="center"/>
        <w:rPr>
          <w:rFonts w:ascii="Times New Roman" w:hAnsi="Times New Roman"/>
          <w:b w:val="1"/>
          <w:sz w:val="27"/>
          <w:shd w:fill="FFD821" w:val="clear"/>
        </w:rPr>
      </w:pPr>
    </w:p>
    <w:p w14:paraId="A5000000">
      <w:pPr>
        <w:spacing w:after="0" w:line="240" w:lineRule="auto"/>
        <w:ind w:firstLine="708" w:left="0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b w:val="1"/>
          <w:color w:val="0F1115"/>
          <w:sz w:val="27"/>
        </w:rPr>
        <w:t>3.1. Перечень осуществляемых при предоставлении муниципальной услуги административных процедур.</w:t>
      </w:r>
    </w:p>
    <w:p w14:paraId="A6000000">
      <w:pPr>
        <w:spacing w:after="0" w:line="240" w:lineRule="auto"/>
        <w:ind w:firstLine="708" w:left="0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Предоставление муниципальной услуги включает в себя следующие административные процедуры:</w:t>
      </w:r>
    </w:p>
    <w:p w14:paraId="A7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профилирование заявителя;</w:t>
      </w:r>
    </w:p>
    <w:p w14:paraId="A8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прием заявления и документов, необходимых для предоставления муниципальной услуги;</w:t>
      </w:r>
    </w:p>
    <w:p w14:paraId="A9000000">
      <w:pPr>
        <w:numPr>
          <w:ilvl w:val="0"/>
          <w:numId w:val="1"/>
        </w:numPr>
        <w:spacing w:after="0" w:line="240" w:lineRule="auto"/>
        <w:ind w:hanging="360" w:left="720"/>
        <w:contextualSpacing w:val="1"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межведомственное информационное взаимодействие;</w:t>
      </w:r>
    </w:p>
    <w:p w14:paraId="AA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F1115"/>
          <w:sz w:val="27"/>
        </w:rPr>
      </w:pPr>
      <w:r>
        <w:rPr>
          <w:rFonts w:ascii="Times New Roman" w:hAnsi="Times New Roman"/>
          <w:color w:val="0F1115"/>
          <w:sz w:val="27"/>
        </w:rPr>
        <w:t>принятие решения о предоставлении (отказе в предоставлении) муниципальной услуги;</w:t>
      </w:r>
    </w:p>
    <w:p w14:paraId="AB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предоставление результата муниципальной услуги.</w:t>
      </w:r>
    </w:p>
    <w:p w14:paraId="AC000000">
      <w:pPr>
        <w:widowControl w:val="0"/>
        <w:spacing w:after="0" w:line="240" w:lineRule="auto"/>
        <w:ind w:firstLine="0" w:left="72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 xml:space="preserve">3.2. </w:t>
      </w:r>
      <w:r>
        <w:rPr>
          <w:rFonts w:ascii="Times New Roman" w:hAnsi="Times New Roman"/>
          <w:b w:val="1"/>
          <w:color w:val="000000"/>
          <w:sz w:val="27"/>
        </w:rPr>
        <w:t>Профилирование заявителя</w:t>
      </w:r>
    </w:p>
    <w:p w14:paraId="AD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 xml:space="preserve"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</w:t>
      </w:r>
      <w:r>
        <w:rPr>
          <w:rFonts w:ascii="Times New Roman" w:hAnsi="Times New Roman"/>
          <w:color w:val="000000"/>
          <w:sz w:val="27"/>
        </w:rPr>
        <w:t>№</w:t>
      </w:r>
      <w:r>
        <w:rPr>
          <w:rFonts w:ascii="Times New Roman" w:hAnsi="Times New Roman"/>
          <w:color w:val="000000"/>
          <w:sz w:val="27"/>
        </w:rPr>
        <w:t xml:space="preserve"> 2 </w:t>
      </w:r>
      <w:r>
        <w:rPr>
          <w:rFonts w:ascii="Times New Roman" w:hAnsi="Times New Roman"/>
          <w:color w:val="000000"/>
          <w:sz w:val="27"/>
        </w:rPr>
        <w:t>к настоящему Административному регламенту.</w:t>
      </w:r>
    </w:p>
    <w:p w14:paraId="AE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Профилирование осуществляется:</w:t>
      </w:r>
    </w:p>
    <w:p w14:paraId="AF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</w:t>
      </w:r>
      <w:r>
        <w:rPr>
          <w:rFonts w:ascii="Times New Roman" w:hAnsi="Times New Roman"/>
          <w:color w:val="000000"/>
          <w:sz w:val="27"/>
        </w:rPr>
        <w:t xml:space="preserve"> посредством РПГУ (при наличии технической возможности);</w:t>
      </w:r>
    </w:p>
    <w:p w14:paraId="B0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2.</w:t>
      </w:r>
      <w:r>
        <w:rPr>
          <w:rFonts w:ascii="Times New Roman" w:hAnsi="Times New Roman"/>
          <w:color w:val="000000"/>
          <w:sz w:val="27"/>
        </w:rPr>
        <w:t xml:space="preserve"> посредством ЕПГУ (при наличии технической возможности);</w:t>
      </w:r>
    </w:p>
    <w:p w14:paraId="B1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3.</w:t>
      </w:r>
      <w:r>
        <w:rPr>
          <w:rFonts w:ascii="Times New Roman" w:hAnsi="Times New Roman"/>
          <w:color w:val="000000"/>
          <w:sz w:val="27"/>
        </w:rPr>
        <w:t xml:space="preserve"> в Органе местного самоуправления;</w:t>
      </w:r>
    </w:p>
    <w:p w14:paraId="B2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4.</w:t>
      </w:r>
      <w:r>
        <w:rPr>
          <w:rFonts w:ascii="Times New Roman" w:hAnsi="Times New Roman"/>
          <w:color w:val="000000"/>
          <w:sz w:val="27"/>
        </w:rPr>
        <w:t xml:space="preserve"> в МФЦ (при наличии соглашения о взаимодействии).</w:t>
      </w:r>
    </w:p>
    <w:p w14:paraId="B3000000">
      <w:pPr>
        <w:widowControl w:val="0"/>
        <w:tabs>
          <w:tab w:leader="none" w:pos="720" w:val="left"/>
          <w:tab w:leader="none" w:pos="1276" w:val="left"/>
        </w:tabs>
        <w:spacing w:after="0" w:line="240" w:lineRule="auto"/>
        <w:ind w:firstLine="0" w:left="720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B4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B5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3.3. Прием и регистрация заявления и документов на предоставление муниципальной услуги.</w:t>
      </w:r>
    </w:p>
    <w:p w14:paraId="B6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3.3.1. Форма заявления о предоставлении муниципальной услуги приведена в приложении 5 к административному регламенту.</w:t>
      </w:r>
    </w:p>
    <w:p w14:paraId="B7000000">
      <w:pPr>
        <w:ind w:firstLine="709" w:left="0"/>
        <w:jc w:val="both"/>
        <w:rPr>
          <w:sz w:val="27"/>
        </w:rPr>
      </w:pPr>
      <w:r>
        <w:rPr>
          <w:sz w:val="27"/>
        </w:rPr>
        <w:t>3.3.1.1. Исчерпывающий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B8000000">
      <w:pPr>
        <w:ind w:firstLine="709" w:left="0"/>
        <w:jc w:val="both"/>
        <w:rPr>
          <w:sz w:val="27"/>
        </w:rPr>
      </w:pPr>
      <w:r>
        <w:rPr>
          <w:sz w:val="27"/>
        </w:rPr>
        <w:t>3.3.2.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приведен в приложении 3 к административному регламенту.</w:t>
      </w:r>
    </w:p>
    <w:p w14:paraId="B9000000">
      <w:pPr>
        <w:ind w:firstLine="709" w:left="0"/>
        <w:jc w:val="both"/>
        <w:rPr>
          <w:sz w:val="27"/>
        </w:rPr>
      </w:pPr>
      <w:r>
        <w:rPr>
          <w:sz w:val="27"/>
        </w:rPr>
        <w:t>3.3.4. Перечень документов, необходимых для предоставления муниципальной услуги, приведен в приложении 3 к административному регламенту.</w:t>
      </w:r>
    </w:p>
    <w:p w14:paraId="BA000000">
      <w:pPr>
        <w:ind w:firstLine="709" w:left="0"/>
        <w:jc w:val="both"/>
        <w:rPr>
          <w:sz w:val="27"/>
        </w:rPr>
      </w:pPr>
      <w:r>
        <w:rPr>
          <w:sz w:val="27"/>
        </w:rPr>
        <w:t>3.3.5. В целях предоставления муниципальной услуги установление личности заявителя может осуществляться в ходе личного приема в Уполномоченном органе, в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BB000000">
      <w:pPr>
        <w:ind w:firstLine="709" w:left="0"/>
        <w:jc w:val="both"/>
        <w:rPr>
          <w:sz w:val="27"/>
        </w:rPr>
      </w:pPr>
      <w:r>
        <w:rPr>
          <w:sz w:val="27"/>
        </w:rPr>
        <w:t>3.3.5.1.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BC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1) Единой системы идентификации и аутентификации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</w:t>
      </w:r>
      <w:r>
        <w:rPr>
          <w:sz w:val="27"/>
        </w:rPr>
        <w:t>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BD000000">
      <w:pPr>
        <w:ind w:firstLine="709" w:left="0"/>
        <w:jc w:val="both"/>
        <w:rPr>
          <w:sz w:val="27"/>
        </w:rPr>
      </w:pPr>
      <w:r>
        <w:rPr>
          <w:sz w:val="27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BE000000">
      <w:pPr>
        <w:ind w:firstLine="709" w:left="0"/>
        <w:jc w:val="both"/>
        <w:rPr>
          <w:sz w:val="27"/>
          <w:shd w:fill="F67600" w:val="clear"/>
        </w:rPr>
      </w:pPr>
      <w:r>
        <w:rPr>
          <w:sz w:val="27"/>
        </w:rPr>
        <w:t>3.3.6.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4 к административному регламенту.</w:t>
      </w:r>
    </w:p>
    <w:p w14:paraId="BF000000">
      <w:pPr>
        <w:ind w:firstLine="709" w:left="0"/>
        <w:jc w:val="both"/>
        <w:rPr>
          <w:sz w:val="27"/>
          <w:shd w:fill="F67600" w:val="clear"/>
        </w:rPr>
      </w:pPr>
      <w:r>
        <w:rPr>
          <w:sz w:val="27"/>
        </w:rPr>
        <w:t>3.3.7. Предоставление муниципальной услуги по экстерриториальному принципу невозможно.</w:t>
      </w:r>
    </w:p>
    <w:p w14:paraId="C0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3.3.8. Заявление, предоставленное заявителем через МФЦ, регистрируется уполномоченным органом в день его поступления от МФЦ. </w:t>
      </w:r>
    </w:p>
    <w:p w14:paraId="C1000000">
      <w:pPr>
        <w:ind w:firstLine="709" w:left="0"/>
        <w:jc w:val="both"/>
        <w:rPr>
          <w:sz w:val="27"/>
        </w:rPr>
      </w:pPr>
      <w:r>
        <w:rPr>
          <w:sz w:val="27"/>
        </w:rPr>
        <w:t>3.3.9.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 w14:paraId="C2000000">
      <w:pPr>
        <w:ind w:firstLine="709" w:left="0"/>
        <w:jc w:val="both"/>
        <w:rPr>
          <w:sz w:val="27"/>
        </w:rPr>
      </w:pPr>
      <w:r>
        <w:rPr>
          <w:sz w:val="27"/>
        </w:rPr>
        <w:t>3.3.10. Заявление, поступившее в нерабочее время,  регистрируется уполномоченным органом в первый рабочий день.</w:t>
      </w:r>
    </w:p>
    <w:p w14:paraId="C3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>3.3.11. Прием и регистрация заявления о предоставлении муниципальной услуги и приложенных к нему документов посредством почтовой связи.</w:t>
      </w:r>
    </w:p>
    <w:p w14:paraId="C4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 xml:space="preserve">3.3.11.1. При направлении заявителем (представителем)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 </w:t>
      </w:r>
    </w:p>
    <w:p w14:paraId="C5000000">
      <w:pPr>
        <w:widowControl w:val="0"/>
        <w:spacing w:after="0"/>
        <w:ind w:firstLine="709" w:left="0"/>
        <w:jc w:val="both"/>
        <w:rPr>
          <w:sz w:val="27"/>
        </w:rPr>
      </w:pPr>
      <w:r>
        <w:rPr>
          <w:sz w:val="27"/>
        </w:rPr>
        <w:t>1) 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14:paraId="C6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2) 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14:paraId="C7000000">
      <w:pPr>
        <w:spacing w:after="0"/>
        <w:ind w:firstLine="709" w:left="0"/>
        <w:jc w:val="both"/>
        <w:rPr>
          <w:sz w:val="27"/>
          <w:shd w:fill="FF6350" w:val="clear"/>
        </w:rPr>
      </w:pPr>
      <w:r>
        <w:rPr>
          <w:sz w:val="27"/>
        </w:rPr>
        <w:t>3) 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</w:p>
    <w:p w14:paraId="C8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4) проводит первичную проверку представленных копий документов, их соответствие действующему законодательству, а также проверку, что указанные копии заверены в установленном законодательством порядке;</w:t>
      </w:r>
    </w:p>
    <w:p w14:paraId="C9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5) 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14:paraId="CA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3.3.12. Максимальный срок выполнения административной процедуры входит в общий срок предоставления муниципальной услуги.</w:t>
      </w:r>
    </w:p>
    <w:p w14:paraId="CB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CC000000">
      <w:pPr>
        <w:pStyle w:val="Style_2"/>
        <w:ind w:firstLine="709" w:left="0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3.4. Межведомственное информационное взаимодействие</w:t>
      </w:r>
    </w:p>
    <w:p w14:paraId="CD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3.4.1. Межведомственные запросы направляются:</w:t>
      </w:r>
    </w:p>
    <w:p w14:paraId="CE000000">
      <w:pPr>
        <w:numPr>
          <w:ilvl w:val="0"/>
          <w:numId w:val="2"/>
        </w:numPr>
        <w:ind w:firstLine="851" w:left="-142"/>
        <w:jc w:val="both"/>
        <w:rPr>
          <w:sz w:val="27"/>
        </w:rPr>
      </w:pPr>
      <w:r>
        <w:rPr>
          <w:sz w:val="27"/>
        </w:rPr>
        <w:t>в Управление Федеральной службы государственной регистрации, кадастра и картографии по Кемеровской области – Кузбассу, Комитет по управлению государственным имуществом Кузбасса в отношении правоустанавливающих документов на жилое помещение, на зарегистрированные права на жилые помещения в отношении граждан, о переходе прав на объекты недвижимости;</w:t>
      </w:r>
    </w:p>
    <w:p w14:paraId="CF000000">
      <w:pPr>
        <w:spacing w:after="57"/>
        <w:ind w:firstLine="709" w:left="0"/>
        <w:jc w:val="both"/>
        <w:rPr>
          <w:sz w:val="27"/>
        </w:rPr>
      </w:pPr>
      <w:r>
        <w:rPr>
          <w:sz w:val="27"/>
        </w:rPr>
        <w:t>2) в Управление Федеральной миграционной службы;</w:t>
      </w:r>
    </w:p>
    <w:p w14:paraId="D0000000">
      <w:pPr>
        <w:ind w:firstLine="709" w:left="0"/>
        <w:jc w:val="both"/>
        <w:rPr>
          <w:sz w:val="27"/>
        </w:rPr>
      </w:pPr>
      <w:r>
        <w:rPr>
          <w:sz w:val="27"/>
        </w:rPr>
        <w:t>3) в Министерство внутренних дел Российской Федерации</w:t>
      </w:r>
      <w:r>
        <w:rPr>
          <w:color w:val="C9211E"/>
          <w:sz w:val="27"/>
        </w:rPr>
        <w:t xml:space="preserve"> </w:t>
      </w:r>
      <w:r>
        <w:rPr>
          <w:sz w:val="27"/>
        </w:rPr>
        <w:t>в отношении проверки физических  лиц;</w:t>
      </w:r>
    </w:p>
    <w:p w14:paraId="D1000000">
      <w:pPr>
        <w:tabs>
          <w:tab w:leader="none" w:pos="917" w:val="left"/>
        </w:tabs>
        <w:ind w:firstLine="709" w:left="0"/>
        <w:jc w:val="both"/>
        <w:rPr>
          <w:sz w:val="27"/>
        </w:rPr>
      </w:pPr>
      <w:r>
        <w:rPr>
          <w:sz w:val="27"/>
        </w:rPr>
        <w:t xml:space="preserve">4) в  Орган записи актов гражданского состояния Российской Федерации. </w:t>
      </w:r>
    </w:p>
    <w:p w14:paraId="D2000000">
      <w:pPr>
        <w:ind w:firstLine="709" w:left="0"/>
        <w:jc w:val="both"/>
        <w:rPr>
          <w:sz w:val="27"/>
        </w:rPr>
      </w:pPr>
      <w:r>
        <w:rPr>
          <w:sz w:val="27"/>
        </w:rPr>
        <w:t>В случае самостоятельного представления заявителем документов, предусмотренных в Приложении № 3 к административному регламенту, указанные документы в рамках межведомственного взаимодействия не запрашиваются.</w:t>
      </w:r>
    </w:p>
    <w:p w14:paraId="D3000000">
      <w:pPr>
        <w:ind w:firstLine="709" w:left="0"/>
        <w:jc w:val="both"/>
        <w:rPr>
          <w:sz w:val="27"/>
        </w:rPr>
      </w:pPr>
      <w:r>
        <w:rPr>
          <w:sz w:val="27"/>
        </w:rPr>
        <w:t>3.4.2. Межведомственные запросы направляются в срок не позднее 3 дней со дня получения заявления о предоставлении муниципальной услуги и приложенных к нему документов от заявителя.</w:t>
      </w:r>
    </w:p>
    <w:p w14:paraId="D4000000">
      <w:pPr>
        <w:ind w:firstLine="709" w:left="0"/>
        <w:jc w:val="both"/>
        <w:rPr>
          <w:sz w:val="27"/>
        </w:rPr>
      </w:pPr>
      <w:r>
        <w:rPr>
          <w:sz w:val="27"/>
        </w:rPr>
        <w:t>3.4.3. Направление межведомственных запросов осуществляется в электронной форме посредством СМЭВ и подключенной к ней региональной СМЭВ.</w:t>
      </w:r>
    </w:p>
    <w:p w14:paraId="D5000000">
      <w:pPr>
        <w:ind w:firstLine="709" w:left="0"/>
        <w:jc w:val="both"/>
        <w:rPr>
          <w:sz w:val="27"/>
        </w:rPr>
      </w:pPr>
      <w:r>
        <w:rPr>
          <w:sz w:val="27"/>
        </w:rPr>
        <w:t>3.4.4.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D6000000">
      <w:pPr>
        <w:ind w:firstLine="709" w:left="0"/>
        <w:jc w:val="both"/>
        <w:rPr>
          <w:sz w:val="27"/>
        </w:rPr>
      </w:pPr>
      <w:r>
        <w:rPr>
          <w:sz w:val="27"/>
        </w:rPr>
        <w:t>3.4.5. Направление межведомственного запроса допускается только в целях, связанных с предоставлением муниципальной услуги.</w:t>
      </w:r>
    </w:p>
    <w:p w14:paraId="D7000000">
      <w:pPr>
        <w:ind w:firstLine="709" w:left="0"/>
        <w:jc w:val="both"/>
        <w:rPr>
          <w:sz w:val="27"/>
        </w:rPr>
      </w:pPr>
      <w:r>
        <w:rPr>
          <w:sz w:val="27"/>
        </w:rPr>
        <w:t>3.4.6. По межведомственным запросам уполномоченного органа документы (их копии или сведения, содержащихся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1 рабочего дня со дня получения соответствующего межведомственного запроса.</w:t>
      </w:r>
    </w:p>
    <w:p w14:paraId="D8000000">
      <w:pPr>
        <w:ind w:firstLine="709" w:left="0"/>
        <w:jc w:val="both"/>
        <w:rPr>
          <w:sz w:val="27"/>
        </w:rPr>
      </w:pPr>
      <w:r>
        <w:rPr>
          <w:sz w:val="27"/>
        </w:rPr>
        <w:t>3.4.7. Максимальный срок исполнения данной административной процедуры составляет 3 (три) рабочих дня, со дня регистрации заявления о предоставлении муниципальной услуги и соответствующих документов. Максимальный срок исполнения административной процедуры входит в общий срок предоставления муниципальной услуги.</w:t>
      </w:r>
    </w:p>
    <w:p w14:paraId="D9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DA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DB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3.5.  Рассмотрение заявления и документов и принятие решения о предоставлении или отказе в предоставлении муниципальной услуги.</w:t>
      </w:r>
    </w:p>
    <w:p w14:paraId="DC000000">
      <w:pPr>
        <w:ind w:firstLine="709" w:left="0"/>
        <w:jc w:val="both"/>
        <w:rPr>
          <w:sz w:val="27"/>
        </w:rPr>
      </w:pPr>
      <w:r>
        <w:rPr>
          <w:sz w:val="27"/>
        </w:rPr>
        <w:t>3.5.1. Исчерпывающий перечень оснований для отказа  в  предоставлении муниципальной услуги приведен в приложении 4.1. к административному регламенту.</w:t>
      </w:r>
    </w:p>
    <w:p w14:paraId="DD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3.5.2. Срок принятия решения о предоставлении (об отказе в предоставлении) муниципальной услуги составляет 10 календарных дней с даты получения уполномоченным органом всех сведений необходимых для принятия решения. </w:t>
      </w:r>
    </w:p>
    <w:p w14:paraId="DE000000">
      <w:pPr>
        <w:ind w:firstLine="709" w:left="0"/>
        <w:rPr>
          <w:sz w:val="27"/>
        </w:rPr>
      </w:pPr>
    </w:p>
    <w:p w14:paraId="DF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3.6. Выдача (направление) заявителю результата о предоставлении муниципальной услуги.</w:t>
      </w:r>
    </w:p>
    <w:p w14:paraId="E0000000">
      <w:pPr>
        <w:ind w:firstLine="709" w:left="0"/>
        <w:jc w:val="both"/>
        <w:rPr>
          <w:sz w:val="27"/>
        </w:rPr>
      </w:pPr>
      <w:r>
        <w:rPr>
          <w:sz w:val="27"/>
        </w:rPr>
        <w:t>3.6.1. Срок предоставления заявителю результата муниципальной услуги 3 (три) рабочих дня, исчисляется со дня принятия решения о предоставлении муниципальной услуги.</w:t>
      </w:r>
    </w:p>
    <w:p w14:paraId="E1000000">
      <w:pPr>
        <w:ind w:firstLine="709" w:left="0"/>
        <w:jc w:val="both"/>
        <w:rPr>
          <w:sz w:val="27"/>
        </w:rPr>
      </w:pPr>
      <w:r>
        <w:rPr>
          <w:sz w:val="27"/>
        </w:rPr>
        <w:t>3.6.2. Результат муниципальной услуги невозможно предоставить в МФЦ по выбору заявителя независимо от его места жительства или места пребывания либо место нахождения (для юридических лиц).</w:t>
      </w:r>
    </w:p>
    <w:p w14:paraId="E2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E3000000">
      <w:pPr>
        <w:pStyle w:val="Style_2"/>
        <w:ind w:firstLine="709" w:left="0"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3.7.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14:paraId="E4000000">
      <w:pPr>
        <w:ind w:firstLine="709" w:left="0"/>
        <w:jc w:val="both"/>
        <w:rPr>
          <w:sz w:val="27"/>
        </w:rPr>
      </w:pPr>
      <w:r>
        <w:rPr>
          <w:sz w:val="27"/>
        </w:rPr>
        <w:t>3.7.1. Порядок исправления опечаток и ошибок в документах, выданных в результате предоставления муниципальной услуги.</w:t>
      </w:r>
    </w:p>
    <w:p w14:paraId="E5000000">
      <w:pPr>
        <w:ind w:firstLine="709" w:left="0"/>
        <w:jc w:val="both"/>
        <w:rPr>
          <w:sz w:val="27"/>
        </w:rPr>
      </w:pPr>
      <w:r>
        <w:rPr>
          <w:sz w:val="27"/>
        </w:rPr>
        <w:t>3.7.2. Заявитель вправе обратиться в уполномоченный орган с заявлением о исправления опечаток и ошибок в документах, выданных в результате предоставления муниципальной услуги по форме приложения 9 к административному регламенту.</w:t>
      </w:r>
    </w:p>
    <w:p w14:paraId="E6000000">
      <w:pPr>
        <w:ind w:firstLine="709" w:left="0"/>
        <w:jc w:val="both"/>
        <w:rPr>
          <w:sz w:val="27"/>
        </w:rPr>
      </w:pPr>
      <w:r>
        <w:rPr>
          <w:sz w:val="27"/>
        </w:rPr>
        <w:t>К заявлению помимо документов, являющихся основанием для исправления опечаток и ошибки, заявитель прикладывает оригинал документа - результата предоставления муниципальной услуги на бумажном носителе (при наличии).</w:t>
      </w:r>
    </w:p>
    <w:p w14:paraId="E7000000">
      <w:pPr>
        <w:ind w:firstLine="709" w:left="0"/>
        <w:jc w:val="both"/>
        <w:rPr>
          <w:sz w:val="27"/>
        </w:rPr>
      </w:pPr>
      <w:r>
        <w:rPr>
          <w:sz w:val="27"/>
        </w:rPr>
        <w:t>3.7.3. Заявление об исправлении опечаток и ошибок может быть представлено заявителем в электронной форме, в том числе через ЕПГУ, РПГУ (при наличии технической возможности).</w:t>
      </w:r>
    </w:p>
    <w:p w14:paraId="E8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3.7.4. Основанием для отказа в исправлении опечаток и  ошибок в выданных в результате предоставления муниципальной услуги: </w:t>
      </w:r>
    </w:p>
    <w:p w14:paraId="E9000000">
      <w:pPr>
        <w:ind w:firstLine="709" w:left="0"/>
        <w:jc w:val="both"/>
        <w:rPr>
          <w:sz w:val="27"/>
        </w:rPr>
      </w:pPr>
      <w:r>
        <w:rPr>
          <w:sz w:val="27"/>
        </w:rPr>
        <w:t>1) несоответствие заявителя кругу лиц, указанных в пункте 1.2.  административного регламента;</w:t>
      </w:r>
    </w:p>
    <w:p w14:paraId="EA000000">
      <w:pPr>
        <w:ind w:firstLine="709" w:left="0"/>
        <w:jc w:val="both"/>
        <w:rPr>
          <w:sz w:val="27"/>
        </w:rPr>
      </w:pPr>
      <w:r>
        <w:rPr>
          <w:sz w:val="27"/>
        </w:rPr>
        <w:t>2) отсутствие опечаток и ошибок в выданных в результате предоставления муниципальной услуги документах.</w:t>
      </w:r>
    </w:p>
    <w:p w14:paraId="EB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3.7.5. В случае отсутствия опечаток и  ошибок в документах, выданных в результате предоставления муниципальной услуги, уполномоченный орган письменно сообщает заявителю об отсутствии таких опечаток и ошибок в срок,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документах.</w:t>
      </w:r>
    </w:p>
    <w:p w14:paraId="EC000000">
      <w:pPr>
        <w:spacing w:after="0"/>
        <w:ind w:firstLine="709" w:left="0"/>
        <w:jc w:val="both"/>
        <w:rPr>
          <w:sz w:val="27"/>
        </w:rPr>
      </w:pPr>
      <w:r>
        <w:rPr>
          <w:sz w:val="27"/>
        </w:rPr>
        <w:t>3.7.6. 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опечаток и ошибок в выданных в результате предоставления муниципальной услуги документах или уведомление об отсутствии опечаток и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 w14:paraId="ED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EE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EF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F0000000">
      <w:pPr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3.8.  Порядок выдачи дубликата документа, выданного по результатам предоставления муниципальной услуги, в том числе перечень оснований для отказа в выдаче этого дубликата.</w:t>
      </w:r>
    </w:p>
    <w:p w14:paraId="F1000000">
      <w:pPr>
        <w:ind w:firstLine="709" w:left="0"/>
        <w:jc w:val="both"/>
        <w:rPr>
          <w:sz w:val="27"/>
        </w:rPr>
      </w:pPr>
      <w:r>
        <w:rPr>
          <w:sz w:val="27"/>
        </w:rPr>
        <w:t>3.8.1. Порядок выдачи дубликата документа, выданного по результатам предоставления муниципальной услуги.</w:t>
      </w:r>
    </w:p>
    <w:p w14:paraId="F2000000">
      <w:pPr>
        <w:ind w:firstLine="709" w:left="0"/>
        <w:jc w:val="both"/>
        <w:rPr>
          <w:sz w:val="27"/>
        </w:rPr>
      </w:pPr>
      <w:r>
        <w:rPr>
          <w:sz w:val="27"/>
        </w:rPr>
        <w:t>3.8.1.1. Заявитель вправе обратиться в уполномоченный орган с заявлением о выдаче дубликата документа, выданного по результатам предоставления муниципальной услуги, по форме согласно приложению № 10 к административному регламенту.</w:t>
      </w:r>
    </w:p>
    <w:p w14:paraId="F3000000">
      <w:pPr>
        <w:ind w:firstLine="709" w:left="0"/>
        <w:jc w:val="both"/>
        <w:rPr>
          <w:sz w:val="27"/>
        </w:rPr>
      </w:pPr>
      <w:r>
        <w:rPr>
          <w:sz w:val="27"/>
        </w:rPr>
        <w:t>3.8.2. Основанием для отказа в выдаче дубликата результата предоставления муниципальной услуги является несоответствие заявителя кругу лиц, указанных в пункте 1.2. настоящего административного регламента.</w:t>
      </w:r>
    </w:p>
    <w:p w14:paraId="F4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3.8.3. В случае отсутствия оснований для отказа в выдаче дубликата документа, выданного по результатам предоставления муниципальной услуги, установленных </w:t>
      </w:r>
      <w:r>
        <w:rPr>
          <w:sz w:val="27"/>
        </w:rPr>
        <w:fldChar w:fldCharType="begin"/>
      </w:r>
      <w:r>
        <w:rPr>
          <w:sz w:val="27"/>
        </w:rPr>
        <w:instrText>HYPERLINK "consultantplus://offline/ref=B2FFF445E1479E2EE897F6223318EAE7BFAD13AA397D45569888BD0933B63335E7F27CA67B5CB9AA0B3826C5DAD27904FC224A101A260E7BFE581CECZ7E7D"</w:instrText>
      </w:r>
      <w:r>
        <w:rPr>
          <w:sz w:val="27"/>
        </w:rPr>
        <w:fldChar w:fldCharType="separate"/>
      </w:r>
      <w:r>
        <w:rPr>
          <w:sz w:val="27"/>
        </w:rPr>
        <w:t xml:space="preserve">пунктом </w:t>
      </w:r>
      <w:r>
        <w:rPr>
          <w:sz w:val="27"/>
        </w:rPr>
        <w:fldChar w:fldCharType="end"/>
      </w:r>
      <w:r>
        <w:rPr>
          <w:sz w:val="27"/>
        </w:rPr>
        <w:t>3.8.2.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представления муниципальной услуги. В случае если ранее заявителю был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документа, выданного по результатам предоставления муниципальной услуги, заявителю повторно предоставляется указанный документ.</w:t>
      </w:r>
    </w:p>
    <w:p w14:paraId="F5000000">
      <w:pPr>
        <w:ind w:firstLine="709" w:left="0"/>
        <w:jc w:val="both"/>
        <w:rPr>
          <w:sz w:val="27"/>
        </w:rPr>
      </w:pPr>
      <w:r>
        <w:rPr>
          <w:sz w:val="27"/>
        </w:rPr>
        <w:t xml:space="preserve">3.8.4. Дубликат документа, выданного по результатам предоставления муниципальной услуги, либо решение об отказе в выдаче дубликата документа, выданного по результатам предоставления муниципальной услуги по форме согласно приложению 11 к административному регламенту, направляется заявителю способом, указанным заявителем в заявлении о выдаче дубликата, в течение 5 (пяти) рабочих дней с даты поступления заявления о выдаче дубликата. </w:t>
      </w:r>
    </w:p>
    <w:p w14:paraId="F6000000">
      <w:pPr>
        <w:widowControl w:val="0"/>
        <w:spacing w:before="220"/>
        <w:ind w:firstLine="709" w:left="0"/>
        <w:jc w:val="both"/>
        <w:rPr>
          <w:b w:val="1"/>
          <w:sz w:val="27"/>
        </w:rPr>
      </w:pPr>
      <w:r>
        <w:rPr>
          <w:b w:val="1"/>
          <w:sz w:val="27"/>
        </w:rPr>
        <w:t>3.9. Предоставление муниципальной услуги в упреждающем (проактивном режиме).</w:t>
      </w:r>
    </w:p>
    <w:p w14:paraId="F7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Предоставление муниципальной услуги в упреждающем (проактивном режиме) не осуществляется.</w:t>
      </w:r>
    </w:p>
    <w:p w14:paraId="F8000000">
      <w:pPr>
        <w:widowControl w:val="0"/>
        <w:ind w:firstLine="709" w:left="0"/>
        <w:jc w:val="both"/>
        <w:rPr>
          <w:sz w:val="27"/>
        </w:rPr>
      </w:pPr>
    </w:p>
    <w:p w14:paraId="F9000000">
      <w:pPr>
        <w:widowControl w:val="0"/>
        <w:spacing w:after="0"/>
        <w:ind w:firstLine="709" w:left="0"/>
        <w:rPr>
          <w:b w:val="1"/>
          <w:sz w:val="27"/>
        </w:rPr>
      </w:pPr>
      <w:r>
        <w:rPr>
          <w:b w:val="1"/>
          <w:sz w:val="27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FA000000">
      <w:pPr>
        <w:widowControl w:val="0"/>
        <w:ind w:firstLine="709" w:left="0"/>
        <w:jc w:val="both"/>
        <w:rPr>
          <w:sz w:val="27"/>
        </w:rPr>
      </w:pPr>
      <w:r>
        <w:rPr>
          <w:sz w:val="27"/>
        </w:rPr>
        <w:t>4.1. Информирование заявителя об изменении статуса рассмотрения заявления о предоставлении муниципальной услуги, осуществляется должностным лицом уполномоченного органа при непосредственном обращении заявителя в уполномоченный орган или посредством телефонной связи, путем размещения в ЕПГУ, РПГУ, посредством ответов на письменные обращения, сотрудником МФЦ.</w:t>
      </w:r>
    </w:p>
    <w:p w14:paraId="FB000000">
      <w:pPr>
        <w:pStyle w:val="Style_2"/>
        <w:ind w:firstLine="709" w:left="0"/>
        <w:jc w:val="both"/>
        <w:rPr>
          <w:rFonts w:ascii="Times New Roman" w:hAnsi="Times New Roman"/>
          <w:sz w:val="27"/>
        </w:rPr>
      </w:pPr>
    </w:p>
    <w:p w14:paraId="FC000000">
      <w:pPr>
        <w:widowControl w:val="0"/>
        <w:tabs>
          <w:tab w:leader="none" w:pos="5812" w:val="left"/>
        </w:tabs>
        <w:spacing w:after="0"/>
        <w:ind w:firstLine="709" w:left="0"/>
        <w:jc w:val="right"/>
        <w:rPr>
          <w:sz w:val="27"/>
        </w:rPr>
      </w:pPr>
      <w:bookmarkStart w:id="2" w:name="bookmark21"/>
      <w:bookmarkEnd w:id="2"/>
    </w:p>
    <w:p w14:paraId="FD000000">
      <w:pPr>
        <w:spacing w:after="0"/>
        <w:ind/>
        <w:jc w:val="right"/>
        <w:rPr>
          <w:sz w:val="24"/>
        </w:rPr>
      </w:pPr>
    </w:p>
    <w:p w14:paraId="FE000000">
      <w:pPr>
        <w:spacing w:after="0"/>
        <w:ind/>
        <w:jc w:val="right"/>
        <w:rPr>
          <w:sz w:val="24"/>
        </w:rPr>
      </w:pPr>
    </w:p>
    <w:p w14:paraId="FF000000">
      <w:pPr>
        <w:spacing w:after="0"/>
        <w:ind/>
        <w:jc w:val="right"/>
        <w:rPr>
          <w:sz w:val="24"/>
        </w:rPr>
      </w:pPr>
    </w:p>
    <w:p w14:paraId="00010000">
      <w:pPr>
        <w:spacing w:after="0"/>
        <w:ind/>
        <w:jc w:val="right"/>
        <w:rPr>
          <w:sz w:val="24"/>
        </w:rPr>
      </w:pPr>
    </w:p>
    <w:p w14:paraId="01010000">
      <w:pPr>
        <w:spacing w:after="0"/>
        <w:ind/>
        <w:jc w:val="right"/>
        <w:rPr>
          <w:sz w:val="24"/>
        </w:rPr>
      </w:pPr>
    </w:p>
    <w:p w14:paraId="02010000">
      <w:pPr>
        <w:spacing w:after="0"/>
        <w:ind/>
        <w:jc w:val="right"/>
        <w:rPr>
          <w:sz w:val="24"/>
        </w:rPr>
      </w:pPr>
    </w:p>
    <w:p w14:paraId="03010000">
      <w:pPr>
        <w:spacing w:after="0"/>
        <w:ind/>
        <w:jc w:val="right"/>
        <w:rPr>
          <w:sz w:val="24"/>
        </w:rPr>
      </w:pPr>
    </w:p>
    <w:p w14:paraId="04010000">
      <w:pPr>
        <w:spacing w:after="0"/>
        <w:ind/>
        <w:jc w:val="right"/>
        <w:rPr>
          <w:sz w:val="24"/>
        </w:rPr>
      </w:pPr>
    </w:p>
    <w:p w14:paraId="05010000">
      <w:pPr>
        <w:spacing w:after="0"/>
        <w:ind/>
        <w:jc w:val="right"/>
        <w:rPr>
          <w:sz w:val="24"/>
        </w:rPr>
      </w:pPr>
    </w:p>
    <w:p w14:paraId="06010000">
      <w:pPr>
        <w:spacing w:after="0"/>
        <w:ind/>
        <w:jc w:val="right"/>
        <w:rPr>
          <w:sz w:val="24"/>
        </w:rPr>
      </w:pPr>
    </w:p>
    <w:p w14:paraId="07010000">
      <w:pPr>
        <w:spacing w:after="0"/>
        <w:ind/>
        <w:jc w:val="right"/>
        <w:rPr>
          <w:sz w:val="24"/>
        </w:rPr>
      </w:pPr>
    </w:p>
    <w:p w14:paraId="08010000">
      <w:pPr>
        <w:spacing w:after="0"/>
        <w:ind/>
        <w:jc w:val="right"/>
        <w:rPr>
          <w:sz w:val="24"/>
        </w:rPr>
      </w:pPr>
    </w:p>
    <w:p w14:paraId="09010000">
      <w:pPr>
        <w:spacing w:after="0"/>
        <w:ind/>
        <w:jc w:val="right"/>
        <w:rPr>
          <w:sz w:val="24"/>
        </w:rPr>
      </w:pPr>
    </w:p>
    <w:p w14:paraId="0A010000">
      <w:pPr>
        <w:spacing w:after="0"/>
        <w:ind/>
        <w:jc w:val="right"/>
        <w:rPr>
          <w:sz w:val="24"/>
        </w:rPr>
      </w:pPr>
    </w:p>
    <w:p w14:paraId="0B010000">
      <w:pPr>
        <w:spacing w:after="0"/>
        <w:ind/>
        <w:jc w:val="right"/>
        <w:rPr>
          <w:sz w:val="24"/>
        </w:rPr>
      </w:pPr>
    </w:p>
    <w:p w14:paraId="0C010000">
      <w:pPr>
        <w:spacing w:after="0"/>
        <w:ind/>
        <w:jc w:val="right"/>
        <w:rPr>
          <w:sz w:val="24"/>
        </w:rPr>
      </w:pPr>
    </w:p>
    <w:p w14:paraId="0D010000">
      <w:pPr>
        <w:spacing w:after="0"/>
        <w:ind/>
        <w:jc w:val="right"/>
        <w:rPr>
          <w:sz w:val="24"/>
        </w:rPr>
      </w:pPr>
    </w:p>
    <w:p w14:paraId="0E010000">
      <w:pPr>
        <w:spacing w:after="0"/>
        <w:ind/>
        <w:jc w:val="right"/>
        <w:rPr>
          <w:sz w:val="24"/>
        </w:rPr>
      </w:pPr>
    </w:p>
    <w:p w14:paraId="0F010000">
      <w:pPr>
        <w:spacing w:after="0"/>
        <w:ind/>
        <w:jc w:val="right"/>
        <w:rPr>
          <w:sz w:val="24"/>
        </w:rPr>
      </w:pPr>
    </w:p>
    <w:p w14:paraId="10010000">
      <w:pPr>
        <w:spacing w:after="0"/>
        <w:ind/>
        <w:jc w:val="right"/>
        <w:rPr>
          <w:sz w:val="24"/>
        </w:rPr>
      </w:pPr>
    </w:p>
    <w:p w14:paraId="11010000">
      <w:pPr>
        <w:spacing w:after="0"/>
        <w:ind/>
        <w:jc w:val="right"/>
        <w:rPr>
          <w:sz w:val="24"/>
        </w:rPr>
      </w:pPr>
    </w:p>
    <w:p w14:paraId="12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1</w:t>
      </w:r>
    </w:p>
    <w:p w14:paraId="13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14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15010000">
      <w:pPr>
        <w:spacing w:after="0"/>
        <w:ind/>
        <w:jc w:val="right"/>
        <w:rPr>
          <w:sz w:val="26"/>
        </w:rPr>
      </w:pPr>
      <w:r>
        <w:rPr>
          <w:sz w:val="26"/>
        </w:rPr>
        <w:t>«Предоставление жилого помещения</w:t>
      </w:r>
    </w:p>
    <w:p w14:paraId="1601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 по договору социального найма»</w:t>
      </w:r>
    </w:p>
    <w:p w14:paraId="17010000">
      <w:pPr>
        <w:ind/>
        <w:jc w:val="center"/>
        <w:rPr>
          <w:sz w:val="28"/>
        </w:rPr>
      </w:pPr>
    </w:p>
    <w:p w14:paraId="18010000">
      <w:pPr>
        <w:ind/>
        <w:jc w:val="center"/>
        <w:rPr>
          <w:sz w:val="27"/>
        </w:rPr>
      </w:pPr>
      <w:r>
        <w:rPr>
          <w:sz w:val="27"/>
        </w:rPr>
        <w:t>Перечень условных обозначений и сокращений.</w:t>
      </w:r>
    </w:p>
    <w:p w14:paraId="19010000">
      <w:pPr>
        <w:ind/>
        <w:jc w:val="center"/>
        <w:rPr>
          <w:sz w:val="27"/>
        </w:rPr>
      </w:pPr>
    </w:p>
    <w:p w14:paraId="1A010000">
      <w:pPr>
        <w:ind/>
        <w:jc w:val="both"/>
        <w:rPr>
          <w:sz w:val="27"/>
        </w:rPr>
      </w:pPr>
      <w:r>
        <w:rPr>
          <w:sz w:val="27"/>
        </w:rPr>
        <w:t>1.</w:t>
      </w:r>
      <w:r>
        <w:rPr>
          <w:sz w:val="27"/>
        </w:rPr>
        <w:t xml:space="preserve"> Административный регламент - Административный регламент предоставления муниципальной услуги «</w:t>
      </w:r>
      <w:r>
        <w:rPr>
          <w:sz w:val="27"/>
        </w:rPr>
        <w:t xml:space="preserve">Предоставление жилого помещения </w:t>
      </w:r>
      <w:r>
        <w:rPr>
          <w:sz w:val="27"/>
        </w:rPr>
        <w:t>по договору социального найма</w:t>
      </w:r>
      <w:r>
        <w:rPr>
          <w:sz w:val="27"/>
        </w:rPr>
        <w:t>»;</w:t>
      </w:r>
    </w:p>
    <w:p w14:paraId="1B010000">
      <w:pPr>
        <w:ind/>
        <w:jc w:val="both"/>
        <w:rPr>
          <w:sz w:val="27"/>
        </w:rPr>
      </w:pPr>
      <w:r>
        <w:rPr>
          <w:sz w:val="27"/>
        </w:rPr>
        <w:t xml:space="preserve">2. Муниципальная услуга - муниципальная услуга </w:t>
      </w:r>
      <w:r>
        <w:rPr>
          <w:sz w:val="27"/>
        </w:rPr>
        <w:t>«</w:t>
      </w:r>
      <w:r>
        <w:rPr>
          <w:sz w:val="27"/>
        </w:rPr>
        <w:t xml:space="preserve">Предоставление жилого помещения </w:t>
      </w:r>
      <w:r>
        <w:rPr>
          <w:sz w:val="27"/>
        </w:rPr>
        <w:t>по договору социального найма</w:t>
      </w:r>
      <w:r>
        <w:rPr>
          <w:sz w:val="27"/>
        </w:rPr>
        <w:t>»</w:t>
      </w:r>
      <w:r>
        <w:rPr>
          <w:sz w:val="27"/>
        </w:rPr>
        <w:t>;</w:t>
      </w:r>
    </w:p>
    <w:p w14:paraId="1C010000">
      <w:pPr>
        <w:ind/>
        <w:jc w:val="both"/>
        <w:rPr>
          <w:sz w:val="27"/>
        </w:rPr>
      </w:pPr>
      <w:r>
        <w:rPr>
          <w:sz w:val="27"/>
        </w:rPr>
        <w:t>3. Заявители - заявителями на получение муниципальной услуги являются физические лица, либо их уполномоченные представители;</w:t>
      </w:r>
    </w:p>
    <w:p w14:paraId="1D010000">
      <w:pPr>
        <w:ind/>
        <w:jc w:val="both"/>
        <w:rPr>
          <w:sz w:val="27"/>
        </w:rPr>
      </w:pPr>
      <w:r>
        <w:rPr>
          <w:sz w:val="27"/>
        </w:rPr>
        <w:t>4. Закон № 210-ФЗ - Федеральный закон от 27.07.2010 № 210-ФЗ «Об организации предоставления государственных и муниципальных услуг»;</w:t>
      </w:r>
    </w:p>
    <w:p w14:paraId="1E010000">
      <w:pPr>
        <w:ind/>
        <w:jc w:val="both"/>
        <w:rPr>
          <w:sz w:val="27"/>
        </w:rPr>
      </w:pPr>
      <w:r>
        <w:rPr>
          <w:sz w:val="27"/>
        </w:rPr>
        <w:t>5. Представители -  уполномоченный представитель заявителя может быть лицо, указанное в части 2 статьи 5 Закон № 210-ФЗ и иные лица в соответствии с законодательством Российской Федерации;</w:t>
      </w:r>
    </w:p>
    <w:p w14:paraId="1F010000">
      <w:pPr>
        <w:ind/>
        <w:jc w:val="both"/>
        <w:rPr>
          <w:sz w:val="27"/>
        </w:rPr>
      </w:pPr>
      <w:r>
        <w:rPr>
          <w:sz w:val="27"/>
        </w:rPr>
        <w:t xml:space="preserve">6. Ответственный специалист – специалист </w:t>
      </w:r>
      <w:r>
        <w:rPr>
          <w:sz w:val="27"/>
        </w:rPr>
        <w:t>Управления по земельным ресурсам и муниципальному имуществу</w:t>
      </w:r>
      <w:r>
        <w:rPr>
          <w:sz w:val="27"/>
        </w:rPr>
        <w:t xml:space="preserve"> Администрации Беловского городского округа;</w:t>
      </w:r>
    </w:p>
    <w:p w14:paraId="20010000">
      <w:pPr>
        <w:ind/>
        <w:jc w:val="both"/>
        <w:rPr>
          <w:sz w:val="27"/>
        </w:rPr>
      </w:pPr>
      <w:r>
        <w:rPr>
          <w:sz w:val="27"/>
        </w:rPr>
        <w:t xml:space="preserve">7. Официальный сайт уполномоченного органа - официальный сайт Администрации Беловского городского округа в информационно-телекоммуникационной сети «Интернет» </w:t>
      </w:r>
      <w:r>
        <w:rPr>
          <w:sz w:val="27"/>
        </w:rPr>
        <w:fldChar w:fldCharType="begin"/>
      </w:r>
      <w:r>
        <w:rPr>
          <w:sz w:val="27"/>
        </w:rPr>
        <w:instrText>HYPERLINK "https://www.belovo42.ru;"</w:instrText>
      </w:r>
      <w:r>
        <w:rPr>
          <w:sz w:val="27"/>
        </w:rPr>
        <w:fldChar w:fldCharType="separate"/>
      </w:r>
      <w:r>
        <w:rPr>
          <w:sz w:val="27"/>
        </w:rPr>
        <w:t>https://www.belovo42.ru;</w:t>
      </w:r>
      <w:r>
        <w:rPr>
          <w:sz w:val="27"/>
        </w:rPr>
        <w:fldChar w:fldCharType="end"/>
      </w:r>
    </w:p>
    <w:p w14:paraId="21010000">
      <w:pPr>
        <w:ind/>
        <w:jc w:val="both"/>
        <w:rPr>
          <w:sz w:val="27"/>
        </w:rPr>
      </w:pPr>
      <w:r>
        <w:rPr>
          <w:sz w:val="27"/>
        </w:rPr>
        <w:t>8.  РПГУ -  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Кузбасса»;</w:t>
      </w:r>
    </w:p>
    <w:p w14:paraId="22010000">
      <w:pPr>
        <w:ind/>
        <w:jc w:val="both"/>
        <w:rPr>
          <w:sz w:val="27"/>
        </w:rPr>
      </w:pPr>
      <w:r>
        <w:rPr>
          <w:sz w:val="27"/>
        </w:rPr>
        <w:t>9. Федеральный реестр -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23010000">
      <w:pPr>
        <w:ind/>
        <w:jc w:val="both"/>
        <w:rPr>
          <w:sz w:val="27"/>
        </w:rPr>
      </w:pPr>
      <w:r>
        <w:rPr>
          <w:sz w:val="27"/>
        </w:rPr>
        <w:t xml:space="preserve">10. ЕПГУ - Единый портал государственных и муниципальных услуг; </w:t>
      </w:r>
    </w:p>
    <w:p w14:paraId="24010000">
      <w:pPr>
        <w:ind/>
        <w:jc w:val="both"/>
        <w:rPr>
          <w:sz w:val="27"/>
        </w:rPr>
      </w:pPr>
      <w:r>
        <w:rPr>
          <w:sz w:val="27"/>
        </w:rPr>
        <w:t xml:space="preserve">11. Уполномоченный орган - </w:t>
      </w:r>
      <w:r>
        <w:rPr>
          <w:sz w:val="27"/>
        </w:rPr>
        <w:t>Управление по земельным ресурсам и муниципальному имуществу</w:t>
      </w:r>
      <w:r>
        <w:rPr>
          <w:sz w:val="27"/>
        </w:rPr>
        <w:t xml:space="preserve"> Администрации Беловского городского округа</w:t>
      </w:r>
      <w:r>
        <w:rPr>
          <w:sz w:val="27"/>
        </w:rPr>
        <w:t>;</w:t>
      </w:r>
    </w:p>
    <w:p w14:paraId="25010000">
      <w:pPr>
        <w:ind/>
        <w:jc w:val="both"/>
        <w:rPr>
          <w:sz w:val="27"/>
        </w:rPr>
      </w:pPr>
      <w:r>
        <w:rPr>
          <w:sz w:val="27"/>
        </w:rPr>
        <w:t>12. Заявление - заявление о постановке на учет в качестве нуждающихся в жилом помещении;</w:t>
      </w:r>
    </w:p>
    <w:p w14:paraId="26010000">
      <w:pPr>
        <w:ind/>
        <w:jc w:val="both"/>
        <w:rPr>
          <w:sz w:val="27"/>
        </w:rPr>
      </w:pPr>
      <w:r>
        <w:rPr>
          <w:sz w:val="27"/>
        </w:rPr>
        <w:t>13. СМЭВ - Единая система межведомственного электронного взаимодействия.</w:t>
      </w:r>
    </w:p>
    <w:p w14:paraId="27010000">
      <w:pPr>
        <w:spacing w:after="0"/>
        <w:ind/>
        <w:jc w:val="right"/>
        <w:rPr>
          <w:sz w:val="24"/>
        </w:rPr>
      </w:pPr>
    </w:p>
    <w:p w14:paraId="28010000">
      <w:pPr>
        <w:spacing w:after="0"/>
        <w:ind/>
        <w:jc w:val="right"/>
        <w:rPr>
          <w:sz w:val="24"/>
        </w:rPr>
      </w:pPr>
    </w:p>
    <w:p w14:paraId="29010000">
      <w:pPr>
        <w:spacing w:after="0"/>
        <w:ind/>
        <w:jc w:val="right"/>
        <w:rPr>
          <w:sz w:val="24"/>
        </w:rPr>
      </w:pPr>
    </w:p>
    <w:p w14:paraId="2A010000">
      <w:pPr>
        <w:spacing w:after="0"/>
        <w:ind/>
        <w:jc w:val="right"/>
        <w:rPr>
          <w:sz w:val="24"/>
        </w:rPr>
      </w:pPr>
    </w:p>
    <w:p w14:paraId="2B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2</w:t>
      </w:r>
    </w:p>
    <w:p w14:paraId="2C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2D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2E010000">
      <w:pPr>
        <w:spacing w:after="0"/>
        <w:ind/>
        <w:jc w:val="right"/>
        <w:rPr>
          <w:sz w:val="26"/>
        </w:rPr>
      </w:pPr>
      <w:r>
        <w:rPr>
          <w:sz w:val="26"/>
        </w:rPr>
        <w:t>«Предоставление жилого помещения</w:t>
      </w:r>
    </w:p>
    <w:p w14:paraId="2F01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 по договору социального найма»</w:t>
      </w:r>
    </w:p>
    <w:p w14:paraId="30010000">
      <w:pPr>
        <w:ind/>
        <w:jc w:val="center"/>
        <w:rPr>
          <w:b w:val="1"/>
          <w:sz w:val="28"/>
        </w:rPr>
      </w:pPr>
    </w:p>
    <w:p w14:paraId="31010000">
      <w:pPr>
        <w:ind/>
        <w:jc w:val="center"/>
        <w:rPr>
          <w:b w:val="1"/>
          <w:sz w:val="27"/>
        </w:rPr>
      </w:pPr>
      <w:r>
        <w:rPr>
          <w:b w:val="1"/>
          <w:sz w:val="27"/>
        </w:rPr>
        <w:t>Идентификаторы категорий (признаков) заявителей.</w:t>
      </w:r>
    </w:p>
    <w:tbl>
      <w:tblPr>
        <w:tblStyle w:val="Style_4"/>
        <w:tblLayout w:type="fixed"/>
      </w:tblPr>
      <w:tblGrid>
        <w:gridCol w:w="890"/>
        <w:gridCol w:w="3586"/>
        <w:gridCol w:w="5378"/>
      </w:tblGrid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Перечень результатов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Перечень отдельных признаков заявителей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решение о предоставлении жилого помещения по договору социального найма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8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решение об отказе в предоставлении жилого помещения по договору социального найма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3C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об исправлении технических ошибок и опечаток в документах, выданных в результате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40010000">
            <w:pPr>
              <w:spacing w:after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  <w:tr>
        <w:trPr>
          <w:trHeight w:hRule="atLeast" w:val="1166"/>
        </w:trPr>
        <w:tc>
          <w:tcPr>
            <w:tcW w:type="dxa" w:w="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5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spacing w:after="0"/>
              <w:ind w:firstLine="103" w:left="0"/>
              <w:jc w:val="center"/>
              <w:rPr>
                <w:sz w:val="24"/>
              </w:rPr>
            </w:pPr>
            <w:r>
              <w:rPr>
                <w:sz w:val="24"/>
              </w:rPr>
              <w:t>о выдаче дубликата выданных в результате предоставления муниципальной услуги</w:t>
            </w:r>
          </w:p>
        </w:tc>
        <w:tc>
          <w:tcPr>
            <w:tcW w:type="dxa" w:w="5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1.Физическое лицо* обратилось лично.</w:t>
            </w:r>
          </w:p>
          <w:p w14:paraId="44010000">
            <w:pPr>
              <w:spacing w:after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2.Физическое лицо* обратилось через представителя.</w:t>
            </w:r>
          </w:p>
        </w:tc>
      </w:tr>
    </w:tbl>
    <w:p w14:paraId="45010000">
      <w:pPr>
        <w:spacing w:after="0"/>
        <w:ind/>
        <w:jc w:val="center"/>
        <w:rPr>
          <w:b w:val="1"/>
          <w:sz w:val="28"/>
        </w:rPr>
      </w:pPr>
    </w:p>
    <w:tbl>
      <w:tblPr>
        <w:tblStyle w:val="Style_4"/>
        <w:tblLayout w:type="fixed"/>
      </w:tblPr>
      <w:tblGrid>
        <w:gridCol w:w="911"/>
        <w:gridCol w:w="8943"/>
      </w:tblGrid>
      <w:tr>
        <w:trPr>
          <w:trHeight w:hRule="atLeast" w:val="360"/>
        </w:trPr>
        <w:tc>
          <w:tcPr>
            <w:tcW w:type="dxa" w:w="985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*Категории граждан, имеющие право на получение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Малоимущие граждане Российской Федерации, признанные по установленным Жилищным кодексом Российской Федерации основаниям нуждающимися в жилых помещениях, предоставляемых по договору социального найма, состоящие на учете в качестве нуждающихся в жилых помещениях.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состоящие на учете в качестве нуждающихся в жилых помещениях по основаниям, определенным федеральным законом, Указом Президента Российской Федерации или законом Кемеровской области – Кузбасса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удостоенные званий Героя Советского Союза, Героя Российской Федерации или являющиеся полными кавалерами ордена Славы.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удостоенные звания Героя Социалистического Труда либо награжденные орденом Трудовой Славы трех степеней.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Инвалиды Великой Отечественной войны и инвалиды боевых действий</w:t>
            </w:r>
          </w:p>
          <w:p w14:paraId="51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Участники Великой Отечественной войны из числа лиц, указанных в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"consultantplus://offline/ref=A1473247E227ECA7B2ECF04FC07F0477611D543F8E20F74B1F275EEE151FCFBAAEA96A2E3671DF753347D6D3788B8448C61262B2AEB6D511l234E"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подпунктах «а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» -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"consultantplus://offline/ref=A1473247E227ECA7B2ECF04FC07F0477611D543F8E20F74B1F275EEE151FCFBAAEA96A2E3671DF763747D6D3788B8448C61262B2AEB6D511l234E"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«ж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»,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"consultantplus://offline/ref=A1473247E227ECA7B2ECF04FC07F0477611D543F8E20F74B1F275EEE151FCFBAAEA96A2E3671DC7D3447D6D3788B8448C61262B2AEB6D511l234E"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«и» пункта 1 статьи 2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Федерального закона от 12 января 1995 года № 5-ФЗ «О ветеранах».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Военнослужащие, в том числе уволенные в запас (отставку),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месяцев; военнослужащие, награжденные орденами или медалями СССР за службу в указанный период, в случае выселения из занимаемых ими служебных жилых помещений.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объектах в пределах тыловых границ действующих фронтов, операционных зон, </w:t>
            </w:r>
            <w:r>
              <w:rPr>
                <w:sz w:val="24"/>
              </w:rPr>
              <w:t>действующих флотов, на прифронтовых участках железных и автомобильных дорог, в случае выселения из занимаемых ими служебных жилых помещений.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Ветераны боевых действий из числа лиц, указанных в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"consultantplus://offline/ref=A1473247E227ECA7B2ECF04FC07F0477611D543F8E20F74B1F275EEE151FCFBAAEA96A2C3474D4206708D78F3CDD9748CD1260BAB2lB37E"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подпунктах 1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-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"consultantplus://offline/ref=A1473247E227ECA7B2ECF04FC07F0477611D543F8E20F74B1F275EEE151FCFBAAEA96A2E3671DF773247D6D3788B8448C61262B2AEB6D511l234E"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4 пункта 1 статьи 3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Федерального закона от 12 января 1995 года № 5-ФЗ «О ветеранах».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Ветераны боевых действий, признанные инвалидами, из числа лиц, указанных в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"consultantplus://offline/ref=A1473247E227ECA7B2ECF04FC07F0477611D543F8E20F74B1F275EEE151FCFBAAEA96A2E3671DF773347D6D3788B8448C61262B2AEB6D511l234E"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подпункте 5 пункта 1 статьи 3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Федерального закона от 12 января 1995 года № 5-ФЗ «О ветеранах».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2.10.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Вдовы (вдовцы) погибших (умерших) инвалидов Великой Отечественной войны, участников Великой Отечественной войны и ветеранов боевых действий. Право, предусмотренное настоящим пунктом, сохраняется за указанными вдовами (вдовцами) до повторного вступления в брак.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2.11.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Нетрудоспособные дети погибших (умерших) инвалидов Великой Отечественной войны, участников Великой Отечественной войны и ветеранов боевых действий, состоявшие на их иждивении и получающие пенсию по случаю потери кормильца (имеющие право на ее получение) в соответствии с пенсионным законодательством Российской Федерации.</w:t>
            </w:r>
          </w:p>
          <w:p w14:paraId="62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2.12.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Члены семей военнослужащих, а также лиц, проходивших в войсках национальной гвардии Российской Федерации службу, военную службу, погибших, попавших в плен и погибших в плену, признанных в установленном порядке пропавшими без вести (объявленных умершими) в государствах, городах, на территориях и в периоды ведения боевых действий, определенных в приложении к Федеральному закону от 12 января 1995 года № 5-ФЗ «О ветеранах», а также умерших вследствие увечья (ранения, травмы, контузии) или заболевания, полученных на территориях и в периоды ведения боевых действий.</w:t>
            </w:r>
          </w:p>
          <w:p w14:paraId="65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К членам семей указанных военнослужащих и лиц, указанных в настоящем пункте, относятся постоянно проживавшие с ними на момент их гибели (смерти) (признания пропавшим без вести, объявления умершими) супруг (супруга), дети, родители, иные лица, признанные членами семьи военнослужащего в судебном порядке.</w:t>
            </w:r>
          </w:p>
          <w:p w14:paraId="66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2.13.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Семьи, имеющие детей-инвалидов.</w:t>
            </w:r>
          </w:p>
          <w:p w14:paraId="69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2.14.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Инвалиды.</w:t>
            </w:r>
          </w:p>
          <w:p w14:paraId="6C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2.15.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войны.</w:t>
            </w:r>
          </w:p>
          <w:p w14:paraId="6F010000">
            <w:pPr>
              <w:spacing w:after="0"/>
              <w:ind/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2.16.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 члены семей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органов государственной безопасности, погибших при исполнении служебных обязанностей.</w:t>
            </w:r>
          </w:p>
          <w:p w14:paraId="72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К членам семьи лиц, указанных в подпункте 16 пункта 1.2.1.2  относятся постоянно проживавшие с такими лицами на момент их гибели супруг (супруга), </w:t>
            </w:r>
            <w:r>
              <w:rPr>
                <w:sz w:val="24"/>
              </w:rPr>
              <w:t>дети и родители таких лиц, иные лица, признанные членами семьи таких лиц в судебном порядке.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2.17.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Одинокая мать - не состоящая в браке мать ребенка, в свидетельстве о рождении которого отсутствует запись об отце ребенка или запись произведена в установленном порядке по указанию матери, и воспитывающая ребенка до достижения им возраста 18 лет, а в случае обучения его по очной форме обучения в профессиональной образовательной организации, образовательной организации высшего образования - до их окончания; но не более чем до достижения им возраста 23 лет, не состоящая в браке женщина, усыновившая (удочерившая) ребенка и воспитывающая его до достижения им возраста 18 лет, а в случае обучения его по очной форме обучения в профессиональной образовательной организации, образовательной организации высшего образования - до их окончания, но не более чем до достижения им возраста 23 лет.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2.18.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Одинокий отец - не состоящий в браке отец ребенка (в том числе усыновивший, удочеривший либо установивший отцовство в отношении ребенка), мать которого умерла, объявлена умершей (в случае если отец ребенка не состоял в браке с матерью ребенка на дату ее смерти) либо лишена родительских прав, и воспитывающий его до достижения им возраста 18 лет, а в случае обучения ребенка по очной форме обучения в профессиональной образовательной организации, образовательной организации высшего образования - до их окончания, но не более чем до достижения им возраста 23 лет.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2.19.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Многодетная семья – семья, состоящая из супругов или одного родителя и троих или более детей, не достигших возраста 18 лет, а в случае обучения их в общеобразовательных организациях, обучения по очной форме профессиональных образовательных организациях, образовательных организациях высшего образования - до их окончания, но не более чем до достижения ими возраста 23 лет.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2.20.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Работники государственных или муниципальных учреждений образования, здравоохранения, социального обслуживания, культуры, физической культуры, спорта и туризма.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2.21.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местом жительства которых являются жилые помещения, признанные непригодными для проживания, или жилые помещения в многоквартирных домах, признанных аварийными и подлежащими сносу, при условии, что указанные жилые помещения являются для них единственными.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2.22.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Граждане, жилые помещения которых занимаемые по договору социального найма, находятся в доме, подлежащем сносу;</w:t>
            </w:r>
          </w:p>
          <w:p w14:paraId="7F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Граждане, жилые помещения которых занимаемые по договору социального найма, подлежат переводу в нежилые помещения или признаны непригодными для проживания;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2.23.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 xml:space="preserve"> Граждане, жилые помещения которых занимаемые по договору социального найма, подлежат передаче религиозной организации в соответствии с Федеральным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"consultantplus://offline/ref=A1473247E227ECA7B2ECF04FC07F047766115B3E8C23F74B1F275EEE151FCFBABCA932223672C1743E5280823ElD3DE"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законом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от 30 ноября 2010 года № 327-ФЗ «О передаче религиозным организациям имущества религиозного назначения, находящегося в государственной или муниципальной собственности» (с учетом требований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"consultantplus://offline/ref=A1473247E227ECA7B2ECF04FC07F047766115B3E8C23F74B1F275EEE151FCFBAAEA96A2E3671DF703047D6D3788B8448C61262B2AEB6D511l234E"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части 8 статьи 5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Федерального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"consultantplus://offline/ref=A1473247E227ECA7B2ECF04FC07F047766115B3E8C23F74B1F275EEE151FCFBABCA932223672C1743E5280823ElD3DE"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закон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а от 30 ноября 2010 года № 327-ФЗ «О передаче религиозным организациям имущества религиозного назначения, находящегося в государственной или муниципальной собственности»)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2.24.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жилые помещения которых занимаемые по договору социального найма подлежат изъятию в связи с изъятием земельного участка, на котором расположены такие жилые помещения или расположен многоквартирный дом, в котором находятся такие жилые помещения, для муниципальных нужд</w:t>
            </w:r>
          </w:p>
        </w:tc>
      </w:tr>
      <w:tr>
        <w:trPr>
          <w:trHeight w:hRule="atLeast" w:val="360"/>
        </w:trPr>
        <w:tc>
          <w:tcPr>
            <w:tcW w:type="dxa" w:w="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10000">
            <w:pPr>
              <w:spacing w:after="0"/>
              <w:ind w:firstLine="0" w:left="0"/>
              <w:rPr>
                <w:sz w:val="24"/>
              </w:rPr>
            </w:pPr>
            <w:r>
              <w:rPr>
                <w:sz w:val="24"/>
              </w:rPr>
              <w:t>2.25.</w:t>
            </w:r>
          </w:p>
        </w:tc>
        <w:tc>
          <w:tcPr>
            <w:tcW w:type="dxa" w:w="8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жилые помещения которых занимаемые по договору социального найма, находятся в доме, подлежащем капитальному ремонту или реконструкции (взамен предоставления жилого помещения маневренного фонда)</w:t>
            </w:r>
          </w:p>
        </w:tc>
      </w:tr>
      <w:tr>
        <w:trPr>
          <w:trHeight w:hRule="atLeast" w:val="360"/>
        </w:trPr>
        <w:tc>
          <w:tcPr>
            <w:tcW w:type="dxa" w:w="985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spacing w:after="0"/>
              <w:ind/>
              <w:rPr>
                <w:sz w:val="24"/>
              </w:rPr>
            </w:pPr>
            <w:r>
              <w:rPr>
                <w:sz w:val="24"/>
              </w:rPr>
              <w:t>Граждане, указанные в подпунктах 17, 18, 20 и 21 пункта 1.2. административного регламента, имеют право на получение муниципальной услуги при условии признания их в установленном порядке малоимущими.</w:t>
            </w:r>
          </w:p>
        </w:tc>
      </w:tr>
    </w:tbl>
    <w:p w14:paraId="87010000">
      <w:pPr>
        <w:spacing w:after="0"/>
        <w:ind/>
        <w:jc w:val="center"/>
        <w:rPr>
          <w:b w:val="1"/>
          <w:sz w:val="28"/>
        </w:rPr>
      </w:pPr>
    </w:p>
    <w:p w14:paraId="88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89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8A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8B01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8C010000">
      <w:pPr>
        <w:ind/>
        <w:jc w:val="right"/>
      </w:pPr>
    </w:p>
    <w:p w14:paraId="8D010000">
      <w:pPr>
        <w:ind/>
        <w:jc w:val="right"/>
      </w:pPr>
    </w:p>
    <w:p w14:paraId="8E010000">
      <w:pPr>
        <w:ind/>
        <w:jc w:val="right"/>
      </w:pPr>
    </w:p>
    <w:p w14:paraId="8F010000">
      <w:pPr>
        <w:spacing w:after="0"/>
        <w:ind/>
        <w:jc w:val="right"/>
        <w:rPr>
          <w:sz w:val="24"/>
        </w:rPr>
      </w:pPr>
    </w:p>
    <w:p w14:paraId="90010000">
      <w:pPr>
        <w:spacing w:after="0"/>
        <w:ind/>
        <w:jc w:val="right"/>
        <w:rPr>
          <w:sz w:val="24"/>
        </w:rPr>
      </w:pPr>
    </w:p>
    <w:p w14:paraId="91010000">
      <w:pPr>
        <w:spacing w:after="0"/>
        <w:ind/>
        <w:jc w:val="right"/>
        <w:rPr>
          <w:sz w:val="24"/>
        </w:rPr>
      </w:pPr>
    </w:p>
    <w:p w14:paraId="92010000">
      <w:pPr>
        <w:spacing w:after="0"/>
        <w:ind/>
        <w:jc w:val="right"/>
        <w:rPr>
          <w:sz w:val="24"/>
        </w:rPr>
      </w:pPr>
    </w:p>
    <w:p w14:paraId="93010000">
      <w:pPr>
        <w:spacing w:after="0"/>
        <w:ind/>
        <w:jc w:val="right"/>
        <w:rPr>
          <w:sz w:val="24"/>
        </w:rPr>
      </w:pPr>
    </w:p>
    <w:p w14:paraId="94010000">
      <w:pPr>
        <w:spacing w:after="0"/>
        <w:ind/>
        <w:jc w:val="right"/>
        <w:rPr>
          <w:sz w:val="24"/>
        </w:rPr>
      </w:pPr>
    </w:p>
    <w:p w14:paraId="95010000">
      <w:pPr>
        <w:spacing w:after="0"/>
        <w:ind/>
        <w:jc w:val="right"/>
        <w:rPr>
          <w:sz w:val="24"/>
        </w:rPr>
      </w:pPr>
    </w:p>
    <w:p w14:paraId="96010000">
      <w:pPr>
        <w:spacing w:after="0"/>
        <w:ind/>
        <w:jc w:val="right"/>
        <w:rPr>
          <w:sz w:val="24"/>
        </w:rPr>
      </w:pPr>
    </w:p>
    <w:p w14:paraId="97010000">
      <w:pPr>
        <w:spacing w:after="0"/>
        <w:ind/>
        <w:jc w:val="right"/>
        <w:rPr>
          <w:sz w:val="24"/>
        </w:rPr>
      </w:pPr>
    </w:p>
    <w:p w14:paraId="98010000">
      <w:pPr>
        <w:spacing w:after="0"/>
        <w:ind/>
        <w:jc w:val="right"/>
        <w:rPr>
          <w:sz w:val="24"/>
        </w:rPr>
      </w:pPr>
    </w:p>
    <w:p w14:paraId="99010000">
      <w:pPr>
        <w:spacing w:after="0"/>
        <w:ind/>
        <w:jc w:val="right"/>
        <w:rPr>
          <w:sz w:val="24"/>
        </w:rPr>
      </w:pPr>
    </w:p>
    <w:p w14:paraId="9A010000">
      <w:pPr>
        <w:spacing w:after="0"/>
        <w:ind/>
        <w:jc w:val="right"/>
        <w:rPr>
          <w:sz w:val="24"/>
        </w:rPr>
      </w:pPr>
    </w:p>
    <w:p w14:paraId="9B010000">
      <w:pPr>
        <w:spacing w:after="0"/>
        <w:ind/>
        <w:jc w:val="right"/>
        <w:rPr>
          <w:sz w:val="24"/>
        </w:rPr>
      </w:pPr>
    </w:p>
    <w:p w14:paraId="9C010000">
      <w:pPr>
        <w:spacing w:after="0"/>
        <w:ind/>
        <w:jc w:val="right"/>
        <w:rPr>
          <w:sz w:val="24"/>
        </w:rPr>
      </w:pPr>
    </w:p>
    <w:p w14:paraId="9D010000">
      <w:pPr>
        <w:spacing w:after="0"/>
        <w:ind/>
        <w:jc w:val="right"/>
        <w:rPr>
          <w:sz w:val="24"/>
        </w:rPr>
      </w:pPr>
    </w:p>
    <w:p w14:paraId="9E010000">
      <w:pPr>
        <w:spacing w:after="0"/>
        <w:ind/>
        <w:jc w:val="right"/>
        <w:rPr>
          <w:sz w:val="24"/>
        </w:rPr>
      </w:pPr>
    </w:p>
    <w:p w14:paraId="9F010000">
      <w:pPr>
        <w:spacing w:after="0"/>
        <w:ind/>
        <w:jc w:val="right"/>
        <w:rPr>
          <w:sz w:val="24"/>
        </w:rPr>
      </w:pPr>
    </w:p>
    <w:p w14:paraId="A0010000">
      <w:pPr>
        <w:spacing w:after="0"/>
        <w:ind/>
        <w:jc w:val="right"/>
        <w:rPr>
          <w:sz w:val="24"/>
        </w:rPr>
      </w:pPr>
    </w:p>
    <w:p w14:paraId="A1010000">
      <w:pPr>
        <w:spacing w:after="0"/>
        <w:ind/>
        <w:jc w:val="right"/>
        <w:rPr>
          <w:sz w:val="24"/>
        </w:rPr>
      </w:pPr>
    </w:p>
    <w:p w14:paraId="A2010000">
      <w:pPr>
        <w:spacing w:after="0"/>
        <w:ind/>
        <w:jc w:val="right"/>
        <w:rPr>
          <w:sz w:val="24"/>
        </w:rPr>
      </w:pPr>
    </w:p>
    <w:p w14:paraId="A3010000">
      <w:pPr>
        <w:spacing w:after="0"/>
        <w:ind/>
        <w:jc w:val="right"/>
        <w:rPr>
          <w:sz w:val="24"/>
        </w:rPr>
      </w:pPr>
    </w:p>
    <w:p w14:paraId="A4010000">
      <w:pPr>
        <w:spacing w:after="0"/>
        <w:ind/>
        <w:jc w:val="right"/>
        <w:rPr>
          <w:sz w:val="24"/>
        </w:rPr>
      </w:pPr>
    </w:p>
    <w:p w14:paraId="A5010000">
      <w:pPr>
        <w:spacing w:after="0"/>
        <w:ind/>
        <w:jc w:val="right"/>
        <w:rPr>
          <w:sz w:val="24"/>
        </w:rPr>
      </w:pPr>
    </w:p>
    <w:p w14:paraId="A6010000">
      <w:pPr>
        <w:spacing w:after="0"/>
        <w:ind/>
        <w:jc w:val="right"/>
        <w:rPr>
          <w:sz w:val="24"/>
        </w:rPr>
      </w:pPr>
    </w:p>
    <w:p w14:paraId="A7010000">
      <w:pPr>
        <w:spacing w:after="0"/>
        <w:ind/>
        <w:jc w:val="right"/>
        <w:rPr>
          <w:sz w:val="24"/>
        </w:rPr>
      </w:pPr>
    </w:p>
    <w:p w14:paraId="A8010000">
      <w:pPr>
        <w:spacing w:after="0"/>
        <w:ind/>
        <w:jc w:val="right"/>
        <w:rPr>
          <w:sz w:val="24"/>
        </w:rPr>
      </w:pPr>
    </w:p>
    <w:p w14:paraId="A9010000">
      <w:pPr>
        <w:spacing w:after="0"/>
        <w:ind/>
        <w:jc w:val="right"/>
        <w:rPr>
          <w:sz w:val="24"/>
        </w:rPr>
      </w:pPr>
    </w:p>
    <w:p w14:paraId="AA010000">
      <w:pPr>
        <w:spacing w:after="0"/>
        <w:ind/>
        <w:jc w:val="right"/>
        <w:rPr>
          <w:sz w:val="24"/>
        </w:rPr>
      </w:pPr>
    </w:p>
    <w:p w14:paraId="AB010000">
      <w:pPr>
        <w:spacing w:after="0"/>
        <w:ind/>
        <w:jc w:val="right"/>
        <w:rPr>
          <w:sz w:val="24"/>
        </w:rPr>
      </w:pPr>
    </w:p>
    <w:p w14:paraId="AC010000">
      <w:pPr>
        <w:spacing w:after="0"/>
        <w:ind/>
        <w:jc w:val="right"/>
        <w:rPr>
          <w:sz w:val="24"/>
        </w:rPr>
      </w:pPr>
    </w:p>
    <w:p w14:paraId="AD010000">
      <w:pPr>
        <w:spacing w:after="0"/>
        <w:ind/>
        <w:jc w:val="right"/>
        <w:rPr>
          <w:sz w:val="24"/>
        </w:rPr>
      </w:pPr>
    </w:p>
    <w:p w14:paraId="AE010000">
      <w:pPr>
        <w:spacing w:after="0"/>
        <w:ind/>
        <w:jc w:val="right"/>
        <w:rPr>
          <w:sz w:val="24"/>
        </w:rPr>
      </w:pPr>
    </w:p>
    <w:p w14:paraId="AF010000">
      <w:pPr>
        <w:spacing w:after="0"/>
        <w:ind/>
        <w:jc w:val="right"/>
        <w:rPr>
          <w:sz w:val="24"/>
        </w:rPr>
      </w:pPr>
    </w:p>
    <w:p w14:paraId="B0010000">
      <w:pPr>
        <w:spacing w:after="0"/>
        <w:ind/>
        <w:jc w:val="right"/>
        <w:rPr>
          <w:sz w:val="24"/>
        </w:rPr>
      </w:pPr>
    </w:p>
    <w:p w14:paraId="B1010000">
      <w:pPr>
        <w:spacing w:after="0"/>
        <w:ind/>
        <w:jc w:val="right"/>
        <w:rPr>
          <w:sz w:val="24"/>
        </w:rPr>
      </w:pPr>
    </w:p>
    <w:p w14:paraId="B2010000">
      <w:pPr>
        <w:spacing w:after="0"/>
        <w:ind/>
        <w:jc w:val="right"/>
        <w:rPr>
          <w:sz w:val="24"/>
        </w:rPr>
      </w:pPr>
    </w:p>
    <w:p w14:paraId="B301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3</w:t>
      </w:r>
    </w:p>
    <w:p w14:paraId="B401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B501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B6010000">
      <w:pPr>
        <w:spacing w:after="0"/>
        <w:ind/>
        <w:jc w:val="right"/>
        <w:rPr>
          <w:sz w:val="26"/>
        </w:rPr>
      </w:pPr>
      <w:r>
        <w:rPr>
          <w:sz w:val="26"/>
        </w:rPr>
        <w:t>«Предоставление жилого помещения</w:t>
      </w:r>
    </w:p>
    <w:p w14:paraId="B701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 по договору социального найма»</w:t>
      </w:r>
    </w:p>
    <w:p w14:paraId="B801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9010000">
      <w:pPr>
        <w:spacing w:after="0"/>
        <w:ind w:firstLine="539" w:left="0"/>
        <w:jc w:val="center"/>
        <w:rPr>
          <w:b w:val="1"/>
          <w:sz w:val="27"/>
        </w:rPr>
      </w:pPr>
      <w:r>
        <w:rPr>
          <w:b w:val="1"/>
          <w:sz w:val="27"/>
        </w:rPr>
        <w:t>Исчерпывающий перечень документов, необходимых для предоставления муниципальной услуги</w:t>
      </w:r>
    </w:p>
    <w:p w14:paraId="BA010000">
      <w:pPr>
        <w:spacing w:after="0"/>
        <w:ind w:firstLine="539" w:left="0"/>
        <w:jc w:val="center"/>
        <w:rPr>
          <w:b w:val="1"/>
          <w:sz w:val="27"/>
        </w:rPr>
      </w:pPr>
    </w:p>
    <w:tbl>
      <w:tblPr>
        <w:tblStyle w:val="Style_4"/>
        <w:tblLayout w:type="fixed"/>
      </w:tblPr>
      <w:tblGrid>
        <w:gridCol w:w="861"/>
        <w:gridCol w:w="5506"/>
        <w:gridCol w:w="2988"/>
      </w:tblGrid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Наименование документа, предоставляемого заявителем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Требования к предъявляемому документу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Заявления граждан о предоставлении жилого помещения по договору социального найма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Согласие на обработку персональных данных и согласия на обработку персональных данных членов своей семьи по форме согласно приложению № 2  к административному регламенту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 членов его семьи или документы, заменяющие паспорт гражданина Российской Федерации в соответствии с действующим законодательством Российской Федерации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Справка о зарегистрированных лицах и лицах, снятых с регистрационного учета, но сохранивших право пользования жилым помещением, по месту проживания гражданина, выданная соответствующей организацией, либо домовая книга, если гражданин является собственником жилого дома или его части</w:t>
            </w:r>
          </w:p>
          <w:p w14:paraId="C9010000">
            <w:pPr>
              <w:ind w:firstLine="0" w:left="0"/>
              <w:rPr>
                <w:sz w:val="24"/>
              </w:rPr>
            </w:pP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 случае, если заявителем не представлены 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Свидетельство о заключении брака (если гражданин состоит в браке)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 случае, если заявителем не представлены 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Свидетельство о расторжении брака (если брак расторгнут)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 случае, если заявителем не представлены 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Свидетельство о рождении члена семьи гражданина, не достигшего возраста 14 лет</w:t>
            </w:r>
          </w:p>
          <w:p w14:paraId="D3010000">
            <w:pPr>
              <w:ind w:firstLine="0" w:left="0"/>
              <w:rPr>
                <w:sz w:val="24"/>
              </w:rPr>
            </w:pP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(в отношении жилых помещений, имеющихся у гражданина и членов его семьи)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 случае, если заявителем не представлены 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Выписка из Единого государственного реестра недвижимости о правах отдельного лица на </w:t>
            </w:r>
            <w:r>
              <w:rPr>
                <w:sz w:val="24"/>
              </w:rPr>
              <w:t>имевшиеся (имеющиеся) у него объекты недвижимости (в отношении жилых помещений, имевшихся (имеющихся) у гражданина и членов его семьи в пятилетний период, непосредственно предшествующий подаче заявления о принятии на учет)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 случае, если заявителем не представлены </w:t>
            </w:r>
            <w:r>
              <w:rPr>
                <w:sz w:val="24"/>
              </w:rPr>
              <w:t>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Выписка из Единого государственного реестра недвижимости о переходе прав на объект недвижимости (в отношении жилых помещений, имевшихся (имеющихся) у гражданина и членов его семьи в пятилетний период, непосредственно предшествующий подаче заявления о принятии на учет)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 случае, если заявителем не представлены 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Документы, подтверждающие ранее осуществленный государственный учет объектов недвижимости или государственную регистрацию права на них либо устанавливающие или подтверждающие право на них, выданные соответствующими органами государственной власти, органами местного самоуправления либо органами и организациями по государственному техническому учету и (или) технической инвентаризации (в случае отсутствия в Едином государственном реестре недвижимости сведений о ранее учтенных имеющихся у гражданина и членов его семьи жилых помещениях)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Документы, являющиеся основанием для вселения в жилые помещения, которые являются (являлись) местом жительства гражданина, за пятилетний период, непосредственно предшествующий подаче заявления о принятии на учет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Решение суда о признании гражданина недееспособным (в случае подачи заявления о принятии на учет его законным представителем)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Решение суда о признании членом семьи (при наличии)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Доверенность на осуществление действий от имени гражданина, оформленная в установленном порядке, или нотариально заверенная копия такой доверенности, если от имени гражданина действует его представитель по доверенности</w:t>
            </w:r>
          </w:p>
          <w:p w14:paraId="EC010000">
            <w:pPr>
              <w:ind w:firstLine="0" w:left="0"/>
              <w:rPr>
                <w:sz w:val="24"/>
              </w:rPr>
            </w:pP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Акт органа опеки и попечительства о назначении опекуном или попечителем (для лиц, которые являются опекунами или попечителями)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Документы о признании органом местного самоуправления гражданина малоимущим (при необходимости подтвердить статус малоимущего)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Решение о признании жилого помещения непригодным для проживания либо решение о </w:t>
            </w:r>
            <w:r>
              <w:rPr>
                <w:sz w:val="24"/>
              </w:rPr>
              <w:t>признании многоквартирного дома аварийным и подлежащим сносу, которые приняты в соответствии с постановлением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 (для граждан, проживающих в жилых помещениях, признанных непригодными для проживания, либо проживающих в многоквартирных домах, признанных аварийными и подлежащими сносу)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 случае, если заявителем не представлены </w:t>
            </w:r>
            <w:r>
              <w:rPr>
                <w:sz w:val="24"/>
              </w:rPr>
              <w:t>документы, уполномоченный орган запрашивает их в соответствующих органах</w:t>
            </w: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Копия справки, подтверждающей факт установления инвалидности, выданной федеральным государственным учреждением медико-социальной экспертизы (для граждан, признанных инвалидами)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Копия справки, свидетельства, удостоверения или иного документа установленного образца о праве на льготы в соответствии с действующим законодательством (представляется при наличии льгот)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1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Медицинское заключение о тяжелых формах хронических заболеваний, указанных в перечне тяжелых форм хронических заболеваний, при которых невозможно совместное проживание граждан в одной квартире,  утвержденном Приказом Минздрава России от 29 ноября 2012 года № 987н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1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Копии документов о трудовой деятельности, трудовом стаже гражданина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Решение суда о лишении матери родительских прав</w:t>
            </w:r>
          </w:p>
          <w:p w14:paraId="05020000">
            <w:pPr>
              <w:ind w:firstLine="0" w:left="0"/>
              <w:rPr>
                <w:sz w:val="24"/>
              </w:rPr>
            </w:pP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20000">
            <w:pPr>
              <w:rPr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2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Справка об обучении ребенка (достигшего 18 лет) в учреждениях среднего профессионального или высшего профессионального образования по очной форме – подлинник</w:t>
            </w:r>
          </w:p>
          <w:p w14:paraId="09020000">
            <w:pPr>
              <w:ind w:firstLine="0" w:left="0"/>
              <w:rPr>
                <w:sz w:val="24"/>
              </w:rPr>
            </w:pP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20000">
            <w:pPr>
              <w:rPr>
                <w:sz w:val="24"/>
              </w:rPr>
            </w:pPr>
          </w:p>
        </w:tc>
      </w:tr>
      <w:t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2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Решение об изъятии жилого помещения в связи с изъятием земельного участка, на котором расположены такие жилые помещения или расположен многоквартирный дом, в котором находятся такие жилые помещения (для граждан, чьи жилые помещения, занимаемые по договору социального найма, подлежат изъятию)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rPr>
                <w:sz w:val="24"/>
              </w:rPr>
            </w:pPr>
          </w:p>
        </w:tc>
      </w:tr>
      <w:t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Решение о передаче религиозной организации муниципального жилого фонда (для граждан, чьи </w:t>
            </w:r>
            <w:r>
              <w:rPr>
                <w:sz w:val="24"/>
              </w:rPr>
              <w:t>жилые помещения, занимаемые по договору социального найма, передаются религиозной организации)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В случае, если заявителем не представлены </w:t>
            </w:r>
            <w:r>
              <w:rPr>
                <w:sz w:val="24"/>
              </w:rPr>
              <w:t>документы, уполномоченный орган запрашивает их в соответствующих органах</w:t>
            </w:r>
          </w:p>
        </w:tc>
      </w:tr>
      <w:tr>
        <w:tc>
          <w:tcPr>
            <w:tcW w:type="dxa" w:w="8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20000">
            <w:pPr>
              <w:ind w:firstLine="142" w:left="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type="dxa" w:w="5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Решение о переводе жилого помещения в нежилое помещение (для граждан, чьи жилые помещения, занимаемые по договору социального найма, подлежат переводу в нежилые помещения)</w:t>
            </w:r>
          </w:p>
        </w:tc>
        <w:tc>
          <w:tcPr>
            <w:tcW w:type="dxa" w:w="2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В случае, если заявителем не представлены документы, уполномоченный орган запрашивает их в соответствующих органах</w:t>
            </w:r>
          </w:p>
        </w:tc>
      </w:tr>
    </w:tbl>
    <w:p w14:paraId="14020000">
      <w:pPr>
        <w:ind w:firstLine="709" w:left="0"/>
        <w:jc w:val="both"/>
        <w:rPr>
          <w:sz w:val="24"/>
        </w:rPr>
      </w:pPr>
      <w:r>
        <w:rPr>
          <w:sz w:val="24"/>
        </w:rPr>
        <w:t>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14:paraId="15020000">
      <w:pPr>
        <w:ind w:firstLine="709" w:left="0"/>
        <w:jc w:val="both"/>
        <w:rPr>
          <w:sz w:val="24"/>
        </w:rPr>
      </w:pPr>
      <w:r>
        <w:rPr>
          <w:sz w:val="24"/>
        </w:rPr>
        <w:t>Электронные документы представляются в следующих форматах:</w:t>
      </w:r>
    </w:p>
    <w:p w14:paraId="16020000">
      <w:pPr>
        <w:ind w:firstLine="709" w:left="0"/>
        <w:jc w:val="both"/>
        <w:rPr>
          <w:sz w:val="24"/>
        </w:rPr>
      </w:pPr>
      <w:r>
        <w:rPr>
          <w:sz w:val="24"/>
        </w:rPr>
        <w:t>а) xml - для 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17020000">
      <w:pPr>
        <w:ind w:firstLine="709" w:left="0"/>
        <w:jc w:val="both"/>
        <w:rPr>
          <w:sz w:val="24"/>
        </w:rPr>
      </w:pPr>
      <w:r>
        <w:rPr>
          <w:sz w:val="24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18020000">
      <w:pPr>
        <w:ind w:firstLine="709" w:left="0"/>
        <w:jc w:val="both"/>
        <w:rPr>
          <w:sz w:val="24"/>
        </w:rPr>
      </w:pPr>
      <w:r>
        <w:rPr>
          <w:sz w:val="24"/>
        </w:rPr>
        <w:t>в) xls, xlsx, ods - для документов, содержащих расчеты;</w:t>
      </w:r>
    </w:p>
    <w:p w14:paraId="19020000">
      <w:pPr>
        <w:ind w:firstLine="709" w:left="0"/>
        <w:jc w:val="both"/>
        <w:rPr>
          <w:sz w:val="24"/>
        </w:rPr>
      </w:pPr>
      <w:r>
        <w:rPr>
          <w:sz w:val="24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14:paraId="1A020000">
      <w:pPr>
        <w:ind w:firstLine="709" w:left="0"/>
        <w:jc w:val="both"/>
        <w:rPr>
          <w:sz w:val="24"/>
        </w:rPr>
      </w:pPr>
      <w:r>
        <w:rPr>
          <w:sz w:val="24"/>
        </w:rPr>
        <w:t>д) zip, rar – для сжатых документов в один файл;</w:t>
      </w:r>
    </w:p>
    <w:p w14:paraId="1B020000">
      <w:pPr>
        <w:ind w:firstLine="709" w:left="0"/>
        <w:jc w:val="both"/>
        <w:rPr>
          <w:sz w:val="24"/>
        </w:rPr>
      </w:pPr>
      <w:r>
        <w:rPr>
          <w:sz w:val="24"/>
        </w:rPr>
        <w:t>е) sig – для открепленной усиленной квалифицированной электронной подписи.</w:t>
      </w:r>
    </w:p>
    <w:p w14:paraId="1C02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В случае, если оригиналы документов, прилагаемых к заявлению выданы и подписаны уполномоченным органом на бумажном носителе,  допускается формирование электронного документа путем сканирования непосредственно с оригинала документа (использование копий не допускается), </w:t>
      </w:r>
      <w:r>
        <w:rPr>
          <w:sz w:val="24"/>
        </w:rPr>
        <w:t>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 с использованием следующих режимов:</w:t>
      </w:r>
    </w:p>
    <w:p w14:paraId="1D020000">
      <w:pPr>
        <w:ind w:firstLine="709" w:left="0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1E020000">
      <w:pPr>
        <w:ind w:firstLine="709" w:left="0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1F020000">
      <w:pPr>
        <w:ind w:firstLine="709" w:left="0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20020000">
      <w:pPr>
        <w:ind w:firstLine="709" w:left="0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1020000">
      <w:pPr>
        <w:ind w:firstLine="709" w:left="0"/>
        <w:jc w:val="both"/>
        <w:rPr>
          <w:sz w:val="24"/>
        </w:rPr>
      </w:pPr>
      <w:r>
        <w:rPr>
          <w:sz w:val="24"/>
        </w:rPr>
        <w:t>Электронные документы должны обеспечивать:</w:t>
      </w:r>
    </w:p>
    <w:p w14:paraId="22020000">
      <w:pPr>
        <w:ind w:firstLine="709" w:left="0"/>
        <w:jc w:val="both"/>
        <w:rPr>
          <w:sz w:val="24"/>
        </w:rPr>
      </w:pPr>
      <w:r>
        <w:rPr>
          <w:sz w:val="24"/>
        </w:rPr>
        <w:t>1) возможность идентифицировать документ и количество листов в документе;</w:t>
      </w:r>
    </w:p>
    <w:p w14:paraId="23020000">
      <w:pPr>
        <w:ind w:firstLine="709" w:left="0"/>
        <w:jc w:val="both"/>
        <w:rPr>
          <w:sz w:val="24"/>
        </w:rPr>
      </w:pPr>
      <w:r>
        <w:rPr>
          <w:sz w:val="24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24020000">
      <w:pPr>
        <w:ind w:firstLine="709" w:left="0"/>
        <w:jc w:val="both"/>
        <w:rPr>
          <w:sz w:val="24"/>
        </w:rPr>
      </w:pPr>
      <w:r>
        <w:rPr>
          <w:sz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25020000">
      <w:pPr>
        <w:spacing w:after="0" w:before="269"/>
        <w:ind w:firstLine="539" w:left="0"/>
        <w:jc w:val="both"/>
        <w:rPr>
          <w:b w:val="1"/>
          <w:sz w:val="24"/>
        </w:rPr>
      </w:pPr>
    </w:p>
    <w:p w14:paraId="26020000">
      <w:pPr>
        <w:ind/>
        <w:jc w:val="right"/>
      </w:pPr>
    </w:p>
    <w:p w14:paraId="27020000">
      <w:pPr>
        <w:ind/>
        <w:jc w:val="right"/>
      </w:pPr>
    </w:p>
    <w:p w14:paraId="28020000">
      <w:pPr>
        <w:ind/>
        <w:jc w:val="right"/>
      </w:pPr>
    </w:p>
    <w:p w14:paraId="29020000">
      <w:pPr>
        <w:ind/>
        <w:jc w:val="right"/>
      </w:pPr>
    </w:p>
    <w:p w14:paraId="2A020000">
      <w:pPr>
        <w:spacing w:after="0"/>
        <w:ind/>
        <w:jc w:val="right"/>
      </w:pPr>
    </w:p>
    <w:p w14:paraId="2B020000">
      <w:pPr>
        <w:spacing w:after="0"/>
        <w:ind/>
        <w:jc w:val="right"/>
      </w:pPr>
    </w:p>
    <w:p w14:paraId="2C020000">
      <w:pPr>
        <w:spacing w:after="0"/>
        <w:ind/>
        <w:jc w:val="right"/>
      </w:pPr>
    </w:p>
    <w:p w14:paraId="2D020000">
      <w:pPr>
        <w:spacing w:after="0"/>
        <w:ind/>
        <w:jc w:val="right"/>
      </w:pPr>
    </w:p>
    <w:p w14:paraId="2E020000">
      <w:pPr>
        <w:spacing w:after="0"/>
        <w:ind/>
        <w:jc w:val="right"/>
      </w:pPr>
    </w:p>
    <w:p w14:paraId="2F020000">
      <w:pPr>
        <w:spacing w:after="0"/>
        <w:ind/>
        <w:jc w:val="right"/>
      </w:pPr>
    </w:p>
    <w:p w14:paraId="30020000">
      <w:pPr>
        <w:spacing w:after="0"/>
        <w:ind/>
        <w:jc w:val="right"/>
      </w:pPr>
    </w:p>
    <w:p w14:paraId="31020000">
      <w:pPr>
        <w:spacing w:after="0"/>
        <w:ind/>
        <w:jc w:val="right"/>
      </w:pPr>
    </w:p>
    <w:p w14:paraId="32020000">
      <w:pPr>
        <w:spacing w:after="0"/>
        <w:ind/>
        <w:jc w:val="right"/>
      </w:pPr>
    </w:p>
    <w:p w14:paraId="33020000">
      <w:pPr>
        <w:spacing w:after="0"/>
        <w:ind/>
        <w:jc w:val="right"/>
      </w:pPr>
    </w:p>
    <w:p w14:paraId="34020000">
      <w:pPr>
        <w:spacing w:after="0"/>
        <w:ind/>
        <w:jc w:val="right"/>
      </w:pPr>
    </w:p>
    <w:p w14:paraId="35020000">
      <w:pPr>
        <w:spacing w:after="0"/>
        <w:ind/>
        <w:jc w:val="right"/>
      </w:pPr>
    </w:p>
    <w:p w14:paraId="36020000">
      <w:pPr>
        <w:spacing w:after="0"/>
        <w:ind/>
        <w:jc w:val="right"/>
      </w:pPr>
    </w:p>
    <w:p w14:paraId="37020000">
      <w:pPr>
        <w:spacing w:after="0"/>
        <w:ind/>
        <w:jc w:val="right"/>
      </w:pPr>
    </w:p>
    <w:p w14:paraId="38020000">
      <w:pPr>
        <w:spacing w:after="0"/>
        <w:ind/>
        <w:jc w:val="right"/>
      </w:pPr>
    </w:p>
    <w:p w14:paraId="39020000">
      <w:pPr>
        <w:spacing w:after="0"/>
        <w:ind/>
        <w:jc w:val="right"/>
      </w:pPr>
    </w:p>
    <w:p w14:paraId="3A020000">
      <w:pPr>
        <w:spacing w:after="0"/>
        <w:ind/>
        <w:jc w:val="right"/>
      </w:pPr>
    </w:p>
    <w:p w14:paraId="3B020000">
      <w:pPr>
        <w:spacing w:after="0"/>
        <w:ind/>
        <w:jc w:val="right"/>
      </w:pPr>
    </w:p>
    <w:p w14:paraId="3C020000">
      <w:pPr>
        <w:spacing w:after="0"/>
        <w:ind/>
        <w:jc w:val="right"/>
      </w:pPr>
    </w:p>
    <w:p w14:paraId="3D020000">
      <w:pPr>
        <w:spacing w:after="0"/>
        <w:ind/>
        <w:jc w:val="right"/>
      </w:pPr>
    </w:p>
    <w:p w14:paraId="3E020000">
      <w:pPr>
        <w:spacing w:after="0"/>
        <w:ind/>
        <w:jc w:val="right"/>
      </w:pPr>
    </w:p>
    <w:p w14:paraId="3F020000">
      <w:pPr>
        <w:spacing w:after="0"/>
        <w:ind/>
        <w:jc w:val="right"/>
      </w:pPr>
    </w:p>
    <w:p w14:paraId="40020000">
      <w:pPr>
        <w:spacing w:after="0"/>
        <w:ind/>
        <w:jc w:val="right"/>
      </w:pPr>
    </w:p>
    <w:p w14:paraId="41020000">
      <w:pPr>
        <w:spacing w:after="0"/>
        <w:ind/>
        <w:jc w:val="right"/>
      </w:pPr>
    </w:p>
    <w:p w14:paraId="42020000">
      <w:pPr>
        <w:spacing w:after="0"/>
        <w:ind/>
        <w:jc w:val="right"/>
      </w:pPr>
    </w:p>
    <w:p w14:paraId="43020000">
      <w:pPr>
        <w:spacing w:after="0"/>
        <w:ind/>
        <w:jc w:val="right"/>
      </w:pPr>
    </w:p>
    <w:p w14:paraId="44020000">
      <w:pPr>
        <w:spacing w:after="0"/>
        <w:ind/>
        <w:jc w:val="right"/>
        <w:rPr>
          <w:sz w:val="24"/>
        </w:rPr>
      </w:pPr>
    </w:p>
    <w:p w14:paraId="45020000">
      <w:pPr>
        <w:spacing w:after="0"/>
        <w:ind/>
        <w:jc w:val="right"/>
        <w:rPr>
          <w:sz w:val="24"/>
        </w:rPr>
      </w:pPr>
    </w:p>
    <w:p w14:paraId="46020000">
      <w:pPr>
        <w:spacing w:after="0"/>
        <w:ind/>
        <w:jc w:val="right"/>
        <w:rPr>
          <w:sz w:val="24"/>
        </w:rPr>
      </w:pPr>
    </w:p>
    <w:p w14:paraId="47020000">
      <w:pPr>
        <w:spacing w:after="0"/>
        <w:ind/>
        <w:jc w:val="right"/>
        <w:rPr>
          <w:sz w:val="24"/>
        </w:rPr>
      </w:pPr>
    </w:p>
    <w:p w14:paraId="48020000">
      <w:pPr>
        <w:spacing w:after="0"/>
        <w:ind/>
        <w:jc w:val="right"/>
        <w:rPr>
          <w:sz w:val="24"/>
        </w:rPr>
      </w:pPr>
    </w:p>
    <w:p w14:paraId="49020000">
      <w:pPr>
        <w:spacing w:after="0"/>
        <w:ind/>
        <w:jc w:val="right"/>
        <w:rPr>
          <w:sz w:val="24"/>
        </w:rPr>
      </w:pPr>
    </w:p>
    <w:p w14:paraId="4A020000">
      <w:pPr>
        <w:spacing w:after="0"/>
        <w:ind/>
        <w:jc w:val="right"/>
        <w:rPr>
          <w:sz w:val="24"/>
        </w:rPr>
      </w:pPr>
    </w:p>
    <w:p w14:paraId="4B020000">
      <w:pPr>
        <w:spacing w:after="0"/>
        <w:ind/>
        <w:jc w:val="right"/>
        <w:rPr>
          <w:sz w:val="24"/>
        </w:rPr>
      </w:pPr>
    </w:p>
    <w:p w14:paraId="4C020000">
      <w:pPr>
        <w:spacing w:after="0"/>
        <w:ind/>
        <w:jc w:val="right"/>
        <w:rPr>
          <w:sz w:val="24"/>
        </w:rPr>
      </w:pPr>
    </w:p>
    <w:p w14:paraId="4D020000">
      <w:pPr>
        <w:spacing w:after="0"/>
        <w:ind/>
        <w:jc w:val="right"/>
        <w:rPr>
          <w:sz w:val="24"/>
        </w:rPr>
      </w:pPr>
    </w:p>
    <w:p w14:paraId="4E020000">
      <w:pPr>
        <w:spacing w:after="0"/>
        <w:ind/>
        <w:jc w:val="right"/>
        <w:rPr>
          <w:sz w:val="24"/>
        </w:rPr>
      </w:pPr>
    </w:p>
    <w:p w14:paraId="4F020000">
      <w:pPr>
        <w:spacing w:after="0"/>
        <w:ind/>
        <w:jc w:val="right"/>
        <w:rPr>
          <w:sz w:val="24"/>
        </w:rPr>
      </w:pPr>
    </w:p>
    <w:p w14:paraId="50020000">
      <w:pPr>
        <w:spacing w:after="0"/>
        <w:ind/>
        <w:jc w:val="right"/>
        <w:rPr>
          <w:sz w:val="24"/>
        </w:rPr>
      </w:pPr>
    </w:p>
    <w:p w14:paraId="51020000">
      <w:pPr>
        <w:spacing w:after="0"/>
        <w:ind/>
        <w:jc w:val="right"/>
        <w:rPr>
          <w:sz w:val="24"/>
        </w:rPr>
      </w:pPr>
    </w:p>
    <w:p w14:paraId="52020000">
      <w:pPr>
        <w:spacing w:after="0"/>
        <w:ind/>
        <w:jc w:val="right"/>
        <w:rPr>
          <w:sz w:val="24"/>
        </w:rPr>
      </w:pPr>
    </w:p>
    <w:p w14:paraId="53020000">
      <w:pPr>
        <w:spacing w:after="0"/>
        <w:ind/>
        <w:jc w:val="right"/>
        <w:rPr>
          <w:sz w:val="24"/>
        </w:rPr>
      </w:pPr>
    </w:p>
    <w:p w14:paraId="54020000">
      <w:pPr>
        <w:spacing w:after="0"/>
        <w:ind/>
        <w:jc w:val="right"/>
        <w:rPr>
          <w:sz w:val="24"/>
        </w:rPr>
      </w:pPr>
    </w:p>
    <w:p w14:paraId="5502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4</w:t>
      </w:r>
    </w:p>
    <w:p w14:paraId="5602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5702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58020000">
      <w:pPr>
        <w:spacing w:after="0"/>
        <w:ind/>
        <w:jc w:val="right"/>
        <w:rPr>
          <w:sz w:val="26"/>
        </w:rPr>
      </w:pPr>
      <w:r>
        <w:rPr>
          <w:sz w:val="26"/>
        </w:rPr>
        <w:t>«Предоставление жилого помещения</w:t>
      </w:r>
    </w:p>
    <w:p w14:paraId="5902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 по договору социального найма»</w:t>
      </w:r>
    </w:p>
    <w:p w14:paraId="5A020000">
      <w:pPr>
        <w:spacing w:after="0" w:before="269"/>
        <w:ind w:firstLine="539" w:left="0"/>
        <w:jc w:val="center"/>
        <w:rPr>
          <w:b w:val="1"/>
          <w:sz w:val="26"/>
        </w:rPr>
      </w:pPr>
    </w:p>
    <w:p w14:paraId="5B020000">
      <w:pPr>
        <w:spacing w:after="0" w:before="269"/>
        <w:ind w:firstLine="539" w:left="0"/>
        <w:jc w:val="center"/>
        <w:rPr>
          <w:b w:val="1"/>
          <w:sz w:val="24"/>
        </w:rPr>
      </w:pPr>
      <w:r>
        <w:rPr>
          <w:b w:val="1"/>
          <w:sz w:val="24"/>
        </w:rPr>
        <w:t>Основания для отказа в приеме заявления и документов</w:t>
      </w:r>
    </w:p>
    <w:tbl>
      <w:tblPr>
        <w:tblStyle w:val="Style_4"/>
        <w:tblLayout w:type="fixed"/>
      </w:tblPr>
      <w:tblGrid>
        <w:gridCol w:w="1334"/>
        <w:gridCol w:w="8520"/>
      </w:tblGrid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20000">
            <w:pPr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Основания для отказа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Подача заявителем документов, не соответствующих требованиям, регламента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Обращение ненадлежащего лица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Предоставление неполного комплекта документов, необходимого для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2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документы, необходимые для предоставления муниципальной услуги, утратили силу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2000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 имеют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20000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</w:tr>
      <w:tr>
        <w:trPr>
          <w:trHeight w:hRule="atLeast" w:val="360"/>
        </w:trPr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2000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8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</w:tr>
    </w:tbl>
    <w:p w14:paraId="6C020000">
      <w:pPr>
        <w:widowControl w:val="0"/>
        <w:spacing w:after="0"/>
        <w:ind w:firstLine="709" w:left="0"/>
        <w:jc w:val="both"/>
        <w:rPr>
          <w:sz w:val="24"/>
        </w:rPr>
      </w:pPr>
    </w:p>
    <w:p w14:paraId="6D020000">
      <w:pPr>
        <w:spacing w:after="0"/>
        <w:ind/>
        <w:jc w:val="right"/>
        <w:rPr>
          <w:sz w:val="24"/>
        </w:rPr>
      </w:pPr>
    </w:p>
    <w:p w14:paraId="6E020000">
      <w:pPr>
        <w:spacing w:after="0"/>
        <w:ind/>
        <w:jc w:val="right"/>
        <w:rPr>
          <w:sz w:val="24"/>
        </w:rPr>
      </w:pPr>
    </w:p>
    <w:p w14:paraId="6F020000">
      <w:pPr>
        <w:spacing w:after="0"/>
        <w:ind/>
        <w:jc w:val="right"/>
        <w:rPr>
          <w:sz w:val="24"/>
        </w:rPr>
      </w:pPr>
    </w:p>
    <w:p w14:paraId="70020000">
      <w:pPr>
        <w:spacing w:after="0"/>
        <w:ind/>
        <w:jc w:val="right"/>
        <w:rPr>
          <w:sz w:val="24"/>
        </w:rPr>
      </w:pPr>
    </w:p>
    <w:p w14:paraId="71020000">
      <w:pPr>
        <w:spacing w:after="0"/>
        <w:ind/>
        <w:jc w:val="right"/>
        <w:rPr>
          <w:sz w:val="24"/>
        </w:rPr>
      </w:pPr>
    </w:p>
    <w:p w14:paraId="72020000">
      <w:pPr>
        <w:spacing w:after="0"/>
        <w:ind/>
        <w:jc w:val="right"/>
        <w:rPr>
          <w:sz w:val="24"/>
        </w:rPr>
      </w:pPr>
    </w:p>
    <w:p w14:paraId="73020000">
      <w:pPr>
        <w:spacing w:after="0"/>
        <w:ind/>
        <w:jc w:val="right"/>
        <w:rPr>
          <w:sz w:val="24"/>
        </w:rPr>
      </w:pPr>
    </w:p>
    <w:p w14:paraId="74020000">
      <w:pPr>
        <w:spacing w:after="0"/>
        <w:ind/>
        <w:jc w:val="right"/>
        <w:rPr>
          <w:sz w:val="24"/>
        </w:rPr>
      </w:pPr>
    </w:p>
    <w:p w14:paraId="75020000">
      <w:pPr>
        <w:spacing w:after="0"/>
        <w:ind/>
        <w:jc w:val="right"/>
        <w:rPr>
          <w:sz w:val="24"/>
        </w:rPr>
      </w:pPr>
    </w:p>
    <w:p w14:paraId="76020000">
      <w:pPr>
        <w:spacing w:after="0"/>
        <w:ind/>
        <w:jc w:val="right"/>
        <w:rPr>
          <w:sz w:val="24"/>
        </w:rPr>
      </w:pPr>
    </w:p>
    <w:p w14:paraId="77020000">
      <w:pPr>
        <w:spacing w:after="0"/>
        <w:ind/>
        <w:jc w:val="right"/>
        <w:rPr>
          <w:sz w:val="24"/>
        </w:rPr>
      </w:pPr>
    </w:p>
    <w:p w14:paraId="78020000">
      <w:pPr>
        <w:spacing w:after="0"/>
        <w:ind/>
        <w:jc w:val="right"/>
        <w:rPr>
          <w:sz w:val="24"/>
        </w:rPr>
      </w:pPr>
    </w:p>
    <w:p w14:paraId="79020000">
      <w:pPr>
        <w:spacing w:after="0"/>
        <w:ind/>
        <w:jc w:val="right"/>
        <w:rPr>
          <w:sz w:val="24"/>
        </w:rPr>
      </w:pPr>
    </w:p>
    <w:p w14:paraId="7A020000">
      <w:pPr>
        <w:spacing w:after="0"/>
        <w:ind/>
        <w:jc w:val="right"/>
        <w:rPr>
          <w:sz w:val="24"/>
        </w:rPr>
      </w:pPr>
    </w:p>
    <w:p w14:paraId="7B020000">
      <w:pPr>
        <w:spacing w:after="0"/>
        <w:ind/>
        <w:jc w:val="right"/>
        <w:rPr>
          <w:sz w:val="24"/>
        </w:rPr>
      </w:pPr>
    </w:p>
    <w:p w14:paraId="7C020000">
      <w:pPr>
        <w:spacing w:after="0"/>
        <w:ind/>
        <w:jc w:val="right"/>
        <w:rPr>
          <w:sz w:val="24"/>
        </w:rPr>
      </w:pPr>
    </w:p>
    <w:p w14:paraId="7D020000">
      <w:pPr>
        <w:spacing w:after="0"/>
        <w:ind/>
        <w:jc w:val="right"/>
        <w:rPr>
          <w:sz w:val="24"/>
        </w:rPr>
      </w:pPr>
    </w:p>
    <w:p w14:paraId="7E020000">
      <w:pPr>
        <w:spacing w:after="0"/>
        <w:ind/>
        <w:jc w:val="right"/>
        <w:rPr>
          <w:sz w:val="24"/>
        </w:rPr>
      </w:pPr>
    </w:p>
    <w:p w14:paraId="7F020000">
      <w:pPr>
        <w:spacing w:after="0"/>
        <w:ind/>
        <w:jc w:val="right"/>
        <w:rPr>
          <w:sz w:val="24"/>
        </w:rPr>
      </w:pPr>
    </w:p>
    <w:p w14:paraId="80020000">
      <w:pPr>
        <w:spacing w:after="0"/>
        <w:ind/>
        <w:jc w:val="right"/>
        <w:rPr>
          <w:sz w:val="24"/>
        </w:rPr>
      </w:pPr>
    </w:p>
    <w:p w14:paraId="81020000">
      <w:pPr>
        <w:spacing w:after="0"/>
        <w:ind/>
        <w:jc w:val="right"/>
        <w:rPr>
          <w:sz w:val="24"/>
        </w:rPr>
      </w:pPr>
    </w:p>
    <w:p w14:paraId="82020000">
      <w:pPr>
        <w:spacing w:after="0"/>
        <w:ind/>
        <w:jc w:val="right"/>
        <w:rPr>
          <w:sz w:val="24"/>
        </w:rPr>
      </w:pPr>
    </w:p>
    <w:p w14:paraId="83020000">
      <w:pPr>
        <w:spacing w:after="0"/>
        <w:ind/>
        <w:jc w:val="right"/>
        <w:rPr>
          <w:sz w:val="24"/>
        </w:rPr>
      </w:pPr>
    </w:p>
    <w:p w14:paraId="8402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4.1.</w:t>
      </w:r>
    </w:p>
    <w:p w14:paraId="8502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8602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 услуги</w:t>
      </w:r>
    </w:p>
    <w:p w14:paraId="87020000">
      <w:pPr>
        <w:spacing w:after="0"/>
        <w:ind/>
        <w:jc w:val="right"/>
        <w:rPr>
          <w:sz w:val="26"/>
        </w:rPr>
      </w:pPr>
      <w:r>
        <w:rPr>
          <w:sz w:val="26"/>
        </w:rPr>
        <w:t>«Предоставление жилого помещения</w:t>
      </w:r>
    </w:p>
    <w:p w14:paraId="8802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 по договору социального найма»</w:t>
      </w:r>
    </w:p>
    <w:p w14:paraId="89020000">
      <w:pPr>
        <w:widowControl w:val="0"/>
        <w:spacing w:after="0"/>
        <w:ind/>
        <w:jc w:val="right"/>
        <w:rPr>
          <w:sz w:val="26"/>
        </w:rPr>
      </w:pPr>
      <w:r>
        <w:rPr>
          <w:sz w:val="26"/>
        </w:rPr>
        <w:t xml:space="preserve">от </w:t>
      </w:r>
      <w:r>
        <w:rPr>
          <w:sz w:val="26"/>
        </w:rPr>
        <w:t>________</w:t>
      </w:r>
      <w:r>
        <w:rPr>
          <w:sz w:val="26"/>
        </w:rPr>
        <w:t xml:space="preserve"> № </w:t>
      </w:r>
      <w:r>
        <w:rPr>
          <w:sz w:val="26"/>
        </w:rPr>
        <w:t>_______</w:t>
      </w:r>
      <w:r>
        <w:rPr>
          <w:sz w:val="26"/>
        </w:rPr>
        <w:t>-п</w:t>
      </w:r>
    </w:p>
    <w:p w14:paraId="8A020000">
      <w:pPr>
        <w:widowControl w:val="0"/>
        <w:spacing w:after="0"/>
        <w:ind w:firstLine="709" w:left="0"/>
        <w:jc w:val="both"/>
        <w:rPr>
          <w:sz w:val="26"/>
        </w:rPr>
      </w:pPr>
    </w:p>
    <w:p w14:paraId="8B020000">
      <w:pPr>
        <w:widowControl w:val="0"/>
        <w:spacing w:after="0"/>
        <w:ind w:firstLine="709" w:left="0"/>
        <w:jc w:val="center"/>
        <w:rPr>
          <w:b w:val="1"/>
          <w:sz w:val="24"/>
        </w:rPr>
      </w:pPr>
    </w:p>
    <w:p w14:paraId="8C020000">
      <w:pPr>
        <w:widowControl w:val="0"/>
        <w:spacing w:after="0"/>
        <w:ind w:firstLine="709" w:left="0"/>
        <w:jc w:val="center"/>
        <w:rPr>
          <w:b w:val="1"/>
          <w:sz w:val="27"/>
        </w:rPr>
      </w:pPr>
      <w:r>
        <w:rPr>
          <w:b w:val="1"/>
          <w:sz w:val="27"/>
        </w:rPr>
        <w:t>Основания для отказа в предоставлении муниципальной услуги</w:t>
      </w:r>
    </w:p>
    <w:p w14:paraId="8D020000">
      <w:pPr>
        <w:widowControl w:val="0"/>
        <w:spacing w:after="0"/>
        <w:ind w:firstLine="709" w:left="0"/>
        <w:jc w:val="both"/>
        <w:rPr>
          <w:b w:val="1"/>
          <w:sz w:val="27"/>
        </w:rPr>
      </w:pPr>
    </w:p>
    <w:tbl>
      <w:tblPr>
        <w:tblStyle w:val="Style_4"/>
        <w:tblLayout w:type="fixed"/>
      </w:tblPr>
      <w:tblGrid>
        <w:gridCol w:w="1350"/>
        <w:gridCol w:w="8504"/>
      </w:tblGrid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20000">
            <w:pPr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Основания для отказа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2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20000">
            <w:pPr>
              <w:ind w:firstLine="0" w:left="0"/>
            </w:pPr>
            <w:r>
              <w:t>Ненаступление очередности у гражданина, состоящего на учете граждан в качестве нуждающихся в жилых помещениях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2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20000">
            <w:pPr>
              <w:ind w:firstLine="0" w:left="0"/>
            </w:pPr>
            <w:r>
              <w:t>С заявлением о предоставление муниципальной услуги обратилось лицо, не предусмотренное в пункте 1.2. настоящего административного регламента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2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20000">
            <w:pPr>
              <w:ind w:firstLine="0" w:left="0"/>
            </w:pPr>
            <w:r>
              <w:t>Отсутствие основания предоставления жилого помещения по договору социального найма в соответствии с Жилищным кодексом Российской Федерации, Федеральным законом, Указом Президента Российской Федерации, Законом Кемеровской области – Кузбасса и другими нормами   действующего законодательства</w:t>
            </w:r>
          </w:p>
        </w:tc>
      </w:tr>
      <w:tr>
        <w:trPr>
          <w:trHeight w:hRule="atLeast" w:val="360"/>
        </w:trP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2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20000">
            <w:pPr>
              <w:ind w:firstLine="0" w:left="0"/>
            </w:pPr>
            <w:r>
              <w:t>Отсутствуют свободные жилые помещения муниципального жилищного фонда Беловского городского округа  социального использования</w:t>
            </w:r>
          </w:p>
        </w:tc>
      </w:tr>
      <w:t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20000">
            <w:r>
              <w:t>5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20000">
            <w:pPr>
              <w:ind w:firstLine="0" w:left="0"/>
            </w:pPr>
            <w:r>
              <w:t>Отсутствуют документы, предусмотренные пунктом 2.11. административного регламента</w:t>
            </w:r>
          </w:p>
        </w:tc>
      </w:tr>
      <w:tr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r>
              <w:t>6</w:t>
            </w:r>
          </w:p>
        </w:tc>
        <w:tc>
          <w:tcPr>
            <w:tcW w:type="dxa" w:w="8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20000">
            <w:pPr>
              <w:ind w:firstLine="0" w:left="0"/>
            </w:pPr>
            <w:r>
              <w:t>Представлены документы, которые не подтверждают право заявителя на предоставление муниципальной услуги</w:t>
            </w:r>
          </w:p>
        </w:tc>
      </w:tr>
    </w:tbl>
    <w:p w14:paraId="9C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9D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9E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9F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0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1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2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3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4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5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6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7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8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9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A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B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C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D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E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AF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0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1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2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3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4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5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</w:p>
    <w:p w14:paraId="B6020000">
      <w:pPr>
        <w:widowControl w:val="0"/>
        <w:tabs>
          <w:tab w:leader="none" w:pos="581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 5</w:t>
      </w:r>
    </w:p>
    <w:p w14:paraId="B7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B8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B9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«Предоставление жилого помещения</w:t>
      </w:r>
    </w:p>
    <w:p w14:paraId="BA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по договору социального найма»</w:t>
      </w:r>
    </w:p>
    <w:p w14:paraId="BB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</w:p>
    <w:p w14:paraId="BC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</w:rPr>
      </w:pPr>
    </w:p>
    <w:p w14:paraId="BD020000">
      <w:pPr>
        <w:spacing w:after="0"/>
        <w:ind/>
        <w:jc w:val="right"/>
        <w:rPr>
          <w:sz w:val="24"/>
        </w:rPr>
      </w:pPr>
      <w:r>
        <w:rPr>
          <w:rFonts w:ascii="Courier New" w:hAnsi="Courier New"/>
          <w:b w:val="1"/>
        </w:rPr>
        <w:t xml:space="preserve">     </w:t>
      </w:r>
      <w:r>
        <w:rPr>
          <w:sz w:val="24"/>
        </w:rPr>
        <w:t>_____________________________________________</w:t>
      </w:r>
    </w:p>
    <w:p w14:paraId="BE02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BF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от ______________________________________________</w:t>
      </w:r>
    </w:p>
    <w:p w14:paraId="C0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C1020000">
      <w:pPr>
        <w:spacing w:after="0"/>
        <w:ind/>
        <w:jc w:val="right"/>
      </w:pPr>
      <w:r>
        <w:rPr>
          <w:sz w:val="24"/>
        </w:rPr>
        <w:t xml:space="preserve">                                </w:t>
      </w:r>
      <w:r>
        <w:t>(Ф.И.О. (при наличии) гражданина полностью, Ф.И.О. (при наличии)</w:t>
      </w:r>
    </w:p>
    <w:p w14:paraId="C202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C3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C402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C5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C6020000">
      <w:pPr>
        <w:spacing w:after="0"/>
        <w:ind/>
        <w:jc w:val="right"/>
      </w:pPr>
      <w:r>
        <w:rPr>
          <w:sz w:val="24"/>
        </w:rPr>
        <w:t xml:space="preserve">                                   </w:t>
      </w:r>
      <w:r>
        <w:t xml:space="preserve">(контактный телефон, адрес электронной почты, почтовый адрес)                                           </w:t>
      </w:r>
    </w:p>
    <w:p w14:paraId="C7020000">
      <w:pPr>
        <w:spacing w:after="0"/>
        <w:ind/>
        <w:jc w:val="center"/>
        <w:rPr>
          <w:sz w:val="24"/>
        </w:rPr>
      </w:pPr>
    </w:p>
    <w:p w14:paraId="C8020000">
      <w:pPr>
        <w:spacing w:after="0"/>
        <w:ind/>
        <w:jc w:val="center"/>
        <w:rPr>
          <w:sz w:val="24"/>
        </w:rPr>
      </w:pPr>
    </w:p>
    <w:p w14:paraId="C9020000">
      <w:pPr>
        <w:spacing w:after="0"/>
        <w:ind/>
        <w:jc w:val="center"/>
        <w:rPr>
          <w:b w:val="1"/>
          <w:sz w:val="26"/>
        </w:rPr>
      </w:pPr>
      <w:r>
        <w:rPr>
          <w:b w:val="1"/>
          <w:sz w:val="26"/>
        </w:rPr>
        <w:t>ЗАЯВЛЕНИЕ</w:t>
      </w:r>
    </w:p>
    <w:p w14:paraId="CA020000">
      <w:pPr>
        <w:pStyle w:val="Style_5"/>
        <w:tabs>
          <w:tab w:leader="none" w:pos="5812" w:val="left"/>
        </w:tabs>
        <w:ind w:firstLine="567" w:left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 предоставление жилого помещения по </w:t>
      </w:r>
    </w:p>
    <w:p w14:paraId="CB020000">
      <w:pPr>
        <w:tabs>
          <w:tab w:leader="underscore" w:pos="9356" w:val="left"/>
        </w:tabs>
        <w:spacing w:after="0"/>
        <w:ind/>
        <w:jc w:val="center"/>
        <w:rPr>
          <w:sz w:val="26"/>
        </w:rPr>
      </w:pPr>
      <w:r>
        <w:rPr>
          <w:sz w:val="26"/>
        </w:rPr>
        <w:t>договору социального найма</w:t>
      </w:r>
    </w:p>
    <w:p w14:paraId="CC020000">
      <w:pPr>
        <w:tabs>
          <w:tab w:leader="underscore" w:pos="9356" w:val="left"/>
        </w:tabs>
        <w:spacing w:after="0"/>
        <w:ind/>
        <w:jc w:val="center"/>
        <w:rPr>
          <w:sz w:val="26"/>
        </w:rPr>
      </w:pPr>
    </w:p>
    <w:p w14:paraId="CD020000">
      <w:pPr>
        <w:tabs>
          <w:tab w:leader="underscore" w:pos="9356" w:val="left"/>
        </w:tabs>
        <w:spacing w:after="0"/>
        <w:ind/>
        <w:jc w:val="both"/>
        <w:rPr>
          <w:sz w:val="24"/>
        </w:rPr>
      </w:pPr>
      <w:r>
        <w:rPr>
          <w:sz w:val="26"/>
        </w:rPr>
        <w:t>В соответствии со статьей 49 Жилищного кодекса Российской Федерации прошу предоставить жилое помещение по договору социального найма по следующему (следующим) основанию (основаниям):</w:t>
      </w:r>
      <w:r>
        <w:rPr>
          <w:sz w:val="24"/>
        </w:rPr>
        <w:tab/>
      </w:r>
    </w:p>
    <w:p w14:paraId="CE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4"/>
        </w:rPr>
        <w:tab/>
      </w:r>
    </w:p>
    <w:p w14:paraId="CF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4"/>
        </w:rPr>
        <w:tab/>
      </w:r>
    </w:p>
    <w:p w14:paraId="D0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4"/>
        </w:rPr>
        <w:tab/>
      </w:r>
    </w:p>
    <w:p w14:paraId="D1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6"/>
        </w:rPr>
        <w:t>Состав семьи</w:t>
      </w:r>
      <w:r>
        <w:rPr>
          <w:sz w:val="24"/>
        </w:rPr>
        <w:t xml:space="preserve">: </w:t>
      </w:r>
      <w:r>
        <w:rPr>
          <w:sz w:val="24"/>
        </w:rPr>
        <w:tab/>
      </w:r>
    </w:p>
    <w:p w14:paraId="D2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4"/>
        </w:rPr>
        <w:tab/>
      </w:r>
    </w:p>
    <w:p w14:paraId="D3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4"/>
        </w:rPr>
        <w:tab/>
      </w:r>
    </w:p>
    <w:p w14:paraId="D4020000">
      <w:pPr>
        <w:tabs>
          <w:tab w:leader="underscore" w:pos="9356" w:val="left"/>
        </w:tabs>
        <w:spacing w:after="0"/>
        <w:ind w:firstLine="0" w:left="0"/>
        <w:jc w:val="both"/>
        <w:rPr>
          <w:sz w:val="24"/>
        </w:rPr>
      </w:pPr>
      <w:r>
        <w:rPr>
          <w:sz w:val="24"/>
        </w:rPr>
        <w:tab/>
      </w:r>
    </w:p>
    <w:p w14:paraId="D5020000">
      <w:pPr>
        <w:tabs>
          <w:tab w:leader="underscore" w:pos="9356" w:val="left"/>
        </w:tabs>
        <w:spacing w:after="0"/>
        <w:ind w:firstLine="0" w:left="0"/>
        <w:jc w:val="both"/>
        <w:rPr>
          <w:sz w:val="26"/>
        </w:rPr>
      </w:pPr>
      <w:r>
        <w:rPr>
          <w:sz w:val="26"/>
        </w:rPr>
        <w:t>Обязуюсь своевременно сообщить об утрате оснований, дающих мне право на получение жилого помещения по договору социального найма.</w:t>
      </w:r>
    </w:p>
    <w:p w14:paraId="D6020000">
      <w:pPr>
        <w:tabs>
          <w:tab w:leader="underscore" w:pos="9356" w:val="left"/>
        </w:tabs>
        <w:spacing w:after="0"/>
        <w:ind w:firstLine="0" w:left="0"/>
        <w:jc w:val="both"/>
        <w:rPr>
          <w:sz w:val="26"/>
        </w:rPr>
      </w:pPr>
    </w:p>
    <w:p w14:paraId="D7020000">
      <w:pPr>
        <w:spacing w:after="0"/>
        <w:ind w:firstLine="0" w:left="0"/>
        <w:rPr>
          <w:sz w:val="26"/>
        </w:rPr>
      </w:pPr>
      <w:r>
        <w:rPr>
          <w:sz w:val="26"/>
        </w:rPr>
        <w:t>К заявлению приложены следующие документы:</w:t>
      </w:r>
    </w:p>
    <w:p w14:paraId="D8020000">
      <w:pPr>
        <w:spacing w:after="0"/>
        <w:ind w:firstLine="0" w:left="0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</w:t>
      </w:r>
    </w:p>
    <w:p w14:paraId="D9020000">
      <w:pPr>
        <w:widowControl w:val="0"/>
        <w:spacing w:after="0"/>
        <w:ind w:firstLine="0" w:left="0"/>
        <w:jc w:val="both"/>
        <w:rPr>
          <w:sz w:val="26"/>
        </w:rPr>
      </w:pPr>
      <w:r>
        <w:rPr>
          <w:sz w:val="26"/>
        </w:rPr>
        <w:t>О принятом решении прошу сообщить:</w:t>
      </w:r>
    </w:p>
    <w:p w14:paraId="DA020000">
      <w:pPr>
        <w:widowControl w:val="0"/>
        <w:spacing w:after="0"/>
        <w:ind w:firstLine="0" w:left="0"/>
        <w:jc w:val="both"/>
        <w:rPr>
          <w:sz w:val="26"/>
        </w:rPr>
      </w:pPr>
      <w:r>
        <w:rPr>
          <w:sz w:val="26"/>
        </w:rPr>
        <w:t>по электронной почте_______________ по телефону______________________</w:t>
      </w:r>
    </w:p>
    <w:p w14:paraId="DB020000">
      <w:pPr>
        <w:widowControl w:val="0"/>
        <w:spacing w:after="0"/>
        <w:ind w:firstLine="0" w:left="0"/>
        <w:jc w:val="both"/>
        <w:rPr>
          <w:sz w:val="28"/>
        </w:rPr>
      </w:pPr>
      <w:r>
        <w:rPr>
          <w:sz w:val="26"/>
        </w:rPr>
        <w:t>по почтовому адресу</w:t>
      </w:r>
      <w:r>
        <w:rPr>
          <w:sz w:val="24"/>
        </w:rPr>
        <w:t>:________________________________________________</w:t>
      </w:r>
    </w:p>
    <w:p w14:paraId="DC020000">
      <w:pPr>
        <w:spacing w:after="0"/>
        <w:ind w:firstLine="0" w:left="0"/>
        <w:rPr>
          <w:sz w:val="24"/>
        </w:rPr>
      </w:pPr>
      <w:r>
        <w:rPr>
          <w:sz w:val="24"/>
        </w:rPr>
        <w:t>«____»____________ ________г.   __________________________________________</w:t>
      </w:r>
    </w:p>
    <w:p w14:paraId="DD020000">
      <w:pPr>
        <w:tabs>
          <w:tab w:leader="none" w:pos="1418" w:val="left"/>
          <w:tab w:leader="none" w:pos="3544" w:val="left"/>
        </w:tabs>
        <w:spacing w:after="0"/>
        <w:ind w:firstLine="0" w:left="0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 xml:space="preserve">(дата)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t>(подпись заявителя)</w:t>
      </w:r>
    </w:p>
    <w:p w14:paraId="DE020000">
      <w:pPr>
        <w:spacing w:after="0"/>
        <w:ind w:firstLine="0" w:left="0"/>
        <w:rPr>
          <w:sz w:val="26"/>
        </w:rPr>
      </w:pPr>
      <w:r>
        <w:rPr>
          <w:sz w:val="26"/>
        </w:rPr>
        <w:t>документы приняты</w:t>
      </w:r>
    </w:p>
    <w:p w14:paraId="DF020000">
      <w:pPr>
        <w:spacing w:after="0"/>
        <w:ind w:firstLine="0" w:left="0"/>
        <w:rPr>
          <w:sz w:val="24"/>
        </w:rPr>
      </w:pPr>
      <w:r>
        <w:rPr>
          <w:sz w:val="24"/>
        </w:rPr>
        <w:t>«____»____________ ________г.  ________________________________________</w:t>
      </w:r>
    </w:p>
    <w:p w14:paraId="E0020000">
      <w:pPr>
        <w:tabs>
          <w:tab w:leader="none" w:pos="2552" w:val="left"/>
        </w:tabs>
        <w:spacing w:after="0"/>
        <w:ind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t>(подпись лица, принявшего документы)</w:t>
      </w:r>
    </w:p>
    <w:p w14:paraId="E1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E2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E3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E402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 6</w:t>
      </w:r>
    </w:p>
    <w:p w14:paraId="E5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E6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E7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«Предоставление жилого помещения по </w:t>
      </w:r>
    </w:p>
    <w:p w14:paraId="E802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договору социального найма»</w:t>
      </w:r>
    </w:p>
    <w:p w14:paraId="E9020000">
      <w:pPr>
        <w:spacing w:after="0"/>
        <w:ind/>
        <w:jc w:val="right"/>
        <w:rPr>
          <w:sz w:val="24"/>
        </w:rPr>
      </w:pPr>
    </w:p>
    <w:p w14:paraId="EA02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_________________________________________________ </w:t>
      </w:r>
    </w:p>
    <w:p w14:paraId="EB020000">
      <w:pPr>
        <w:spacing w:after="0"/>
        <w:ind/>
        <w:jc w:val="right"/>
        <w:rPr>
          <w:sz w:val="24"/>
        </w:rPr>
      </w:pPr>
      <w:r>
        <w:rPr>
          <w:sz w:val="24"/>
        </w:rPr>
        <w:t>(полное наименование органа местного самоуправления)</w:t>
      </w:r>
    </w:p>
    <w:p w14:paraId="EC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_________________________________</w:t>
      </w:r>
    </w:p>
    <w:p w14:paraId="ED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 xml:space="preserve">_________________________________ </w:t>
      </w:r>
    </w:p>
    <w:p w14:paraId="EE020000">
      <w:pPr>
        <w:widowControl w:val="0"/>
        <w:spacing w:after="0"/>
        <w:ind w:firstLine="720" w:left="4320"/>
        <w:jc w:val="center"/>
        <w:rPr>
          <w:sz w:val="24"/>
        </w:rPr>
      </w:pPr>
      <w:r>
        <w:rPr>
          <w:i w:val="1"/>
          <w:sz w:val="24"/>
        </w:rPr>
        <w:t>(Ф.И.О. лица, дающего согласие)</w:t>
      </w:r>
    </w:p>
    <w:p w14:paraId="EF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Паспорт: серия ________ №______________________</w:t>
      </w:r>
    </w:p>
    <w:p w14:paraId="F0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выдан _______________________________________,</w:t>
      </w:r>
    </w:p>
    <w:p w14:paraId="F1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дата выдачи ___________________________________</w:t>
      </w:r>
    </w:p>
    <w:p w14:paraId="F2020000">
      <w:pPr>
        <w:widowControl w:val="0"/>
        <w:tabs>
          <w:tab w:leader="none" w:pos="3119" w:val="left"/>
        </w:tabs>
        <w:spacing w:after="0"/>
        <w:ind/>
        <w:jc w:val="right"/>
        <w:rPr>
          <w:sz w:val="24"/>
        </w:rPr>
      </w:pPr>
      <w:r>
        <w:rPr>
          <w:sz w:val="24"/>
        </w:rPr>
        <w:t>Место регистрации _____________________________</w:t>
      </w:r>
    </w:p>
    <w:p w14:paraId="F3020000">
      <w:pPr>
        <w:widowControl w:val="0"/>
        <w:spacing w:after="0"/>
        <w:ind/>
        <w:jc w:val="right"/>
        <w:rPr>
          <w:sz w:val="24"/>
        </w:rPr>
      </w:pPr>
      <w:r>
        <w:rPr>
          <w:sz w:val="24"/>
        </w:rPr>
        <w:t>______________________________________________</w:t>
      </w:r>
    </w:p>
    <w:p w14:paraId="F4020000">
      <w:pPr>
        <w:spacing w:after="0"/>
        <w:ind/>
        <w:jc w:val="right"/>
        <w:rPr>
          <w:b w:val="1"/>
          <w:spacing w:val="40"/>
          <w:sz w:val="28"/>
        </w:rPr>
      </w:pPr>
    </w:p>
    <w:p w14:paraId="F5020000">
      <w:pPr>
        <w:spacing w:after="0"/>
        <w:ind/>
        <w:jc w:val="right"/>
        <w:rPr>
          <w:b w:val="1"/>
          <w:spacing w:val="40"/>
          <w:sz w:val="24"/>
        </w:rPr>
      </w:pPr>
    </w:p>
    <w:p w14:paraId="F6020000">
      <w:pPr>
        <w:spacing w:after="0"/>
        <w:ind/>
        <w:jc w:val="center"/>
        <w:rPr>
          <w:b w:val="1"/>
          <w:spacing w:val="40"/>
          <w:sz w:val="26"/>
        </w:rPr>
      </w:pPr>
      <w:r>
        <w:rPr>
          <w:b w:val="1"/>
          <w:spacing w:val="40"/>
          <w:sz w:val="26"/>
        </w:rPr>
        <w:t>СОГЛАСИЕ</w:t>
      </w:r>
    </w:p>
    <w:p w14:paraId="F7020000">
      <w:pPr>
        <w:spacing w:after="0"/>
        <w:ind/>
        <w:jc w:val="center"/>
        <w:rPr>
          <w:b w:val="1"/>
          <w:sz w:val="26"/>
        </w:rPr>
      </w:pPr>
      <w:r>
        <w:rPr>
          <w:b w:val="1"/>
          <w:sz w:val="26"/>
        </w:rPr>
        <w:t>на обработку персональных данных</w:t>
      </w:r>
    </w:p>
    <w:p w14:paraId="F8020000">
      <w:pPr>
        <w:spacing w:after="0"/>
        <w:ind/>
        <w:jc w:val="center"/>
        <w:rPr>
          <w:b w:val="1"/>
          <w:sz w:val="26"/>
        </w:rPr>
      </w:pPr>
      <w:r>
        <w:rPr>
          <w:b w:val="1"/>
          <w:sz w:val="26"/>
        </w:rPr>
        <w:t>(образец)</w:t>
      </w:r>
    </w:p>
    <w:p w14:paraId="F9020000">
      <w:pPr>
        <w:spacing w:after="0"/>
        <w:ind/>
        <w:jc w:val="center"/>
        <w:rPr>
          <w:b w:val="1"/>
          <w:sz w:val="26"/>
        </w:rPr>
      </w:pPr>
    </w:p>
    <w:p w14:paraId="FA020000">
      <w:pPr>
        <w:tabs>
          <w:tab w:leader="none" w:pos="9837" w:val="left"/>
        </w:tabs>
        <w:spacing w:after="0"/>
        <w:ind/>
        <w:jc w:val="both"/>
        <w:rPr>
          <w:sz w:val="24"/>
        </w:rPr>
      </w:pPr>
      <w:r>
        <w:rPr>
          <w:sz w:val="26"/>
        </w:rPr>
        <w:t>Я</w:t>
      </w:r>
      <w:r>
        <w:rPr>
          <w:sz w:val="24"/>
        </w:rPr>
        <w:t xml:space="preserve">,  ________________________________________________________________,  </w:t>
      </w:r>
    </w:p>
    <w:p w14:paraId="FB020000">
      <w:pPr>
        <w:tabs>
          <w:tab w:leader="none" w:pos="9837" w:val="left"/>
        </w:tabs>
        <w:spacing w:after="0"/>
        <w:ind/>
        <w:jc w:val="both"/>
      </w:pPr>
      <w:r>
        <w:rPr>
          <w:sz w:val="24"/>
        </w:rPr>
        <w:t xml:space="preserve">                      </w:t>
      </w:r>
      <w:r>
        <w:rPr>
          <w:i w:val="1"/>
        </w:rPr>
        <w:t>(Ф.И.О. лица, дающего согласие, полностью)</w:t>
      </w:r>
    </w:p>
    <w:p w14:paraId="FC020000">
      <w:pPr>
        <w:spacing w:after="0"/>
        <w:ind w:firstLine="0" w:left="0"/>
        <w:jc w:val="both"/>
        <w:rPr>
          <w:i w:val="1"/>
          <w:spacing w:val="-2"/>
          <w:sz w:val="26"/>
        </w:rPr>
      </w:pPr>
      <w:r>
        <w:rPr>
          <w:sz w:val="26"/>
        </w:rPr>
        <w:t>в соответствии со статьей 9 Федерального закона от 27 июля 2006 года № 152-ФЗ «</w:t>
      </w:r>
      <w:r>
        <w:rPr>
          <w:spacing w:val="-2"/>
          <w:sz w:val="26"/>
        </w:rPr>
        <w:t>О персональных данных» и в связи с предоставлением муниципальной услуги «Предоставление жилых помещений по договорам социального найма», даю согласие</w:t>
      </w:r>
      <w:r>
        <w:rPr>
          <w:spacing w:val="-2"/>
          <w:sz w:val="24"/>
        </w:rPr>
        <w:t>___________</w:t>
      </w:r>
      <w:r>
        <w:rPr>
          <w:sz w:val="24"/>
        </w:rPr>
        <w:t xml:space="preserve">______________________________ </w:t>
      </w:r>
      <w:r>
        <w:t>(</w:t>
      </w:r>
      <w:r>
        <w:rPr>
          <w:i w:val="1"/>
        </w:rPr>
        <w:t>указать наименование органа, предоставляющего документ или сведения по запросу</w:t>
      </w:r>
      <w:r>
        <w:t>)</w:t>
      </w:r>
      <w:r>
        <w:rPr>
          <w:sz w:val="24"/>
        </w:rPr>
        <w:t xml:space="preserve">, </w:t>
      </w:r>
      <w:r>
        <w:rPr>
          <w:sz w:val="26"/>
        </w:rPr>
        <w:t>расположенному по адресу: город</w:t>
      </w:r>
      <w:r>
        <w:rPr>
          <w:sz w:val="24"/>
        </w:rPr>
        <w:t xml:space="preserve"> _____________________, </w:t>
      </w:r>
      <w:r>
        <w:rPr>
          <w:sz w:val="26"/>
        </w:rPr>
        <w:t>улица _______________________, дом _______,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 3 статьи 3 Федерального закона от 27 июля 2006 года № 152-ФЗ «О персональных данных», со сведениями, находящимися в распоряжении администрации Беловского городского округа и необходимыми в соответствии с нормативными правовыми актами для предоставления муниципальной услуги.</w:t>
      </w:r>
    </w:p>
    <w:p w14:paraId="FD020000">
      <w:pPr>
        <w:spacing w:after="0"/>
        <w:ind/>
        <w:jc w:val="both"/>
        <w:rPr>
          <w:sz w:val="26"/>
        </w:rPr>
      </w:pPr>
      <w:r>
        <w:rPr>
          <w:sz w:val="26"/>
        </w:rPr>
        <w:t>Настоящее согласие действительно со дня его подписания и до дня его отзыва в письменной форме.</w:t>
      </w:r>
    </w:p>
    <w:p w14:paraId="FE020000">
      <w:pPr>
        <w:spacing w:after="0"/>
        <w:ind/>
        <w:jc w:val="both"/>
        <w:rPr>
          <w:i w:val="1"/>
          <w:spacing w:val="-2"/>
          <w:sz w:val="24"/>
        </w:rPr>
      </w:pPr>
    </w:p>
    <w:p w14:paraId="FF020000">
      <w:pPr>
        <w:spacing w:after="0"/>
        <w:ind w:firstLine="0" w:left="0"/>
        <w:jc w:val="both"/>
        <w:rPr>
          <w:sz w:val="24"/>
        </w:rPr>
      </w:pPr>
      <w:r>
        <w:rPr>
          <w:sz w:val="24"/>
        </w:rPr>
        <w:t>____________________________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_____________________________</w:t>
      </w:r>
    </w:p>
    <w:p w14:paraId="00030000">
      <w:pPr>
        <w:tabs>
          <w:tab w:leader="none" w:pos="1418" w:val="left"/>
          <w:tab w:leader="none" w:pos="5670" w:val="left"/>
        </w:tabs>
        <w:spacing w:after="0"/>
        <w:ind w:firstLine="0" w:left="0"/>
        <w:jc w:val="both"/>
        <w:rPr>
          <w:i w:val="1"/>
        </w:rPr>
      </w:pPr>
      <w:r>
        <w:rPr>
          <w:i w:val="1"/>
          <w:sz w:val="24"/>
        </w:rPr>
        <w:tab/>
      </w:r>
      <w:r>
        <w:rPr>
          <w:i w:val="1"/>
        </w:rPr>
        <w:t xml:space="preserve">(подпись) </w:t>
      </w:r>
      <w:r>
        <w:rPr>
          <w:i w:val="1"/>
        </w:rPr>
        <w:tab/>
      </w:r>
      <w:r>
        <w:rPr>
          <w:i w:val="1"/>
        </w:rPr>
        <w:tab/>
      </w:r>
      <w:r>
        <w:rPr>
          <w:i w:val="1"/>
        </w:rPr>
        <w:tab/>
      </w:r>
      <w:r>
        <w:rPr>
          <w:i w:val="1"/>
        </w:rPr>
        <w:t>(расшифровка подписи)</w:t>
      </w:r>
    </w:p>
    <w:p w14:paraId="01030000">
      <w:pPr>
        <w:widowControl w:val="0"/>
        <w:spacing w:after="0"/>
        <w:ind w:firstLine="0" w:left="0"/>
        <w:rPr>
          <w:sz w:val="24"/>
        </w:rPr>
      </w:pPr>
    </w:p>
    <w:p w14:paraId="02030000">
      <w:pPr>
        <w:widowControl w:val="0"/>
        <w:spacing w:after="0"/>
        <w:ind w:firstLine="0" w:left="0"/>
        <w:rPr>
          <w:sz w:val="24"/>
        </w:rPr>
      </w:pPr>
      <w:r>
        <w:rPr>
          <w:sz w:val="24"/>
        </w:rPr>
        <w:t>«______» _______________________ 20____ г.</w:t>
      </w:r>
    </w:p>
    <w:p w14:paraId="03030000">
      <w:pPr>
        <w:spacing w:after="0"/>
        <w:ind/>
        <w:jc w:val="right"/>
        <w:rPr>
          <w:sz w:val="28"/>
        </w:rPr>
      </w:pPr>
    </w:p>
    <w:p w14:paraId="04030000">
      <w:pPr>
        <w:widowControl w:val="0"/>
        <w:tabs>
          <w:tab w:leader="none" w:pos="5812" w:val="left"/>
        </w:tabs>
        <w:spacing w:after="0"/>
        <w:ind/>
        <w:jc w:val="right"/>
      </w:pPr>
    </w:p>
    <w:p w14:paraId="05030000">
      <w:pPr>
        <w:ind/>
        <w:jc w:val="both"/>
        <w:rPr>
          <w:b w:val="1"/>
          <w:sz w:val="26"/>
        </w:rPr>
      </w:pPr>
    </w:p>
    <w:p w14:paraId="06030000">
      <w:pPr>
        <w:ind/>
        <w:jc w:val="both"/>
        <w:rPr>
          <w:b w:val="1"/>
          <w:sz w:val="26"/>
        </w:rPr>
      </w:pPr>
    </w:p>
    <w:p w14:paraId="07030000">
      <w:pPr>
        <w:ind/>
        <w:jc w:val="both"/>
        <w:rPr>
          <w:b w:val="1"/>
          <w:sz w:val="26"/>
        </w:rPr>
      </w:pPr>
    </w:p>
    <w:p w14:paraId="08030000">
      <w:pPr>
        <w:ind/>
        <w:jc w:val="both"/>
        <w:rPr>
          <w:b w:val="1"/>
          <w:sz w:val="26"/>
        </w:rPr>
      </w:pPr>
    </w:p>
    <w:p w14:paraId="09030000">
      <w:pPr>
        <w:tabs>
          <w:tab w:leader="none" w:pos="2552" w:val="left"/>
        </w:tabs>
        <w:spacing w:after="0"/>
        <w:ind/>
        <w:jc w:val="right"/>
        <w:rPr>
          <w:sz w:val="26"/>
        </w:rPr>
      </w:pPr>
    </w:p>
    <w:p w14:paraId="0A03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 7</w:t>
      </w:r>
    </w:p>
    <w:p w14:paraId="0B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0C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0D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«Предоставление жилого помещения по </w:t>
      </w:r>
    </w:p>
    <w:p w14:paraId="0E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договору социального найма»</w:t>
      </w:r>
    </w:p>
    <w:p w14:paraId="0F030000">
      <w:pPr>
        <w:pStyle w:val="Style_1"/>
        <w:keepNext w:val="0"/>
        <w:ind w:firstLine="0" w:left="0"/>
        <w:jc w:val="right"/>
        <w:rPr>
          <w:b w:val="0"/>
          <w:sz w:val="26"/>
        </w:rPr>
      </w:pPr>
    </w:p>
    <w:p w14:paraId="10030000">
      <w:pPr>
        <w:pStyle w:val="Style_1"/>
        <w:keepNext w:val="0"/>
        <w:ind w:firstLine="0" w:left="0"/>
        <w:jc w:val="right"/>
        <w:rPr>
          <w:b w:val="0"/>
          <w:sz w:val="26"/>
        </w:rPr>
      </w:pPr>
      <w:r>
        <w:rPr>
          <w:b w:val="0"/>
          <w:sz w:val="26"/>
        </w:rPr>
        <w:t>Кому __________________________________</w:t>
      </w:r>
    </w:p>
    <w:p w14:paraId="11030000">
      <w:pPr>
        <w:pStyle w:val="Style_1"/>
        <w:keepNext w:val="0"/>
        <w:ind w:firstLine="720" w:left="4320"/>
        <w:rPr>
          <w:b w:val="0"/>
          <w:sz w:val="20"/>
        </w:rPr>
      </w:pPr>
      <w:r>
        <w:rPr>
          <w:b w:val="0"/>
          <w:sz w:val="20"/>
        </w:rPr>
        <w:t>(Ф.И.О.)</w:t>
      </w:r>
    </w:p>
    <w:p w14:paraId="12030000">
      <w:pPr>
        <w:pStyle w:val="Style_1"/>
        <w:keepNext w:val="0"/>
        <w:ind w:firstLine="0" w:left="0"/>
        <w:jc w:val="right"/>
        <w:rPr>
          <w:b w:val="0"/>
          <w:sz w:val="26"/>
        </w:rPr>
      </w:pPr>
      <w:r>
        <w:rPr>
          <w:b w:val="0"/>
          <w:sz w:val="26"/>
        </w:rPr>
        <w:t xml:space="preserve">                                    Куда __________________________________</w:t>
      </w:r>
    </w:p>
    <w:p w14:paraId="13030000">
      <w:pPr>
        <w:pStyle w:val="Style_1"/>
        <w:keepNext w:val="0"/>
        <w:ind w:firstLine="720" w:left="4320"/>
        <w:rPr>
          <w:b w:val="0"/>
          <w:sz w:val="20"/>
        </w:rPr>
      </w:pPr>
      <w:r>
        <w:rPr>
          <w:b w:val="0"/>
          <w:sz w:val="20"/>
        </w:rPr>
        <w:t>(адрес заявителя)</w:t>
      </w:r>
    </w:p>
    <w:p w14:paraId="14030000">
      <w:pPr>
        <w:pStyle w:val="Style_1"/>
        <w:keepNext w:val="0"/>
        <w:ind w:firstLine="0" w:left="0"/>
        <w:jc w:val="both"/>
        <w:rPr>
          <w:b w:val="0"/>
          <w:sz w:val="20"/>
        </w:rPr>
      </w:pPr>
    </w:p>
    <w:p w14:paraId="15030000"/>
    <w:p w14:paraId="16030000"/>
    <w:p w14:paraId="17030000"/>
    <w:p w14:paraId="18030000">
      <w:pPr>
        <w:pStyle w:val="Style_1"/>
        <w:keepNext w:val="0"/>
        <w:ind w:firstLine="0" w:left="0"/>
        <w:rPr>
          <w:b w:val="0"/>
          <w:sz w:val="20"/>
        </w:rPr>
      </w:pPr>
      <w:r>
        <w:rPr>
          <w:b w:val="0"/>
          <w:sz w:val="20"/>
        </w:rPr>
        <w:t>УВЕДОМЛЕНИЕ</w:t>
      </w:r>
    </w:p>
    <w:p w14:paraId="19030000">
      <w:pPr>
        <w:pStyle w:val="Style_1"/>
        <w:keepNext w:val="0"/>
        <w:ind w:firstLine="0" w:left="0"/>
        <w:jc w:val="both"/>
        <w:rPr>
          <w:b w:val="0"/>
          <w:sz w:val="20"/>
        </w:rPr>
      </w:pPr>
    </w:p>
    <w:p w14:paraId="1A030000">
      <w:pPr>
        <w:pStyle w:val="Style_1"/>
        <w:keepNext w:val="0"/>
        <w:ind/>
        <w:jc w:val="both"/>
        <w:rPr>
          <w:b w:val="0"/>
          <w:sz w:val="26"/>
        </w:rPr>
      </w:pPr>
      <w:r>
        <w:rPr>
          <w:b w:val="0"/>
          <w:sz w:val="20"/>
        </w:rPr>
        <w:t xml:space="preserve">    </w:t>
      </w:r>
      <w:r>
        <w:rPr>
          <w:b w:val="0"/>
          <w:sz w:val="26"/>
        </w:rPr>
        <w:t xml:space="preserve">Сообщаем   Вам,  что  на  основании  постановления </w:t>
      </w:r>
      <w:r>
        <w:rPr>
          <w:b w:val="0"/>
          <w:sz w:val="26"/>
        </w:rPr>
        <w:t>Управления</w:t>
      </w:r>
      <w:r>
        <w:rPr>
          <w:b w:val="0"/>
          <w:sz w:val="26"/>
        </w:rPr>
        <w:t xml:space="preserve"> по земельным ресурсам и муниципальному имуществу</w:t>
      </w:r>
      <w:r>
        <w:rPr>
          <w:b w:val="0"/>
          <w:sz w:val="26"/>
        </w:rPr>
        <w:t xml:space="preserve"> Администрации Беловского городского округа</w:t>
      </w:r>
      <w:r>
        <w:rPr>
          <w:b w:val="0"/>
          <w:sz w:val="26"/>
        </w:rPr>
        <w:t xml:space="preserve"> округа от ______________ №__________ Вам предоставлено жилое помещение по договору социального найма, по адресу: _______________________________________</w:t>
      </w:r>
    </w:p>
    <w:p w14:paraId="1B030000">
      <w:pPr>
        <w:pStyle w:val="Style_1"/>
        <w:keepNext w:val="0"/>
        <w:ind w:firstLine="0" w:left="0"/>
        <w:jc w:val="both"/>
        <w:rPr>
          <w:b w:val="0"/>
          <w:sz w:val="26"/>
        </w:rPr>
      </w:pPr>
    </w:p>
    <w:p w14:paraId="1C030000">
      <w:pPr>
        <w:pStyle w:val="Style_1"/>
        <w:keepNext w:val="0"/>
        <w:ind w:firstLine="0" w:left="0"/>
        <w:jc w:val="both"/>
        <w:rPr>
          <w:b w:val="0"/>
          <w:sz w:val="26"/>
        </w:rPr>
      </w:pPr>
      <w:r>
        <w:rPr>
          <w:b w:val="0"/>
          <w:sz w:val="26"/>
        </w:rPr>
        <w:t>Должность                                       __________________    Ф.И.О.</w:t>
      </w:r>
    </w:p>
    <w:p w14:paraId="1D030000">
      <w:pPr>
        <w:pStyle w:val="Style_1"/>
        <w:keepNext w:val="0"/>
        <w:ind w:firstLine="0" w:left="0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(подпись)</w:t>
      </w:r>
    </w:p>
    <w:p w14:paraId="1E030000">
      <w:pPr>
        <w:spacing w:after="0"/>
        <w:ind w:firstLine="0" w:left="0"/>
        <w:jc w:val="both"/>
        <w:rPr>
          <w:sz w:val="26"/>
        </w:rPr>
      </w:pPr>
    </w:p>
    <w:p w14:paraId="1F030000">
      <w:pPr>
        <w:spacing w:after="0"/>
        <w:ind w:firstLine="0" w:left="0"/>
        <w:jc w:val="both"/>
        <w:rPr>
          <w:sz w:val="26"/>
        </w:rPr>
      </w:pPr>
    </w:p>
    <w:p w14:paraId="20030000">
      <w:pPr>
        <w:spacing w:after="0"/>
        <w:ind w:firstLine="0" w:left="0"/>
        <w:jc w:val="both"/>
        <w:rPr>
          <w:sz w:val="26"/>
        </w:rPr>
      </w:pPr>
    </w:p>
    <w:p w14:paraId="21030000">
      <w:pPr>
        <w:spacing w:after="0"/>
        <w:ind w:firstLine="0" w:left="0"/>
        <w:jc w:val="both"/>
        <w:rPr>
          <w:sz w:val="26"/>
        </w:rPr>
      </w:pPr>
    </w:p>
    <w:p w14:paraId="22030000">
      <w:pPr>
        <w:spacing w:after="0"/>
        <w:ind w:firstLine="0" w:left="0"/>
        <w:jc w:val="both"/>
        <w:rPr>
          <w:sz w:val="26"/>
        </w:rPr>
      </w:pPr>
    </w:p>
    <w:p w14:paraId="23030000">
      <w:pPr>
        <w:spacing w:after="0"/>
        <w:ind w:firstLine="0" w:left="0"/>
        <w:jc w:val="both"/>
        <w:rPr>
          <w:sz w:val="26"/>
        </w:rPr>
      </w:pPr>
    </w:p>
    <w:p w14:paraId="24030000">
      <w:pPr>
        <w:spacing w:after="0"/>
        <w:ind w:firstLine="0" w:left="0"/>
        <w:jc w:val="both"/>
        <w:rPr>
          <w:sz w:val="26"/>
        </w:rPr>
      </w:pPr>
    </w:p>
    <w:p w14:paraId="25030000">
      <w:pPr>
        <w:spacing w:after="0"/>
        <w:ind w:firstLine="0" w:left="0"/>
        <w:jc w:val="both"/>
        <w:rPr>
          <w:sz w:val="26"/>
        </w:rPr>
      </w:pPr>
    </w:p>
    <w:p w14:paraId="26030000">
      <w:pPr>
        <w:spacing w:after="0"/>
        <w:ind w:firstLine="0" w:left="0"/>
        <w:jc w:val="both"/>
        <w:rPr>
          <w:sz w:val="26"/>
        </w:rPr>
      </w:pPr>
    </w:p>
    <w:p w14:paraId="27030000">
      <w:pPr>
        <w:spacing w:after="0"/>
        <w:ind w:firstLine="0" w:left="0"/>
        <w:jc w:val="both"/>
        <w:rPr>
          <w:sz w:val="26"/>
        </w:rPr>
      </w:pPr>
    </w:p>
    <w:p w14:paraId="28030000">
      <w:pPr>
        <w:spacing w:after="0"/>
        <w:ind w:firstLine="0" w:left="0"/>
        <w:jc w:val="both"/>
        <w:rPr>
          <w:sz w:val="26"/>
        </w:rPr>
      </w:pPr>
    </w:p>
    <w:p w14:paraId="29030000">
      <w:pPr>
        <w:spacing w:after="0"/>
        <w:ind w:firstLine="0" w:left="0"/>
        <w:jc w:val="both"/>
        <w:rPr>
          <w:sz w:val="26"/>
        </w:rPr>
      </w:pPr>
    </w:p>
    <w:p w14:paraId="2A030000">
      <w:pPr>
        <w:spacing w:after="0"/>
        <w:ind w:firstLine="0" w:left="0"/>
        <w:jc w:val="both"/>
        <w:rPr>
          <w:sz w:val="26"/>
        </w:rPr>
      </w:pPr>
    </w:p>
    <w:p w14:paraId="2B030000">
      <w:pPr>
        <w:spacing w:after="0"/>
        <w:ind w:firstLine="0" w:left="0"/>
        <w:jc w:val="both"/>
        <w:rPr>
          <w:sz w:val="26"/>
        </w:rPr>
      </w:pPr>
    </w:p>
    <w:p w14:paraId="2C030000">
      <w:pPr>
        <w:spacing w:after="0"/>
        <w:ind w:firstLine="0" w:left="0"/>
        <w:jc w:val="both"/>
        <w:rPr>
          <w:sz w:val="26"/>
        </w:rPr>
      </w:pPr>
    </w:p>
    <w:p w14:paraId="2D030000">
      <w:pPr>
        <w:spacing w:after="0"/>
        <w:ind w:firstLine="0" w:left="0"/>
        <w:jc w:val="both"/>
        <w:rPr>
          <w:sz w:val="26"/>
        </w:rPr>
      </w:pPr>
    </w:p>
    <w:p w14:paraId="2E030000">
      <w:pPr>
        <w:spacing w:after="0"/>
        <w:ind w:firstLine="0" w:left="0"/>
        <w:jc w:val="both"/>
        <w:rPr>
          <w:sz w:val="26"/>
        </w:rPr>
      </w:pPr>
    </w:p>
    <w:p w14:paraId="2F030000">
      <w:pPr>
        <w:spacing w:after="0"/>
        <w:ind w:firstLine="0" w:left="0"/>
        <w:jc w:val="both"/>
        <w:rPr>
          <w:sz w:val="26"/>
        </w:rPr>
      </w:pPr>
    </w:p>
    <w:p w14:paraId="30030000">
      <w:pPr>
        <w:spacing w:after="0"/>
        <w:ind w:firstLine="0" w:left="0"/>
        <w:jc w:val="both"/>
        <w:rPr>
          <w:sz w:val="26"/>
        </w:rPr>
      </w:pPr>
    </w:p>
    <w:p w14:paraId="31030000">
      <w:pPr>
        <w:spacing w:after="0"/>
        <w:ind w:firstLine="0" w:left="0"/>
        <w:jc w:val="both"/>
        <w:rPr>
          <w:sz w:val="26"/>
        </w:rPr>
      </w:pPr>
    </w:p>
    <w:p w14:paraId="32030000">
      <w:pPr>
        <w:spacing w:after="0"/>
        <w:ind w:firstLine="0" w:left="0"/>
        <w:jc w:val="both"/>
        <w:rPr>
          <w:sz w:val="26"/>
        </w:rPr>
      </w:pPr>
    </w:p>
    <w:p w14:paraId="33030000">
      <w:pPr>
        <w:spacing w:after="0"/>
        <w:ind w:firstLine="0" w:left="0"/>
        <w:jc w:val="both"/>
        <w:rPr>
          <w:sz w:val="26"/>
        </w:rPr>
      </w:pPr>
    </w:p>
    <w:p w14:paraId="34030000">
      <w:pPr>
        <w:spacing w:after="0"/>
        <w:ind w:firstLine="0" w:left="0"/>
        <w:jc w:val="both"/>
        <w:rPr>
          <w:sz w:val="26"/>
        </w:rPr>
      </w:pPr>
    </w:p>
    <w:p w14:paraId="35030000">
      <w:pPr>
        <w:spacing w:after="0"/>
        <w:ind w:firstLine="0" w:left="0"/>
        <w:jc w:val="both"/>
        <w:rPr>
          <w:sz w:val="26"/>
        </w:rPr>
      </w:pPr>
    </w:p>
    <w:p w14:paraId="3603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8</w:t>
      </w:r>
    </w:p>
    <w:p w14:paraId="37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38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39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«Предоставление жилого помещения по </w:t>
      </w:r>
    </w:p>
    <w:p w14:paraId="3A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договору социального найма»</w:t>
      </w:r>
    </w:p>
    <w:p w14:paraId="3B030000">
      <w:pPr>
        <w:pStyle w:val="Style_1"/>
        <w:keepNext w:val="0"/>
        <w:ind w:firstLine="0" w:left="0"/>
        <w:jc w:val="right"/>
        <w:rPr>
          <w:b w:val="0"/>
          <w:sz w:val="20"/>
        </w:rPr>
      </w:pPr>
    </w:p>
    <w:p w14:paraId="3C030000">
      <w:pPr>
        <w:pStyle w:val="Style_1"/>
        <w:keepNext w:val="0"/>
        <w:ind w:firstLine="0" w:left="0"/>
        <w:jc w:val="right"/>
        <w:rPr>
          <w:b w:val="0"/>
          <w:sz w:val="20"/>
        </w:rPr>
      </w:pPr>
      <w:r>
        <w:rPr>
          <w:b w:val="0"/>
          <w:sz w:val="26"/>
        </w:rPr>
        <w:t xml:space="preserve">Кому </w:t>
      </w:r>
      <w:r>
        <w:rPr>
          <w:b w:val="0"/>
          <w:sz w:val="20"/>
        </w:rPr>
        <w:t>________________________________</w:t>
      </w:r>
    </w:p>
    <w:p w14:paraId="3D03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(Ф.И.О.)</w:t>
      </w:r>
    </w:p>
    <w:p w14:paraId="3E030000">
      <w:pPr>
        <w:pStyle w:val="Style_1"/>
        <w:keepNext w:val="0"/>
        <w:ind w:firstLine="0" w:left="0"/>
        <w:jc w:val="right"/>
        <w:rPr>
          <w:b w:val="0"/>
          <w:sz w:val="20"/>
        </w:rPr>
      </w:pPr>
      <w:r>
        <w:rPr>
          <w:b w:val="0"/>
          <w:sz w:val="26"/>
        </w:rPr>
        <w:t xml:space="preserve">                                     Куда</w:t>
      </w:r>
      <w:r>
        <w:rPr>
          <w:b w:val="0"/>
          <w:sz w:val="20"/>
        </w:rPr>
        <w:t xml:space="preserve"> _________________________________</w:t>
      </w:r>
    </w:p>
    <w:p w14:paraId="3F03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(адрес заявителя)</w:t>
      </w:r>
    </w:p>
    <w:p w14:paraId="40030000">
      <w:pPr>
        <w:pStyle w:val="Style_1"/>
        <w:keepNext w:val="0"/>
        <w:ind w:firstLine="0" w:left="0"/>
        <w:jc w:val="both"/>
        <w:rPr>
          <w:b w:val="0"/>
          <w:sz w:val="20"/>
        </w:rPr>
      </w:pPr>
    </w:p>
    <w:p w14:paraId="41030000"/>
    <w:p w14:paraId="42030000"/>
    <w:p w14:paraId="43030000">
      <w:pPr>
        <w:pStyle w:val="Style_1"/>
        <w:keepNext w:val="0"/>
        <w:ind w:firstLine="0" w:left="0"/>
        <w:rPr>
          <w:b w:val="0"/>
          <w:sz w:val="26"/>
        </w:rPr>
      </w:pPr>
      <w:r>
        <w:rPr>
          <w:b w:val="0"/>
          <w:sz w:val="26"/>
        </w:rPr>
        <w:t>УВЕДОМЛЕНИЕ</w:t>
      </w:r>
    </w:p>
    <w:p w14:paraId="44030000">
      <w:pPr>
        <w:pStyle w:val="Style_1"/>
        <w:keepNext w:val="0"/>
        <w:ind w:firstLine="0" w:left="0"/>
        <w:jc w:val="both"/>
        <w:rPr>
          <w:b w:val="0"/>
          <w:sz w:val="26"/>
        </w:rPr>
      </w:pPr>
    </w:p>
    <w:p w14:paraId="45030000">
      <w:pPr>
        <w:pStyle w:val="Style_1"/>
        <w:keepNext w:val="0"/>
        <w:ind/>
        <w:jc w:val="both"/>
        <w:rPr>
          <w:b w:val="0"/>
          <w:sz w:val="26"/>
        </w:rPr>
      </w:pPr>
      <w:r>
        <w:rPr>
          <w:b w:val="0"/>
          <w:sz w:val="26"/>
        </w:rPr>
        <w:t xml:space="preserve">Сообщаем   Вам,  что  </w:t>
      </w:r>
      <w:r>
        <w:rPr>
          <w:b w:val="0"/>
          <w:sz w:val="26"/>
        </w:rPr>
        <w:t>Управлени</w:t>
      </w:r>
      <w:r>
        <w:rPr>
          <w:b w:val="0"/>
          <w:sz w:val="26"/>
        </w:rPr>
        <w:t>ем</w:t>
      </w:r>
      <w:r>
        <w:rPr>
          <w:b w:val="0"/>
          <w:sz w:val="26"/>
        </w:rPr>
        <w:t xml:space="preserve"> по земельным ресурсам и муниципальному имуществу</w:t>
      </w:r>
      <w:r>
        <w:rPr>
          <w:b w:val="0"/>
          <w:sz w:val="26"/>
        </w:rPr>
        <w:t xml:space="preserve"> Администрации Беловского городского округа принято решение об отказе в предоставлении Вам жилого помещения по договору социального найма, так как (указать основания).</w:t>
      </w:r>
    </w:p>
    <w:p w14:paraId="46030000">
      <w:pPr>
        <w:pStyle w:val="Style_1"/>
        <w:keepNext w:val="0"/>
        <w:ind w:firstLine="0" w:left="0"/>
        <w:jc w:val="both"/>
        <w:rPr>
          <w:b w:val="0"/>
          <w:sz w:val="26"/>
        </w:rPr>
      </w:pPr>
    </w:p>
    <w:p w14:paraId="47030000">
      <w:pPr>
        <w:pStyle w:val="Style_1"/>
        <w:keepNext w:val="0"/>
        <w:ind w:firstLine="0" w:left="0"/>
        <w:jc w:val="both"/>
        <w:rPr>
          <w:b w:val="0"/>
          <w:sz w:val="26"/>
        </w:rPr>
      </w:pPr>
      <w:r>
        <w:rPr>
          <w:b w:val="0"/>
          <w:sz w:val="26"/>
        </w:rPr>
        <w:t>Должность                           __________________                     Ф.И.О.</w:t>
      </w:r>
    </w:p>
    <w:p w14:paraId="48030000">
      <w:pPr>
        <w:pStyle w:val="Style_1"/>
        <w:keepNext w:val="0"/>
        <w:ind w:firstLine="0" w:left="0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подпись</w:t>
      </w:r>
    </w:p>
    <w:p w14:paraId="49030000">
      <w:pPr>
        <w:spacing w:after="0"/>
        <w:ind w:firstLine="0" w:left="0"/>
        <w:jc w:val="both"/>
        <w:rPr>
          <w:sz w:val="26"/>
        </w:rPr>
      </w:pPr>
    </w:p>
    <w:p w14:paraId="4A030000">
      <w:pPr>
        <w:ind/>
        <w:jc w:val="both"/>
        <w:rPr>
          <w:b w:val="1"/>
          <w:sz w:val="26"/>
        </w:rPr>
      </w:pPr>
    </w:p>
    <w:p w14:paraId="4B030000">
      <w:pPr>
        <w:ind/>
        <w:jc w:val="both"/>
        <w:rPr>
          <w:b w:val="1"/>
          <w:sz w:val="26"/>
        </w:rPr>
      </w:pPr>
      <w:r>
        <w:rPr>
          <w:b w:val="1"/>
          <w:sz w:val="26"/>
        </w:rPr>
        <w:t xml:space="preserve">                            </w:t>
      </w:r>
    </w:p>
    <w:p w14:paraId="4C030000">
      <w:pPr>
        <w:ind/>
        <w:jc w:val="both"/>
        <w:rPr>
          <w:b w:val="1"/>
          <w:sz w:val="26"/>
        </w:rPr>
      </w:pPr>
    </w:p>
    <w:p w14:paraId="4D030000">
      <w:pPr>
        <w:ind/>
        <w:jc w:val="both"/>
        <w:rPr>
          <w:b w:val="1"/>
          <w:sz w:val="26"/>
        </w:rPr>
      </w:pPr>
    </w:p>
    <w:p w14:paraId="4E030000">
      <w:pPr>
        <w:ind/>
        <w:jc w:val="both"/>
        <w:rPr>
          <w:b w:val="1"/>
          <w:sz w:val="26"/>
        </w:rPr>
      </w:pPr>
    </w:p>
    <w:p w14:paraId="4F030000">
      <w:pPr>
        <w:ind/>
        <w:jc w:val="both"/>
        <w:rPr>
          <w:b w:val="1"/>
          <w:sz w:val="26"/>
        </w:rPr>
      </w:pPr>
    </w:p>
    <w:p w14:paraId="50030000">
      <w:pPr>
        <w:ind/>
        <w:jc w:val="both"/>
        <w:rPr>
          <w:b w:val="1"/>
          <w:sz w:val="26"/>
        </w:rPr>
      </w:pPr>
    </w:p>
    <w:p w14:paraId="51030000">
      <w:pPr>
        <w:ind/>
        <w:jc w:val="both"/>
        <w:rPr>
          <w:b w:val="1"/>
          <w:sz w:val="26"/>
        </w:rPr>
      </w:pPr>
    </w:p>
    <w:p w14:paraId="52030000">
      <w:pPr>
        <w:ind/>
        <w:jc w:val="both"/>
        <w:rPr>
          <w:b w:val="1"/>
          <w:sz w:val="26"/>
        </w:rPr>
      </w:pPr>
    </w:p>
    <w:p w14:paraId="53030000">
      <w:pPr>
        <w:ind/>
        <w:jc w:val="both"/>
        <w:rPr>
          <w:b w:val="1"/>
          <w:sz w:val="26"/>
        </w:rPr>
      </w:pPr>
    </w:p>
    <w:p w14:paraId="54030000">
      <w:pPr>
        <w:ind/>
        <w:jc w:val="both"/>
        <w:rPr>
          <w:b w:val="1"/>
          <w:sz w:val="26"/>
        </w:rPr>
      </w:pPr>
    </w:p>
    <w:p w14:paraId="55030000">
      <w:pPr>
        <w:ind/>
        <w:jc w:val="both"/>
        <w:rPr>
          <w:b w:val="1"/>
          <w:sz w:val="26"/>
        </w:rPr>
      </w:pPr>
    </w:p>
    <w:p w14:paraId="56030000">
      <w:pPr>
        <w:ind/>
        <w:jc w:val="both"/>
        <w:rPr>
          <w:b w:val="1"/>
          <w:sz w:val="26"/>
        </w:rPr>
      </w:pPr>
    </w:p>
    <w:p w14:paraId="57030000">
      <w:pPr>
        <w:ind/>
        <w:jc w:val="both"/>
        <w:rPr>
          <w:b w:val="1"/>
          <w:sz w:val="26"/>
        </w:rPr>
      </w:pPr>
    </w:p>
    <w:p w14:paraId="58030000">
      <w:pPr>
        <w:ind/>
        <w:jc w:val="both"/>
        <w:rPr>
          <w:b w:val="1"/>
          <w:sz w:val="26"/>
        </w:rPr>
      </w:pPr>
    </w:p>
    <w:p w14:paraId="59030000">
      <w:pPr>
        <w:ind/>
        <w:jc w:val="both"/>
        <w:rPr>
          <w:b w:val="1"/>
          <w:sz w:val="26"/>
        </w:rPr>
      </w:pPr>
    </w:p>
    <w:p w14:paraId="5A030000">
      <w:pPr>
        <w:ind/>
        <w:jc w:val="both"/>
        <w:rPr>
          <w:b w:val="1"/>
          <w:sz w:val="26"/>
        </w:rPr>
      </w:pPr>
    </w:p>
    <w:p w14:paraId="5B030000">
      <w:pPr>
        <w:ind/>
        <w:jc w:val="both"/>
        <w:rPr>
          <w:b w:val="1"/>
          <w:sz w:val="26"/>
        </w:rPr>
      </w:pPr>
    </w:p>
    <w:p w14:paraId="5C030000">
      <w:pPr>
        <w:tabs>
          <w:tab w:leader="none" w:pos="2552" w:val="left"/>
        </w:tabs>
        <w:spacing w:after="0"/>
        <w:ind/>
        <w:jc w:val="right"/>
        <w:rPr>
          <w:sz w:val="26"/>
        </w:rPr>
      </w:pPr>
      <w:r>
        <w:rPr>
          <w:sz w:val="26"/>
        </w:rPr>
        <w:t>приложение 9</w:t>
      </w:r>
    </w:p>
    <w:p w14:paraId="5D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административному регламенту</w:t>
      </w:r>
    </w:p>
    <w:p w14:paraId="5E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предоставления муниципальной услуги</w:t>
      </w:r>
    </w:p>
    <w:p w14:paraId="5F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«Предоставление жилого помещения по </w:t>
      </w:r>
    </w:p>
    <w:p w14:paraId="60030000">
      <w:pPr>
        <w:pStyle w:val="Style_5"/>
        <w:tabs>
          <w:tab w:leader="none" w:pos="5812" w:val="left"/>
        </w:tabs>
        <w:ind w:firstLine="567" w:left="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договору социального найма»</w:t>
      </w:r>
    </w:p>
    <w:p w14:paraId="61030000">
      <w:pPr>
        <w:ind/>
        <w:jc w:val="right"/>
        <w:rPr>
          <w:sz w:val="28"/>
        </w:rPr>
      </w:pPr>
    </w:p>
    <w:p w14:paraId="62030000">
      <w:pPr>
        <w:ind/>
        <w:jc w:val="right"/>
        <w:rPr>
          <w:sz w:val="26"/>
        </w:rPr>
      </w:pPr>
      <w:r>
        <w:rPr>
          <w:sz w:val="28"/>
        </w:rPr>
        <w:t xml:space="preserve">                            </w:t>
      </w:r>
      <w:r>
        <w:rPr>
          <w:sz w:val="26"/>
        </w:rPr>
        <w:t xml:space="preserve">   </w:t>
      </w:r>
      <w:r>
        <w:rPr>
          <w:rFonts w:ascii="Courier New" w:hAnsi="Courier New"/>
          <w:b w:val="1"/>
        </w:rPr>
        <w:t xml:space="preserve">  </w:t>
      </w:r>
      <w:r>
        <w:rPr>
          <w:sz w:val="24"/>
        </w:rPr>
        <w:t>_____________________________________________</w:t>
      </w:r>
    </w:p>
    <w:p w14:paraId="6303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6403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</w:t>
      </w:r>
      <w:r>
        <w:rPr>
          <w:sz w:val="26"/>
        </w:rPr>
        <w:t xml:space="preserve"> от </w:t>
      </w:r>
      <w:r>
        <w:rPr>
          <w:sz w:val="24"/>
        </w:rPr>
        <w:t>______________________________________________</w:t>
      </w:r>
    </w:p>
    <w:p w14:paraId="6503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66030000">
      <w:pPr>
        <w:spacing w:after="0"/>
        <w:ind/>
        <w:jc w:val="right"/>
      </w:pPr>
      <w:r>
        <w:rPr>
          <w:sz w:val="24"/>
        </w:rPr>
        <w:t xml:space="preserve">                                     </w:t>
      </w:r>
      <w:r>
        <w:t>(Ф.И.О. (при наличии) гражданина полностью, Ф.И.О. (при наличии)</w:t>
      </w:r>
    </w:p>
    <w:p w14:paraId="6703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6803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6903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6A03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6B030000">
      <w:pPr>
        <w:rPr>
          <w:sz w:val="26"/>
        </w:rPr>
      </w:pPr>
      <w:r>
        <w:rPr>
          <w:sz w:val="24"/>
        </w:rPr>
        <w:t xml:space="preserve">                                                   </w:t>
      </w:r>
      <w:r>
        <w:t>(контактный телефон, адрес электронной почты, почтовый адрес)</w:t>
      </w:r>
    </w:p>
    <w:p w14:paraId="6C030000">
      <w:pPr>
        <w:ind/>
        <w:jc w:val="center"/>
        <w:rPr>
          <w:sz w:val="26"/>
        </w:rPr>
      </w:pPr>
    </w:p>
    <w:p w14:paraId="6D030000">
      <w:pPr>
        <w:ind/>
        <w:jc w:val="center"/>
        <w:rPr>
          <w:sz w:val="26"/>
        </w:rPr>
      </w:pPr>
    </w:p>
    <w:p w14:paraId="6E030000">
      <w:pPr>
        <w:ind/>
        <w:jc w:val="center"/>
        <w:rPr>
          <w:sz w:val="26"/>
        </w:rPr>
      </w:pPr>
      <w:r>
        <w:rPr>
          <w:sz w:val="26"/>
        </w:rPr>
        <w:t>Заявление</w:t>
      </w:r>
    </w:p>
    <w:p w14:paraId="6F030000">
      <w:pPr>
        <w:ind/>
        <w:jc w:val="center"/>
        <w:rPr>
          <w:sz w:val="26"/>
        </w:rPr>
      </w:pPr>
      <w:r>
        <w:rPr>
          <w:sz w:val="26"/>
        </w:rPr>
        <w:t>об исправлении технических ошибок и опечаток в документах, выданных</w:t>
      </w:r>
    </w:p>
    <w:p w14:paraId="70030000">
      <w:pPr>
        <w:ind/>
        <w:jc w:val="center"/>
        <w:rPr>
          <w:sz w:val="26"/>
        </w:rPr>
      </w:pPr>
      <w:r>
        <w:rPr>
          <w:sz w:val="26"/>
        </w:rPr>
        <w:t>в результате предоставления муниципальной услуги</w:t>
      </w:r>
    </w:p>
    <w:p w14:paraId="71030000">
      <w:pPr>
        <w:rPr>
          <w:sz w:val="26"/>
        </w:rPr>
      </w:pPr>
    </w:p>
    <w:p w14:paraId="72030000">
      <w:pPr>
        <w:rPr>
          <w:sz w:val="26"/>
        </w:rPr>
      </w:pPr>
      <w:r>
        <w:rPr>
          <w:sz w:val="26"/>
        </w:rPr>
        <w:t xml:space="preserve">    Прошу исправить техническую ошибку (опечатку) в _______________________________________________________________</w:t>
      </w:r>
    </w:p>
    <w:p w14:paraId="73030000">
      <w:pPr>
        <w:rPr>
          <w:sz w:val="26"/>
        </w:rPr>
      </w:pPr>
      <w:r>
        <w:rPr>
          <w:sz w:val="26"/>
        </w:rPr>
        <w:t xml:space="preserve">             (реквизиты документа, заявленного к исправлению)</w:t>
      </w:r>
    </w:p>
    <w:p w14:paraId="74030000">
      <w:pPr>
        <w:ind w:firstLine="0" w:left="0"/>
        <w:rPr>
          <w:sz w:val="26"/>
        </w:rPr>
      </w:pPr>
      <w:r>
        <w:rPr>
          <w:sz w:val="26"/>
        </w:rPr>
        <w:t>ошибочно указанную информацию заменить на ____________________________</w:t>
      </w:r>
    </w:p>
    <w:p w14:paraId="75030000">
      <w:pPr>
        <w:ind w:firstLine="0" w:left="0"/>
        <w:rPr>
          <w:sz w:val="26"/>
        </w:rPr>
      </w:pPr>
      <w:r>
        <w:rPr>
          <w:sz w:val="26"/>
        </w:rPr>
        <w:t>_____________________________________________________________________</w:t>
      </w:r>
    </w:p>
    <w:p w14:paraId="76030000">
      <w:pPr>
        <w:rPr>
          <w:sz w:val="26"/>
        </w:rPr>
      </w:pPr>
      <w:r>
        <w:rPr>
          <w:sz w:val="26"/>
        </w:rPr>
        <w:t xml:space="preserve">    Основание для исправления ошибки (опечатки):</w:t>
      </w:r>
    </w:p>
    <w:p w14:paraId="77030000">
      <w:pPr>
        <w:ind w:firstLine="0" w:left="0"/>
        <w:rPr>
          <w:sz w:val="26"/>
        </w:rPr>
      </w:pPr>
      <w:r>
        <w:rPr>
          <w:sz w:val="26"/>
        </w:rPr>
        <w:t>______________________________________________________________________________________________________________________________________________</w:t>
      </w:r>
    </w:p>
    <w:p w14:paraId="78030000">
      <w:pPr>
        <w:rPr>
          <w:sz w:val="26"/>
        </w:rPr>
      </w:pPr>
      <w:r>
        <w:rPr>
          <w:sz w:val="26"/>
        </w:rPr>
        <w:t xml:space="preserve">                         (ссылка на документацию)</w:t>
      </w:r>
    </w:p>
    <w:p w14:paraId="79030000">
      <w:pPr>
        <w:rPr>
          <w:sz w:val="26"/>
        </w:rPr>
      </w:pPr>
    </w:p>
    <w:p w14:paraId="7A030000">
      <w:pPr>
        <w:rPr>
          <w:sz w:val="26"/>
        </w:rPr>
      </w:pPr>
      <w:r>
        <w:rPr>
          <w:sz w:val="26"/>
        </w:rPr>
        <w:t xml:space="preserve">    К заявлению прилагаются следующие документы по описи:</w:t>
      </w:r>
    </w:p>
    <w:p w14:paraId="7B030000">
      <w:pPr>
        <w:rPr>
          <w:sz w:val="26"/>
        </w:rPr>
      </w:pPr>
      <w:r>
        <w:rPr>
          <w:sz w:val="26"/>
        </w:rPr>
        <w:t xml:space="preserve">    1.</w:t>
      </w:r>
    </w:p>
    <w:p w14:paraId="7C030000">
      <w:pPr>
        <w:rPr>
          <w:sz w:val="26"/>
        </w:rPr>
      </w:pPr>
      <w:r>
        <w:rPr>
          <w:sz w:val="26"/>
        </w:rPr>
        <w:t xml:space="preserve">    2.</w:t>
      </w:r>
    </w:p>
    <w:p w14:paraId="7D030000">
      <w:pPr>
        <w:ind w:firstLine="0" w:left="0"/>
        <w:rPr>
          <w:sz w:val="26"/>
        </w:rPr>
      </w:pPr>
      <w:r>
        <w:rPr>
          <w:sz w:val="26"/>
        </w:rPr>
        <w:t>Заявитель: (представитель заявителя) ______________________/ ______________</w:t>
      </w:r>
    </w:p>
    <w:p w14:paraId="7E030000">
      <w:pPr>
        <w:rPr>
          <w:sz w:val="26"/>
        </w:rPr>
      </w:pPr>
      <w:r>
        <w:rPr>
          <w:sz w:val="26"/>
        </w:rPr>
        <w:t xml:space="preserve">                                                                           (ФИО)                      (подпись)</w:t>
      </w:r>
    </w:p>
    <w:p w14:paraId="7F030000">
      <w:pPr>
        <w:spacing w:after="0"/>
        <w:ind/>
        <w:jc w:val="right"/>
        <w:rPr>
          <w:sz w:val="26"/>
        </w:rPr>
      </w:pPr>
    </w:p>
    <w:p w14:paraId="80030000">
      <w:pPr>
        <w:spacing w:after="0"/>
        <w:ind/>
        <w:jc w:val="right"/>
        <w:rPr>
          <w:sz w:val="26"/>
        </w:rPr>
      </w:pPr>
    </w:p>
    <w:p w14:paraId="81030000">
      <w:pPr>
        <w:spacing w:after="0"/>
        <w:ind/>
        <w:jc w:val="right"/>
        <w:rPr>
          <w:sz w:val="26"/>
        </w:rPr>
      </w:pPr>
    </w:p>
    <w:p w14:paraId="82030000">
      <w:pPr>
        <w:spacing w:after="0"/>
        <w:ind/>
        <w:jc w:val="right"/>
        <w:rPr>
          <w:sz w:val="26"/>
        </w:rPr>
      </w:pPr>
    </w:p>
    <w:p w14:paraId="83030000">
      <w:pPr>
        <w:spacing w:after="0"/>
        <w:ind/>
        <w:jc w:val="right"/>
        <w:rPr>
          <w:sz w:val="26"/>
        </w:rPr>
      </w:pPr>
    </w:p>
    <w:p w14:paraId="84030000">
      <w:pPr>
        <w:spacing w:after="0"/>
        <w:ind/>
        <w:jc w:val="right"/>
        <w:rPr>
          <w:sz w:val="26"/>
        </w:rPr>
      </w:pPr>
    </w:p>
    <w:p w14:paraId="85030000">
      <w:pPr>
        <w:spacing w:after="0"/>
        <w:ind/>
        <w:jc w:val="right"/>
        <w:rPr>
          <w:sz w:val="26"/>
        </w:rPr>
      </w:pPr>
    </w:p>
    <w:p w14:paraId="8603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10</w:t>
      </w:r>
    </w:p>
    <w:p w14:paraId="87030000">
      <w:pPr>
        <w:ind/>
        <w:jc w:val="right"/>
        <w:rPr>
          <w:sz w:val="26"/>
        </w:rPr>
      </w:pPr>
      <w:r>
        <w:rPr>
          <w:sz w:val="26"/>
        </w:rPr>
        <w:t xml:space="preserve">к административному регламенту </w:t>
      </w:r>
    </w:p>
    <w:p w14:paraId="88030000">
      <w:pPr>
        <w:ind/>
        <w:jc w:val="right"/>
        <w:rPr>
          <w:sz w:val="26"/>
        </w:rPr>
      </w:pPr>
      <w:r>
        <w:rPr>
          <w:sz w:val="26"/>
        </w:rPr>
        <w:t>предоставления муниципальной</w:t>
      </w:r>
    </w:p>
    <w:p w14:paraId="8903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услуги «Предоставление жилого </w:t>
      </w:r>
    </w:p>
    <w:p w14:paraId="8A03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помещения по договору </w:t>
      </w:r>
    </w:p>
    <w:p w14:paraId="8B030000">
      <w:pPr>
        <w:spacing w:after="0"/>
        <w:ind/>
        <w:jc w:val="right"/>
        <w:rPr>
          <w:sz w:val="24"/>
        </w:rPr>
      </w:pPr>
      <w:r>
        <w:rPr>
          <w:sz w:val="26"/>
        </w:rPr>
        <w:t>социального найма</w:t>
      </w:r>
      <w:r>
        <w:rPr>
          <w:sz w:val="24"/>
        </w:rPr>
        <w:t>»</w:t>
      </w:r>
    </w:p>
    <w:p w14:paraId="8C030000">
      <w:pPr>
        <w:spacing w:after="0"/>
        <w:ind/>
        <w:jc w:val="right"/>
        <w:rPr>
          <w:sz w:val="24"/>
        </w:rPr>
      </w:pPr>
    </w:p>
    <w:p w14:paraId="8D030000">
      <w:pPr>
        <w:spacing w:after="0"/>
        <w:ind/>
        <w:jc w:val="right"/>
        <w:rPr>
          <w:sz w:val="24"/>
        </w:rPr>
      </w:pPr>
      <w:r>
        <w:rPr>
          <w:rFonts w:ascii="Courier New" w:hAnsi="Courier New"/>
          <w:b w:val="1"/>
        </w:rPr>
        <w:t xml:space="preserve">  </w:t>
      </w:r>
      <w:r>
        <w:rPr>
          <w:sz w:val="24"/>
        </w:rPr>
        <w:t>_____________________________________________</w:t>
      </w:r>
    </w:p>
    <w:p w14:paraId="8E030000">
      <w:pPr>
        <w:spacing w:after="0"/>
        <w:ind/>
        <w:jc w:val="right"/>
      </w:pPr>
      <w:r>
        <w:t>(полное наименование органа местного самоуправления)</w:t>
      </w:r>
    </w:p>
    <w:p w14:paraId="8F03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от ______________________________________________</w:t>
      </w:r>
    </w:p>
    <w:p w14:paraId="9003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91030000">
      <w:pPr>
        <w:spacing w:after="0"/>
        <w:ind/>
        <w:jc w:val="right"/>
      </w:pPr>
      <w:r>
        <w:rPr>
          <w:sz w:val="24"/>
        </w:rPr>
        <w:t xml:space="preserve">                                </w:t>
      </w:r>
      <w:r>
        <w:t>(Ф.И.О. (при наличии) гражданина полностью, Ф.И.О. (при наличии)</w:t>
      </w:r>
    </w:p>
    <w:p w14:paraId="92030000">
      <w:pPr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9303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94030000">
      <w:pPr>
        <w:spacing w:after="0"/>
        <w:ind/>
        <w:jc w:val="right"/>
      </w:pPr>
      <w:r>
        <w:rPr>
          <w:sz w:val="24"/>
        </w:rPr>
        <w:t xml:space="preserve">                                      </w:t>
      </w:r>
      <w:r>
        <w:t xml:space="preserve">(адрес проживания гражданина)                                         </w:t>
      </w:r>
    </w:p>
    <w:p w14:paraId="95030000">
      <w:pPr>
        <w:spacing w:after="0"/>
        <w:ind/>
        <w:jc w:val="right"/>
        <w:rPr>
          <w:sz w:val="24"/>
        </w:rPr>
      </w:pPr>
      <w:r>
        <w:rPr>
          <w:sz w:val="24"/>
        </w:rPr>
        <w:t xml:space="preserve">                                 ________________________________________________</w:t>
      </w:r>
    </w:p>
    <w:p w14:paraId="96030000">
      <w:pPr>
        <w:ind/>
        <w:jc w:val="right"/>
        <w:rPr>
          <w:sz w:val="26"/>
          <w:shd w:fill="F71E04" w:val="clear"/>
        </w:rPr>
      </w:pPr>
      <w:r>
        <w:rPr>
          <w:sz w:val="24"/>
        </w:rPr>
        <w:t xml:space="preserve">                                   </w:t>
      </w:r>
      <w:r>
        <w:t>(контактный телефон, адрес электронной почты, почтовый адрес)</w:t>
      </w:r>
    </w:p>
    <w:p w14:paraId="97030000">
      <w:pPr>
        <w:ind/>
        <w:jc w:val="right"/>
        <w:rPr>
          <w:sz w:val="26"/>
        </w:rPr>
      </w:pPr>
    </w:p>
    <w:p w14:paraId="98030000">
      <w:pPr>
        <w:ind/>
        <w:jc w:val="right"/>
        <w:rPr>
          <w:sz w:val="26"/>
        </w:rPr>
      </w:pPr>
    </w:p>
    <w:p w14:paraId="99030000">
      <w:pPr>
        <w:ind/>
        <w:jc w:val="center"/>
        <w:rPr>
          <w:sz w:val="26"/>
        </w:rPr>
      </w:pPr>
      <w:r>
        <w:rPr>
          <w:sz w:val="26"/>
        </w:rPr>
        <w:t>ЗАЯВЛЕНИЕ</w:t>
      </w:r>
    </w:p>
    <w:p w14:paraId="9A030000">
      <w:pPr>
        <w:ind/>
        <w:jc w:val="center"/>
        <w:rPr>
          <w:sz w:val="26"/>
        </w:rPr>
      </w:pPr>
      <w:r>
        <w:rPr>
          <w:sz w:val="26"/>
        </w:rPr>
        <w:t>о выдаче дубликата договора социального найма о предоставлении жилого помещения, решения об отказе в предоставлении дубликата договора социального найма</w:t>
      </w:r>
    </w:p>
    <w:p w14:paraId="9B030000">
      <w:pPr>
        <w:ind/>
        <w:jc w:val="center"/>
        <w:rPr>
          <w:sz w:val="26"/>
        </w:rPr>
      </w:pPr>
    </w:p>
    <w:p w14:paraId="9C030000">
      <w:pPr>
        <w:ind w:firstLine="1134" w:left="0"/>
        <w:jc w:val="both"/>
        <w:rPr>
          <w:sz w:val="26"/>
        </w:rPr>
      </w:pPr>
      <w:r>
        <w:rPr>
          <w:sz w:val="26"/>
        </w:rPr>
        <w:t>Прошу выдать дубликат договора социального найма (решение об отказе в предоставлении дубликата договора социального найма).</w:t>
      </w:r>
    </w:p>
    <w:p w14:paraId="9D03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Сведения о выданном решении _________________________________________</w:t>
      </w:r>
    </w:p>
    <w:p w14:paraId="9E030000">
      <w:pPr>
        <w:ind/>
        <w:jc w:val="both"/>
      </w:pPr>
      <w:r>
        <w:rPr>
          <w:sz w:val="26"/>
        </w:rPr>
        <w:t xml:space="preserve">                                                        </w:t>
      </w:r>
      <w:r>
        <w:t xml:space="preserve">      (№ п/п, орган, выдавший решение)</w:t>
      </w:r>
    </w:p>
    <w:p w14:paraId="9F030000">
      <w:pPr>
        <w:ind w:firstLine="0" w:left="0"/>
        <w:jc w:val="both"/>
        <w:rPr>
          <w:sz w:val="26"/>
        </w:rPr>
      </w:pPr>
      <w:r>
        <w:rPr>
          <w:sz w:val="26"/>
        </w:rPr>
        <w:t xml:space="preserve">______________________________________________________________________, </w:t>
      </w:r>
    </w:p>
    <w:p w14:paraId="A0030000">
      <w:pPr>
        <w:ind/>
        <w:jc w:val="both"/>
      </w:pPr>
      <w:r>
        <w:rPr>
          <w:sz w:val="26"/>
        </w:rPr>
        <w:t xml:space="preserve">                               </w:t>
      </w:r>
      <w:r>
        <w:t xml:space="preserve">  (номер документа, дата документа)</w:t>
      </w:r>
    </w:p>
    <w:p w14:paraId="A1030000">
      <w:pPr>
        <w:ind/>
        <w:jc w:val="both"/>
        <w:rPr>
          <w:sz w:val="26"/>
        </w:rPr>
      </w:pPr>
    </w:p>
    <w:p w14:paraId="A2030000">
      <w:pPr>
        <w:ind/>
        <w:jc w:val="both"/>
        <w:rPr>
          <w:sz w:val="26"/>
        </w:rPr>
      </w:pPr>
      <w:r>
        <w:rPr>
          <w:sz w:val="26"/>
        </w:rPr>
        <w:t>Результат рассмотрения настоящего заявления прошу:</w:t>
      </w:r>
    </w:p>
    <w:p w14:paraId="A3030000">
      <w:pPr>
        <w:ind/>
        <w:jc w:val="both"/>
        <w:rPr>
          <w:sz w:val="26"/>
        </w:rPr>
      </w:pPr>
      <w:r>
        <w:rPr>
          <w:sz w:val="26"/>
        </w:rPr>
        <w:t>1) 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/на региональном портале государственных и муниципальных услуг</w:t>
      </w:r>
    </w:p>
    <w:p w14:paraId="A4030000">
      <w:pPr>
        <w:ind/>
        <w:jc w:val="both"/>
        <w:rPr>
          <w:sz w:val="26"/>
        </w:rPr>
      </w:pPr>
      <w:r>
        <w:rPr>
          <w:sz w:val="26"/>
        </w:rPr>
        <w:t>2) выдать на бумажном носителе при личном обращении в уполномоченный орган либо в МФЦ, расположенный по адресу:</w:t>
      </w:r>
    </w:p>
    <w:p w14:paraId="A5030000">
      <w:pPr>
        <w:ind/>
        <w:jc w:val="both"/>
        <w:rPr>
          <w:sz w:val="26"/>
        </w:rPr>
      </w:pPr>
      <w:r>
        <w:rPr>
          <w:sz w:val="26"/>
        </w:rPr>
        <w:t>3) направить на бумажном носителе на почтовый адрес:</w:t>
      </w:r>
    </w:p>
    <w:p w14:paraId="A6030000">
      <w:pPr>
        <w:ind/>
        <w:jc w:val="both"/>
        <w:rPr>
          <w:sz w:val="26"/>
        </w:rPr>
      </w:pPr>
      <w:r>
        <w:rPr>
          <w:sz w:val="26"/>
        </w:rPr>
        <w:t>(указывается один из перечисленных способов)</w:t>
      </w:r>
    </w:p>
    <w:p w14:paraId="A7030000">
      <w:pPr>
        <w:ind/>
        <w:jc w:val="both"/>
        <w:rPr>
          <w:sz w:val="26"/>
        </w:rPr>
      </w:pPr>
    </w:p>
    <w:p w14:paraId="A8030000">
      <w:pPr>
        <w:ind/>
        <w:jc w:val="both"/>
        <w:rPr>
          <w:sz w:val="26"/>
        </w:rPr>
      </w:pPr>
      <w:r>
        <w:rPr>
          <w:sz w:val="26"/>
        </w:rPr>
        <w:t xml:space="preserve">                         __________ _______________________________________</w:t>
      </w:r>
    </w:p>
    <w:p w14:paraId="A9030000">
      <w:pPr>
        <w:ind/>
        <w:jc w:val="both"/>
        <w:rPr>
          <w:sz w:val="18"/>
        </w:rPr>
      </w:pPr>
      <w:r>
        <w:rPr>
          <w:sz w:val="18"/>
        </w:rPr>
        <w:t xml:space="preserve">                                              (подпись)                   (фамилия, имя, отчество (при наличии)</w:t>
      </w:r>
    </w:p>
    <w:p w14:paraId="AA030000">
      <w:pPr>
        <w:spacing w:after="0"/>
        <w:ind/>
        <w:jc w:val="right"/>
        <w:rPr>
          <w:sz w:val="26"/>
        </w:rPr>
      </w:pPr>
    </w:p>
    <w:p w14:paraId="AB030000">
      <w:pPr>
        <w:spacing w:after="0"/>
        <w:ind/>
        <w:jc w:val="right"/>
        <w:rPr>
          <w:sz w:val="26"/>
        </w:rPr>
      </w:pPr>
    </w:p>
    <w:p w14:paraId="AC030000">
      <w:pPr>
        <w:spacing w:after="0"/>
        <w:ind/>
        <w:jc w:val="right"/>
        <w:rPr>
          <w:sz w:val="26"/>
        </w:rPr>
      </w:pPr>
      <w:r>
        <w:rPr>
          <w:sz w:val="26"/>
        </w:rPr>
        <w:t>приложение 11</w:t>
      </w:r>
    </w:p>
    <w:p w14:paraId="AD030000">
      <w:pPr>
        <w:spacing w:after="0"/>
        <w:ind/>
        <w:jc w:val="right"/>
        <w:rPr>
          <w:sz w:val="26"/>
        </w:rPr>
      </w:pPr>
      <w:r>
        <w:rPr>
          <w:sz w:val="26"/>
        </w:rPr>
        <w:t>к административному регламенту</w:t>
      </w:r>
    </w:p>
    <w:p w14:paraId="AE030000">
      <w:pPr>
        <w:spacing w:after="0"/>
        <w:ind/>
        <w:jc w:val="right"/>
        <w:rPr>
          <w:sz w:val="26"/>
        </w:rPr>
      </w:pPr>
      <w:r>
        <w:rPr>
          <w:sz w:val="26"/>
        </w:rPr>
        <w:t>предоставления муниципальной</w:t>
      </w:r>
    </w:p>
    <w:p w14:paraId="AF03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услуги «Предоставление жилого </w:t>
      </w:r>
    </w:p>
    <w:p w14:paraId="B0030000">
      <w:pPr>
        <w:spacing w:after="0"/>
        <w:ind/>
        <w:jc w:val="right"/>
        <w:rPr>
          <w:sz w:val="26"/>
        </w:rPr>
      </w:pPr>
      <w:r>
        <w:rPr>
          <w:sz w:val="26"/>
        </w:rPr>
        <w:t xml:space="preserve">помещения по договору </w:t>
      </w:r>
    </w:p>
    <w:p w14:paraId="B1030000">
      <w:pPr>
        <w:spacing w:after="0"/>
        <w:ind/>
        <w:jc w:val="right"/>
        <w:rPr>
          <w:sz w:val="26"/>
        </w:rPr>
      </w:pPr>
      <w:r>
        <w:rPr>
          <w:sz w:val="26"/>
        </w:rPr>
        <w:t>социального найма»</w:t>
      </w:r>
    </w:p>
    <w:p w14:paraId="B2030000">
      <w:pPr>
        <w:spacing w:after="0"/>
        <w:ind/>
        <w:jc w:val="right"/>
        <w:rPr>
          <w:sz w:val="26"/>
        </w:rPr>
      </w:pPr>
    </w:p>
    <w:p w14:paraId="B3030000">
      <w:pPr>
        <w:ind/>
        <w:jc w:val="right"/>
      </w:pPr>
      <w:r>
        <w:rPr>
          <w:sz w:val="26"/>
        </w:rPr>
        <w:t xml:space="preserve">                                        Кому </w:t>
      </w:r>
      <w:r>
        <w:t>________________________________</w:t>
      </w:r>
    </w:p>
    <w:p w14:paraId="B403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(Ф.И.О.)</w:t>
      </w:r>
    </w:p>
    <w:p w14:paraId="B5030000">
      <w:pPr>
        <w:pStyle w:val="Style_1"/>
        <w:keepNext w:val="0"/>
        <w:ind w:firstLine="0" w:left="0"/>
        <w:jc w:val="right"/>
        <w:rPr>
          <w:b w:val="0"/>
          <w:sz w:val="20"/>
        </w:rPr>
      </w:pPr>
      <w:r>
        <w:rPr>
          <w:b w:val="0"/>
          <w:sz w:val="26"/>
        </w:rPr>
        <w:t xml:space="preserve">                                     Куда</w:t>
      </w:r>
      <w:r>
        <w:rPr>
          <w:b w:val="0"/>
          <w:sz w:val="20"/>
        </w:rPr>
        <w:t xml:space="preserve"> _________________________________</w:t>
      </w:r>
    </w:p>
    <w:p w14:paraId="B6030000">
      <w:pPr>
        <w:pStyle w:val="Style_1"/>
        <w:keepNext w:val="0"/>
        <w:ind w:firstLine="720" w:left="5040"/>
        <w:rPr>
          <w:b w:val="0"/>
          <w:sz w:val="20"/>
        </w:rPr>
      </w:pPr>
      <w:r>
        <w:rPr>
          <w:b w:val="0"/>
          <w:sz w:val="20"/>
        </w:rPr>
        <w:t>(адрес заявителя)</w:t>
      </w:r>
    </w:p>
    <w:p w14:paraId="B7030000">
      <w:pPr>
        <w:ind/>
        <w:jc w:val="center"/>
        <w:rPr>
          <w:sz w:val="26"/>
        </w:rPr>
      </w:pPr>
    </w:p>
    <w:p w14:paraId="B8030000">
      <w:pPr>
        <w:ind/>
        <w:jc w:val="center"/>
        <w:rPr>
          <w:sz w:val="26"/>
        </w:rPr>
      </w:pPr>
    </w:p>
    <w:p w14:paraId="B9030000">
      <w:pPr>
        <w:ind/>
        <w:jc w:val="center"/>
        <w:rPr>
          <w:sz w:val="26"/>
        </w:rPr>
      </w:pPr>
      <w:r>
        <w:rPr>
          <w:sz w:val="26"/>
        </w:rPr>
        <w:t xml:space="preserve"> РЕШЕНИЕ</w:t>
      </w:r>
    </w:p>
    <w:p w14:paraId="BA030000">
      <w:pPr>
        <w:ind/>
        <w:jc w:val="center"/>
        <w:rPr>
          <w:sz w:val="26"/>
        </w:rPr>
      </w:pPr>
      <w:r>
        <w:rPr>
          <w:sz w:val="26"/>
        </w:rPr>
        <w:t xml:space="preserve">         об отказе в выдаче дубликата договора социального найма </w:t>
      </w:r>
    </w:p>
    <w:p w14:paraId="BB030000">
      <w:pPr>
        <w:ind/>
        <w:jc w:val="center"/>
        <w:rPr>
          <w:sz w:val="26"/>
        </w:rPr>
      </w:pPr>
    </w:p>
    <w:p w14:paraId="BC030000">
      <w:pPr>
        <w:ind/>
        <w:jc w:val="both"/>
        <w:rPr>
          <w:sz w:val="26"/>
        </w:rPr>
      </w:pPr>
      <w:r>
        <w:rPr>
          <w:sz w:val="26"/>
        </w:rPr>
        <w:t xml:space="preserve">По результатам рассмотрения заявления о выдаче дубликата договора социального найма от ____________________________________________________ </w:t>
      </w:r>
    </w:p>
    <w:p w14:paraId="BD030000">
      <w:pPr>
        <w:ind/>
        <w:jc w:val="both"/>
        <w:rPr>
          <w:sz w:val="26"/>
        </w:rPr>
      </w:pPr>
      <w:r>
        <w:rPr>
          <w:sz w:val="26"/>
        </w:rPr>
        <w:t xml:space="preserve">                                                        </w:t>
      </w:r>
      <w:r>
        <w:t xml:space="preserve">(дата и № заявления) </w:t>
      </w:r>
    </w:p>
    <w:p w14:paraId="BE030000">
      <w:pPr>
        <w:ind w:firstLine="0" w:left="0"/>
        <w:jc w:val="both"/>
      </w:pPr>
      <w:r>
        <w:rPr>
          <w:sz w:val="26"/>
        </w:rPr>
        <w:t xml:space="preserve">принято решение об отказе в выдаче дубликата договора социального найма __________________________________________________________________,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>(</w:t>
      </w:r>
      <w:r>
        <w:t>номер регистрации)</w:t>
      </w:r>
    </w:p>
    <w:p w14:paraId="BF030000">
      <w:pPr>
        <w:ind w:firstLine="0" w:left="0"/>
        <w:jc w:val="both"/>
        <w:rPr>
          <w:sz w:val="26"/>
        </w:rPr>
      </w:pPr>
      <w:r>
        <w:rPr>
          <w:sz w:val="26"/>
        </w:rPr>
        <w:t>______________________________________________________________________</w:t>
      </w:r>
    </w:p>
    <w:p w14:paraId="C0030000">
      <w:pPr>
        <w:ind w:firstLine="0" w:left="0"/>
        <w:jc w:val="both"/>
      </w:pPr>
      <w:r>
        <w:t>(№ пункта административного регламента, наименование основания для отказа в выдаче дубликата решения в соответствии с административным регламентом)</w:t>
      </w:r>
    </w:p>
    <w:p w14:paraId="C1030000">
      <w:pPr>
        <w:ind w:firstLine="0" w:left="0"/>
        <w:jc w:val="both"/>
        <w:rPr>
          <w:sz w:val="26"/>
        </w:rPr>
      </w:pPr>
      <w:r>
        <w:rPr>
          <w:sz w:val="26"/>
        </w:rPr>
        <w:t>______________________________________________________________________</w:t>
      </w:r>
    </w:p>
    <w:p w14:paraId="C2030000">
      <w:pPr>
        <w:ind w:firstLine="0" w:left="1417"/>
        <w:jc w:val="both"/>
      </w:pPr>
      <w:r>
        <w:t>(разъяснение причин отказа в выдаче дубликата решения)</w:t>
      </w:r>
    </w:p>
    <w:p w14:paraId="C3030000">
      <w:pPr>
        <w:ind w:firstLine="0" w:left="0"/>
        <w:jc w:val="both"/>
        <w:rPr>
          <w:sz w:val="26"/>
        </w:rPr>
      </w:pPr>
    </w:p>
    <w:p w14:paraId="C4030000">
      <w:pPr>
        <w:ind w:firstLine="0" w:left="0"/>
        <w:jc w:val="both"/>
        <w:rPr>
          <w:sz w:val="26"/>
        </w:rPr>
      </w:pPr>
      <w:r>
        <w:rPr>
          <w:sz w:val="26"/>
        </w:rPr>
        <w:t>Несоответствие заявителя кругу лиц, указанных в пункте 1.2 административного регламента</w:t>
      </w:r>
    </w:p>
    <w:p w14:paraId="C5030000">
      <w:pPr>
        <w:ind w:firstLine="0" w:left="0"/>
        <w:jc w:val="both"/>
        <w:rPr>
          <w:sz w:val="26"/>
        </w:rPr>
      </w:pPr>
      <w:r>
        <w:rPr>
          <w:sz w:val="26"/>
        </w:rPr>
        <w:t>(указываются основания такого вывода)</w:t>
      </w:r>
    </w:p>
    <w:p w14:paraId="C603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Вы  вправе  повторно обратиться с заявлением о выдаче дубликата договора социального найма после устранения указанного нарушения.</w:t>
      </w:r>
    </w:p>
    <w:p w14:paraId="C7030000">
      <w:pPr>
        <w:ind w:firstLine="0" w:left="0"/>
        <w:jc w:val="both"/>
        <w:rPr>
          <w:sz w:val="26"/>
        </w:rPr>
      </w:pPr>
      <w:r>
        <w:rPr>
          <w:sz w:val="26"/>
        </w:rPr>
        <w:t xml:space="preserve">    Данный   отказ   может   быть  обжалован  в  досудебном  порядке  путем</w:t>
      </w:r>
    </w:p>
    <w:p w14:paraId="C8030000">
      <w:pPr>
        <w:ind w:firstLine="0" w:left="0"/>
        <w:jc w:val="both"/>
        <w:rPr>
          <w:sz w:val="26"/>
        </w:rPr>
      </w:pPr>
      <w:r>
        <w:rPr>
          <w:sz w:val="26"/>
        </w:rPr>
        <w:t>направления жалобы в _________________________, а также в судебном порядке.</w:t>
      </w:r>
    </w:p>
    <w:p w14:paraId="C9030000">
      <w:pPr>
        <w:ind w:firstLine="0" w:left="0"/>
        <w:jc w:val="both"/>
        <w:rPr>
          <w:sz w:val="26"/>
        </w:rPr>
      </w:pPr>
      <w:r>
        <w:rPr>
          <w:sz w:val="26"/>
        </w:rPr>
        <w:t>Дополнительно информируем: ______________________________________</w:t>
      </w:r>
    </w:p>
    <w:p w14:paraId="CA030000">
      <w:pPr>
        <w:ind w:firstLine="0" w:left="0"/>
        <w:jc w:val="both"/>
      </w:pPr>
      <w:r>
        <w:rPr>
          <w:sz w:val="26"/>
        </w:rPr>
        <w:t xml:space="preserve">                 </w:t>
      </w:r>
      <w:r>
        <w:t xml:space="preserve">                                      (указывается информация, необходимая для устранения причин отказа в выдаче дубликата решения, а также иная дополнительная информация при наличии)</w:t>
      </w:r>
    </w:p>
    <w:p w14:paraId="CB030000">
      <w:pPr>
        <w:ind/>
        <w:jc w:val="both"/>
        <w:rPr>
          <w:sz w:val="26"/>
        </w:rPr>
      </w:pPr>
      <w:r>
        <w:rPr>
          <w:sz w:val="26"/>
        </w:rPr>
        <w:t>____________      _________           _____________________________________</w:t>
      </w:r>
    </w:p>
    <w:p w14:paraId="CC030000">
      <w:pPr>
        <w:ind/>
        <w:jc w:val="both"/>
      </w:pPr>
      <w:r>
        <w:t xml:space="preserve">   (должность)                    (подпись)                           (фамилия, имя, отчество (при наличии)</w:t>
      </w:r>
    </w:p>
    <w:p w14:paraId="CD030000">
      <w:r>
        <w:t xml:space="preserve">                                                                                                                   (дата)</w:t>
      </w:r>
    </w:p>
    <w:sectPr>
      <w:headerReference r:id="rId1" w:type="default"/>
      <w:pgSz w:h="16838" w:orient="portrait" w:w="11906"/>
      <w:pgMar w:bottom="1134" w:footer="0" w:gutter="0" w:header="720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pPr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)"/>
      <w:lvlJc w:val="left"/>
      <w:pPr>
        <w:tabs>
          <w:tab w:leader="none" w:pos="917" w:val="left"/>
        </w:tabs>
        <w:ind w:hanging="360" w:left="1637"/>
      </w:pPr>
    </w:lvl>
    <w:lvl w:ilvl="1">
      <w:start w:val="1"/>
      <w:numFmt w:val="russianLower"/>
      <w:lvlText w:val="%2)"/>
      <w:lvlJc w:val="left"/>
      <w:pPr>
        <w:tabs>
          <w:tab w:leader="none" w:pos="917" w:val="left"/>
        </w:tabs>
        <w:ind w:hanging="360" w:left="2357"/>
      </w:pPr>
    </w:lvl>
    <w:lvl w:ilvl="2">
      <w:start w:val="1"/>
      <w:numFmt w:val="lowerRoman"/>
      <w:lvlText w:val="%3)"/>
      <w:lvlJc w:val="right"/>
      <w:pPr>
        <w:tabs>
          <w:tab w:leader="none" w:pos="917" w:val="left"/>
        </w:tabs>
        <w:ind w:hanging="360" w:left="3077"/>
      </w:pPr>
    </w:lvl>
    <w:lvl w:ilvl="3">
      <w:start w:val="1"/>
      <w:numFmt w:val="decimal"/>
      <w:lvlText w:val="%4)"/>
      <w:lvlJc w:val="left"/>
      <w:pPr>
        <w:tabs>
          <w:tab w:leader="none" w:pos="917" w:val="left"/>
        </w:tabs>
        <w:ind w:hanging="360" w:left="3797"/>
      </w:pPr>
    </w:lvl>
    <w:lvl w:ilvl="4">
      <w:start w:val="1"/>
      <w:numFmt w:val="russianLower"/>
      <w:lvlText w:val="%5)"/>
      <w:lvlJc w:val="left"/>
      <w:pPr>
        <w:tabs>
          <w:tab w:leader="none" w:pos="917" w:val="left"/>
        </w:tabs>
        <w:ind w:hanging="360" w:left="4517"/>
      </w:pPr>
    </w:lvl>
    <w:lvl w:ilvl="5">
      <w:start w:val="1"/>
      <w:numFmt w:val="lowerRoman"/>
      <w:lvlText w:val="%6)"/>
      <w:lvlJc w:val="right"/>
      <w:pPr>
        <w:tabs>
          <w:tab w:leader="none" w:pos="917" w:val="left"/>
        </w:tabs>
        <w:ind w:hanging="360" w:left="5237"/>
      </w:pPr>
    </w:lvl>
    <w:lvl w:ilvl="6">
      <w:start w:val="1"/>
      <w:numFmt w:val="decimal"/>
      <w:lvlText w:val="%7."/>
      <w:lvlJc w:val="left"/>
      <w:pPr>
        <w:tabs>
          <w:tab w:leader="none" w:pos="917" w:val="left"/>
        </w:tabs>
        <w:ind w:hanging="360" w:left="5957"/>
      </w:pPr>
    </w:lvl>
    <w:lvl w:ilvl="7">
      <w:start w:val="1"/>
      <w:numFmt w:val="russianLower"/>
      <w:lvlText w:val="%8."/>
      <w:lvlJc w:val="left"/>
      <w:pPr>
        <w:tabs>
          <w:tab w:leader="none" w:pos="917" w:val="left"/>
        </w:tabs>
        <w:ind w:hanging="360" w:left="6677"/>
      </w:pPr>
    </w:lvl>
    <w:lvl w:ilvl="8">
      <w:start w:val="1"/>
      <w:numFmt w:val="lowerRoman"/>
      <w:lvlText w:val="%9."/>
      <w:lvlJc w:val="right"/>
      <w:pPr>
        <w:tabs>
          <w:tab w:leader="none" w:pos="917" w:val="left"/>
        </w:tabs>
        <w:ind w:hanging="360" w:left="7397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60"/>
      <w:ind w:firstLine="567" w:left="0"/>
    </w:pPr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Heading 21"/>
    <w:link w:val="Style_8_ch"/>
    <w:rPr>
      <w:rFonts w:ascii="XO Thames" w:hAnsi="XO Thames"/>
      <w:b w:val="1"/>
      <w:sz w:val="28"/>
    </w:rPr>
  </w:style>
  <w:style w:styleId="Style_8_ch" w:type="character">
    <w:name w:val="Heading 21"/>
    <w:link w:val="Style_8"/>
    <w:rPr>
      <w:rFonts w:ascii="XO Thames" w:hAnsi="XO Thames"/>
      <w:b w:val="1"/>
      <w:sz w:val="28"/>
    </w:rPr>
  </w:style>
  <w:style w:styleId="Style_9" w:type="paragraph">
    <w:name w:val="toc 4"/>
    <w:next w:val="Style_6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5" w:type="paragraph">
    <w:name w:val="ConsPlusNormal11"/>
    <w:link w:val="Style_5_ch"/>
    <w:rPr>
      <w:rFonts w:ascii="Arial" w:hAnsi="Arial"/>
      <w:sz w:val="24"/>
    </w:rPr>
  </w:style>
  <w:style w:styleId="Style_5_ch" w:type="character">
    <w:name w:val="ConsPlusNormal11"/>
    <w:link w:val="Style_5"/>
    <w:rPr>
      <w:rFonts w:ascii="Arial" w:hAnsi="Arial"/>
      <w:sz w:val="24"/>
    </w:rPr>
  </w:style>
  <w:style w:styleId="Style_10" w:type="paragraph">
    <w:name w:val="Heading 11"/>
    <w:link w:val="Style_10_ch"/>
    <w:rPr>
      <w:b w:val="1"/>
      <w:sz w:val="74"/>
    </w:rPr>
  </w:style>
  <w:style w:styleId="Style_10_ch" w:type="character">
    <w:name w:val="Heading 11"/>
    <w:link w:val="Style_10"/>
    <w:rPr>
      <w:b w:val="1"/>
      <w:sz w:val="74"/>
    </w:rPr>
  </w:style>
  <w:style w:styleId="Style_11" w:type="paragraph">
    <w:name w:val="Text body"/>
    <w:link w:val="Style_11_ch"/>
    <w:rPr>
      <w:sz w:val="24"/>
    </w:rPr>
  </w:style>
  <w:style w:styleId="Style_11_ch" w:type="character">
    <w:name w:val="Text body"/>
    <w:link w:val="Style_11"/>
    <w:rPr>
      <w:sz w:val="24"/>
    </w:rPr>
  </w:style>
  <w:style w:styleId="Style_12" w:type="paragraph">
    <w:name w:val="toc 6"/>
    <w:next w:val="Style_6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Header and Footer1"/>
    <w:link w:val="Style_13_ch"/>
    <w:pPr>
      <w:ind/>
      <w:jc w:val="both"/>
    </w:pPr>
    <w:rPr>
      <w:rFonts w:ascii="XO Thames" w:hAnsi="XO Thames"/>
      <w:sz w:val="28"/>
    </w:rPr>
  </w:style>
  <w:style w:styleId="Style_13_ch" w:type="character">
    <w:name w:val="Header and Footer1"/>
    <w:link w:val="Style_13"/>
    <w:rPr>
      <w:rFonts w:ascii="XO Thames" w:hAnsi="XO Thames"/>
      <w:sz w:val="28"/>
    </w:rPr>
  </w:style>
  <w:style w:styleId="Style_14" w:type="paragraph">
    <w:name w:val="Обычный + 14 пт1"/>
    <w:basedOn w:val="Style_6"/>
    <w:link w:val="Style_14_ch"/>
    <w:pPr>
      <w:ind/>
      <w:jc w:val="both"/>
    </w:pPr>
    <w:rPr>
      <w:sz w:val="28"/>
    </w:rPr>
  </w:style>
  <w:style w:styleId="Style_14_ch" w:type="character">
    <w:name w:val="Обычный + 14 пт1"/>
    <w:basedOn w:val="Style_6_ch"/>
    <w:link w:val="Style_14"/>
    <w:rPr>
      <w:sz w:val="28"/>
    </w:rPr>
  </w:style>
  <w:style w:styleId="Style_15" w:type="paragraph">
    <w:name w:val="toc 7"/>
    <w:next w:val="Style_6"/>
    <w:link w:val="Style_15_ch"/>
    <w:uiPriority w:val="39"/>
    <w:pPr>
      <w:ind w:firstLine="0" w:left="1200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Основной текст11"/>
    <w:basedOn w:val="Style_6"/>
    <w:link w:val="Style_16_ch"/>
    <w:pPr>
      <w:widowControl w:val="0"/>
      <w:spacing w:after="0"/>
      <w:ind w:firstLine="400" w:left="0"/>
    </w:pPr>
    <w:rPr>
      <w:sz w:val="28"/>
    </w:rPr>
  </w:style>
  <w:style w:styleId="Style_16_ch" w:type="character">
    <w:name w:val="Основной текст11"/>
    <w:basedOn w:val="Style_6_ch"/>
    <w:link w:val="Style_16"/>
    <w:rPr>
      <w:sz w:val="28"/>
    </w:rPr>
  </w:style>
  <w:style w:styleId="Style_17" w:type="paragraph">
    <w:name w:val="Contents 1"/>
    <w:link w:val="Style_17_ch"/>
    <w:rPr>
      <w:rFonts w:ascii="XO Thames" w:hAnsi="XO Thames"/>
      <w:b w:val="1"/>
      <w:sz w:val="28"/>
    </w:rPr>
  </w:style>
  <w:style w:styleId="Style_17_ch" w:type="character">
    <w:name w:val="Contents 1"/>
    <w:link w:val="Style_17"/>
    <w:rPr>
      <w:rFonts w:ascii="XO Thames" w:hAnsi="XO Thames"/>
      <w:b w:val="1"/>
      <w:sz w:val="28"/>
    </w:rPr>
  </w:style>
  <w:style w:styleId="Style_18" w:type="paragraph">
    <w:name w:val="footer"/>
    <w:basedOn w:val="Style_6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6_ch"/>
    <w:link w:val="Style_18"/>
  </w:style>
  <w:style w:styleId="Style_19" w:type="paragraph">
    <w:name w:val="heading 3"/>
    <w:next w:val="Style_6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Contents 2"/>
    <w:link w:val="Style_21_ch"/>
    <w:rPr>
      <w:rFonts w:ascii="XO Thames" w:hAnsi="XO Thames"/>
      <w:sz w:val="28"/>
    </w:rPr>
  </w:style>
  <w:style w:styleId="Style_21_ch" w:type="character">
    <w:name w:val="Contents 2"/>
    <w:link w:val="Style_21"/>
    <w:rPr>
      <w:rFonts w:ascii="XO Thames" w:hAnsi="XO Thames"/>
      <w:sz w:val="28"/>
    </w:rPr>
  </w:style>
  <w:style w:styleId="Style_22" w:type="paragraph">
    <w:name w:val="Default Paragraph Font1"/>
    <w:link w:val="Style_22_ch"/>
  </w:style>
  <w:style w:styleId="Style_22_ch" w:type="character">
    <w:name w:val="Default Paragraph Font1"/>
    <w:link w:val="Style_22"/>
  </w:style>
  <w:style w:styleId="Style_23" w:type="paragraph">
    <w:name w:val="Title1"/>
    <w:link w:val="Style_23_ch"/>
    <w:rPr>
      <w:rFonts w:ascii="XO Thames" w:hAnsi="XO Thames"/>
      <w:b w:val="1"/>
      <w:caps w:val="1"/>
      <w:sz w:val="40"/>
    </w:rPr>
  </w:style>
  <w:style w:styleId="Style_23_ch" w:type="character">
    <w:name w:val="Title1"/>
    <w:link w:val="Style_23"/>
    <w:rPr>
      <w:rFonts w:ascii="XO Thames" w:hAnsi="XO Thames"/>
      <w:b w:val="1"/>
      <w:caps w:val="1"/>
      <w:sz w:val="40"/>
    </w:rPr>
  </w:style>
  <w:style w:styleId="Style_24" w:type="paragraph">
    <w:name w:val="Contents 7"/>
    <w:link w:val="Style_24_ch"/>
    <w:rPr>
      <w:rFonts w:ascii="XO Thames" w:hAnsi="XO Thames"/>
      <w:sz w:val="28"/>
    </w:rPr>
  </w:style>
  <w:style w:styleId="Style_24_ch" w:type="character">
    <w:name w:val="Contents 7"/>
    <w:link w:val="Style_24"/>
    <w:rPr>
      <w:rFonts w:ascii="XO Thames" w:hAnsi="XO Thames"/>
      <w:sz w:val="28"/>
    </w:rPr>
  </w:style>
  <w:style w:styleId="Style_25" w:type="paragraph">
    <w:name w:val="ConsPlusTitle1"/>
    <w:link w:val="Style_25_ch"/>
    <w:pPr>
      <w:widowControl w:val="0"/>
      <w:ind/>
    </w:pPr>
    <w:rPr>
      <w:rFonts w:ascii="Calibri" w:hAnsi="Calibri"/>
      <w:b w:val="1"/>
      <w:sz w:val="22"/>
    </w:rPr>
  </w:style>
  <w:style w:styleId="Style_25_ch" w:type="character">
    <w:name w:val="ConsPlusTitle1"/>
    <w:link w:val="Style_25"/>
    <w:rPr>
      <w:rFonts w:ascii="Calibri" w:hAnsi="Calibri"/>
      <w:b w:val="1"/>
      <w:sz w:val="22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List Paragraph1"/>
    <w:basedOn w:val="Style_6"/>
    <w:link w:val="Style_27_ch"/>
    <w:pPr>
      <w:ind w:firstLine="0" w:left="720"/>
      <w:contextualSpacing w:val="1"/>
    </w:pPr>
  </w:style>
  <w:style w:styleId="Style_27_ch" w:type="character">
    <w:name w:val="List Paragraph1"/>
    <w:basedOn w:val="Style_6_ch"/>
    <w:link w:val="Style_27"/>
  </w:style>
  <w:style w:styleId="Style_28" w:type="paragraph">
    <w:name w:val="Гиперссылка1"/>
    <w:link w:val="Style_28_ch"/>
    <w:rPr>
      <w:color w:val="0000FF"/>
      <w:u w:val="single"/>
    </w:rPr>
  </w:style>
  <w:style w:styleId="Style_28_ch" w:type="character">
    <w:name w:val="Гиперссылка1"/>
    <w:link w:val="Style_28"/>
    <w:rPr>
      <w:color w:val="0000FF"/>
      <w:u w:val="single"/>
    </w:rPr>
  </w:style>
  <w:style w:styleId="Style_29" w:type="paragraph">
    <w:name w:val="Contents 8"/>
    <w:link w:val="Style_29_ch"/>
    <w:rPr>
      <w:rFonts w:ascii="XO Thames" w:hAnsi="XO Thames"/>
      <w:sz w:val="28"/>
    </w:rPr>
  </w:style>
  <w:style w:styleId="Style_29_ch" w:type="character">
    <w:name w:val="Contents 8"/>
    <w:link w:val="Style_29"/>
    <w:rPr>
      <w:rFonts w:ascii="XO Thames" w:hAnsi="XO Thames"/>
      <w:sz w:val="28"/>
    </w:rPr>
  </w:style>
  <w:style w:styleId="Style_30" w:type="paragraph">
    <w:name w:val="Гиперссылка11"/>
    <w:basedOn w:val="Style_31"/>
    <w:link w:val="Style_30_ch"/>
    <w:rPr>
      <w:color w:val="0000FF"/>
      <w:u w:val="single"/>
    </w:rPr>
  </w:style>
  <w:style w:styleId="Style_30_ch" w:type="character">
    <w:name w:val="Гиперссылка11"/>
    <w:basedOn w:val="Style_31_ch"/>
    <w:link w:val="Style_30"/>
    <w:rPr>
      <w:color w:val="0000FF"/>
      <w:u w:val="single"/>
    </w:rPr>
  </w:style>
  <w:style w:styleId="Style_32" w:type="paragraph">
    <w:name w:val="Contents 4"/>
    <w:link w:val="Style_32_ch"/>
    <w:rPr>
      <w:rFonts w:ascii="XO Thames" w:hAnsi="XO Thames"/>
      <w:sz w:val="28"/>
    </w:rPr>
  </w:style>
  <w:style w:styleId="Style_32_ch" w:type="character">
    <w:name w:val="Contents 4"/>
    <w:link w:val="Style_32"/>
    <w:rPr>
      <w:rFonts w:ascii="XO Thames" w:hAnsi="XO Thames"/>
      <w:sz w:val="28"/>
    </w:rPr>
  </w:style>
  <w:style w:styleId="Style_33" w:type="paragraph">
    <w:name w:val="Просмотренная гиперссылка1"/>
    <w:link w:val="Style_33_ch"/>
    <w:rPr>
      <w:color w:val="800000"/>
      <w:u w:val="single"/>
    </w:rPr>
  </w:style>
  <w:style w:styleId="Style_33_ch" w:type="character">
    <w:name w:val="Просмотренная гиперссылка1"/>
    <w:link w:val="Style_33"/>
    <w:rPr>
      <w:color w:val="800000"/>
      <w:u w:val="single"/>
    </w:rPr>
  </w:style>
  <w:style w:styleId="Style_34" w:type="paragraph">
    <w:name w:val="Contents 3"/>
    <w:link w:val="Style_34_ch"/>
    <w:rPr>
      <w:rFonts w:ascii="XO Thames" w:hAnsi="XO Thames"/>
      <w:sz w:val="28"/>
    </w:rPr>
  </w:style>
  <w:style w:styleId="Style_34_ch" w:type="character">
    <w:name w:val="Contents 3"/>
    <w:link w:val="Style_34"/>
    <w:rPr>
      <w:rFonts w:ascii="XO Thames" w:hAnsi="XO Thames"/>
      <w:sz w:val="28"/>
    </w:rPr>
  </w:style>
  <w:style w:styleId="Style_35" w:type="paragraph">
    <w:name w:val="toc 3"/>
    <w:next w:val="Style_6"/>
    <w:link w:val="Style_35_ch"/>
    <w:uiPriority w:val="39"/>
    <w:pPr>
      <w:ind w:firstLine="0" w:left="400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Heading 51"/>
    <w:link w:val="Style_36_ch"/>
    <w:rPr>
      <w:rFonts w:ascii="XO Thames" w:hAnsi="XO Thames"/>
      <w:b w:val="1"/>
      <w:sz w:val="22"/>
    </w:rPr>
  </w:style>
  <w:style w:styleId="Style_36_ch" w:type="character">
    <w:name w:val="Heading 51"/>
    <w:link w:val="Style_36"/>
    <w:rPr>
      <w:rFonts w:ascii="XO Thames" w:hAnsi="XO Thames"/>
      <w:b w:val="1"/>
      <w:sz w:val="22"/>
    </w:rPr>
  </w:style>
  <w:style w:styleId="Style_37" w:type="paragraph">
    <w:name w:val="itemtext1"/>
    <w:basedOn w:val="Style_31"/>
    <w:link w:val="Style_37_ch"/>
  </w:style>
  <w:style w:styleId="Style_37_ch" w:type="character">
    <w:name w:val="itemtext1"/>
    <w:basedOn w:val="Style_31_ch"/>
    <w:link w:val="Style_37"/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Contents 6"/>
    <w:link w:val="Style_39_ch"/>
    <w:rPr>
      <w:rFonts w:ascii="XO Thames" w:hAnsi="XO Thames"/>
      <w:sz w:val="28"/>
    </w:rPr>
  </w:style>
  <w:style w:styleId="Style_39_ch" w:type="character">
    <w:name w:val="Contents 6"/>
    <w:link w:val="Style_39"/>
    <w:rPr>
      <w:rFonts w:ascii="XO Thames" w:hAnsi="XO Thames"/>
      <w:sz w:val="28"/>
    </w:rPr>
  </w:style>
  <w:style w:styleId="Style_40" w:type="paragraph">
    <w:name w:val="heading 5"/>
    <w:next w:val="Style_6"/>
    <w:link w:val="Style_4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0_ch" w:type="character">
    <w:name w:val="heading 5"/>
    <w:link w:val="Style_40"/>
    <w:rPr>
      <w:rFonts w:ascii="XO Thames" w:hAnsi="XO Thames"/>
      <w:b w:val="1"/>
      <w:sz w:val="22"/>
    </w:rPr>
  </w:style>
  <w:style w:styleId="Style_41" w:type="paragraph">
    <w:name w:val="List"/>
    <w:basedOn w:val="Style_42"/>
    <w:link w:val="Style_41_ch"/>
    <w:rPr>
      <w:rFonts w:ascii="PT Astra Serif" w:hAnsi="PT Astra Serif"/>
    </w:rPr>
  </w:style>
  <w:style w:styleId="Style_41_ch" w:type="character">
    <w:name w:val="List"/>
    <w:basedOn w:val="Style_42_ch"/>
    <w:link w:val="Style_41"/>
    <w:rPr>
      <w:rFonts w:ascii="PT Astra Serif" w:hAnsi="PT Astra Serif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ind/>
      <w:jc w:val="center"/>
      <w:outlineLvl w:val="0"/>
    </w:pPr>
    <w:rPr>
      <w:b w:val="1"/>
      <w:sz w:val="74"/>
    </w:rPr>
  </w:style>
  <w:style w:styleId="Style_1_ch" w:type="character">
    <w:name w:val="heading 1"/>
    <w:basedOn w:val="Style_6_ch"/>
    <w:link w:val="Style_1"/>
    <w:rPr>
      <w:b w:val="1"/>
      <w:sz w:val="74"/>
    </w:rPr>
  </w:style>
  <w:style w:styleId="Style_43" w:type="paragraph">
    <w:name w:val="Обычный11"/>
    <w:link w:val="Style_43_ch"/>
  </w:style>
  <w:style w:styleId="Style_43_ch" w:type="character">
    <w:name w:val="Обычный11"/>
    <w:link w:val="Style_43"/>
  </w:style>
  <w:style w:styleId="Style_44" w:type="paragraph">
    <w:name w:val="caption"/>
    <w:basedOn w:val="Style_6"/>
    <w:link w:val="Style_44_ch"/>
    <w:pPr>
      <w:spacing w:after="120" w:before="120"/>
      <w:ind/>
    </w:pPr>
    <w:rPr>
      <w:rFonts w:ascii="PT Astra Serif" w:hAnsi="PT Astra Serif"/>
      <w:i w:val="1"/>
      <w:sz w:val="24"/>
    </w:rPr>
  </w:style>
  <w:style w:styleId="Style_44_ch" w:type="character">
    <w:name w:val="caption"/>
    <w:basedOn w:val="Style_6_ch"/>
    <w:link w:val="Style_44"/>
    <w:rPr>
      <w:rFonts w:ascii="PT Astra Serif" w:hAnsi="PT Astra Serif"/>
      <w:i w:val="1"/>
      <w:sz w:val="24"/>
    </w:rPr>
  </w:style>
  <w:style w:styleId="Style_45" w:type="paragraph">
    <w:name w:val="header"/>
    <w:basedOn w:val="Style_6"/>
    <w:link w:val="Style_45_ch"/>
    <w:pPr>
      <w:tabs>
        <w:tab w:leader="none" w:pos="4677" w:val="center"/>
        <w:tab w:leader="none" w:pos="9355" w:val="right"/>
      </w:tabs>
      <w:ind/>
    </w:pPr>
  </w:style>
  <w:style w:styleId="Style_45_ch" w:type="character">
    <w:name w:val="header"/>
    <w:basedOn w:val="Style_6_ch"/>
    <w:link w:val="Style_45"/>
  </w:style>
  <w:style w:styleId="Style_46" w:type="paragraph">
    <w:name w:val="Endnote"/>
    <w:link w:val="Style_46_ch"/>
    <w:pPr>
      <w:ind w:firstLine="851" w:left="0"/>
      <w:jc w:val="both"/>
    </w:pPr>
    <w:rPr>
      <w:rFonts w:ascii="XO Thames" w:hAnsi="XO Thames"/>
      <w:sz w:val="22"/>
    </w:rPr>
  </w:style>
  <w:style w:styleId="Style_46_ch" w:type="character">
    <w:name w:val="Endnote"/>
    <w:link w:val="Style_46"/>
    <w:rPr>
      <w:rFonts w:ascii="XO Thames" w:hAnsi="XO Thames"/>
      <w:sz w:val="22"/>
    </w:rPr>
  </w:style>
  <w:style w:styleId="Style_47" w:type="paragraph">
    <w:name w:val="Balloon Text"/>
    <w:basedOn w:val="Style_6"/>
    <w:link w:val="Style_47_ch"/>
    <w:pPr>
      <w:spacing w:after="0"/>
      <w:ind/>
    </w:pPr>
    <w:rPr>
      <w:rFonts w:ascii="Tahoma" w:hAnsi="Tahoma"/>
      <w:sz w:val="16"/>
    </w:rPr>
  </w:style>
  <w:style w:styleId="Style_47_ch" w:type="character">
    <w:name w:val="Balloon Text"/>
    <w:basedOn w:val="Style_6_ch"/>
    <w:link w:val="Style_47"/>
    <w:rPr>
      <w:rFonts w:ascii="Tahoma" w:hAnsi="Tahoma"/>
      <w:sz w:val="16"/>
    </w:rPr>
  </w:style>
  <w:style w:styleId="Style_48" w:type="paragraph">
    <w:name w:val="Hyperlink"/>
    <w:link w:val="Style_48_ch"/>
    <w:rPr>
      <w:color w:val="0000FF"/>
      <w:u w:val="single"/>
    </w:rPr>
  </w:style>
  <w:style w:styleId="Style_48_ch" w:type="character">
    <w:name w:val="Hyperlink"/>
    <w:link w:val="Style_48"/>
    <w:rPr>
      <w:color w:val="0000FF"/>
      <w:u w:val="single"/>
    </w:rPr>
  </w:style>
  <w:style w:styleId="Style_49" w:type="paragraph">
    <w:name w:val="Footnote"/>
    <w:link w:val="Style_49_ch"/>
    <w:pPr>
      <w:ind w:firstLine="851" w:left="0"/>
      <w:jc w:val="both"/>
    </w:pPr>
    <w:rPr>
      <w:rFonts w:ascii="XO Thames" w:hAnsi="XO Thames"/>
      <w:sz w:val="22"/>
    </w:rPr>
  </w:style>
  <w:style w:styleId="Style_49_ch" w:type="character">
    <w:name w:val="Footnote"/>
    <w:link w:val="Style_49"/>
    <w:rPr>
      <w:rFonts w:ascii="XO Thames" w:hAnsi="XO Thames"/>
      <w:sz w:val="22"/>
    </w:rPr>
  </w:style>
  <w:style w:styleId="Style_50" w:type="paragraph">
    <w:name w:val="Заголовок1"/>
    <w:basedOn w:val="Style_20"/>
    <w:link w:val="Style_50_ch"/>
    <w:rPr>
      <w:rFonts w:ascii="PT Astra Serif" w:hAnsi="PT Astra Serif"/>
      <w:sz w:val="28"/>
    </w:rPr>
  </w:style>
  <w:style w:styleId="Style_50_ch" w:type="character">
    <w:name w:val="Заголовок1"/>
    <w:basedOn w:val="Style_20_ch"/>
    <w:link w:val="Style_50"/>
    <w:rPr>
      <w:rFonts w:ascii="PT Astra Serif" w:hAnsi="PT Astra Serif"/>
      <w:sz w:val="28"/>
    </w:rPr>
  </w:style>
  <w:style w:styleId="Style_51" w:type="paragraph">
    <w:name w:val="Style21"/>
    <w:basedOn w:val="Style_6"/>
    <w:link w:val="Style_51_ch"/>
    <w:pPr>
      <w:widowControl w:val="0"/>
      <w:spacing w:after="0" w:line="300" w:lineRule="exact"/>
      <w:ind w:firstLine="0" w:left="0"/>
      <w:jc w:val="center"/>
    </w:pPr>
    <w:rPr>
      <w:sz w:val="24"/>
    </w:rPr>
  </w:style>
  <w:style w:styleId="Style_51_ch" w:type="character">
    <w:name w:val="Style21"/>
    <w:basedOn w:val="Style_6_ch"/>
    <w:link w:val="Style_51"/>
    <w:rPr>
      <w:sz w:val="24"/>
    </w:rPr>
  </w:style>
  <w:style w:styleId="Style_52" w:type="paragraph">
    <w:name w:val="toc 1"/>
    <w:next w:val="Style_6"/>
    <w:link w:val="Style_52_ch"/>
    <w:uiPriority w:val="39"/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Footnote1"/>
    <w:link w:val="Style_53_ch"/>
    <w:pPr>
      <w:ind w:firstLine="851" w:left="0"/>
      <w:jc w:val="both"/>
    </w:pPr>
    <w:rPr>
      <w:rFonts w:ascii="XO Thames" w:hAnsi="XO Thames"/>
      <w:sz w:val="22"/>
    </w:rPr>
  </w:style>
  <w:style w:styleId="Style_53_ch" w:type="character">
    <w:name w:val="Footnote1"/>
    <w:link w:val="Style_53"/>
    <w:rPr>
      <w:rFonts w:ascii="XO Thames" w:hAnsi="XO Thames"/>
      <w:sz w:val="22"/>
    </w:rPr>
  </w:style>
  <w:style w:styleId="Style_54" w:type="paragraph">
    <w:name w:val="Header and Footer"/>
    <w:link w:val="Style_54_ch"/>
    <w:pPr>
      <w:ind/>
      <w:jc w:val="both"/>
    </w:pPr>
    <w:rPr>
      <w:rFonts w:ascii="XO Thames" w:hAnsi="XO Thames"/>
      <w:sz w:val="28"/>
    </w:rPr>
  </w:style>
  <w:style w:styleId="Style_54_ch" w:type="character">
    <w:name w:val="Header and Footer"/>
    <w:link w:val="Style_54"/>
    <w:rPr>
      <w:rFonts w:ascii="XO Thames" w:hAnsi="XO Thames"/>
      <w:sz w:val="28"/>
    </w:rPr>
  </w:style>
  <w:style w:styleId="Style_55" w:type="paragraph">
    <w:name w:val="Heading 31"/>
    <w:link w:val="Style_55_ch"/>
    <w:rPr>
      <w:rFonts w:ascii="XO Thames" w:hAnsi="XO Thames"/>
      <w:b w:val="1"/>
      <w:sz w:val="26"/>
    </w:rPr>
  </w:style>
  <w:style w:styleId="Style_55_ch" w:type="character">
    <w:name w:val="Heading 31"/>
    <w:link w:val="Style_55"/>
    <w:rPr>
      <w:rFonts w:ascii="XO Thames" w:hAnsi="XO Thames"/>
      <w:b w:val="1"/>
      <w:sz w:val="26"/>
    </w:rPr>
  </w:style>
  <w:style w:styleId="Style_56" w:type="paragraph">
    <w:name w:val="Internet link"/>
    <w:link w:val="Style_56_ch"/>
    <w:rPr>
      <w:color w:val="0000FF"/>
      <w:u w:val="single"/>
    </w:rPr>
  </w:style>
  <w:style w:styleId="Style_56_ch" w:type="character">
    <w:name w:val="Internet link"/>
    <w:link w:val="Style_56"/>
    <w:rPr>
      <w:color w:val="0000FF"/>
      <w:u w:val="single"/>
    </w:rPr>
  </w:style>
  <w:style w:styleId="Style_31" w:type="paragraph">
    <w:name w:val="Основной шрифт абзаца11"/>
    <w:link w:val="Style_31_ch"/>
  </w:style>
  <w:style w:styleId="Style_31_ch" w:type="character">
    <w:name w:val="Основной шрифт абзаца11"/>
    <w:link w:val="Style_31"/>
  </w:style>
  <w:style w:styleId="Style_57" w:type="paragraph">
    <w:name w:val="toc 9"/>
    <w:next w:val="Style_6"/>
    <w:link w:val="Style_57_ch"/>
    <w:uiPriority w:val="39"/>
    <w:pPr>
      <w:ind w:firstLine="0" w:left="1600"/>
    </w:pPr>
    <w:rPr>
      <w:rFonts w:ascii="XO Thames" w:hAnsi="XO Thames"/>
      <w:sz w:val="28"/>
    </w:rPr>
  </w:style>
  <w:style w:styleId="Style_57_ch" w:type="character">
    <w:name w:val="toc 9"/>
    <w:link w:val="Style_57"/>
    <w:rPr>
      <w:rFonts w:ascii="XO Thames" w:hAnsi="XO Thames"/>
      <w:sz w:val="28"/>
    </w:rPr>
  </w:style>
  <w:style w:styleId="Style_58" w:type="paragraph">
    <w:name w:val="Основной шрифт абзаца1"/>
    <w:link w:val="Style_58_ch"/>
  </w:style>
  <w:style w:styleId="Style_58_ch" w:type="character">
    <w:name w:val="Основной шрифт абзаца1"/>
    <w:link w:val="Style_58"/>
  </w:style>
  <w:style w:styleId="Style_59" w:type="paragraph">
    <w:name w:val="toc 8"/>
    <w:next w:val="Style_6"/>
    <w:link w:val="Style_59_ch"/>
    <w:uiPriority w:val="39"/>
    <w:pPr>
      <w:ind w:firstLine="0" w:left="1400"/>
    </w:pPr>
    <w:rPr>
      <w:rFonts w:ascii="XO Thames" w:hAnsi="XO Thames"/>
      <w:sz w:val="28"/>
    </w:rPr>
  </w:style>
  <w:style w:styleId="Style_59_ch" w:type="character">
    <w:name w:val="toc 8"/>
    <w:link w:val="Style_59"/>
    <w:rPr>
      <w:rFonts w:ascii="XO Thames" w:hAnsi="XO Thames"/>
      <w:sz w:val="28"/>
    </w:rPr>
  </w:style>
  <w:style w:styleId="Style_42" w:type="paragraph">
    <w:name w:val="Body Text"/>
    <w:basedOn w:val="Style_6"/>
    <w:link w:val="Style_42_ch"/>
    <w:pPr>
      <w:spacing w:after="120"/>
      <w:ind/>
      <w:jc w:val="both"/>
    </w:pPr>
    <w:rPr>
      <w:sz w:val="24"/>
    </w:rPr>
  </w:style>
  <w:style w:styleId="Style_42_ch" w:type="character">
    <w:name w:val="Body Text"/>
    <w:basedOn w:val="Style_6_ch"/>
    <w:link w:val="Style_42"/>
    <w:rPr>
      <w:sz w:val="24"/>
    </w:rPr>
  </w:style>
  <w:style w:styleId="Style_60" w:type="paragraph">
    <w:name w:val="Header1"/>
    <w:link w:val="Style_60_ch"/>
  </w:style>
  <w:style w:styleId="Style_60_ch" w:type="character">
    <w:name w:val="Header1"/>
    <w:link w:val="Style_60"/>
  </w:style>
  <w:style w:styleId="Style_61" w:type="paragraph">
    <w:name w:val="index heading"/>
    <w:basedOn w:val="Style_6"/>
    <w:link w:val="Style_61_ch"/>
    <w:rPr>
      <w:rFonts w:ascii="PT Astra Serif" w:hAnsi="PT Astra Serif"/>
    </w:rPr>
  </w:style>
  <w:style w:styleId="Style_61_ch" w:type="character">
    <w:name w:val="index heading"/>
    <w:basedOn w:val="Style_6_ch"/>
    <w:link w:val="Style_61"/>
    <w:rPr>
      <w:rFonts w:ascii="PT Astra Serif" w:hAnsi="PT Astra Serif"/>
    </w:rPr>
  </w:style>
  <w:style w:styleId="Style_62" w:type="paragraph">
    <w:name w:val="Номер страницы11"/>
    <w:basedOn w:val="Style_31"/>
    <w:link w:val="Style_62_ch"/>
  </w:style>
  <w:style w:styleId="Style_62_ch" w:type="character">
    <w:name w:val="Номер страницы11"/>
    <w:basedOn w:val="Style_31_ch"/>
    <w:link w:val="Style_62"/>
  </w:style>
  <w:style w:styleId="Style_63" w:type="paragraph">
    <w:name w:val="Footer1"/>
    <w:link w:val="Style_63_ch"/>
  </w:style>
  <w:style w:styleId="Style_63_ch" w:type="character">
    <w:name w:val="Footer1"/>
    <w:link w:val="Style_63"/>
  </w:style>
  <w:style w:styleId="Style_64" w:type="paragraph">
    <w:name w:val="toc 5"/>
    <w:next w:val="Style_6"/>
    <w:link w:val="Style_64_ch"/>
    <w:uiPriority w:val="39"/>
    <w:pPr>
      <w:ind w:firstLine="0" w:left="800"/>
    </w:pPr>
    <w:rPr>
      <w:rFonts w:ascii="XO Thames" w:hAnsi="XO Thames"/>
      <w:sz w:val="28"/>
    </w:rPr>
  </w:style>
  <w:style w:styleId="Style_64_ch" w:type="character">
    <w:name w:val="toc 5"/>
    <w:link w:val="Style_64"/>
    <w:rPr>
      <w:rFonts w:ascii="XO Thames" w:hAnsi="XO Thames"/>
      <w:sz w:val="28"/>
    </w:rPr>
  </w:style>
  <w:style w:styleId="Style_65" w:type="paragraph">
    <w:name w:val="Subtitle1"/>
    <w:link w:val="Style_65_ch"/>
    <w:rPr>
      <w:rFonts w:ascii="XO Thames" w:hAnsi="XO Thames"/>
      <w:i w:val="1"/>
      <w:sz w:val="24"/>
    </w:rPr>
  </w:style>
  <w:style w:styleId="Style_65_ch" w:type="character">
    <w:name w:val="Subtitle1"/>
    <w:link w:val="Style_65"/>
    <w:rPr>
      <w:rFonts w:ascii="XO Thames" w:hAnsi="XO Thames"/>
      <w:i w:val="1"/>
      <w:sz w:val="24"/>
    </w:rPr>
  </w:style>
  <w:style w:styleId="Style_66" w:type="paragraph">
    <w:name w:val="Гиперссылка2"/>
    <w:link w:val="Style_66_ch"/>
    <w:rPr>
      <w:color w:val="0000FF"/>
      <w:u w:val="single"/>
    </w:rPr>
  </w:style>
  <w:style w:styleId="Style_66_ch" w:type="character">
    <w:name w:val="Гиперссылка2"/>
    <w:link w:val="Style_66"/>
    <w:rPr>
      <w:color w:val="0000FF"/>
      <w:u w:val="single"/>
    </w:rPr>
  </w:style>
  <w:style w:styleId="Style_67" w:type="paragraph">
    <w:name w:val="Subtitle"/>
    <w:next w:val="Style_6"/>
    <w:link w:val="Style_6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7_ch" w:type="character">
    <w:name w:val="Subtitle"/>
    <w:link w:val="Style_67"/>
    <w:rPr>
      <w:rFonts w:ascii="XO Thames" w:hAnsi="XO Thames"/>
      <w:i w:val="1"/>
      <w:sz w:val="24"/>
    </w:rPr>
  </w:style>
  <w:style w:styleId="Style_68" w:type="paragraph">
    <w:name w:val="Без интервала11"/>
    <w:link w:val="Style_68_ch"/>
    <w:rPr>
      <w:rFonts w:ascii="Calibri" w:hAnsi="Calibri"/>
      <w:sz w:val="22"/>
    </w:rPr>
  </w:style>
  <w:style w:styleId="Style_68_ch" w:type="character">
    <w:name w:val="Без интервала11"/>
    <w:link w:val="Style_68"/>
    <w:rPr>
      <w:rFonts w:ascii="Calibri" w:hAnsi="Calibri"/>
      <w:sz w:val="22"/>
    </w:rPr>
  </w:style>
  <w:style w:styleId="Style_69" w:type="paragraph">
    <w:name w:val="Balloon Text1"/>
    <w:basedOn w:val="Style_6"/>
    <w:link w:val="Style_69_ch"/>
    <w:rPr>
      <w:rFonts w:ascii="Tahoma" w:hAnsi="Tahoma"/>
      <w:sz w:val="16"/>
    </w:rPr>
  </w:style>
  <w:style w:styleId="Style_69_ch" w:type="character">
    <w:name w:val="Balloon Text1"/>
    <w:basedOn w:val="Style_6_ch"/>
    <w:link w:val="Style_69"/>
    <w:rPr>
      <w:rFonts w:ascii="Tahoma" w:hAnsi="Tahoma"/>
      <w:sz w:val="16"/>
    </w:rPr>
  </w:style>
  <w:style w:styleId="Style_2" w:type="paragraph">
    <w:name w:val="ConsPlusNormal2"/>
    <w:link w:val="Style_2_ch"/>
    <w:pPr>
      <w:widowControl w:val="0"/>
      <w:ind/>
    </w:pPr>
    <w:rPr>
      <w:rFonts w:ascii="Calibri" w:hAnsi="Calibri"/>
      <w:sz w:val="22"/>
    </w:rPr>
  </w:style>
  <w:style w:styleId="Style_2_ch" w:type="character">
    <w:name w:val="ConsPlusNormal2"/>
    <w:link w:val="Style_2"/>
    <w:rPr>
      <w:rFonts w:ascii="Calibri" w:hAnsi="Calibri"/>
      <w:sz w:val="22"/>
    </w:rPr>
  </w:style>
  <w:style w:styleId="Style_70" w:type="paragraph">
    <w:name w:val="Heading 41"/>
    <w:link w:val="Style_70_ch"/>
    <w:rPr>
      <w:rFonts w:ascii="XO Thames" w:hAnsi="XO Thames"/>
      <w:b w:val="1"/>
      <w:sz w:val="24"/>
    </w:rPr>
  </w:style>
  <w:style w:styleId="Style_70_ch" w:type="character">
    <w:name w:val="Heading 41"/>
    <w:link w:val="Style_70"/>
    <w:rPr>
      <w:rFonts w:ascii="XO Thames" w:hAnsi="XO Thames"/>
      <w:b w:val="1"/>
      <w:sz w:val="24"/>
    </w:rPr>
  </w:style>
  <w:style w:styleId="Style_71" w:type="paragraph">
    <w:name w:val="Contents 9"/>
    <w:link w:val="Style_71_ch"/>
    <w:rPr>
      <w:rFonts w:ascii="XO Thames" w:hAnsi="XO Thames"/>
      <w:sz w:val="28"/>
    </w:rPr>
  </w:style>
  <w:style w:styleId="Style_71_ch" w:type="character">
    <w:name w:val="Contents 9"/>
    <w:link w:val="Style_71"/>
    <w:rPr>
      <w:rFonts w:ascii="XO Thames" w:hAnsi="XO Thames"/>
      <w:sz w:val="28"/>
    </w:rPr>
  </w:style>
  <w:style w:styleId="Style_72" w:type="paragraph">
    <w:name w:val="Title"/>
    <w:next w:val="Style_42"/>
    <w:link w:val="Style_7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2_ch" w:type="character">
    <w:name w:val="Title"/>
    <w:link w:val="Style_72"/>
    <w:rPr>
      <w:rFonts w:ascii="XO Thames" w:hAnsi="XO Thames"/>
      <w:b w:val="1"/>
      <w:caps w:val="1"/>
      <w:sz w:val="40"/>
    </w:rPr>
  </w:style>
  <w:style w:styleId="Style_3" w:type="paragraph">
    <w:name w:val="heading 4"/>
    <w:next w:val="Style_6"/>
    <w:link w:val="Style_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_ch" w:type="character">
    <w:name w:val="heading 4"/>
    <w:link w:val="Style_3"/>
    <w:rPr>
      <w:rFonts w:ascii="XO Thames" w:hAnsi="XO Thames"/>
      <w:b w:val="1"/>
      <w:sz w:val="24"/>
    </w:rPr>
  </w:style>
  <w:style w:styleId="Style_73" w:type="paragraph">
    <w:name w:val="Абзац списка11"/>
    <w:basedOn w:val="Style_6"/>
    <w:link w:val="Style_73_ch"/>
    <w:pPr>
      <w:widowControl w:val="0"/>
      <w:spacing w:after="0"/>
      <w:ind w:firstLine="709" w:left="155" w:right="224"/>
      <w:jc w:val="both"/>
    </w:pPr>
    <w:rPr>
      <w:sz w:val="22"/>
    </w:rPr>
  </w:style>
  <w:style w:styleId="Style_73_ch" w:type="character">
    <w:name w:val="Абзац списка11"/>
    <w:basedOn w:val="Style_6_ch"/>
    <w:link w:val="Style_73"/>
    <w:rPr>
      <w:sz w:val="22"/>
    </w:rPr>
  </w:style>
  <w:style w:styleId="Style_74" w:type="paragraph">
    <w:name w:val="Contents 5"/>
    <w:link w:val="Style_74_ch"/>
    <w:rPr>
      <w:rFonts w:ascii="XO Thames" w:hAnsi="XO Thames"/>
      <w:sz w:val="28"/>
    </w:rPr>
  </w:style>
  <w:style w:styleId="Style_74_ch" w:type="character">
    <w:name w:val="Contents 5"/>
    <w:link w:val="Style_74"/>
    <w:rPr>
      <w:rFonts w:ascii="XO Thames" w:hAnsi="XO Thames"/>
      <w:sz w:val="28"/>
    </w:rPr>
  </w:style>
  <w:style w:styleId="Style_75" w:type="paragraph">
    <w:name w:val="Endnote1"/>
    <w:link w:val="Style_75_ch"/>
    <w:pPr>
      <w:ind w:firstLine="851" w:left="0"/>
      <w:jc w:val="both"/>
    </w:pPr>
    <w:rPr>
      <w:rFonts w:ascii="XO Thames" w:hAnsi="XO Thames"/>
      <w:sz w:val="22"/>
    </w:rPr>
  </w:style>
  <w:style w:styleId="Style_75_ch" w:type="character">
    <w:name w:val="Endnote1"/>
    <w:link w:val="Style_75"/>
    <w:rPr>
      <w:rFonts w:ascii="XO Thames" w:hAnsi="XO Thames"/>
      <w:sz w:val="22"/>
    </w:rPr>
  </w:style>
  <w:style w:styleId="Style_76" w:type="paragraph">
    <w:name w:val="heading 2"/>
    <w:next w:val="Style_6"/>
    <w:link w:val="Style_7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6_ch" w:type="character">
    <w:name w:val="heading 2"/>
    <w:link w:val="Style_76"/>
    <w:rPr>
      <w:rFonts w:ascii="XO Thames" w:hAnsi="XO Thames"/>
      <w:b w:val="1"/>
      <w:sz w:val="28"/>
    </w:rPr>
  </w:style>
  <w:style w:styleId="Style_77" w:type="paragraph">
    <w:name w:val="Обычный + 12 пт1"/>
    <w:basedOn w:val="Style_6"/>
    <w:link w:val="Style_77_ch"/>
    <w:pPr>
      <w:ind w:firstLine="0" w:left="0"/>
      <w:jc w:val="both"/>
    </w:pPr>
    <w:rPr>
      <w:sz w:val="24"/>
    </w:rPr>
  </w:style>
  <w:style w:styleId="Style_77_ch" w:type="character">
    <w:name w:val="Обычный + 12 пт1"/>
    <w:basedOn w:val="Style_6_ch"/>
    <w:link w:val="Style_77"/>
    <w:rPr>
      <w:sz w:val="24"/>
    </w:rPr>
  </w:style>
  <w:style w:styleId="Style_78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2026-09-23T03:09:38Z</dcterms:modified>
</cp:coreProperties>
</file>