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3F" w:rsidRDefault="006A6E64">
      <w:pPr>
        <w:spacing w:after="0" w:line="240" w:lineRule="auto"/>
        <w:rPr>
          <w:rFonts w:ascii="Times New Roman" w:hAnsi="Times New Roman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2886710</wp:posOffset>
            </wp:positionH>
            <wp:positionV relativeFrom="margin">
              <wp:posOffset>94615</wp:posOffset>
            </wp:positionV>
            <wp:extent cx="526415" cy="897255"/>
            <wp:effectExtent l="0" t="0" r="0" b="0"/>
            <wp:wrapSquare wrapText="bothSides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26415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4F3F" w:rsidRDefault="00264F3F">
      <w:pPr>
        <w:spacing w:after="0" w:line="240" w:lineRule="auto"/>
        <w:rPr>
          <w:rFonts w:ascii="Times New Roman" w:hAnsi="Times New Roman"/>
          <w:sz w:val="28"/>
        </w:rPr>
      </w:pPr>
    </w:p>
    <w:p w:rsidR="00264F3F" w:rsidRDefault="00264F3F">
      <w:pPr>
        <w:spacing w:after="0" w:line="240" w:lineRule="auto"/>
        <w:rPr>
          <w:rFonts w:ascii="Times New Roman" w:hAnsi="Times New Roman"/>
          <w:sz w:val="28"/>
        </w:rPr>
      </w:pPr>
    </w:p>
    <w:p w:rsidR="00264F3F" w:rsidRDefault="00264F3F">
      <w:pPr>
        <w:spacing w:after="0" w:line="240" w:lineRule="auto"/>
        <w:rPr>
          <w:rFonts w:ascii="Times New Roman" w:hAnsi="Times New Roman"/>
          <w:sz w:val="28"/>
        </w:rPr>
      </w:pPr>
    </w:p>
    <w:p w:rsidR="00264F3F" w:rsidRDefault="00264F3F">
      <w:pPr>
        <w:spacing w:after="0" w:line="240" w:lineRule="auto"/>
        <w:rPr>
          <w:rFonts w:ascii="Times New Roman" w:hAnsi="Times New Roman"/>
          <w:sz w:val="28"/>
        </w:rPr>
      </w:pPr>
    </w:p>
    <w:p w:rsidR="00264F3F" w:rsidRDefault="00264F3F">
      <w:pPr>
        <w:spacing w:after="0" w:line="240" w:lineRule="auto"/>
        <w:rPr>
          <w:rFonts w:ascii="Times New Roman" w:hAnsi="Times New Roman"/>
          <w:sz w:val="28"/>
        </w:rPr>
      </w:pPr>
    </w:p>
    <w:p w:rsidR="00264F3F" w:rsidRDefault="006A6E6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КЕМЕРОВСКАЯ ОБЛАСТЬ - КУЗБАСС</w:t>
      </w:r>
    </w:p>
    <w:p w:rsidR="00264F3F" w:rsidRDefault="006A6E6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Территориальная избирательная комиссия</w:t>
      </w:r>
    </w:p>
    <w:p w:rsidR="00264F3F" w:rsidRDefault="006A6E6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Беловского городского округа</w:t>
      </w:r>
    </w:p>
    <w:p w:rsidR="00264F3F" w:rsidRDefault="006A6E6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 xml:space="preserve">РЕШЕНИЕ </w:t>
      </w:r>
    </w:p>
    <w:p w:rsidR="00264F3F" w:rsidRDefault="00264F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64F3F" w:rsidRDefault="006A6E6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06.07.2026 г                                                                                                             № 5/17</w:t>
      </w:r>
    </w:p>
    <w:p w:rsidR="00264F3F" w:rsidRDefault="00264F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64F3F" w:rsidRDefault="006A6E64">
      <w:pPr>
        <w:pStyle w:val="ConsPlusNormal"/>
        <w:ind w:firstLine="708"/>
        <w:jc w:val="center"/>
        <w:rPr>
          <w:b/>
        </w:rPr>
      </w:pPr>
      <w:r>
        <w:rPr>
          <w:b/>
        </w:rPr>
        <w:t xml:space="preserve">О сборе предложений для дополнительного зачисления в резерв составов участковых избирательных комиссий </w:t>
      </w:r>
    </w:p>
    <w:p w:rsidR="00264F3F" w:rsidRDefault="00264F3F">
      <w:pPr>
        <w:pStyle w:val="ConsPlusNormal"/>
        <w:ind w:firstLine="708"/>
        <w:jc w:val="center"/>
        <w:rPr>
          <w:b/>
        </w:rPr>
      </w:pPr>
    </w:p>
    <w:p w:rsidR="00264F3F" w:rsidRDefault="006A6E64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соответствии со статьей 27 Федерального закона от 12.06.2002 № 67-ФЗ «Об основных гарантиях избирательных прав и права на участие в референдуме гражд</w:t>
      </w:r>
      <w:r>
        <w:rPr>
          <w:rFonts w:ascii="Times New Roman" w:hAnsi="Times New Roman"/>
          <w:sz w:val="24"/>
        </w:rPr>
        <w:t>ан Российской Федерации», со статьями 7, 12 Закона Кемеровской области от 07.02.2013 № 1-ОЗ «Об избирательных комиссиях, комиссиях референдума в Кемеровской области – Кузбассе», пунктами 12, 14 Порядка формирования резерва составов участковых комиссий и на</w:t>
      </w:r>
      <w:r>
        <w:rPr>
          <w:rFonts w:ascii="Times New Roman" w:hAnsi="Times New Roman"/>
          <w:sz w:val="24"/>
        </w:rPr>
        <w:t>значения нового члена участковой комиссии из резерва</w:t>
      </w:r>
      <w:proofErr w:type="gramEnd"/>
      <w:r>
        <w:rPr>
          <w:rFonts w:ascii="Times New Roman" w:hAnsi="Times New Roman"/>
          <w:sz w:val="24"/>
        </w:rPr>
        <w:t xml:space="preserve"> составов участковых комиссий, утвержденного постановлением Центральной избирательной комиссии Российской Федерации от 05.12.2012          </w:t>
      </w:r>
      <w:r>
        <w:rPr>
          <w:rFonts w:ascii="Times New Roman" w:hAnsi="Times New Roman"/>
          <w:sz w:val="24"/>
        </w:rPr>
        <w:t>№ 152/1137-6, территориальная избирательная комиссия Беловского городского</w:t>
      </w:r>
      <w:r>
        <w:rPr>
          <w:rFonts w:ascii="Times New Roman" w:hAnsi="Times New Roman"/>
          <w:sz w:val="24"/>
        </w:rPr>
        <w:t xml:space="preserve"> округа</w:t>
      </w:r>
    </w:p>
    <w:p w:rsidR="00264F3F" w:rsidRDefault="006A6E6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РЕШИЛА:</w:t>
      </w:r>
    </w:p>
    <w:p w:rsidR="00264F3F" w:rsidRDefault="006A6E64">
      <w:pPr>
        <w:pStyle w:val="ConsPlusNormal"/>
        <w:ind w:firstLine="708"/>
        <w:jc w:val="both"/>
      </w:pPr>
      <w:r>
        <w:t>1. Провести сбор предложений для дополнительного зачисления в резерв составов участковых избирательных комиссий Беловского городского округа.</w:t>
      </w:r>
    </w:p>
    <w:p w:rsidR="00264F3F" w:rsidRDefault="006A6E64">
      <w:pPr>
        <w:pStyle w:val="ConsPlusNormal"/>
        <w:ind w:firstLine="708"/>
        <w:jc w:val="both"/>
      </w:pPr>
      <w:r>
        <w:t>2. Утвердить текст информационного сообщения территориальной избирательной комиссии Беловского гор</w:t>
      </w:r>
      <w:r>
        <w:t>одского округа о приеме предложений для дополнительного зачисления в резерв составов участковых комиссий (далее – Информационное сообщение) согласно приложению к настоящему решению.</w:t>
      </w:r>
    </w:p>
    <w:p w:rsidR="00264F3F" w:rsidRDefault="006A6E64">
      <w:pPr>
        <w:pStyle w:val="ConsPlusNormal"/>
        <w:ind w:firstLine="708"/>
        <w:jc w:val="both"/>
      </w:pPr>
      <w:r>
        <w:t>3. Опубликовать настоящее решение и информационное сообщение в газете «</w:t>
      </w:r>
      <w:proofErr w:type="spellStart"/>
      <w:r>
        <w:t>Бел</w:t>
      </w:r>
      <w:r>
        <w:t>овский</w:t>
      </w:r>
      <w:proofErr w:type="spellEnd"/>
      <w:r>
        <w:t xml:space="preserve"> вестник», разместить на сайте Администрации Беловского городского округа в разделе «Выборы» в информационно-телекоммуникационной сети «Интернет». </w:t>
      </w:r>
    </w:p>
    <w:p w:rsidR="00264F3F" w:rsidRDefault="006A6E64">
      <w:pPr>
        <w:pStyle w:val="ConsPlusNormal"/>
        <w:ind w:firstLine="708"/>
        <w:jc w:val="both"/>
      </w:pPr>
      <w:r>
        <w:t>4. Направить Информационное сообщение в Избирательную комиссию Кемеровской области – Кузбасса для опуб</w:t>
      </w:r>
      <w:r>
        <w:t xml:space="preserve">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 </w:t>
      </w:r>
    </w:p>
    <w:p w:rsidR="00264F3F" w:rsidRDefault="006A6E64">
      <w:pPr>
        <w:pStyle w:val="ConsPlusNormal"/>
        <w:ind w:firstLine="708"/>
        <w:jc w:val="both"/>
      </w:pPr>
      <w:r>
        <w:t xml:space="preserve">5. </w:t>
      </w:r>
      <w:proofErr w:type="gramStart"/>
      <w:r>
        <w:t>Контро</w:t>
      </w:r>
      <w:r>
        <w:t>ль за</w:t>
      </w:r>
      <w:proofErr w:type="gramEnd"/>
      <w:r>
        <w:t xml:space="preserve"> исполнением настоящего решения возложить на председателя территориальной избирательной комиссии Беловского городского округа Т.В. </w:t>
      </w:r>
      <w:proofErr w:type="spellStart"/>
      <w:r>
        <w:t>Викулину</w:t>
      </w:r>
      <w:proofErr w:type="spellEnd"/>
      <w:r>
        <w:t>.</w:t>
      </w:r>
    </w:p>
    <w:p w:rsidR="00264F3F" w:rsidRDefault="00264F3F">
      <w:pPr>
        <w:pStyle w:val="ConsPlusNormal"/>
        <w:jc w:val="both"/>
      </w:pPr>
    </w:p>
    <w:p w:rsidR="00264F3F" w:rsidRDefault="00264F3F">
      <w:pPr>
        <w:pStyle w:val="ConsPlusNormal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984"/>
        <w:gridCol w:w="254"/>
        <w:gridCol w:w="2410"/>
      </w:tblGrid>
      <w:tr w:rsidR="00264F3F">
        <w:tc>
          <w:tcPr>
            <w:tcW w:w="5070" w:type="dxa"/>
          </w:tcPr>
          <w:p w:rsidR="00264F3F" w:rsidRDefault="006A6E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</w:t>
            </w:r>
          </w:p>
          <w:p w:rsidR="00264F3F" w:rsidRDefault="006A6E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территориальной избирательной комиссии Беловского городского округа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264F3F" w:rsidRDefault="00264F3F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4" w:type="dxa"/>
          </w:tcPr>
          <w:p w:rsidR="00264F3F" w:rsidRDefault="00264F3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Align w:val="bottom"/>
          </w:tcPr>
          <w:p w:rsidR="00264F3F" w:rsidRDefault="006A6E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И.А. Алексеевич</w:t>
            </w:r>
          </w:p>
        </w:tc>
      </w:tr>
      <w:tr w:rsidR="00264F3F">
        <w:tc>
          <w:tcPr>
            <w:tcW w:w="5070" w:type="dxa"/>
          </w:tcPr>
          <w:p w:rsidR="00264F3F" w:rsidRDefault="00264F3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264F3F" w:rsidRDefault="006A6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подпись</w:t>
            </w:r>
          </w:p>
        </w:tc>
        <w:tc>
          <w:tcPr>
            <w:tcW w:w="254" w:type="dxa"/>
          </w:tcPr>
          <w:p w:rsidR="00264F3F" w:rsidRDefault="00264F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10" w:type="dxa"/>
          </w:tcPr>
          <w:p w:rsidR="00264F3F" w:rsidRDefault="00264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64F3F">
        <w:tc>
          <w:tcPr>
            <w:tcW w:w="5070" w:type="dxa"/>
          </w:tcPr>
          <w:p w:rsidR="00264F3F" w:rsidRDefault="006A6E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Секретарь</w:t>
            </w:r>
          </w:p>
          <w:p w:rsidR="00264F3F" w:rsidRDefault="006A6E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территориальной избирательной комиссии Беловского городского округа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264F3F" w:rsidRDefault="00264F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54" w:type="dxa"/>
          </w:tcPr>
          <w:p w:rsidR="00264F3F" w:rsidRDefault="00264F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10" w:type="dxa"/>
            <w:vAlign w:val="bottom"/>
          </w:tcPr>
          <w:p w:rsidR="00264F3F" w:rsidRDefault="006A6E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Т.В. </w:t>
            </w:r>
            <w:proofErr w:type="spellStart"/>
            <w:r>
              <w:rPr>
                <w:rFonts w:ascii="Times New Roman" w:hAnsi="Times New Roman"/>
                <w:sz w:val="24"/>
              </w:rPr>
              <w:t>Викулина</w:t>
            </w:r>
            <w:proofErr w:type="spellEnd"/>
          </w:p>
        </w:tc>
      </w:tr>
      <w:tr w:rsidR="00264F3F">
        <w:tc>
          <w:tcPr>
            <w:tcW w:w="5070" w:type="dxa"/>
          </w:tcPr>
          <w:p w:rsidR="00264F3F" w:rsidRDefault="00264F3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264F3F" w:rsidRDefault="006A6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подпись</w:t>
            </w:r>
          </w:p>
        </w:tc>
        <w:tc>
          <w:tcPr>
            <w:tcW w:w="254" w:type="dxa"/>
          </w:tcPr>
          <w:p w:rsidR="00264F3F" w:rsidRDefault="00264F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410" w:type="dxa"/>
          </w:tcPr>
          <w:p w:rsidR="00264F3F" w:rsidRDefault="00264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264F3F" w:rsidRDefault="006A6E64">
      <w:pPr>
        <w:pStyle w:val="ConsPlusNormal"/>
        <w:ind w:firstLine="708"/>
        <w:jc w:val="right"/>
        <w:rPr>
          <w:sz w:val="20"/>
        </w:rPr>
      </w:pPr>
      <w:r>
        <w:br w:type="page"/>
      </w:r>
      <w:r>
        <w:rPr>
          <w:sz w:val="20"/>
        </w:rPr>
        <w:lastRenderedPageBreak/>
        <w:t xml:space="preserve">Приложение к решению </w:t>
      </w:r>
    </w:p>
    <w:p w:rsidR="00264F3F" w:rsidRDefault="006A6E64">
      <w:pPr>
        <w:pStyle w:val="ConsPlusNormal"/>
        <w:ind w:firstLine="708"/>
        <w:jc w:val="right"/>
        <w:rPr>
          <w:sz w:val="20"/>
        </w:rPr>
      </w:pPr>
      <w:r>
        <w:rPr>
          <w:sz w:val="20"/>
        </w:rPr>
        <w:t>ТИК Беловского городского округа</w:t>
      </w:r>
    </w:p>
    <w:p w:rsidR="00264F3F" w:rsidRDefault="006A6E64">
      <w:pPr>
        <w:pStyle w:val="ConsPlusNormal"/>
        <w:ind w:firstLine="708"/>
        <w:jc w:val="right"/>
        <w:rPr>
          <w:sz w:val="20"/>
        </w:rPr>
      </w:pPr>
      <w:r>
        <w:rPr>
          <w:sz w:val="20"/>
        </w:rPr>
        <w:t>06.07.2026  № 5/17</w:t>
      </w:r>
    </w:p>
    <w:p w:rsidR="00264F3F" w:rsidRDefault="00264F3F">
      <w:pPr>
        <w:pStyle w:val="ConsPlusNormal"/>
        <w:ind w:firstLine="708"/>
        <w:jc w:val="both"/>
      </w:pPr>
    </w:p>
    <w:p w:rsidR="00264F3F" w:rsidRDefault="00264F3F">
      <w:pPr>
        <w:pStyle w:val="ConsPlusNormal"/>
        <w:ind w:firstLine="708"/>
        <w:jc w:val="both"/>
      </w:pPr>
    </w:p>
    <w:p w:rsidR="00264F3F" w:rsidRDefault="006A6E64">
      <w:pPr>
        <w:pStyle w:val="ConsPlusNormal"/>
        <w:ind w:firstLine="708"/>
        <w:jc w:val="center"/>
        <w:rPr>
          <w:b/>
        </w:rPr>
      </w:pPr>
      <w:r>
        <w:rPr>
          <w:b/>
        </w:rPr>
        <w:t xml:space="preserve">Информационное сообщение территориальной избирательной комиссии </w:t>
      </w:r>
      <w:r>
        <w:rPr>
          <w:b/>
        </w:rPr>
        <w:t>Беловского городского округа о приеме предложений для дополнительного зачисления в резерв составов участковых избирательных комиссий</w:t>
      </w:r>
    </w:p>
    <w:p w:rsidR="00264F3F" w:rsidRDefault="00264F3F">
      <w:pPr>
        <w:pStyle w:val="ConsPlusNormal"/>
        <w:ind w:firstLine="708"/>
        <w:jc w:val="both"/>
        <w:rPr>
          <w:b/>
        </w:rPr>
      </w:pPr>
    </w:p>
    <w:p w:rsidR="00264F3F" w:rsidRDefault="006A6E6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Руководствуясь статьей 27 Федерального закона от 12.06.2002 № 67-ФЗ «Об основных гарантиях избирательных прав и права на у</w:t>
      </w:r>
      <w:r>
        <w:rPr>
          <w:rFonts w:ascii="Times New Roman" w:hAnsi="Times New Roman"/>
          <w:sz w:val="24"/>
        </w:rPr>
        <w:t>частие в референдуме граждан Российской Федерации» (далее – 67-ФЗ),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</w:t>
      </w:r>
      <w:r>
        <w:rPr>
          <w:rFonts w:ascii="Times New Roman" w:hAnsi="Times New Roman"/>
          <w:sz w:val="24"/>
        </w:rPr>
        <w:t>м Центральной избирательной комиссии Российской Федерации от 05.12.2012 № 152/1137-6 (далее – Порядок), территориальная избирательная комиссия</w:t>
      </w:r>
      <w:proofErr w:type="gramEnd"/>
      <w:r>
        <w:rPr>
          <w:rFonts w:ascii="Times New Roman" w:hAnsi="Times New Roman"/>
          <w:sz w:val="24"/>
        </w:rPr>
        <w:t xml:space="preserve"> Беловского городского округа (далее – ТИК) объявляет о сборе предложений по кандидатурам для дополнительного зачи</w:t>
      </w:r>
      <w:r>
        <w:rPr>
          <w:rFonts w:ascii="Times New Roman" w:hAnsi="Times New Roman"/>
          <w:sz w:val="24"/>
        </w:rPr>
        <w:t>сления в резерв составов участковых комиссий ТИК Беловского городского округа.</w:t>
      </w:r>
    </w:p>
    <w:p w:rsidR="00264F3F" w:rsidRDefault="006A6E6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Прием документов осуществляется с 10</w:t>
      </w:r>
      <w:r>
        <w:rPr>
          <w:rFonts w:ascii="Times New Roman" w:hAnsi="Times New Roman"/>
          <w:sz w:val="24"/>
        </w:rPr>
        <w:t xml:space="preserve"> июля 2026 года по 31 июля 2026 года включительно: понедельник - четверг с 13.00 до 17.00 часов, пятница с 9.00  до 12.00 часов и с  13.00 до</w:t>
      </w:r>
      <w:r>
        <w:rPr>
          <w:rFonts w:ascii="Times New Roman" w:hAnsi="Times New Roman"/>
          <w:sz w:val="24"/>
        </w:rPr>
        <w:t xml:space="preserve"> 16.00 часов  по адресу:</w:t>
      </w:r>
      <w:proofErr w:type="gramEnd"/>
      <w:r>
        <w:rPr>
          <w:rFonts w:ascii="Times New Roman" w:hAnsi="Times New Roman"/>
          <w:sz w:val="24"/>
        </w:rPr>
        <w:t xml:space="preserve"> Кемеровская область, г. Белово, ул. Советская, 21, кабинет                       </w:t>
      </w:r>
      <w:r>
        <w:rPr>
          <w:rFonts w:ascii="Times New Roman" w:hAnsi="Times New Roman"/>
          <w:sz w:val="24"/>
        </w:rPr>
        <w:t xml:space="preserve">№ 104. Телефон: 2-24-63. </w:t>
      </w:r>
      <w:r>
        <w:rPr>
          <w:rFonts w:ascii="Times New Roman" w:hAnsi="Times New Roman"/>
          <w:sz w:val="24"/>
        </w:rPr>
        <w:tab/>
      </w:r>
    </w:p>
    <w:p w:rsidR="00264F3F" w:rsidRDefault="006A6E6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Документы о выдвижении кандидатур, соответствующих требованиям, установленным пунктом 1 статьи 29 67-ФЗ, представляются в соответствии с Порядком</w:t>
      </w:r>
      <w:r>
        <w:rPr>
          <w:rFonts w:ascii="Times New Roman" w:hAnsi="Times New Roman"/>
          <w:sz w:val="24"/>
        </w:rPr>
        <w:t xml:space="preserve"> в ТИК. Зачисление в резерв составов участковых комиссий осуществляется в соответствии со структурой резерва составов участковых комиссий, утвержденной постановлением Избирательной комиссии Кемеровской области – Кузбасса. При внесении предложения</w:t>
      </w:r>
      <w:proofErr w:type="gramStart"/>
      <w:r>
        <w:rPr>
          <w:rFonts w:ascii="Times New Roman" w:hAnsi="Times New Roman"/>
          <w:sz w:val="24"/>
        </w:rPr>
        <w:t xml:space="preserve"> (-</w:t>
      </w:r>
      <w:proofErr w:type="spellStart"/>
      <w:proofErr w:type="gramEnd"/>
      <w:r>
        <w:rPr>
          <w:rFonts w:ascii="Times New Roman" w:hAnsi="Times New Roman"/>
          <w:sz w:val="24"/>
        </w:rPr>
        <w:t>ий</w:t>
      </w:r>
      <w:proofErr w:type="spellEnd"/>
      <w:r>
        <w:rPr>
          <w:rFonts w:ascii="Times New Roman" w:hAnsi="Times New Roman"/>
          <w:sz w:val="24"/>
        </w:rPr>
        <w:t>) нео</w:t>
      </w:r>
      <w:r>
        <w:rPr>
          <w:rFonts w:ascii="Times New Roman" w:hAnsi="Times New Roman"/>
          <w:sz w:val="24"/>
        </w:rPr>
        <w:t xml:space="preserve">бходимо представить: </w:t>
      </w:r>
    </w:p>
    <w:p w:rsidR="00264F3F" w:rsidRDefault="006A6E64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политических партий, их региональных отделений, иных</w:t>
      </w:r>
    </w:p>
    <w:p w:rsidR="00264F3F" w:rsidRDefault="006A6E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структурных подразделений</w:t>
      </w:r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</w:t>
      </w:r>
      <w:r>
        <w:rPr>
          <w:rFonts w:ascii="Times New Roman" w:hAnsi="Times New Roman"/>
          <w:sz w:val="24"/>
        </w:rPr>
        <w:t xml:space="preserve">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gramStart"/>
      <w:r>
        <w:rPr>
          <w:rFonts w:ascii="Times New Roman" w:hAnsi="Times New Roman"/>
          <w:sz w:val="24"/>
        </w:rPr>
        <w:t xml:space="preserve">Если предложение о кандидатурах вносит региональное отделение, иное структурное подразделение </w:t>
      </w:r>
      <w:r>
        <w:rPr>
          <w:rFonts w:ascii="Times New Roman" w:hAnsi="Times New Roman"/>
          <w:sz w:val="24"/>
        </w:rPr>
        <w:t>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</w:t>
      </w:r>
      <w:r>
        <w:rPr>
          <w:rFonts w:ascii="Times New Roman" w:hAnsi="Times New Roman"/>
          <w:sz w:val="24"/>
        </w:rPr>
        <w:t xml:space="preserve">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  <w:proofErr w:type="gramEnd"/>
    </w:p>
    <w:p w:rsidR="00264F3F" w:rsidRDefault="006A6E64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иных общественных объединений</w:t>
      </w:r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Нотариально </w:t>
      </w:r>
      <w:proofErr w:type="gramStart"/>
      <w:r>
        <w:rPr>
          <w:rFonts w:ascii="Times New Roman" w:hAnsi="Times New Roman"/>
          <w:sz w:val="24"/>
        </w:rPr>
        <w:t>удостоверенная</w:t>
      </w:r>
      <w:proofErr w:type="gramEnd"/>
      <w:r>
        <w:rPr>
          <w:rFonts w:ascii="Times New Roman" w:hAnsi="Times New Roman"/>
          <w:sz w:val="24"/>
        </w:rPr>
        <w:t xml:space="preserve"> или заверенная уполномоченным</w:t>
      </w:r>
      <w:r>
        <w:rPr>
          <w:rFonts w:ascii="Times New Roman" w:hAnsi="Times New Roman"/>
          <w:sz w:val="24"/>
        </w:rPr>
        <w:t xml:space="preserve"> на то органом общественного объединения копия действующего устава общественного объединения.</w:t>
      </w:r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gramStart"/>
      <w:r>
        <w:rPr>
          <w:rFonts w:ascii="Times New Roman" w:hAnsi="Times New Roman"/>
          <w:sz w:val="24"/>
        </w:rPr>
        <w:t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</w:t>
      </w:r>
      <w:r>
        <w:rPr>
          <w:rFonts w:ascii="Times New Roman" w:hAnsi="Times New Roman"/>
          <w:sz w:val="24"/>
        </w:rPr>
        <w:t>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</w:t>
      </w:r>
      <w:r>
        <w:rPr>
          <w:rFonts w:ascii="Times New Roman" w:hAnsi="Times New Roman"/>
          <w:sz w:val="24"/>
        </w:rPr>
        <w:t>ного объединения правом принимать такое решение от имени общественного объединения.</w:t>
      </w:r>
      <w:proofErr w:type="gramEnd"/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proofErr w:type="gramStart"/>
      <w:r>
        <w:rPr>
          <w:rFonts w:ascii="Times New Roman" w:hAnsi="Times New Roman"/>
          <w:sz w:val="24"/>
        </w:rPr>
        <w:t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</w:t>
      </w:r>
      <w:r>
        <w:rPr>
          <w:rFonts w:ascii="Times New Roman" w:hAnsi="Times New Roman"/>
          <w:sz w:val="24"/>
        </w:rPr>
        <w:t xml:space="preserve">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</w:t>
      </w:r>
      <w:r>
        <w:rPr>
          <w:rFonts w:ascii="Times New Roman" w:hAnsi="Times New Roman"/>
          <w:sz w:val="24"/>
        </w:rPr>
        <w:lastRenderedPageBreak/>
        <w:t>о делегир</w:t>
      </w:r>
      <w:r>
        <w:rPr>
          <w:rFonts w:ascii="Times New Roman" w:hAnsi="Times New Roman"/>
          <w:sz w:val="24"/>
        </w:rPr>
        <w:t>овании таких полномочий и решение органа, которому делегированы эти полномочия, о внесении</w:t>
      </w:r>
      <w:proofErr w:type="gramEnd"/>
      <w:r>
        <w:rPr>
          <w:rFonts w:ascii="Times New Roman" w:hAnsi="Times New Roman"/>
          <w:sz w:val="24"/>
        </w:rPr>
        <w:t xml:space="preserve"> предложений в резерв составов участковых комиссий.</w:t>
      </w:r>
    </w:p>
    <w:p w:rsidR="00264F3F" w:rsidRDefault="006A6E64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иных субъектов права внесения кандидатур в резерв</w:t>
      </w:r>
    </w:p>
    <w:p w:rsidR="00264F3F" w:rsidRDefault="006A6E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составов участковых комиссий</w:t>
      </w:r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представительного орган</w:t>
      </w:r>
      <w:r>
        <w:rPr>
          <w:rFonts w:ascii="Times New Roman" w:hAnsi="Times New Roman"/>
          <w:sz w:val="24"/>
        </w:rPr>
        <w:t>а муниципального образования, протокол собрания избирателей по месту жительства, работы, службы, учебы.</w:t>
      </w:r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 того, всеми субъектами права внесения кандидатур должны быть представлены:</w:t>
      </w:r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Письменное согласие гражданина Российской Федерации на его назначени</w:t>
      </w:r>
      <w:r>
        <w:rPr>
          <w:rFonts w:ascii="Times New Roman" w:hAnsi="Times New Roman"/>
          <w:sz w:val="24"/>
        </w:rPr>
        <w:t xml:space="preserve">е членом участковой избирательной комиссии с правом решающего голоса, зачисление в резерв составов участковых комиссий (приложение № 1 к Порядку). </w:t>
      </w:r>
    </w:p>
    <w:p w:rsidR="00264F3F" w:rsidRDefault="006A6E64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Копия паспорта или документа, заменяющего паспорт гражданина Российской Федерации, содержащего сведения о</w:t>
      </w:r>
      <w:r>
        <w:rPr>
          <w:rFonts w:ascii="Times New Roman" w:hAnsi="Times New Roman"/>
          <w:sz w:val="24"/>
        </w:rPr>
        <w:t xml:space="preserve">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264F3F" w:rsidRDefault="00264F3F">
      <w:pPr>
        <w:pStyle w:val="ConsPlusNormal"/>
        <w:ind w:firstLine="708"/>
        <w:jc w:val="right"/>
      </w:pPr>
      <w:bookmarkStart w:id="0" w:name="_GoBack"/>
      <w:bookmarkEnd w:id="0"/>
    </w:p>
    <w:sectPr w:rsidR="00264F3F">
      <w:pgSz w:w="11906" w:h="16838"/>
      <w:pgMar w:top="1135" w:right="851" w:bottom="709" w:left="1134" w:header="34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264F3F"/>
    <w:rsid w:val="00264F3F"/>
    <w:rsid w:val="006A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200" w:line="276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200" w:line="276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Nach_org</dc:creator>
  <cp:lastModifiedBy>Пользователь Windows</cp:lastModifiedBy>
  <cp:revision>2</cp:revision>
  <dcterms:created xsi:type="dcterms:W3CDTF">2026-07-03T04:03:00Z</dcterms:created>
  <dcterms:modified xsi:type="dcterms:W3CDTF">2026-07-03T04:03:00Z</dcterms:modified>
</cp:coreProperties>
</file>