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sz w:val="28"/>
          <w:szCs w:val="28"/>
          <w:lang w:val="en-US"/>
        </w:rPr>
      </w:pPr>
      <w:r>
        <w:rPr/>
        <w:drawing>
          <wp:inline distT="0" distB="0" distL="0" distR="0">
            <wp:extent cx="628650" cy="102616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8" t="-172" r="-278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КЕМЕРОВСКАЯ ОБЛАСТЬ - КУЗБАСС</w:t>
      </w:r>
    </w:p>
    <w:p>
      <w:pPr>
        <w:pStyle w:val="Normal"/>
        <w:jc w:val="center"/>
        <w:rPr>
          <w:b w:val="false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Беловского городского округа</w:t>
      </w:r>
    </w:p>
    <w:p>
      <w:pPr>
        <w:pStyle w:val="Heading1"/>
        <w:numPr>
          <w:ilvl w:val="0"/>
          <w:numId w:val="1"/>
        </w:numPr>
        <w:spacing w:before="0" w:after="0"/>
        <w:ind w:hanging="0" w:start="0" w:end="0"/>
        <w:rPr>
          <w:b w:val="false"/>
          <w:color w:val="000000"/>
          <w:sz w:val="28"/>
          <w:szCs w:val="28"/>
        </w:rPr>
      </w:pPr>
      <w:r>
        <w:rPr>
          <w:b w:val="false"/>
          <w:color w:val="000000"/>
          <w:sz w:val="28"/>
          <w:szCs w:val="28"/>
        </w:rPr>
      </w:r>
    </w:p>
    <w:p>
      <w:pPr>
        <w:pStyle w:val="Heading1"/>
        <w:numPr>
          <w:ilvl w:val="0"/>
          <w:numId w:val="1"/>
        </w:numPr>
        <w:spacing w:before="0" w:after="0"/>
        <w:ind w:hanging="0" w:start="0" w:end="0"/>
        <w:rPr>
          <w:color w:val="000000"/>
          <w:sz w:val="48"/>
          <w:szCs w:val="48"/>
          <w:lang w:val="en-US"/>
        </w:rPr>
      </w:pPr>
      <w:r>
        <w:rPr>
          <w:color w:val="000000"/>
          <w:sz w:val="48"/>
          <w:szCs w:val="48"/>
        </w:rPr>
        <w:t>ПОСТАНОВЛЕНИЕ</w:t>
      </w:r>
    </w:p>
    <w:p>
      <w:pPr>
        <w:pStyle w:val="Normal"/>
        <w:rPr>
          <w:color w:val="000000"/>
          <w:sz w:val="48"/>
          <w:szCs w:val="48"/>
          <w:lang w:val="en-US"/>
        </w:rPr>
      </w:pPr>
      <w:r>
        <w:rPr>
          <w:color w:val="000000"/>
          <w:sz w:val="48"/>
          <w:szCs w:val="48"/>
          <w:lang w:val="en-US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___________________</w:t>
        <w:tab/>
        <w:tab/>
        <w:t xml:space="preserve">                                                        ___________________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Defaul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постановление Администрации Беловского 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городского округа от 01 декабря 2025 года № 3161-п </w:t>
      </w:r>
    </w:p>
    <w:p>
      <w:pPr>
        <w:pStyle w:val="Normal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0" w:after="0"/>
        <w:ind w:firstLine="567" w:start="0" w:end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26 марта 2016 года № 236 «О требованиях к предоставлению в электронной форме государственных и муниципальных услуг»,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муниципального образования «Беловский городской округ Кемеровской области - Кузбасса», администрация Беловского городского округа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>ПОСТАНОВЛЯЕТ:</w:t>
      </w:r>
    </w:p>
    <w:p>
      <w:pPr>
        <w:pStyle w:val="Normal"/>
        <w:ind w:firstLine="567" w:end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1. Внести изменения и дополнения в постановление Администрации Беловского городского округа от 01 декабря 2025 года № 3161-п «Об утверждении административного регламента предоставления муниципальной услуги «</w:t>
      </w:r>
      <w:r>
        <w:rPr>
          <w:rFonts w:eastAsia="Times New Roman"/>
          <w:bCs/>
          <w:sz w:val="26"/>
          <w:szCs w:val="26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sz w:val="26"/>
          <w:szCs w:val="26"/>
        </w:rPr>
        <w:t>»:</w:t>
      </w:r>
    </w:p>
    <w:p>
      <w:pPr>
        <w:pStyle w:val="Normal"/>
        <w:ind w:firstLine="567" w:end="0"/>
        <w:jc w:val="both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</w:rPr>
        <w:t xml:space="preserve">1.1. Подпункт 2.10.3. Административного регламента предоставления муниципальной услуги </w:t>
      </w:r>
      <w:r>
        <w:rPr>
          <w:rFonts w:cs="Times New Roman"/>
          <w:color w:val="000000"/>
          <w:sz w:val="26"/>
          <w:szCs w:val="26"/>
        </w:rPr>
        <w:t>«</w:t>
      </w:r>
      <w:r>
        <w:rPr>
          <w:rFonts w:eastAsia="Times New Roman" w:cs="Times New Roman"/>
          <w:bCs/>
          <w:color w:val="000000"/>
          <w:sz w:val="26"/>
          <w:szCs w:val="26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cs="Times New Roman"/>
          <w:color w:val="000000"/>
          <w:sz w:val="26"/>
          <w:szCs w:val="26"/>
        </w:rPr>
        <w:t>» изложить в новой редакции:</w:t>
      </w:r>
    </w:p>
    <w:p>
      <w:pPr>
        <w:pStyle w:val="Normal"/>
        <w:ind w:firstLine="567" w:end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«2.10.3. Перечень информационных систем, используемых для предоставления муниципальной услуги.</w:t>
        <w:tab/>
      </w:r>
    </w:p>
    <w:p>
      <w:pPr>
        <w:pStyle w:val="Normal"/>
        <w:widowControl/>
        <w:tabs>
          <w:tab w:val="clear" w:pos="708"/>
          <w:tab w:val="left" w:pos="568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ab/>
        <w:t>Перечень информационных систем, используемых для предоставления муниципальной услуги:</w:t>
      </w:r>
    </w:p>
    <w:p>
      <w:pPr>
        <w:pStyle w:val="Normal"/>
        <w:widowControl/>
        <w:tabs>
          <w:tab w:val="clear" w:pos="708"/>
          <w:tab w:val="left" w:pos="568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ab/>
        <w:t>1) ЕПГУ;</w:t>
      </w:r>
    </w:p>
    <w:p>
      <w:pPr>
        <w:pStyle w:val="Normal"/>
        <w:widowControl/>
        <w:tabs>
          <w:tab w:val="clear" w:pos="708"/>
          <w:tab w:val="left" w:pos="568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ab/>
        <w:t>2) РПГУ;</w:t>
      </w:r>
    </w:p>
    <w:p>
      <w:pPr>
        <w:pStyle w:val="Normal"/>
        <w:widowControl/>
        <w:tabs>
          <w:tab w:val="clear" w:pos="708"/>
          <w:tab w:val="left" w:pos="568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ab/>
        <w:t>3) СМЭВ;</w:t>
      </w:r>
    </w:p>
    <w:p>
      <w:pPr>
        <w:pStyle w:val="Normal"/>
        <w:ind w:firstLine="567" w:end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ru-RU" w:bidi="ar-SA"/>
        </w:rPr>
        <w:t>4) ГИСОГД;</w:t>
      </w:r>
    </w:p>
    <w:p>
      <w:pPr>
        <w:pStyle w:val="Normal"/>
        <w:ind w:firstLine="567" w:end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5)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ru-RU" w:bidi="ar-SA"/>
        </w:rPr>
        <w:t>ФГИС ЕЦП НСПД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».</w:t>
      </w:r>
    </w:p>
    <w:p>
      <w:pPr>
        <w:pStyle w:val="ConsPlusNormal2"/>
        <w:widowControl w:val="false"/>
        <w:suppressAutoHyphens w:val="true"/>
        <w:bidi w:val="0"/>
        <w:spacing w:before="0" w:after="0"/>
        <w:ind w:firstLine="567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1.2. Пункт 2.10. Административного регламента предоставления муниципальной услуги 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cs="Times New Roman" w:ascii="Times New Roman" w:hAnsi="Times New Roman"/>
          <w:sz w:val="26"/>
          <w:szCs w:val="26"/>
        </w:rPr>
        <w:t xml:space="preserve">» дополнить подпунктом 2.10.6. следующего содержания: </w:t>
      </w:r>
    </w:p>
    <w:p>
      <w:pPr>
        <w:pStyle w:val="ConsPlusNormal2"/>
        <w:widowControl w:val="false"/>
        <w:suppressAutoHyphens w:val="true"/>
        <w:bidi w:val="0"/>
        <w:spacing w:before="0" w:after="0"/>
        <w:ind w:firstLine="567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«2.10.6. 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системы».</w:t>
      </w:r>
    </w:p>
    <w:p>
      <w:pPr>
        <w:pStyle w:val="Normal"/>
        <w:ind w:firstLine="567" w:end="0"/>
        <w:jc w:val="both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  <w:lang w:eastAsia="en-US"/>
        </w:rPr>
        <w:t>1.3. Приложени</w:t>
      </w:r>
      <w:r>
        <w:rPr>
          <w:color w:val="000000"/>
          <w:sz w:val="26"/>
          <w:szCs w:val="26"/>
          <w:lang w:eastAsia="en-US"/>
        </w:rPr>
        <w:t>е</w:t>
      </w:r>
      <w:r>
        <w:rPr>
          <w:color w:val="000000"/>
          <w:sz w:val="26"/>
          <w:szCs w:val="26"/>
          <w:lang w:eastAsia="en-US"/>
        </w:rPr>
        <w:t xml:space="preserve"> № 1 к А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 xml:space="preserve">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>
        <w:rPr>
          <w:rFonts w:cs="Times New Roman"/>
          <w:bCs/>
          <w:color w:val="000000"/>
          <w:sz w:val="26"/>
          <w:szCs w:val="26"/>
          <w:lang w:eastAsia="en-US"/>
        </w:rPr>
        <w:t xml:space="preserve">от 01 декабря 2025 </w:t>
      </w:r>
      <w:r>
        <w:rPr>
          <w:rFonts w:cs="Times New Roman"/>
          <w:bCs/>
          <w:color w:val="000000"/>
          <w:sz w:val="26"/>
          <w:szCs w:val="26"/>
          <w:lang w:eastAsia="en-US"/>
        </w:rPr>
        <w:t xml:space="preserve">года </w:t>
      </w:r>
      <w:r>
        <w:rPr>
          <w:rFonts w:cs="Times New Roman"/>
          <w:bCs/>
          <w:color w:val="000000"/>
          <w:sz w:val="26"/>
          <w:szCs w:val="26"/>
          <w:lang w:eastAsia="en-US"/>
        </w:rPr>
        <w:t>№ 3161-п</w:t>
      </w:r>
      <w:r>
        <w:rPr>
          <w:color w:val="000000"/>
          <w:sz w:val="26"/>
          <w:szCs w:val="26"/>
          <w:lang w:eastAsia="en-US"/>
        </w:rPr>
        <w:t xml:space="preserve"> изложить в новой редакции согласно приложению </w:t>
      </w:r>
      <w:r>
        <w:rPr>
          <w:color w:val="000000"/>
          <w:sz w:val="26"/>
          <w:szCs w:val="26"/>
          <w:lang w:eastAsia="en-US"/>
        </w:rPr>
        <w:t xml:space="preserve">№ 1 </w:t>
      </w:r>
      <w:r>
        <w:rPr>
          <w:color w:val="000000"/>
          <w:sz w:val="26"/>
          <w:szCs w:val="26"/>
          <w:lang w:eastAsia="en-US"/>
        </w:rPr>
        <w:t>к настоящему постановлению.</w:t>
      </w:r>
    </w:p>
    <w:p>
      <w:pPr>
        <w:pStyle w:val="Normal"/>
        <w:ind w:firstLine="567" w:end="0"/>
        <w:jc w:val="both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  <w:lang w:eastAsia="en-US"/>
        </w:rPr>
        <w:t>1.</w:t>
      </w:r>
      <w:r>
        <w:rPr>
          <w:color w:val="000000"/>
          <w:sz w:val="26"/>
          <w:szCs w:val="26"/>
          <w:lang w:eastAsia="en-US"/>
        </w:rPr>
        <w:t>4</w:t>
      </w:r>
      <w:r>
        <w:rPr>
          <w:color w:val="000000"/>
          <w:sz w:val="26"/>
          <w:szCs w:val="26"/>
          <w:lang w:eastAsia="en-US"/>
        </w:rPr>
        <w:t>. Приложени</w:t>
      </w:r>
      <w:r>
        <w:rPr>
          <w:color w:val="000000"/>
          <w:sz w:val="26"/>
          <w:szCs w:val="26"/>
          <w:lang w:eastAsia="en-US"/>
        </w:rPr>
        <w:t>е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color w:val="000000"/>
          <w:sz w:val="26"/>
          <w:szCs w:val="26"/>
          <w:lang w:eastAsia="en-US"/>
        </w:rPr>
        <w:t>№</w:t>
      </w:r>
      <w:r>
        <w:rPr>
          <w:color w:val="000000"/>
          <w:sz w:val="26"/>
          <w:szCs w:val="26"/>
          <w:lang w:eastAsia="en-US"/>
        </w:rPr>
        <w:t xml:space="preserve"> 7 к А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 xml:space="preserve">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>
        <w:rPr>
          <w:rFonts w:cs="Times New Roman"/>
          <w:bCs/>
          <w:color w:val="000000"/>
          <w:sz w:val="26"/>
          <w:szCs w:val="26"/>
          <w:lang w:eastAsia="en-US"/>
        </w:rPr>
        <w:t xml:space="preserve">от 01 декабря 2025 </w:t>
      </w:r>
      <w:r>
        <w:rPr>
          <w:rFonts w:cs="Times New Roman"/>
          <w:bCs/>
          <w:color w:val="000000"/>
          <w:sz w:val="26"/>
          <w:szCs w:val="26"/>
          <w:lang w:eastAsia="en-US"/>
        </w:rPr>
        <w:t xml:space="preserve">года </w:t>
      </w:r>
      <w:r>
        <w:rPr>
          <w:rFonts w:cs="Times New Roman"/>
          <w:bCs/>
          <w:color w:val="000000"/>
          <w:sz w:val="26"/>
          <w:szCs w:val="26"/>
          <w:lang w:eastAsia="en-US"/>
        </w:rPr>
        <w:t>№ 3161-п</w:t>
      </w:r>
      <w:r>
        <w:rPr>
          <w:color w:val="000000"/>
          <w:sz w:val="26"/>
          <w:szCs w:val="26"/>
          <w:lang w:eastAsia="en-US"/>
        </w:rPr>
        <w:t xml:space="preserve"> изложить в новой редакции согласно приложению </w:t>
      </w:r>
      <w:r>
        <w:rPr>
          <w:color w:val="000000"/>
          <w:sz w:val="26"/>
          <w:szCs w:val="26"/>
          <w:lang w:eastAsia="en-US"/>
        </w:rPr>
        <w:t xml:space="preserve">№ 2 </w:t>
      </w:r>
      <w:r>
        <w:rPr>
          <w:color w:val="000000"/>
          <w:sz w:val="26"/>
          <w:szCs w:val="26"/>
          <w:lang w:eastAsia="en-US"/>
        </w:rPr>
        <w:t>к настоящему постановлению.</w:t>
      </w:r>
    </w:p>
    <w:p>
      <w:pPr>
        <w:pStyle w:val="Normal"/>
        <w:widowControl/>
        <w:suppressAutoHyphens w:val="true"/>
        <w:bidi w:val="0"/>
        <w:spacing w:before="0" w:after="0"/>
        <w:ind w:firstLine="567" w:start="0" w:end="0"/>
        <w:jc w:val="both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  <w:lang w:eastAsia="en-US"/>
        </w:rPr>
        <w:t xml:space="preserve">2. Управлению по работе со средствами массовой информации Администрации Беловского городского округа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en-US" w:bidi="ar-SA"/>
        </w:rPr>
        <w:t>(Школина Л.А.)</w:t>
      </w:r>
      <w:r>
        <w:rPr>
          <w:color w:val="000000"/>
          <w:sz w:val="26"/>
          <w:szCs w:val="26"/>
          <w:lang w:eastAsia="en-US"/>
        </w:rPr>
        <w:t xml:space="preserve"> опубликовать настоящее постановление в средствах массовой информации.</w:t>
      </w:r>
    </w:p>
    <w:p>
      <w:pPr>
        <w:pStyle w:val="Normal"/>
        <w:tabs>
          <w:tab w:val="clear" w:pos="708"/>
          <w:tab w:val="left" w:pos="563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  <w:lang w:eastAsia="en-US"/>
        </w:rPr>
        <w:tab/>
        <w:t>3. Отделу информационных технологий Администрации Беловского                     городского округа (Александрова С.А.) разместить настоящее постановление на официальном сайте Администрации Беловского городского округа в информационно-телекоммуникационной сети «Интернет».</w:t>
      </w:r>
    </w:p>
    <w:p>
      <w:pPr>
        <w:pStyle w:val="Normal"/>
        <w:ind w:firstLine="540" w:end="0"/>
        <w:jc w:val="both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  <w:lang w:eastAsia="en-US"/>
        </w:rPr>
        <w:t>4. Настоящее постановление вступает в силу после его официального  опубликования.</w:t>
      </w:r>
    </w:p>
    <w:p>
      <w:pPr>
        <w:pStyle w:val="Normal"/>
        <w:ind w:firstLine="540" w:end="0"/>
        <w:jc w:val="both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</w:rPr>
        <w:t>5. Контроль за исполнением настоящего постановления возложить на исполняющего обязанности заместителя Главы Беловского городского округа по строительству Д.В. Денисенкову.</w:t>
      </w:r>
    </w:p>
    <w:p>
      <w:pPr>
        <w:pStyle w:val="Normal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bCs/>
          <w:color w:val="000000"/>
          <w:sz w:val="26"/>
          <w:szCs w:val="26"/>
        </w:rPr>
        <w:t>Глава Беловского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городского округа </w:t>
        <w:tab/>
        <w:tab/>
        <w:tab/>
        <w:tab/>
        <w:tab/>
        <w:t xml:space="preserve">                                               С.И. Алексеев</w:t>
      </w:r>
    </w:p>
    <w:p>
      <w:pPr>
        <w:pStyle w:val="ConsPlusNonformat"/>
        <w:jc w:val="en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nformat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en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 1</w:t>
      </w:r>
      <w:r>
        <w:rPr>
          <w:sz w:val="26"/>
          <w:szCs w:val="26"/>
        </w:rPr>
        <w:t xml:space="preserve"> </w:t>
      </w:r>
    </w:p>
    <w:p>
      <w:pPr>
        <w:pStyle w:val="Normal"/>
        <w:jc w:val="en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>
      <w:pPr>
        <w:pStyle w:val="Normal"/>
        <w:jc w:val="en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Беловского городского округа</w:t>
      </w:r>
    </w:p>
    <w:p>
      <w:pPr>
        <w:pStyle w:val="Normal"/>
        <w:jc w:val="en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от _________ № ________</w:t>
      </w:r>
    </w:p>
    <w:p>
      <w:pPr>
        <w:pStyle w:val="ConsPlusNonformat"/>
        <w:jc w:val="en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nformat"/>
        <w:jc w:val="en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ind w:firstLine="709"/>
        <w:jc w:val="en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«Приложение № 1</w:t>
      </w:r>
    </w:p>
    <w:p>
      <w:pPr>
        <w:pStyle w:val="Normal"/>
        <w:ind w:firstLine="709"/>
        <w:jc w:val="en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>
      <w:pPr>
        <w:pStyle w:val="Normal"/>
        <w:ind w:firstLine="709"/>
        <w:jc w:val="en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предоставления муниципальной услуги</w:t>
      </w:r>
    </w:p>
    <w:p>
      <w:pPr>
        <w:pStyle w:val="Normal"/>
        <w:ind w:firstLine="709"/>
        <w:jc w:val="en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«Направление уведомления о соответствии построенных или </w:t>
      </w:r>
    </w:p>
    <w:p>
      <w:pPr>
        <w:pStyle w:val="Normal"/>
        <w:ind w:firstLine="709"/>
        <w:jc w:val="en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реконструированных объектов индивидуального жилищного </w:t>
      </w:r>
    </w:p>
    <w:p>
      <w:pPr>
        <w:pStyle w:val="Normal"/>
        <w:ind w:firstLine="709"/>
        <w:jc w:val="en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строительства или садового дома требованиям законодательства</w:t>
      </w:r>
    </w:p>
    <w:p>
      <w:pPr>
        <w:pStyle w:val="Normal"/>
        <w:ind w:firstLine="709"/>
        <w:jc w:val="en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Российской Федерации о градостроительной деятельности»</w:t>
      </w:r>
    </w:p>
    <w:p>
      <w:pPr>
        <w:pStyle w:val="Normal"/>
        <w:ind w:firstLine="539"/>
        <w:jc w:val="en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01.12.2025</w:t>
      </w:r>
      <w:r>
        <w:rPr>
          <w:sz w:val="26"/>
          <w:szCs w:val="26"/>
        </w:rPr>
        <w:t xml:space="preserve">  № </w:t>
      </w:r>
      <w:r>
        <w:rPr>
          <w:sz w:val="26"/>
          <w:szCs w:val="26"/>
        </w:rPr>
        <w:t>3161-п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Перечень условных обозначений и сокращений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1. ЕПГУ - 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2. РПГУ - региональный портал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— Кузбасса»;</w:t>
      </w:r>
    </w:p>
    <w:p>
      <w:pPr>
        <w:pStyle w:val="Normal"/>
        <w:tabs>
          <w:tab w:val="clear" w:pos="708"/>
          <w:tab w:val="left" w:pos="846" w:leader="none"/>
          <w:tab w:val="left" w:pos="968" w:leader="none"/>
          <w:tab w:val="left" w:pos="1418" w:leader="none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3. МФЦ - 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Кузбасса»;</w:t>
      </w:r>
    </w:p>
    <w:p>
      <w:pPr>
        <w:pStyle w:val="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4. СМЭВ - единая система межведомственного электронного взаимодействия;</w:t>
      </w:r>
    </w:p>
    <w:p>
      <w:pPr>
        <w:pStyle w:val="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5. ГИСОГД -  государственная информационная система обеспечения градостроительной деятельности Кузбасса;</w:t>
      </w:r>
    </w:p>
    <w:p>
      <w:pPr>
        <w:pStyle w:val="Normal"/>
        <w:ind w:firstLine="567"/>
        <w:jc w:val="both"/>
        <w:rPr/>
      </w:pPr>
      <w:r>
        <w:rPr>
          <w:sz w:val="26"/>
          <w:szCs w:val="26"/>
        </w:rPr>
        <w:t xml:space="preserve">6. административный регламент - </w:t>
      </w:r>
      <w:r>
        <w:fldChar w:fldCharType="begin"/>
      </w:r>
      <w:r>
        <w:rPr>
          <w:rStyle w:val="Style8"/>
          <w:sz w:val="26"/>
          <w:szCs w:val="26"/>
        </w:rPr>
        <w:instrText xml:space="preserve"> HYPERLINK "../../../../../../C:/Users/urist/Desktop/%D0%A0%D0%95%D0%93%D0%9B%D0%90%D0%9C%D0%95%D0%9D%D0%A2%D0%AB%20%D0%9C%D0%98%D0%9D%D0%A6%D0%98%D0%A4%D0%A0%D0%90/%D0%BF%D0%BE%D1%81%D1%82%20%D0%B3%D1%80%D0%B0%D0%B4%20%D0%BF%D0%BB%D0%B0%D0%BD.doc" \l "Par38%23Par38"</w:instrText>
      </w:r>
      <w:r>
        <w:rPr>
          <w:rStyle w:val="Style8"/>
          <w:sz w:val="26"/>
          <w:szCs w:val="26"/>
        </w:rPr>
        <w:fldChar w:fldCharType="separate"/>
      </w:r>
      <w:r>
        <w:rPr>
          <w:rStyle w:val="Style8"/>
          <w:sz w:val="26"/>
          <w:szCs w:val="26"/>
        </w:rPr>
        <w:t>административный регламент</w:t>
      </w:r>
      <w:r>
        <w:rPr>
          <w:rStyle w:val="Style8"/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деятельности»;</w:t>
      </w:r>
    </w:p>
    <w:p>
      <w:pPr>
        <w:pStyle w:val="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7. муниципальная услуга -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деятельности;</w:t>
      </w:r>
    </w:p>
    <w:p>
      <w:pPr>
        <w:pStyle w:val="Normal"/>
        <w:tabs>
          <w:tab w:val="clear" w:pos="708"/>
          <w:tab w:val="left" w:pos="563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  <w:t>8. уведомление об окончании строительства или реконструкции - уведомление об окончании строительства или реконструкции объекта индивидуального жилищного строительства или садового дома;</w:t>
      </w:r>
    </w:p>
    <w:p>
      <w:pPr>
        <w:pStyle w:val="Normal"/>
        <w:tabs>
          <w:tab w:val="clear" w:pos="708"/>
          <w:tab w:val="left" w:pos="563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bCs/>
          <w:color w:val="000000"/>
          <w:sz w:val="26"/>
          <w:szCs w:val="26"/>
          <w:lang w:eastAsia="en-US"/>
        </w:rPr>
        <w:tab/>
        <w:t>9. уполномоченный орган — Администрация Беловского городского округа в лице Управления архитектуры и градостроительства Администрации Беловского город</w:t>
      </w:r>
      <w:r>
        <w:rPr>
          <w:sz w:val="26"/>
          <w:szCs w:val="26"/>
        </w:rPr>
        <w:t>ского округа;</w:t>
      </w:r>
    </w:p>
    <w:p>
      <w:pPr>
        <w:pStyle w:val="Normal"/>
        <w:tabs>
          <w:tab w:val="clear" w:pos="708"/>
          <w:tab w:val="left" w:pos="563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  <w:t>10. ФГИС ЕЦП НСПД — Федеральная государственная географическая информационная система «Единая цифровая платформа «Национальная система пространственных данных».</w:t>
      </w:r>
    </w:p>
    <w:p>
      <w:pPr>
        <w:pStyle w:val="Normal"/>
        <w:tabs>
          <w:tab w:val="clear" w:pos="708"/>
          <w:tab w:val="left" w:pos="563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end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</w:p>
    <w:p>
      <w:pPr>
        <w:pStyle w:val="Normal"/>
        <w:ind w:firstLine="709"/>
        <w:jc w:val="end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>
      <w:pPr>
        <w:pStyle w:val="Normal"/>
        <w:ind w:firstLine="709"/>
        <w:jc w:val="end"/>
        <w:rPr>
          <w:sz w:val="24"/>
          <w:szCs w:val="24"/>
        </w:rPr>
      </w:pPr>
      <w:r>
        <w:rPr>
          <w:sz w:val="24"/>
          <w:szCs w:val="24"/>
        </w:rPr>
        <w:t>Беловского городского округа</w:t>
      </w:r>
    </w:p>
    <w:p>
      <w:pPr>
        <w:pStyle w:val="Normal"/>
        <w:ind w:firstLine="709"/>
        <w:jc w:val="end"/>
        <w:rPr>
          <w:sz w:val="24"/>
          <w:szCs w:val="24"/>
        </w:rPr>
      </w:pPr>
      <w:r>
        <w:rPr>
          <w:sz w:val="24"/>
          <w:szCs w:val="24"/>
        </w:rPr>
        <w:t>от _________ № ________</w:t>
      </w:r>
    </w:p>
    <w:p>
      <w:pPr>
        <w:pStyle w:val="Normal"/>
        <w:ind w:firstLine="709"/>
        <w:jc w:val="end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«Приложение № 7</w:t>
      </w:r>
    </w:p>
    <w:p>
      <w:pPr>
        <w:pStyle w:val="Normal"/>
        <w:ind w:firstLine="709"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>
      <w:pPr>
        <w:pStyle w:val="Normal"/>
        <w:ind w:firstLine="709"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</w:t>
      </w:r>
    </w:p>
    <w:p>
      <w:pPr>
        <w:pStyle w:val="Normal"/>
        <w:ind w:firstLine="709"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«Направление уведомления о соответствии построенных или </w:t>
      </w:r>
    </w:p>
    <w:p>
      <w:pPr>
        <w:pStyle w:val="Normal"/>
        <w:ind w:firstLine="709"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реконструированных объектов индивидуального жилищного </w:t>
      </w:r>
    </w:p>
    <w:p>
      <w:pPr>
        <w:pStyle w:val="Normal"/>
        <w:ind w:firstLine="709"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строительства или садового дома требованиям законодательства </w:t>
      </w:r>
    </w:p>
    <w:p>
      <w:pPr>
        <w:pStyle w:val="Normal"/>
        <w:ind w:firstLine="709"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Российской Федерации о градостроительной деятельности»</w:t>
      </w:r>
    </w:p>
    <w:p>
      <w:pPr>
        <w:pStyle w:val="Normal"/>
        <w:ind w:firstLine="539"/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>01.12.2025</w:t>
      </w:r>
      <w:r>
        <w:rPr>
          <w:sz w:val="24"/>
          <w:szCs w:val="24"/>
        </w:rPr>
        <w:t xml:space="preserve">  № </w:t>
      </w:r>
      <w:r>
        <w:rPr>
          <w:sz w:val="24"/>
          <w:szCs w:val="24"/>
        </w:rPr>
        <w:t>3161-п</w:t>
      </w:r>
    </w:p>
    <w:p>
      <w:pPr>
        <w:pStyle w:val="ConsPlusNormal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для предоставления муниципальной услуги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653" w:type="dxa"/>
        <w:jc w:val="start"/>
        <w:tblInd w:w="107" w:type="dxa"/>
        <w:tblLayout w:type="fixed"/>
        <w:tblCellMar>
          <w:top w:w="102" w:type="dxa"/>
          <w:start w:w="10" w:type="dxa"/>
          <w:bottom w:w="102" w:type="dxa"/>
          <w:end w:w="10" w:type="dxa"/>
        </w:tblCellMar>
        <w:tblLook w:val="04a0"/>
      </w:tblPr>
      <w:tblGrid>
        <w:gridCol w:w="588"/>
        <w:gridCol w:w="1711"/>
        <w:gridCol w:w="4054"/>
        <w:gridCol w:w="3299"/>
      </w:tblGrid>
      <w:tr>
        <w:trPr/>
        <w:tc>
          <w:tcPr>
            <w:tcW w:w="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признака заявителя</w:t>
            </w:r>
          </w:p>
        </w:tc>
        <w:tc>
          <w:tcPr>
            <w:tcW w:w="4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муниципальной услуги,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которые заявитель должен представить самостоятельно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Обратился лично</w:t>
            </w:r>
          </w:p>
        </w:tc>
        <w:tc>
          <w:tcPr>
            <w:tcW w:w="4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Уведомление об окончании строительства или реконструкции объекта индивидуального жилищного строительства или садового дома,  содержащее следующие сведения: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фамилия, имя, отчество (при наличии), место жительства застройщика, реквизиты документа, удостоверяющего личность (для физического лица);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кадастровый номер земельного участка (при его наличии), адрес или описание местоположения земельного участка;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сведения о праве застройщика на земельный участок, а также сведения о наличии прав иных лиц на земельный участок (при наличии таких лиц);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 сведения о параметрах построенных или реконструированных объекта индивидуального жилищного строительства или садового дома;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 почтовый адрес и (или) адрес электронной почты для связи с застройщиком;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 о способе направления застройщику уведомления, предусмотренного пунктом 5 части 19 статьи 55 Градостроительного Кодекса Российской Федерации;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к) сведения об оплате государственной пошлины за осуществление государственной регистрации прав.</w:t>
            </w:r>
          </w:p>
          <w:p>
            <w:pPr>
              <w:pStyle w:val="BodyText"/>
              <w:spacing w:before="0" w:after="0"/>
              <w:ind w:hanging="0" w:start="0" w:end="0"/>
              <w:contextualSpacing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Подготовка документов, необходимых для получения услуги, может осуществляться заявителем с использованием пространственных данных 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 письменное согласие получателя услуги на обработку персональных данных лица;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 технический план объекта индивидуального жилищного строительства или садового дома;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      </w:r>
          </w:p>
        </w:tc>
        <w:tc>
          <w:tcPr>
            <w:tcW w:w="3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76" w:hRule="atLeast"/>
        </w:trPr>
        <w:tc>
          <w:tcPr>
            <w:tcW w:w="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5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5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5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5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5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59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Обратился представитель</w:t>
            </w:r>
          </w:p>
        </w:tc>
        <w:tc>
          <w:tcPr>
            <w:tcW w:w="4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Уведомление об окончании строительства или реконструкции объекта индивидуального жилищного строительства иди садового дома, содержащее следующие сведения: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фамилия, имя, отчество (при наличии), место жительства застройщика, реквизиты документа, удостоверяющего личность (для физического лица);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кадастровый номер земельного участка (при его наличии), адрес или описание местоположения земельного участка;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сведения о праве застройщика на земельный участок, а также сведения о наличии прав иных лиц на земельный участок (при наличии таких лиц);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 сведения о параметрах построенных или реконструированных объекта индивидуального жилищного строительства или садового дома;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 почтовый адрес и (или) адрес электронной почты для связи с застройщиком;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 о способе направления застройщику уведомления, предусмотренного пунктом 5 части 19 статьи 55 Градостроительного Кодекса Российской Федерации;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к) сведения об оплате государственной пошлины за осуществление государственной регистрации прав.</w:t>
            </w:r>
          </w:p>
          <w:p>
            <w:pPr>
              <w:pStyle w:val="BodyText"/>
              <w:spacing w:before="0" w:after="0"/>
              <w:ind w:hanging="0" w:start="0" w:end="0"/>
              <w:contextualSpacing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Подготовка документов, необходимых для получения услуги, может осуществляться заявителем с использованием пространственных данных 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  письменное согласие получателя услуги на обработку персональных данных лица;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 технический план объекта индивидуального жилищного строительства или садового дома;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 документ, подтверждающий право лица действовать от имени заявителя, оформленный в соответствии с законодательством Российской Федерации: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оформленную в соответствии с законодательством Российской Федерации доверенность (для физических лиц);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      </w:r>
          </w:p>
        </w:tc>
        <w:tc>
          <w:tcPr>
            <w:tcW w:w="3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20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20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20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>
            <w:pPr>
              <w:pStyle w:val="Normal"/>
              <w:spacing w:before="20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20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20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812" w:leader="none"/>
        </w:tabs>
        <w:jc w:val="en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».</w:t>
      </w:r>
    </w:p>
    <w:p>
      <w:pPr>
        <w:pStyle w:val="Default"/>
        <w:ind w:firstLine="567" w:end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440" rIns="1440" t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38.45pt;margin-top:0.05pt;width:4.9pt;height:11.4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8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60"/>
      <w:ind w:firstLine="567" w:start="0" w:end="0"/>
      <w:jc w:val="center"/>
      <w:outlineLvl w:val="0"/>
    </w:pPr>
    <w:rPr>
      <w:b/>
      <w:sz w:val="74"/>
    </w:rPr>
  </w:style>
  <w:style w:type="character" w:styleId="Style13">
    <w:name w:val="Основной шрифт абзаца"/>
    <w:qFormat/>
    <w:rPr/>
  </w:style>
  <w:style w:type="character" w:styleId="Style14">
    <w:name w:val="Символ концевой сноски"/>
    <w:basedOn w:val="Style13"/>
    <w:qFormat/>
    <w:rPr>
      <w:rFonts w:cs="Times New Roman"/>
      <w:vertAlign w:val="superscript"/>
    </w:rPr>
  </w:style>
  <w:style w:type="character" w:styleId="1">
    <w:name w:val="Заголовок 1 Знак"/>
    <w:basedOn w:val="Style13"/>
    <w:qFormat/>
    <w:rPr>
      <w:b/>
      <w:sz w:val="74"/>
      <w:lang w:val="ru-RU" w:bidi="ar-SA"/>
    </w:rPr>
  </w:style>
  <w:style w:type="character" w:styleId="Hyperlink">
    <w:name w:val="Hyperlink"/>
    <w:basedOn w:val="Style13"/>
    <w:rPr>
      <w:rFonts w:cs="Times New Roman"/>
      <w:color w:val="0000FF"/>
      <w:u w:val="single"/>
    </w:rPr>
  </w:style>
  <w:style w:type="character" w:styleId="PageNumber">
    <w:name w:val="page number"/>
    <w:basedOn w:val="Style13"/>
    <w:rPr/>
  </w:style>
  <w:style w:type="character" w:styleId="ConsPlusNormal">
    <w:name w:val="ConsPlusNormal Знак"/>
    <w:qFormat/>
    <w:rPr>
      <w:rFonts w:ascii="Calibri" w:hAnsi="Calibri" w:cs="Calibri"/>
      <w:sz w:val="22"/>
      <w:szCs w:val="22"/>
      <w:lang w:bidi="ar-SA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EndnoteText">
    <w:name w:val="endnote text"/>
    <w:basedOn w:val="Normal"/>
    <w:pPr/>
    <w:rPr/>
  </w:style>
  <w:style w:type="paragraph" w:styleId="ConsPlusNormal1">
    <w:name w:val="ConsPlusNormal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auto"/>
      <w:kern w:val="0"/>
      <w:sz w:val="24"/>
      <w:szCs w:val="22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2">
    <w:name w:val="ConsPlus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18">
    <w:name w:val="Содержимое врезки"/>
    <w:basedOn w:val="Normal"/>
    <w:qFormat/>
    <w:pPr/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2"/>
      <w:sz w:val="20"/>
      <w:szCs w:val="24"/>
      <w:lang w:val="ru-RU" w:eastAsia="zh-CN" w:bidi="hi-IN"/>
    </w:rPr>
  </w:style>
  <w:style w:type="paragraph" w:styleId="ConsPlusNormal21">
    <w:name w:val="ConsPlusNormal2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Times New Roman"/>
      <w:color w:val="000000"/>
      <w:kern w:val="0"/>
      <w:sz w:val="16"/>
      <w:szCs w:val="20"/>
      <w:lang w:val="ru-RU" w:eastAsia="ru-RU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1851</TotalTime>
  <Application>LibreOffice/24.8.4.2$Linux_X86_64 LibreOffice_project/480$Build-2</Application>
  <AppVersion>15.0000</AppVersion>
  <Pages>8</Pages>
  <Words>1595</Words>
  <Characters>12532</Characters>
  <CharactersWithSpaces>14196</CharactersWithSpaces>
  <Paragraphs>114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2026-02-26T11:27:00Z</dcterms:created>
  <dc:creator>Юрист АПБ</dc:creator>
  <dc:description/>
  <dc:language>ru-RU</dc:language>
  <cp:lastModifiedBy/>
  <cp:lastPrinted>2026-05-21T15:19:43Z</cp:lastPrinted>
  <dcterms:modified xsi:type="dcterms:W3CDTF">2026-06-04T09:34:32Z</dcterms:modified>
  <cp:revision>111</cp:revision>
  <dc:subject/>
  <dc:title>"Градостроительный кодекс Российской Федерации" от 29.12.2004 N 190-ФЗ(ред. от 31.07.2025)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