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000000"/>
          <w:sz w:val="28"/>
          <w:szCs w:val="28"/>
          <w:lang w:val="en-US"/>
        </w:rPr>
      </w:pPr>
      <w:r>
        <w:rPr/>
        <w:drawing>
          <wp:inline distT="0" distB="0" distL="0" distR="0">
            <wp:extent cx="628650" cy="1026160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78" t="-172" r="-278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КЕМЕРОВСКАЯ ОБЛАСТЬ - КУЗБАСС</w:t>
      </w:r>
    </w:p>
    <w:p>
      <w:pPr>
        <w:pStyle w:val="Normal"/>
        <w:jc w:val="center"/>
        <w:rPr>
          <w:b w:val="false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 Беловского городского округа</w:t>
      </w:r>
    </w:p>
    <w:p>
      <w:pPr>
        <w:pStyle w:val="Heading1"/>
        <w:numPr>
          <w:ilvl w:val="0"/>
          <w:numId w:val="1"/>
        </w:numPr>
        <w:spacing w:before="0" w:after="0"/>
        <w:ind w:hanging="0" w:start="0" w:end="0"/>
        <w:rPr>
          <w:b w:val="false"/>
          <w:color w:val="000000"/>
          <w:sz w:val="28"/>
          <w:szCs w:val="28"/>
        </w:rPr>
      </w:pPr>
      <w:r>
        <w:rPr>
          <w:b w:val="false"/>
          <w:color w:val="000000"/>
          <w:sz w:val="28"/>
          <w:szCs w:val="28"/>
        </w:rPr>
      </w:r>
    </w:p>
    <w:p>
      <w:pPr>
        <w:pStyle w:val="Heading1"/>
        <w:numPr>
          <w:ilvl w:val="0"/>
          <w:numId w:val="1"/>
        </w:numPr>
        <w:spacing w:before="0" w:after="0"/>
        <w:ind w:hanging="0" w:start="0" w:end="0"/>
        <w:rPr>
          <w:color w:val="000000"/>
          <w:sz w:val="48"/>
          <w:szCs w:val="48"/>
          <w:lang w:val="en-US"/>
        </w:rPr>
      </w:pPr>
      <w:r>
        <w:rPr>
          <w:color w:val="000000"/>
          <w:sz w:val="48"/>
          <w:szCs w:val="48"/>
        </w:rPr>
        <w:t>ПОСТАНОВЛЕНИЕ</w:t>
      </w:r>
    </w:p>
    <w:p>
      <w:pPr>
        <w:pStyle w:val="Normal"/>
        <w:rPr>
          <w:color w:val="000000"/>
          <w:sz w:val="48"/>
          <w:szCs w:val="48"/>
          <w:lang w:val="en-US"/>
        </w:rPr>
      </w:pPr>
      <w:r>
        <w:rPr>
          <w:color w:val="000000"/>
          <w:sz w:val="48"/>
          <w:szCs w:val="48"/>
          <w:lang w:val="en-US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>___________________</w:t>
        <w:tab/>
        <w:tab/>
        <w:t xml:space="preserve">                                                        ___________________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efaul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sz w:val="26"/>
          <w:szCs w:val="26"/>
        </w:rPr>
        <w:t xml:space="preserve">О внесении изменений и дополнений в постановление Администрации Беловского </w:t>
      </w:r>
    </w:p>
    <w:p>
      <w:pPr>
        <w:pStyle w:val="Normal"/>
        <w:jc w:val="center"/>
        <w:rPr/>
      </w:pPr>
      <w:r>
        <w:rPr>
          <w:sz w:val="26"/>
          <w:szCs w:val="26"/>
        </w:rPr>
        <w:t xml:space="preserve">городского округа от 28 ноября 2025 года № 3140-п </w:t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Default"/>
        <w:ind w:firstLine="567" w:end="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Градостроительным кодексом Российской Федерации, Федеральным законом от 27 июля 2010 года № 210-ФЗ «Об организации предоставления государственных и муниципальных услуг»</w:t>
      </w:r>
      <w:r>
        <w:rPr>
          <w:sz w:val="26"/>
          <w:szCs w:val="26"/>
          <w:lang w:eastAsia="en-US"/>
        </w:rPr>
        <w:t xml:space="preserve">, </w:t>
      </w:r>
      <w:r>
        <w:rPr>
          <w:sz w:val="26"/>
          <w:szCs w:val="26"/>
        </w:rPr>
        <w:t>постановлением Правительства Российской Федерации от 26 марта 2016 года № 236 «О требованиях к предоставлению в электронной форме государственных и муниципальных услуг», п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остановлением Правительства Российской Федерации от 20 июля 2021 года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6"/>
          <w:szCs w:val="26"/>
        </w:rPr>
        <w:t xml:space="preserve">Уставом муниципального образования «Беловский городской округ Кемеровской области - Кузбасса», администрация Беловского городского округа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ПОСТАНОВЛЯЕТ:</w:t>
      </w:r>
    </w:p>
    <w:p>
      <w:pPr>
        <w:pStyle w:val="Normal"/>
        <w:ind w:firstLine="567" w:end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 Внести изменения и дополнения в постановление Администрации Беловского городского округа от 28 ноября 2025 года № 3140-п «Об утверждении административного регламента предоставления муниципальной услуги «</w:t>
      </w:r>
      <w:r>
        <w:rPr>
          <w:rFonts w:eastAsia="Times New Roman"/>
          <w:bCs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6"/>
          <w:szCs w:val="26"/>
        </w:rPr>
        <w:t>»:</w:t>
      </w:r>
    </w:p>
    <w:p>
      <w:pPr>
        <w:pStyle w:val="Normal"/>
        <w:ind w:firstLine="567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1.1. Подпункт 2.10.3. Административного регламента предоставления муниципальной услуги </w:t>
      </w:r>
      <w:r>
        <w:rPr>
          <w:rFonts w:cs="Times New Roman"/>
          <w:color w:val="000000"/>
          <w:sz w:val="26"/>
          <w:szCs w:val="26"/>
        </w:rPr>
        <w:t>«</w:t>
      </w:r>
      <w:r>
        <w:rPr>
          <w:rFonts w:eastAsia="Times New Roman" w:cs="Times New Roman"/>
          <w:bCs/>
          <w:color w:val="000000"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cs="Times New Roman"/>
          <w:color w:val="000000"/>
          <w:sz w:val="26"/>
          <w:szCs w:val="26"/>
        </w:rPr>
        <w:t>» изложить в новой редакции:</w:t>
      </w:r>
    </w:p>
    <w:p>
      <w:pPr>
        <w:pStyle w:val="Normal"/>
        <w:ind w:firstLine="567" w:end="0"/>
        <w:jc w:val="both"/>
        <w:rPr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«2.10.3. Перечень информационных систем, используемых для предоставления муниципальной услуги.</w:t>
        <w:tab/>
      </w:r>
    </w:p>
    <w:p>
      <w:pPr>
        <w:pStyle w:val="Normal"/>
        <w:widowControl/>
        <w:tabs>
          <w:tab w:val="clear" w:pos="708"/>
          <w:tab w:val="left" w:pos="568" w:leader="none"/>
        </w:tabs>
        <w:jc w:val="both"/>
        <w:rPr>
          <w:sz w:val="26"/>
          <w:szCs w:val="26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Перечень информационных систем, используемых для предоставления муниципальной услуги:</w:t>
      </w:r>
    </w:p>
    <w:p>
      <w:pPr>
        <w:pStyle w:val="Normal"/>
        <w:widowControl/>
        <w:tabs>
          <w:tab w:val="clear" w:pos="708"/>
          <w:tab w:val="left" w:pos="568" w:leader="none"/>
        </w:tabs>
        <w:jc w:val="both"/>
        <w:rPr>
          <w:sz w:val="26"/>
          <w:szCs w:val="26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1) ЕПГУ;</w:t>
      </w:r>
    </w:p>
    <w:p>
      <w:pPr>
        <w:pStyle w:val="Normal"/>
        <w:widowControl/>
        <w:tabs>
          <w:tab w:val="clear" w:pos="708"/>
          <w:tab w:val="left" w:pos="568" w:leader="none"/>
        </w:tabs>
        <w:jc w:val="both"/>
        <w:rPr>
          <w:sz w:val="26"/>
          <w:szCs w:val="26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2) РПГУ;</w:t>
      </w:r>
    </w:p>
    <w:p>
      <w:pPr>
        <w:pStyle w:val="Normal"/>
        <w:widowControl/>
        <w:tabs>
          <w:tab w:val="clear" w:pos="708"/>
          <w:tab w:val="left" w:pos="568" w:leader="none"/>
        </w:tabs>
        <w:jc w:val="both"/>
        <w:rPr>
          <w:sz w:val="26"/>
          <w:szCs w:val="26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3) СМЭВ;</w:t>
      </w:r>
    </w:p>
    <w:p>
      <w:pPr>
        <w:pStyle w:val="Normal"/>
        <w:ind w:firstLine="567" w:end="0"/>
        <w:jc w:val="both"/>
        <w:rPr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kern w:val="0"/>
          <w:sz w:val="26"/>
          <w:szCs w:val="26"/>
          <w:lang w:eastAsia="ru-RU" w:bidi="ar-SA"/>
        </w:rPr>
        <w:t>4) ГИСОГД;</w:t>
      </w:r>
    </w:p>
    <w:p>
      <w:pPr>
        <w:pStyle w:val="Normal"/>
        <w:ind w:firstLine="567" w:end="0"/>
        <w:jc w:val="both"/>
        <w:rPr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kern w:val="0"/>
          <w:sz w:val="26"/>
          <w:szCs w:val="26"/>
          <w:lang w:val="ru-RU" w:eastAsia="ru-RU" w:bidi="ar-SA"/>
        </w:rPr>
        <w:t xml:space="preserve">5)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ФГИС ЕЦП НСПД</w:t>
      </w:r>
      <w:r>
        <w:rPr>
          <w:rFonts w:eastAsia="Times New Roman" w:cs="Times New Roman"/>
          <w:color w:val="000000"/>
          <w:kern w:val="0"/>
          <w:sz w:val="26"/>
          <w:szCs w:val="26"/>
          <w:lang w:val="ru-RU" w:eastAsia="zh-CN" w:bidi="ar-SA"/>
        </w:rPr>
        <w:t>».</w:t>
      </w:r>
    </w:p>
    <w:p>
      <w:pPr>
        <w:pStyle w:val="ConsPlusNormal2"/>
        <w:widowControl w:val="false"/>
        <w:suppressAutoHyphens w:val="true"/>
        <w:bidi w:val="0"/>
        <w:spacing w:before="0" w:after="0"/>
        <w:ind w:firstLine="567" w:start="0" w:end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1.2. Пункт 2.10. Административного регламента предоставления муниципальной услуги «</w:t>
      </w:r>
      <w:r>
        <w:rPr>
          <w:rFonts w:eastAsia="Times New Roman" w:cs="Times New Roman" w:ascii="Times New Roman" w:hAnsi="Times New Roman"/>
          <w:bCs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cs="Times New Roman" w:ascii="Times New Roman" w:hAnsi="Times New Roman"/>
          <w:sz w:val="26"/>
          <w:szCs w:val="26"/>
        </w:rPr>
        <w:t xml:space="preserve">» дополнить подпунктом 2.10.6. следующего содержания: </w:t>
      </w:r>
    </w:p>
    <w:p>
      <w:pPr>
        <w:pStyle w:val="ConsPlusNormal2"/>
        <w:widowControl w:val="false"/>
        <w:suppressAutoHyphens w:val="true"/>
        <w:bidi w:val="0"/>
        <w:spacing w:before="0" w:after="0"/>
        <w:ind w:firstLine="567" w:start="0" w:end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zh-CN" w:bidi="ar-SA"/>
        </w:rPr>
        <w:t>«2.10.6.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</w:p>
    <w:p>
      <w:pPr>
        <w:pStyle w:val="Normal"/>
        <w:ind w:firstLine="567" w:end="0"/>
        <w:jc w:val="both"/>
        <w:rPr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1.3. Приложени</w:t>
      </w:r>
      <w:r>
        <w:rPr>
          <w:color w:val="000000"/>
          <w:sz w:val="26"/>
          <w:szCs w:val="26"/>
          <w:lang w:eastAsia="en-US"/>
        </w:rPr>
        <w:t>е</w:t>
      </w:r>
      <w:r>
        <w:rPr>
          <w:color w:val="000000"/>
          <w:sz w:val="26"/>
          <w:szCs w:val="26"/>
          <w:lang w:eastAsia="en-US"/>
        </w:rPr>
        <w:t xml:space="preserve"> № 1 к А</w:t>
      </w:r>
      <w:r>
        <w:rPr>
          <w:rFonts w:eastAsia="Times New Roman" w:cs="Times New Roman"/>
          <w:color w:val="000000"/>
          <w:kern w:val="0"/>
          <w:sz w:val="26"/>
          <w:szCs w:val="26"/>
          <w:lang w:val="ru-RU" w:eastAsia="zh-CN" w:bidi="ar-SA"/>
        </w:rPr>
        <w:t xml:space="preserve">дминистративному регламенту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</w:t>
      </w:r>
      <w:r>
        <w:rPr>
          <w:rFonts w:cs="Times New Roman"/>
          <w:bCs/>
          <w:color w:val="000000"/>
          <w:sz w:val="26"/>
          <w:szCs w:val="26"/>
          <w:lang w:eastAsia="en-US"/>
        </w:rPr>
        <w:t xml:space="preserve">от 28 ноября 2025 </w:t>
      </w:r>
      <w:r>
        <w:rPr>
          <w:rFonts w:cs="Times New Roman"/>
          <w:bCs/>
          <w:color w:val="000000"/>
          <w:sz w:val="26"/>
          <w:szCs w:val="26"/>
          <w:lang w:eastAsia="en-US"/>
        </w:rPr>
        <w:t xml:space="preserve">года </w:t>
      </w:r>
      <w:r>
        <w:rPr>
          <w:rFonts w:cs="Times New Roman"/>
          <w:bCs/>
          <w:color w:val="000000"/>
          <w:sz w:val="26"/>
          <w:szCs w:val="26"/>
          <w:lang w:eastAsia="en-US"/>
        </w:rPr>
        <w:t>№ 3140-п</w:t>
      </w:r>
      <w:r>
        <w:rPr>
          <w:color w:val="000000"/>
          <w:sz w:val="26"/>
          <w:szCs w:val="26"/>
          <w:lang w:eastAsia="en-US"/>
        </w:rPr>
        <w:t xml:space="preserve"> изложить в новой редакции согласно приложению </w:t>
      </w:r>
      <w:r>
        <w:rPr>
          <w:color w:val="000000"/>
          <w:sz w:val="26"/>
          <w:szCs w:val="26"/>
          <w:lang w:eastAsia="en-US"/>
        </w:rPr>
        <w:t xml:space="preserve">№ 1 </w:t>
      </w:r>
      <w:r>
        <w:rPr>
          <w:color w:val="000000"/>
          <w:sz w:val="26"/>
          <w:szCs w:val="26"/>
          <w:lang w:eastAsia="en-US"/>
        </w:rPr>
        <w:t>к настоящему постановлению.</w:t>
      </w:r>
    </w:p>
    <w:p>
      <w:pPr>
        <w:pStyle w:val="Normal"/>
        <w:ind w:firstLine="567" w:end="0"/>
        <w:jc w:val="both"/>
        <w:rPr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1.</w:t>
      </w:r>
      <w:r>
        <w:rPr>
          <w:color w:val="000000"/>
          <w:sz w:val="26"/>
          <w:szCs w:val="26"/>
          <w:lang w:eastAsia="en-US"/>
        </w:rPr>
        <w:t>4</w:t>
      </w:r>
      <w:r>
        <w:rPr>
          <w:color w:val="000000"/>
          <w:sz w:val="26"/>
          <w:szCs w:val="26"/>
          <w:lang w:eastAsia="en-US"/>
        </w:rPr>
        <w:t>. Приложени</w:t>
      </w:r>
      <w:r>
        <w:rPr>
          <w:color w:val="000000"/>
          <w:sz w:val="26"/>
          <w:szCs w:val="26"/>
          <w:lang w:eastAsia="en-US"/>
        </w:rPr>
        <w:t>е</w:t>
      </w:r>
      <w:r>
        <w:rPr>
          <w:color w:val="000000"/>
          <w:sz w:val="26"/>
          <w:szCs w:val="26"/>
          <w:lang w:eastAsia="en-US"/>
        </w:rPr>
        <w:t xml:space="preserve"> № 7 к А</w:t>
      </w:r>
      <w:r>
        <w:rPr>
          <w:rFonts w:eastAsia="Times New Roman" w:cs="Times New Roman"/>
          <w:color w:val="000000"/>
          <w:kern w:val="0"/>
          <w:sz w:val="26"/>
          <w:szCs w:val="26"/>
          <w:lang w:val="ru-RU" w:eastAsia="zh-CN" w:bidi="ar-SA"/>
        </w:rPr>
        <w:t xml:space="preserve">дминистративному регламенту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</w:t>
      </w:r>
      <w:r>
        <w:rPr>
          <w:rFonts w:cs="Times New Roman"/>
          <w:bCs/>
          <w:color w:val="000000"/>
          <w:sz w:val="26"/>
          <w:szCs w:val="26"/>
          <w:lang w:eastAsia="en-US"/>
        </w:rPr>
        <w:t xml:space="preserve">от 28 ноября 2025 </w:t>
      </w:r>
      <w:r>
        <w:rPr>
          <w:rFonts w:cs="Times New Roman"/>
          <w:bCs/>
          <w:color w:val="000000"/>
          <w:sz w:val="26"/>
          <w:szCs w:val="26"/>
          <w:lang w:eastAsia="en-US"/>
        </w:rPr>
        <w:t xml:space="preserve">года </w:t>
      </w:r>
      <w:r>
        <w:rPr>
          <w:rFonts w:cs="Times New Roman"/>
          <w:bCs/>
          <w:color w:val="000000"/>
          <w:sz w:val="26"/>
          <w:szCs w:val="26"/>
          <w:lang w:eastAsia="en-US"/>
        </w:rPr>
        <w:t>№ 3140-п</w:t>
      </w:r>
      <w:r>
        <w:rPr>
          <w:color w:val="000000"/>
          <w:sz w:val="26"/>
          <w:szCs w:val="26"/>
          <w:lang w:eastAsia="en-US"/>
        </w:rPr>
        <w:t xml:space="preserve"> изложить в новой редакции согласно приложению </w:t>
      </w:r>
      <w:r>
        <w:rPr>
          <w:color w:val="000000"/>
          <w:sz w:val="26"/>
          <w:szCs w:val="26"/>
          <w:lang w:eastAsia="en-US"/>
        </w:rPr>
        <w:t xml:space="preserve">№ 2 </w:t>
      </w:r>
      <w:r>
        <w:rPr>
          <w:color w:val="000000"/>
          <w:sz w:val="26"/>
          <w:szCs w:val="26"/>
          <w:lang w:eastAsia="en-US"/>
        </w:rPr>
        <w:t>к настоящему постановлению.</w:t>
      </w:r>
    </w:p>
    <w:p>
      <w:pPr>
        <w:pStyle w:val="Normal"/>
        <w:widowControl/>
        <w:suppressAutoHyphens w:val="true"/>
        <w:bidi w:val="0"/>
        <w:spacing w:before="0" w:after="0"/>
        <w:ind w:firstLine="567" w:start="0" w:end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en-US"/>
        </w:rPr>
        <w:t xml:space="preserve">2. Управлению по работе со средствами массовой информации Администрации Беловского городского округа </w:t>
      </w:r>
      <w:r>
        <w:rPr>
          <w:rFonts w:eastAsia="Times New Roman" w:cs="Times New Roman"/>
          <w:color w:val="000000"/>
          <w:kern w:val="0"/>
          <w:sz w:val="26"/>
          <w:szCs w:val="26"/>
          <w:lang w:val="ru-RU" w:eastAsia="en-US" w:bidi="ar-SA"/>
        </w:rPr>
        <w:t>(Школина Л.А.)</w:t>
      </w:r>
      <w:r>
        <w:rPr>
          <w:color w:val="000000"/>
          <w:sz w:val="26"/>
          <w:szCs w:val="26"/>
          <w:lang w:eastAsia="en-US"/>
        </w:rPr>
        <w:t xml:space="preserve"> опубликовать настоящее постановление в средствах массовой информации.</w:t>
      </w:r>
    </w:p>
    <w:p>
      <w:pPr>
        <w:pStyle w:val="Normal"/>
        <w:tabs>
          <w:tab w:val="clear" w:pos="708"/>
          <w:tab w:val="left" w:pos="563" w:leader="none"/>
        </w:tabs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ab/>
        <w:t>3. Отделу информационных технологий Администрации Беловского                     городского округа (Александрова С.А.) разместить настоящее постановление на официальном сайте Администрации Беловского городского округа в информационно-телекоммуникационной сети «Интернет».</w:t>
      </w:r>
    </w:p>
    <w:p>
      <w:pPr>
        <w:pStyle w:val="Normal"/>
        <w:ind w:firstLine="540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en-US"/>
        </w:rPr>
        <w:t>4. Настоящее постановление вступает в силу после его официального  опубликования.</w:t>
      </w:r>
    </w:p>
    <w:p>
      <w:pPr>
        <w:pStyle w:val="Normal"/>
        <w:ind w:firstLine="540" w:end="0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Контроль за исполнением настоящего постановления возложить на исполняющего обязанности заместителя Главы Беловского городского округа по строительству Д.В. Денисенкову.</w:t>
      </w:r>
    </w:p>
    <w:p>
      <w:pPr>
        <w:pStyle w:val="Normal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Глава Беловского</w:t>
      </w:r>
    </w:p>
    <w:p>
      <w:pPr>
        <w:pStyle w:val="Normal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городского округа </w:t>
        <w:tab/>
        <w:tab/>
        <w:tab/>
        <w:tab/>
        <w:tab/>
        <w:t xml:space="preserve">                                               С.И. Алексеев</w:t>
      </w:r>
    </w:p>
    <w:p>
      <w:pPr>
        <w:pStyle w:val="ConsPlusNonformat"/>
        <w:jc w:val="end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jc w:val="en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1 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ConsPlusNonformat"/>
        <w:jc w:val="en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>
      <w:pPr>
        <w:pStyle w:val="ConsPlusNonformat"/>
        <w:jc w:val="en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Беловского городского округа</w:t>
      </w:r>
    </w:p>
    <w:p>
      <w:pPr>
        <w:pStyle w:val="ConsPlusNonformat"/>
        <w:jc w:val="en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 № ________</w:t>
      </w:r>
    </w:p>
    <w:p>
      <w:pPr>
        <w:pStyle w:val="ConsPlusNonformat"/>
        <w:jc w:val="end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jc w:val="end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>«Приложение № 1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 муниципальной услуги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«Направление уведомления о соответствии 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указанных в уведомлении о планируемом строительстве 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>параметров объекта индивидуального жилищного строительства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 садового дома установленным параметрам и допустимости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размещения объекта индивидуального жилищного строительства </w:t>
      </w:r>
    </w:p>
    <w:p>
      <w:pPr>
        <w:pStyle w:val="Normal"/>
        <w:widowControl/>
        <w:ind w:firstLine="709"/>
        <w:jc w:val="end"/>
        <w:rPr>
          <w:rFonts w:ascii="Times New Roman" w:hAnsi="Times New Roman"/>
        </w:rPr>
      </w:pPr>
      <w:r>
        <w:rPr>
          <w:sz w:val="24"/>
          <w:szCs w:val="24"/>
        </w:rPr>
        <w:t>или садового дома на земельном участке</w:t>
      </w:r>
      <w:r>
        <w:rPr/>
        <w:t>»</w:t>
      </w:r>
    </w:p>
    <w:p>
      <w:pPr>
        <w:pStyle w:val="Normal"/>
        <w:widowControl/>
        <w:ind w:firstLine="539"/>
        <w:jc w:val="end"/>
        <w:rPr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28.11.2025</w:t>
      </w:r>
      <w:r>
        <w:rPr>
          <w:bCs/>
          <w:sz w:val="24"/>
          <w:szCs w:val="24"/>
        </w:rPr>
        <w:t xml:space="preserve"> № </w:t>
      </w:r>
      <w:r>
        <w:rPr>
          <w:bCs/>
          <w:sz w:val="24"/>
          <w:szCs w:val="24"/>
        </w:rPr>
        <w:t>3140-п</w:t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jc w:val="center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Перечень условных обозначений и сокращений</w:t>
      </w:r>
    </w:p>
    <w:p>
      <w:pPr>
        <w:pStyle w:val="Normal"/>
        <w:widowControl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1. ЕПГУ -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>
      <w:pPr>
        <w:pStyle w:val="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2. РПГУ -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региональный портал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— Кузбасса»;</w:t>
      </w:r>
    </w:p>
    <w:p>
      <w:pPr>
        <w:pStyle w:val="Normal"/>
        <w:widowControl/>
        <w:tabs>
          <w:tab w:val="clear" w:pos="708"/>
          <w:tab w:val="left" w:pos="846" w:leader="none"/>
          <w:tab w:val="left" w:pos="968" w:leader="none"/>
          <w:tab w:val="left" w:pos="1418" w:leader="none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3. МФЦ - </w:t>
      </w:r>
      <w:r>
        <w:rPr>
          <w:rFonts w:eastAsia="Calibri" w:cs="Times New Roman"/>
          <w:color w:val="000000"/>
          <w:kern w:val="0"/>
          <w:sz w:val="26"/>
          <w:szCs w:val="26"/>
          <w:lang w:eastAsia="ru-RU" w:bidi="ar-SA"/>
        </w:rPr>
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Кузбасса»;</w:t>
      </w:r>
    </w:p>
    <w:p>
      <w:pPr>
        <w:pStyle w:val="Normal"/>
        <w:widowControl/>
        <w:tabs>
          <w:tab w:val="clear" w:pos="708"/>
          <w:tab w:val="left" w:pos="846" w:leader="none"/>
          <w:tab w:val="left" w:pos="1478" w:leader="none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cs="Times New Roman"/>
          <w:color w:val="000000"/>
          <w:kern w:val="0"/>
          <w:sz w:val="26"/>
          <w:szCs w:val="26"/>
          <w:lang w:eastAsia="ru-RU" w:bidi="ar-SA"/>
        </w:rPr>
        <w:t xml:space="preserve">4. СМЭВ - </w:t>
      </w:r>
      <w:r>
        <w:rPr>
          <w:rFonts w:eastAsia="Times New Roman" w:cs="Times New Roman"/>
          <w:color w:val="000000"/>
          <w:kern w:val="0"/>
          <w:sz w:val="26"/>
          <w:szCs w:val="26"/>
          <w:lang w:eastAsia="ru-RU" w:bidi="ar-SA"/>
        </w:rPr>
        <w:t>единая система межведомственного электронного взаимодействия;</w:t>
      </w:r>
    </w:p>
    <w:p>
      <w:pPr>
        <w:pStyle w:val="Normal"/>
        <w:widowControl/>
        <w:tabs>
          <w:tab w:val="clear" w:pos="708"/>
          <w:tab w:val="left" w:pos="907" w:leader="none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/>
          <w:color w:val="000000"/>
          <w:kern w:val="0"/>
          <w:sz w:val="26"/>
          <w:szCs w:val="26"/>
          <w:lang w:eastAsia="ru-RU" w:bidi="ar-SA"/>
        </w:rPr>
        <w:t>5. ГИСОГД - государственная информационная система обеспечения градостроительной деятельности Кузбасса;</w:t>
      </w:r>
    </w:p>
    <w:p>
      <w:pPr>
        <w:pStyle w:val="Normal"/>
        <w:widowControl/>
        <w:ind w:firstLine="567"/>
        <w:jc w:val="both"/>
        <w:rPr/>
      </w:pPr>
      <w:r>
        <w:rPr>
          <w:sz w:val="26"/>
          <w:szCs w:val="26"/>
        </w:rPr>
        <w:t xml:space="preserve">6. административный регламент - </w:t>
      </w:r>
      <w:r>
        <w:fldChar w:fldCharType="begin"/>
      </w:r>
      <w:r>
        <w:rPr>
          <w:rStyle w:val="Style8"/>
          <w:sz w:val="26"/>
          <w:szCs w:val="26"/>
          <w:rFonts w:eastAsia="Times New Roman"/>
          <w:color w:val="000000"/>
          <w:lang w:eastAsia="en-US"/>
        </w:rPr>
        <w:instrText xml:space="preserve"> HYPERLINK "../../../../../../C:/Users/urist/Desktop/%D0%A0%D0%95%D0%93%D0%9B%D0%90%D0%9C%D0%95%D0%9D%D0%A2%D0%AB%20%D0%9C%D0%98%D0%9D%D0%A6%D0%98%D0%A4%D0%A0%D0%90/%D0%BF%D0%BE%D1%81%D1%82%20%D0%B3%D1%80%D0%B0%D0%B4%20%D0%BF%D0%BB%D0%B0%D0%BD.doc" \l "Par38%23Par38"</w:instrText>
      </w:r>
      <w:r>
        <w:rPr>
          <w:rStyle w:val="Style8"/>
          <w:sz w:val="26"/>
          <w:szCs w:val="26"/>
          <w:rFonts w:eastAsia="Times New Roman"/>
          <w:color w:val="000000"/>
          <w:lang w:eastAsia="en-US"/>
        </w:rPr>
        <w:fldChar w:fldCharType="separate"/>
      </w:r>
      <w:r>
        <w:rPr>
          <w:rStyle w:val="Style8"/>
          <w:rFonts w:eastAsia="Times New Roman"/>
          <w:color w:val="000000"/>
          <w:sz w:val="26"/>
          <w:szCs w:val="26"/>
          <w:lang w:eastAsia="en-US"/>
        </w:rPr>
        <w:t>административный регламент</w:t>
      </w:r>
      <w:r>
        <w:rPr>
          <w:rStyle w:val="Style8"/>
          <w:sz w:val="26"/>
          <w:szCs w:val="26"/>
          <w:rFonts w:eastAsia="Times New Roman"/>
          <w:color w:val="000000"/>
          <w:lang w:eastAsia="en-US"/>
        </w:rPr>
        <w:fldChar w:fldCharType="end"/>
      </w:r>
      <w:r>
        <w:rPr>
          <w:color w:val="00000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предоставления        муниципальной услуги </w:t>
      </w:r>
      <w:r>
        <w:rPr>
          <w:sz w:val="26"/>
          <w:szCs w:val="26"/>
        </w:rPr>
        <w:t>«</w:t>
      </w:r>
      <w:r>
        <w:rPr>
          <w:rFonts w:eastAsia="Times New Roman"/>
          <w:bCs/>
          <w:color w:val="000000"/>
          <w:sz w:val="26"/>
          <w:szCs w:val="26"/>
          <w:lang w:eastAsia="en-US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6"/>
          <w:szCs w:val="26"/>
          <w:lang w:eastAsia="en-US"/>
        </w:rPr>
        <w:t>»</w:t>
      </w:r>
      <w:r>
        <w:rPr>
          <w:sz w:val="26"/>
          <w:szCs w:val="26"/>
        </w:rPr>
        <w:t>;</w:t>
      </w:r>
    </w:p>
    <w:p>
      <w:pPr>
        <w:pStyle w:val="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7. муниципальная услуга - н</w:t>
      </w:r>
      <w:r>
        <w:rPr>
          <w:rFonts w:eastAsia="Times New Roman"/>
          <w:bCs/>
          <w:sz w:val="26"/>
          <w:szCs w:val="26"/>
        </w:rPr>
        <w:t>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6"/>
          <w:szCs w:val="26"/>
        </w:rPr>
        <w:t>;</w:t>
      </w:r>
    </w:p>
    <w:p>
      <w:pPr>
        <w:pStyle w:val="Normal"/>
        <w:widowControl/>
        <w:tabs>
          <w:tab w:val="clear" w:pos="708"/>
          <w:tab w:val="left" w:pos="563" w:leader="none"/>
        </w:tabs>
        <w:jc w:val="both"/>
        <w:rPr>
          <w:rFonts w:ascii="Times New Roman" w:hAnsi="Times New Roman"/>
          <w:sz w:val="26"/>
          <w:szCs w:val="26"/>
        </w:rPr>
      </w:pPr>
      <w:r>
        <w:rPr>
          <w:color w:val="000000"/>
          <w:sz w:val="26"/>
          <w:szCs w:val="26"/>
          <w:lang w:eastAsia="en-US"/>
        </w:rPr>
        <w:tab/>
        <w:t>8</w:t>
      </w:r>
      <w:r>
        <w:rPr>
          <w:sz w:val="26"/>
          <w:szCs w:val="26"/>
        </w:rPr>
        <w:t>. уполномоченный орган — Администрация Беловского городского округа в лице Управления архитектуры и градостроительства Администрации Беловского городского округа;</w:t>
      </w:r>
    </w:p>
    <w:p>
      <w:pPr>
        <w:pStyle w:val="Normal"/>
        <w:widowControl/>
        <w:suppressAutoHyphens w:val="true"/>
        <w:bidi w:val="0"/>
        <w:spacing w:before="0" w:after="0"/>
        <w:ind w:firstLine="567" w:start="0" w:end="0"/>
        <w:jc w:val="both"/>
        <w:rPr>
          <w:sz w:val="24"/>
          <w:szCs w:val="24"/>
        </w:rPr>
      </w:pPr>
      <w:r>
        <w:rPr>
          <w:bCs/>
          <w:color w:val="000000"/>
          <w:sz w:val="26"/>
          <w:szCs w:val="26"/>
          <w:lang w:eastAsia="en-US"/>
        </w:rPr>
        <w:t>9. ГрК РФ — Градостроительный кодекс Российской Федерации;</w:t>
      </w:r>
    </w:p>
    <w:p>
      <w:pPr>
        <w:pStyle w:val="Normal"/>
        <w:tabs>
          <w:tab w:val="clear" w:pos="708"/>
          <w:tab w:val="left" w:pos="563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10. ФГИС ЕЦП НСПД — Федеральная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>
      <w:pPr>
        <w:pStyle w:val="Normal"/>
        <w:tabs>
          <w:tab w:val="clear" w:pos="708"/>
          <w:tab w:val="left" w:pos="563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jc w:val="en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2 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ConsPlusNonformat"/>
        <w:jc w:val="en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>
      <w:pPr>
        <w:pStyle w:val="ConsPlusNonformat"/>
        <w:jc w:val="en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Беловского городского округа</w:t>
      </w:r>
    </w:p>
    <w:p>
      <w:pPr>
        <w:pStyle w:val="ConsPlusNonformat"/>
        <w:jc w:val="en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 № ________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/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>«Приложение № 7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 муниципальной услуги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«Направление уведомления о соответствии 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указанных в уведомлении о планируемом строительстве 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>параметров объекта индивидуального жилищного строительства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 садового дома установленным параметрам и допустимости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размещения объекта индивидуального жилищного строительства </w:t>
      </w:r>
    </w:p>
    <w:p>
      <w:pPr>
        <w:pStyle w:val="Normal"/>
        <w:widowControl/>
        <w:ind w:firstLine="709"/>
        <w:jc w:val="end"/>
        <w:rPr>
          <w:sz w:val="24"/>
          <w:szCs w:val="24"/>
        </w:rPr>
      </w:pPr>
      <w:r>
        <w:rPr>
          <w:sz w:val="24"/>
          <w:szCs w:val="24"/>
        </w:rPr>
        <w:t>или садового дома на земельном участке»</w:t>
      </w:r>
    </w:p>
    <w:p>
      <w:pPr>
        <w:pStyle w:val="Normal"/>
        <w:widowControl/>
        <w:ind w:firstLine="539"/>
        <w:jc w:val="end"/>
        <w:rPr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28.11.2025</w:t>
      </w:r>
      <w:r>
        <w:rPr>
          <w:bCs/>
          <w:sz w:val="24"/>
          <w:szCs w:val="24"/>
        </w:rPr>
        <w:t xml:space="preserve"> № </w:t>
      </w:r>
      <w:r>
        <w:rPr>
          <w:bCs/>
          <w:sz w:val="24"/>
          <w:szCs w:val="24"/>
        </w:rPr>
        <w:t>3140-п</w:t>
      </w:r>
    </w:p>
    <w:p>
      <w:pPr>
        <w:pStyle w:val="Normal"/>
        <w:widowControl/>
        <w:jc w:val="en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2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Исчерпывающий перечень документов, необходимых</w:t>
      </w:r>
    </w:p>
    <w:p>
      <w:pPr>
        <w:pStyle w:val="Normal"/>
        <w:widowControl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для предоставления муниципальной услуги</w:t>
      </w:r>
    </w:p>
    <w:p>
      <w:pPr>
        <w:pStyle w:val="Normal"/>
        <w:widowControl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465" w:type="dxa"/>
        <w:jc w:val="start"/>
        <w:tblInd w:w="284" w:type="dxa"/>
        <w:tblLayout w:type="fixed"/>
        <w:tblCellMar>
          <w:top w:w="102" w:type="dxa"/>
          <w:start w:w="62" w:type="dxa"/>
          <w:bottom w:w="102" w:type="dxa"/>
          <w:end w:w="62" w:type="dxa"/>
        </w:tblCellMar>
        <w:tblLook w:val="04a0"/>
      </w:tblPr>
      <w:tblGrid>
        <w:gridCol w:w="459"/>
        <w:gridCol w:w="1642"/>
        <w:gridCol w:w="4129"/>
        <w:gridCol w:w="3234"/>
      </w:tblGrid>
      <w:tr>
        <w:trPr/>
        <w:tc>
          <w:tcPr>
            <w:tcW w:w="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4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муниципальной услуги,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которые заявитель должен представить самостоятельно</w:t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>
        <w:trPr/>
        <w:tc>
          <w:tcPr>
            <w:tcW w:w="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Обратился лично</w:t>
            </w:r>
          </w:p>
        </w:tc>
        <w:tc>
          <w:tcPr>
            <w:tcW w:w="4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уведомление о планируемых строительстве или реконструкции объекта индивидуального жилищного строительства или садового дома, содержащее следующие сведения: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кадастровый номер земельного участка (при его наличии), адрес или описание местоположения земельного участка;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д)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е) 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ж)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недвижимости: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договоре строительного подряда с использованием счета эскроу,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 законом «О строительстве жилых домов по договорам строительного подряда с использованием счетов эскроу»);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з) почтовый адрес и (или) адрес электронной почты для связи с застройщиком;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и) способ направления застройщику уведомлений, предусмотренных пунктом 2 части 7 и пунктом 3 части 8 статьи 51.1 ГрК РФ.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письменное согласие получателя услуги на обработку персональных данных лица;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ГрК РФ.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      </w:r>
          </w:p>
        </w:tc>
        <w:tc>
          <w:tcPr>
            <w:tcW w:w="3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 на земельный участок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876" w:hRule="atLeast"/>
        </w:trPr>
        <w:tc>
          <w:tcPr>
            <w:tcW w:w="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Обратился представитель</w:t>
            </w:r>
          </w:p>
        </w:tc>
        <w:tc>
          <w:tcPr>
            <w:tcW w:w="4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уведомление о планируемых строительстве или реконструкции объекта индивидуального жилищного строительства или садового дома, содержащее следующие сведения: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кадастровый номер земельного участка (при его наличии), адрес или описание местоположения земельного участка;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д)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е) 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ж)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недвижимости: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договоре строительного подряда с использованием счета эскроу,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 законом «О строительстве жилых домов по договорам строительного подряда с использованием счетов эскроу»);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з) почтовый адрес и (или) адрес электронной почты для связи с застройщиком;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и) способ направления застройщику уведомлений, предусмотренных пунктом 2 части 7 и пунктом 3 части 8 статьи 51.1 ГрК РФ.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письменное согласие получателя услуги на обработку персональных данных лица;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ГрК РФ.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дома;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документ, подтверждающий право лица действовать от имени заявителя, оформленный в соответствии с законодательством Российской Федерации:</w:t>
            </w:r>
          </w:p>
          <w:p>
            <w:pPr>
              <w:pStyle w:val="ConsPlusNormal2"/>
              <w:widowControl/>
              <w:jc w:val="both"/>
              <w:rPr>
                <w:sz w:val="24"/>
                <w:szCs w:val="24"/>
              </w:rPr>
            </w:pPr>
            <w:r>
              <w:rPr>
                <w:rFonts w:eastAsia="0" w:cs="Mangal" w:ascii="Times New Roman" w:hAnsi="Times New Roman"/>
                <w:sz w:val="24"/>
                <w:szCs w:val="24"/>
              </w:rPr>
              <w:t>а) оформленную в соответствии с законодательством Российской Федерации доверенность (для физических лиц);</w:t>
            </w:r>
          </w:p>
          <w:p>
            <w:pPr>
              <w:pStyle w:val="ConsPlusNormal2"/>
              <w:widowControl/>
              <w:jc w:val="both"/>
              <w:rPr>
                <w:sz w:val="24"/>
                <w:szCs w:val="24"/>
              </w:rPr>
            </w:pPr>
            <w:r>
              <w:rPr>
                <w:rFonts w:eastAsia="0" w:cs="Mangal" w:ascii="Times New Roman" w:hAnsi="Times New Roman"/>
                <w:sz w:val="24"/>
                <w:szCs w:val="24"/>
              </w:rPr>
              <w:t>б)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      </w:r>
          </w:p>
          <w:p>
            <w:pPr>
              <w:pStyle w:val="ConsPlusNormal2"/>
              <w:widowControl/>
              <w:jc w:val="both"/>
              <w:rPr>
                <w:sz w:val="24"/>
                <w:szCs w:val="24"/>
              </w:rPr>
            </w:pPr>
            <w:r>
              <w:rPr>
                <w:rFonts w:eastAsia="0" w:cs="Mangal" w:ascii="Times New Roman" w:hAnsi="Times New Roman"/>
                <w:sz w:val="24"/>
                <w:szCs w:val="24"/>
              </w:rPr>
              <w:t>в) 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      </w:r>
          </w:p>
        </w:tc>
        <w:tc>
          <w:tcPr>
            <w:tcW w:w="32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 на земельный участок</w:t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pacing w:before="20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pacing w:before="20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pacing w:before="20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pacing w:before="20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pacing w:before="20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pacing w:before="20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/>
              <w:spacing w:before="20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pacing w:before="20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 w:eastAsia="0" w:cs="Mangal"/>
                <w:sz w:val="24"/>
                <w:szCs w:val="24"/>
              </w:rPr>
            </w:pPr>
            <w:r>
              <w:rPr>
                <w:rFonts w:eastAsia="0" w:cs="Mangal"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2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ind w:firstLine="709"/>
        <w:jc w:val="end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812" w:leader="none"/>
        </w:tabs>
        <w:jc w:val="end"/>
        <w:rPr>
          <w:sz w:val="24"/>
          <w:szCs w:val="24"/>
        </w:rPr>
      </w:pPr>
      <w:r>
        <w:rPr>
          <w:sz w:val="24"/>
          <w:szCs w:val="24"/>
        </w:rPr>
        <w:t>».</w:t>
      </w:r>
    </w:p>
    <w:p>
      <w:pPr>
        <w:pStyle w:val="Default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0" w:name="PageNumWizard_HEADER_Базовый10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  <w:bookmarkEnd w:id="0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60"/>
      <w:ind w:firstLine="567" w:start="0" w:end="0"/>
      <w:jc w:val="center"/>
      <w:outlineLvl w:val="0"/>
    </w:pPr>
    <w:rPr>
      <w:b/>
      <w:sz w:val="74"/>
    </w:rPr>
  </w:style>
  <w:style w:type="character" w:styleId="Style13">
    <w:name w:val="Основной шрифт абзаца"/>
    <w:qFormat/>
    <w:rPr/>
  </w:style>
  <w:style w:type="character" w:styleId="Style14">
    <w:name w:val="Символ концевой сноски"/>
    <w:basedOn w:val="Style13"/>
    <w:qFormat/>
    <w:rPr>
      <w:rFonts w:cs="Times New Roman"/>
      <w:vertAlign w:val="superscript"/>
    </w:rPr>
  </w:style>
  <w:style w:type="character" w:styleId="1">
    <w:name w:val="Заголовок 1 Знак"/>
    <w:basedOn w:val="Style13"/>
    <w:qFormat/>
    <w:rPr>
      <w:b/>
      <w:sz w:val="74"/>
      <w:lang w:val="ru-RU" w:bidi="ar-SA"/>
    </w:rPr>
  </w:style>
  <w:style w:type="character" w:styleId="Hyperlink">
    <w:name w:val="Hyperlink"/>
    <w:basedOn w:val="Style13"/>
    <w:rPr>
      <w:rFonts w:cs="Times New Roman"/>
      <w:color w:val="0000FF"/>
      <w:u w:val="single"/>
    </w:rPr>
  </w:style>
  <w:style w:type="character" w:styleId="PageNumber">
    <w:name w:val="page number"/>
    <w:basedOn w:val="Style13"/>
    <w:rPr/>
  </w:style>
  <w:style w:type="character" w:styleId="ConsPlusNormal">
    <w:name w:val="ConsPlusNormal Знак"/>
    <w:qFormat/>
    <w:rPr>
      <w:rFonts w:ascii="Calibri" w:hAnsi="Calibri" w:cs="Calibri"/>
      <w:sz w:val="22"/>
      <w:szCs w:val="22"/>
      <w:lang w:bidi="ar-SA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EndnoteText">
    <w:name w:val="endnote text"/>
    <w:basedOn w:val="Normal"/>
    <w:pPr/>
    <w:rPr/>
  </w:style>
  <w:style w:type="paragraph" w:styleId="ConsPlusNormal1">
    <w:name w:val="ConsPlusNormal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/>
      <w:color w:val="auto"/>
      <w:kern w:val="0"/>
      <w:sz w:val="24"/>
      <w:szCs w:val="22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2">
    <w:name w:val="ConsPlusNormal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18">
    <w:name w:val="Содержимое врезки"/>
    <w:basedOn w:val="Normal"/>
    <w:qFormat/>
    <w:pPr/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2"/>
      <w:sz w:val="20"/>
      <w:szCs w:val="24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1843</TotalTime>
  <Application>LibreOffice/24.8.4.2$Linux_X86_64 LibreOffice_project/480$Build-2</Application>
  <AppVersion>15.0000</AppVersion>
  <Pages>10</Pages>
  <Words>2026</Words>
  <Characters>15586</Characters>
  <CharactersWithSpaces>17680</CharactersWithSpaces>
  <Paragraphs>119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2026-02-26T11:27:00Z</dcterms:created>
  <dc:creator>Юрист АПБ</dc:creator>
  <dc:description/>
  <dc:language>ru-RU</dc:language>
  <cp:lastModifiedBy/>
  <cp:lastPrinted>2026-05-26T10:11:09Z</cp:lastPrinted>
  <dcterms:modified xsi:type="dcterms:W3CDTF">2026-06-04T09:23:07Z</dcterms:modified>
  <cp:revision>112</cp:revision>
  <dc:subject/>
  <dc:title>"Градостроительный кодекс Российской Федерации" от 29.12.2004 N 190-ФЗ(ред. от 31.07.2025)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