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jc w:val="center"/>
        <w:rPr>
          <w:sz w:val="28"/>
        </w:rPr>
      </w:pPr>
      <w:r>
        <w:rPr>
          <w:sz w:val="28"/>
        </w:rPr>
        <w:t xml:space="preserve">Паспорт проекта документа стратегического планирования </w:t>
      </w:r>
    </w:p>
    <w:p>
      <w:pPr>
        <w:pStyle w:val="Normal"/>
        <w:spacing w:before="0" w:after="0"/>
        <w:ind w:left="0" w:right="0" w:hanging="0"/>
        <w:jc w:val="center"/>
        <w:rPr>
          <w:sz w:val="28"/>
        </w:rPr>
      </w:pPr>
      <w:r>
        <w:rPr>
          <w:sz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6542"/>
      </w:tblGrid>
      <w:tr>
        <w:trPr>
          <w:trHeight w:val="360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>Наименование разработчика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ind w:left="0" w:right="0" w:hanging="0"/>
              <w:jc w:val="both"/>
              <w:rPr>
                <w:sz w:val="28"/>
              </w:rPr>
            </w:pPr>
            <w:r>
              <w:rPr>
                <w:rFonts w:eastAsia="Source Han Sans CN Regular" w:cs="XO Thames" w:ascii="XO Thames" w:hAnsi="XO Thames"/>
                <w:b w:val="false"/>
                <w:bCs w:val="false"/>
                <w:color w:val="auto"/>
                <w:kern w:val="2"/>
                <w:sz w:val="28"/>
                <w:szCs w:val="24"/>
                <w:lang w:val="ru-RU" w:eastAsia="ru-RU" w:bidi="ru-RU"/>
              </w:rPr>
              <w:t>Управление молодежной политики, физической культуры и спорта администрации Беловского городского округа</w:t>
            </w:r>
          </w:p>
        </w:tc>
      </w:tr>
      <w:tr>
        <w:trPr>
          <w:trHeight w:val="360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>Вид документа стратегического планирования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>Проект документа стратегического планирования</w:t>
            </w:r>
          </w:p>
        </w:tc>
      </w:tr>
      <w:tr>
        <w:trPr>
          <w:trHeight w:val="360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>Наименование проекта документа стратегического планирования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  <w:t xml:space="preserve">Муниципальная программа </w:t>
            </w:r>
            <w:r>
              <w:rPr>
                <w:rFonts w:cs="XO Thames" w:ascii="XO Thames" w:hAnsi="XO Thames"/>
              </w:rPr>
              <w:t>«Развитие молодежной политики, физической культуры и спорта в Беловском городском округе» на 2026-2030 годы</w:t>
            </w:r>
          </w:p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 xml:space="preserve">Проект документа стратегического планирования или ссылка на страницу в информационно-телекоммуникационной сети «Интернет», где размещен проект документа стратегического планированияМуниципальная программа </w:t>
            </w:r>
            <w:r>
              <w:rPr>
                <w:rFonts w:cs="XO Thames" w:ascii="XO Thames" w:hAnsi="XO Thames"/>
              </w:rPr>
              <w:t>«Развитие молодежной политики, физической культуры и спорта в Беловском городском округе» на 2026-2030 годы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 xml:space="preserve">Муниципальная программа </w:t>
            </w:r>
            <w:r>
              <w:rPr>
                <w:rFonts w:cs="XO Thames" w:ascii="XO Thames" w:hAnsi="XO Thames"/>
              </w:rPr>
              <w:t>«Развитие молодежной политики, физической культуры и спорта в Беловском городском округе» на 2026-2030 годы</w:t>
            </w:r>
          </w:p>
        </w:tc>
      </w:tr>
      <w:tr>
        <w:trPr>
          <w:trHeight w:val="360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>26.09.2025 - 10.10.2025</w:t>
            </w:r>
          </w:p>
        </w:tc>
      </w:tr>
      <w:tr>
        <w:trPr>
          <w:trHeight w:val="360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>Контактная информация (ФИО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  <w:t>Малышева Татьяна Петровна,</w:t>
            </w:r>
          </w:p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  <w:t>652600, г. Белово, ул. Юности,12</w:t>
            </w:r>
          </w:p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  <w:t>cbumpis</w:t>
            </w:r>
            <w:hyperlink r:id="rId2">
              <w:r>
                <w:rPr/>
                <w:t>@yandex.ru</w:t>
              </w:r>
            </w:hyperlink>
          </w:p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  <w:t>тел. 8(384-52)2-59-16</w:t>
            </w:r>
          </w:p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 xml:space="preserve">Порядок направления предложений и замечаний к проекту документа стратегического планирования 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>Общественное обсуждение проекта документа стратегического планирования осуществляется в электронном формате путем направления предложений и замечаний на адрес электронной почты заведующего сектором предпринимательства управления потребительского рынка и предпринимательства cbumpis</w:t>
            </w:r>
            <w:hyperlink r:id="rId3">
              <w:r>
                <w:rPr/>
                <w:t>@yandex.ru</w:t>
              </w:r>
            </w:hyperlink>
            <w:r>
              <w:rPr/>
              <w:t xml:space="preserve"> с указанием реквизитов отправителя (ФИО или название организации, контактный телефон)</w:t>
            </w:r>
          </w:p>
        </w:tc>
      </w:tr>
      <w:tr>
        <w:trPr>
          <w:trHeight w:val="360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>Пояснительная записка к проекту документа стратегического планирования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Пояснительная записка к проекту муниципальной программы </w:t>
            </w:r>
            <w:r>
              <w:rPr>
                <w:rFonts w:cs="XO Thames" w:ascii="XO Thames" w:hAnsi="XO Thames"/>
                <w:spacing w:val="2"/>
                <w:sz w:val="28"/>
                <w:highlight w:val="white"/>
              </w:rPr>
              <w:t>«Развитие молодежной политики, физической культуры и спорта в Беловском городском округе» на 2026-2030 годы</w:t>
            </w:r>
          </w:p>
        </w:tc>
      </w:tr>
      <w:tr>
        <w:trPr>
          <w:trHeight w:val="360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right="0" w:hanging="0"/>
              <w:rPr/>
            </w:pPr>
            <w:r>
              <w:rPr/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left="0" w:right="12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Предложения и замечания к проекту, поступившие в процессе общественного обсуждения, носят рекомендательный характер.</w:t>
            </w:r>
            <w:r>
              <w:rPr>
                <w:sz w:val="28"/>
              </w:rPr>
              <w:br/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Не подлежат рассмотрению предложения: содержащие нецензурные или оскорбительные выражения; экстремистской направленности;</w:t>
            </w:r>
            <w:r>
              <w:rPr>
                <w:sz w:val="28"/>
              </w:rPr>
              <w:br/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поступившие по истечении установленного срока проведения общественного обсуждения проекта документа стратегического планирования, а также не имеющие отношения к представленному документу</w:t>
            </w:r>
          </w:p>
        </w:tc>
      </w:tr>
    </w:tbl>
    <w:p>
      <w:pPr>
        <w:pStyle w:val="Normal"/>
        <w:spacing w:before="0" w:after="0"/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57" w:hanging="0"/>
        <w:jc w:val="left"/>
        <w:rPr/>
      </w:pPr>
      <w:r>
        <w:rPr/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60"/>
        <w:ind w:left="0" w:right="-57" w:hanging="0"/>
        <w:jc w:val="left"/>
        <w:rPr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60"/>
      <w:ind w:left="0" w:right="0" w:firstLine="567"/>
      <w:jc w:val="both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outlineLvl w:val="0"/>
    </w:pPr>
    <w:rPr>
      <w:spacing w:val="20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rong">
    <w:name w:val="Strong"/>
    <w:basedOn w:val="DefaultParagraphFont"/>
    <w:link w:val="Strong1"/>
    <w:qFormat/>
    <w:rPr>
      <w:b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spacing w:val="20"/>
    </w:rPr>
  </w:style>
  <w:style w:type="character" w:styleId="Style9">
    <w:name w:val="Интернет-ссылка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rong1">
    <w:name w:val="Strong"/>
    <w:basedOn w:val="DefaultParagraphFont1"/>
    <w:link w:val="Strong"/>
    <w:qFormat/>
    <w:pPr/>
    <w:rPr>
      <w:b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  <w:ind w:left="0" w:right="0" w:hanging="0"/>
      <w:jc w:val="left"/>
    </w:pPr>
    <w:rPr>
      <w:sz w:val="24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rg5@belovo42.ru" TargetMode="External"/><Relationship Id="rId3" Type="http://schemas.openxmlformats.org/officeDocument/2006/relationships/hyperlink" Target="mailto:torg5@belovo42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LibreOffice/7.3.6.2$Linux_X86_64 LibreOffice_project/30$Build-2</Application>
  <AppVersion>15.0000</AppVersion>
  <Pages>2</Pages>
  <Words>262</Words>
  <Characters>2224</Characters>
  <CharactersWithSpaces>2467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2025-09-25T08:43:32Z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