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4.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583565" cy="944245"/>
            <wp:effectExtent l="0" t="0" r="0" b="0"/>
            <wp:docPr id="1"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
                    <pic:cNvPicPr>
                      <a:picLocks noChangeAspect="1" noChangeArrowheads="1"/>
                    </pic:cNvPicPr>
                  </pic:nvPicPr>
                  <pic:blipFill>
                    <a:blip r:embed="rId2"/>
                    <a:stretch>
                      <a:fillRect/>
                    </a:stretch>
                  </pic:blipFill>
                  <pic:spPr bwMode="auto">
                    <a:xfrm>
                      <a:off x="0" y="0"/>
                      <a:ext cx="583565" cy="944245"/>
                    </a:xfrm>
                    <a:prstGeom prst="rect">
                      <a:avLst/>
                    </a:prstGeom>
                  </pic:spPr>
                </pic:pic>
              </a:graphicData>
            </a:graphic>
          </wp:inline>
        </w:drawing>
      </w:r>
    </w:p>
    <w:p>
      <w:pPr>
        <w:pStyle w:val="Normal"/>
        <w:spacing w:lineRule="auto" w:line="276" w:before="240" w:after="0"/>
        <w:rPr>
          <w:rFonts w:ascii="XO Thames" w:hAnsi="XO Thames" w:cs="XO Thames"/>
        </w:rPr>
      </w:pPr>
      <w:r>
        <w:rPr>
          <w:rFonts w:cs="XO Thames" w:ascii="XO Thames" w:hAnsi="XO Thames"/>
        </w:rPr>
        <w:t>КЕМЕРОВСКАЯ ОБЛАСТЬ - КУЗБАСС</w:t>
      </w:r>
    </w:p>
    <w:p>
      <w:pPr>
        <w:pStyle w:val="Normal"/>
        <w:spacing w:lineRule="auto" w:line="276"/>
        <w:rPr>
          <w:rFonts w:ascii="XO Thames" w:hAnsi="XO Thames" w:cs="XO Thames"/>
          <w:b/>
          <w:b/>
        </w:rPr>
      </w:pPr>
      <w:r>
        <w:rPr>
          <w:rFonts w:cs="XO Thames" w:ascii="XO Thames" w:hAnsi="XO Thames"/>
          <w:b/>
        </w:rPr>
        <w:t>Администрация Беловского городского округа</w:t>
      </w:r>
    </w:p>
    <w:p>
      <w:pPr>
        <w:pStyle w:val="Normal"/>
        <w:spacing w:lineRule="auto" w:line="276"/>
        <w:rPr>
          <w:rFonts w:ascii="XO Thames" w:hAnsi="XO Thames" w:cs="XO Thames"/>
          <w:b/>
          <w:b/>
          <w:sz w:val="16"/>
        </w:rPr>
      </w:pPr>
      <w:r>
        <w:rPr>
          <w:rFonts w:cs="XO Thames" w:ascii="XO Thames" w:hAnsi="XO Thames"/>
          <w:b/>
          <w:sz w:val="16"/>
        </w:rPr>
      </w:r>
    </w:p>
    <w:p>
      <w:pPr>
        <w:pStyle w:val="1"/>
        <w:spacing w:lineRule="auto" w:line="276"/>
        <w:ind w:left="0" w:hanging="0"/>
        <w:rPr>
          <w:rFonts w:ascii="XO Thames" w:hAnsi="XO Thames" w:cs="XO Thames"/>
          <w:b/>
          <w:b/>
          <w:spacing w:val="40"/>
          <w:sz w:val="48"/>
        </w:rPr>
      </w:pPr>
      <w:r>
        <w:rPr>
          <w:rFonts w:cs="XO Thames" w:ascii="XO Thames" w:hAnsi="XO Thames"/>
          <w:b/>
          <w:spacing w:val="40"/>
          <w:sz w:val="48"/>
        </w:rPr>
        <w:t>ПОСТАНОВЛЕНИЕ</w:t>
      </w:r>
    </w:p>
    <w:p>
      <w:pPr>
        <w:pStyle w:val="Normal"/>
        <w:spacing w:lineRule="auto" w:line="276"/>
        <w:rPr>
          <w:rFonts w:ascii="XO Thames" w:hAnsi="XO Thames" w:cs="XO Thames"/>
        </w:rPr>
      </w:pPr>
      <w:r>
        <w:rPr>
          <w:rFonts w:cs="XO Thames" w:ascii="XO Thames" w:hAnsi="XO Thames"/>
        </w:rPr>
        <w:tab/>
        <w:tab/>
      </w:r>
    </w:p>
    <w:p>
      <w:pPr>
        <w:pStyle w:val="Normal"/>
        <w:spacing w:lineRule="auto" w:line="276"/>
        <w:rPr>
          <w:rFonts w:ascii="XO Thames" w:hAnsi="XO Thames" w:cs="XO Thames"/>
        </w:rPr>
      </w:pPr>
      <w:r>
        <w:rPr>
          <w:rFonts w:cs="XO Thames" w:ascii="XO Thames" w:hAnsi="XO Thames"/>
        </w:rPr>
        <w:tab/>
        <w:t xml:space="preserve">                                                                           </w:t>
      </w:r>
    </w:p>
    <w:p>
      <w:pPr>
        <w:pStyle w:val="Normal"/>
        <w:spacing w:lineRule="auto" w:line="276"/>
        <w:rPr>
          <w:rFonts w:ascii="XO Thames" w:hAnsi="XO Thames" w:cs="XO Thames"/>
        </w:rPr>
      </w:pPr>
      <w:r>
        <w:rPr>
          <w:rFonts w:cs="XO Thames" w:ascii="XO Thames" w:hAnsi="XO Thames"/>
        </w:rPr>
        <mc:AlternateContent>
          <mc:Choice Requires="wps">
            <w:drawing>
              <wp:anchor behindDoc="0" distT="5080" distB="5080" distL="5080" distR="5080" simplePos="0" locked="0" layoutInCell="0" allowOverlap="1" relativeHeight="3">
                <wp:simplePos x="0" y="0"/>
                <wp:positionH relativeFrom="column">
                  <wp:posOffset>4243705</wp:posOffset>
                </wp:positionH>
                <wp:positionV relativeFrom="paragraph">
                  <wp:posOffset>10160</wp:posOffset>
                </wp:positionV>
                <wp:extent cx="1473200" cy="0"/>
                <wp:effectExtent l="5080" t="5080" r="5080" b="5080"/>
                <wp:wrapNone/>
                <wp:docPr id="2" name="Picture 9"/>
                <a:graphic xmlns:a="http://schemas.openxmlformats.org/drawingml/2006/main">
                  <a:graphicData uri="http://schemas.microsoft.com/office/word/2010/wordprocessingShape">
                    <wps:wsp>
                      <wps:cNvSpPr/>
                      <wps:spPr>
                        <a:xfrm>
                          <a:off x="0" y="0"/>
                          <a:ext cx="147312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34.15pt,0.8pt" to="450.1pt,0.8pt" ID="Picture 9" stroked="t" o:allowincell="f" style="position:absolute">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4">
                <wp:simplePos x="0" y="0"/>
                <wp:positionH relativeFrom="column">
                  <wp:posOffset>-10795</wp:posOffset>
                </wp:positionH>
                <wp:positionV relativeFrom="paragraph">
                  <wp:posOffset>10160</wp:posOffset>
                </wp:positionV>
                <wp:extent cx="1587500" cy="0"/>
                <wp:effectExtent l="5080" t="5080" r="5080" b="5080"/>
                <wp:wrapNone/>
                <wp:docPr id="3" name="Picture 10"/>
                <a:graphic xmlns:a="http://schemas.openxmlformats.org/drawingml/2006/main">
                  <a:graphicData uri="http://schemas.microsoft.com/office/word/2010/wordprocessingShape">
                    <wps:wsp>
                      <wps:cNvSpPr/>
                      <wps:spPr>
                        <a:xfrm>
                          <a:off x="0" y="0"/>
                          <a:ext cx="1587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0.85pt,0.8pt" to="124.1pt,0.8pt" ID="Picture 10" stroked="t" o:allowincell="f" style="position:absolute">
                <v:stroke color="black" weight="9360" joinstyle="round" endcap="flat"/>
                <v:fill o:detectmouseclick="t" on="false"/>
                <w10:wrap type="none"/>
              </v:line>
            </w:pict>
          </mc:Fallback>
        </mc:AlternateContent>
      </w:r>
    </w:p>
    <w:p>
      <w:pPr>
        <w:pStyle w:val="Normal"/>
        <w:spacing w:lineRule="auto" w:line="276"/>
        <w:rPr>
          <w:rFonts w:ascii="XO Thames" w:hAnsi="XO Thames" w:cs="XO Thames"/>
        </w:rPr>
      </w:pPr>
      <w:r>
        <w:rPr>
          <w:rFonts w:cs="XO Thames" w:ascii="XO Thames" w:hAnsi="XO Thames"/>
        </w:rPr>
      </w:r>
    </w:p>
    <w:p>
      <w:pPr>
        <w:pStyle w:val="Normal"/>
        <w:spacing w:lineRule="auto" w:line="276"/>
        <w:rPr>
          <w:rFonts w:ascii="XO Thames" w:hAnsi="XO Thames" w:cs="XO Thames"/>
        </w:rPr>
      </w:pPr>
      <w:r>
        <w:rPr>
          <w:rFonts w:cs="XO Thames" w:ascii="XO Thames" w:hAnsi="XO Thames"/>
        </w:rPr>
        <w:t>Об утверждении муниципальной программы «Развитие молодежной политики, физической культуры и спорта в Беловском городском округе» на 2026-2030 годы</w:t>
      </w:r>
    </w:p>
    <w:p>
      <w:pPr>
        <w:pStyle w:val="NormalWeb"/>
        <w:spacing w:lineRule="auto" w:line="276" w:before="0" w:after="0"/>
        <w:ind w:left="0" w:right="0" w:firstLine="709"/>
        <w:jc w:val="both"/>
        <w:rPr>
          <w:rFonts w:ascii="XO Thames" w:hAnsi="XO Thames" w:cs="XO Thames"/>
        </w:rPr>
      </w:pPr>
      <w:r>
        <w:rPr>
          <w:rFonts w:cs="XO Thames" w:ascii="XO Thames" w:hAnsi="XO Thames"/>
        </w:rPr>
      </w:r>
    </w:p>
    <w:p>
      <w:pPr>
        <w:pStyle w:val="NormalWeb"/>
        <w:spacing w:lineRule="auto" w:line="276" w:before="0" w:after="0"/>
        <w:ind w:left="0" w:right="0" w:firstLine="709"/>
        <w:jc w:val="both"/>
        <w:rPr>
          <w:rFonts w:ascii="XO Thames" w:hAnsi="XO Thames" w:cs="XO Thames"/>
        </w:rPr>
      </w:pPr>
      <w:r>
        <w:rPr>
          <w:rFonts w:cs="XO Thames" w:ascii="XO Thames" w:hAnsi="XO Thames"/>
        </w:rPr>
      </w:r>
    </w:p>
    <w:p>
      <w:pPr>
        <w:pStyle w:val="NormalWeb"/>
        <w:spacing w:lineRule="auto" w:line="276" w:before="0" w:after="0"/>
        <w:ind w:left="0" w:right="0" w:firstLine="709"/>
        <w:jc w:val="both"/>
        <w:rPr/>
      </w:pPr>
      <w:r>
        <w:rPr>
          <w:rFonts w:cs="XO Thames" w:ascii="XO Thames" w:hAnsi="XO Thames"/>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на основании постановления Администрации Беловского городского округа от 25 июля 2025 года № 2159-п «О</w:t>
      </w:r>
      <w:r>
        <w:rPr>
          <w:rFonts w:cs="XO Thames" w:ascii="XO Thames" w:hAnsi="XO Thames"/>
          <w:color w:val="000000"/>
        </w:rPr>
        <w:t xml:space="preserve"> порядке разработки и реализации муниципальных программ Беловского городского округа, внесении изменений в постановление Администрации Беловского городского округа от 31 августа 2022 года № 2478-п «Об утверждении порядка разработки, формирования, реализации и оценки эффективности муниципальных программ Беловского городского округа» Администрация Беловского городского округа</w:t>
      </w:r>
    </w:p>
    <w:p>
      <w:pPr>
        <w:pStyle w:val="NormalWeb"/>
        <w:spacing w:lineRule="auto" w:line="276" w:before="0" w:after="0"/>
        <w:ind w:left="0" w:right="0" w:firstLine="709"/>
        <w:jc w:val="both"/>
        <w:rPr>
          <w:rFonts w:ascii="XO Thames" w:hAnsi="XO Thames" w:cs="XO Thames"/>
          <w:shd w:fill="FFFF00" w:val="clear"/>
        </w:rPr>
      </w:pPr>
      <w:r>
        <w:rPr>
          <w:rFonts w:cs="XO Thames" w:ascii="XO Thames" w:hAnsi="XO Thames"/>
          <w:shd w:fill="FFFF00" w:val="clear"/>
        </w:rPr>
      </w:r>
    </w:p>
    <w:p>
      <w:pPr>
        <w:pStyle w:val="NormalWeb"/>
        <w:spacing w:lineRule="auto" w:line="276" w:before="0" w:after="0"/>
        <w:ind w:left="0" w:right="0" w:firstLine="709"/>
        <w:jc w:val="both"/>
        <w:rPr>
          <w:rFonts w:ascii="XO Thames" w:hAnsi="XO Thames" w:cs="XO Thames"/>
        </w:rPr>
      </w:pPr>
      <w:r>
        <w:rPr>
          <w:rFonts w:cs="XO Thames" w:ascii="XO Thames" w:hAnsi="XO Thames"/>
        </w:rPr>
        <w:t>ПОСТАНОВЛЯЕТ:</w:t>
      </w:r>
    </w:p>
    <w:p>
      <w:pPr>
        <w:pStyle w:val="NormalWeb"/>
        <w:spacing w:lineRule="auto" w:line="276" w:before="0" w:after="0"/>
        <w:ind w:left="0" w:right="0" w:firstLine="709"/>
        <w:jc w:val="both"/>
        <w:rPr>
          <w:rFonts w:ascii="XO Thames" w:hAnsi="XO Thames" w:cs="XO Thames"/>
        </w:rPr>
      </w:pPr>
      <w:r>
        <w:rPr>
          <w:rFonts w:cs="XO Thames" w:ascii="XO Thames" w:hAnsi="XO Thames"/>
        </w:rPr>
        <w:t xml:space="preserve">1. Утвердить муниципальную программу «Развитие молодежной политики, физической культуры и спорта в Беловском городском округе» на 2026-2030 годы». </w:t>
      </w:r>
    </w:p>
    <w:p>
      <w:pPr>
        <w:pStyle w:val="NormalWeb"/>
        <w:spacing w:lineRule="auto" w:line="276" w:before="0" w:after="0"/>
        <w:ind w:left="0" w:right="0" w:firstLine="709"/>
        <w:jc w:val="both"/>
        <w:rPr>
          <w:rFonts w:ascii="XO Thames" w:hAnsi="XO Thames" w:cs="XO Thames"/>
        </w:rPr>
      </w:pPr>
      <w:r>
        <w:rPr>
          <w:rFonts w:cs="XO Thames" w:ascii="XO Thames" w:hAnsi="XO Thames"/>
        </w:rPr>
        <w:t>2. Признать утратившей силу:</w:t>
      </w:r>
    </w:p>
    <w:p>
      <w:pPr>
        <w:pStyle w:val="NormalWeb"/>
        <w:spacing w:lineRule="auto" w:line="276" w:before="0" w:after="0"/>
        <w:ind w:left="0" w:right="0" w:firstLine="709"/>
        <w:jc w:val="both"/>
        <w:rPr>
          <w:rFonts w:ascii="XO Thames" w:hAnsi="XO Thames" w:cs="XO Thames"/>
        </w:rPr>
      </w:pPr>
      <w:r>
        <w:rPr>
          <w:rFonts w:cs="XO Thames" w:ascii="XO Thames" w:hAnsi="XO Thames"/>
        </w:rPr>
        <w:t xml:space="preserve">2.1. Постановление Администрации Беловского городского округа от </w:t>
      </w:r>
      <w:r>
        <w:rPr>
          <w:rFonts w:cs="XO Thames" w:ascii="XO Thames" w:hAnsi="XO Thames"/>
          <w:shd w:fill="auto" w:val="clear"/>
        </w:rPr>
        <w:t>13 февраля 2024 № 631-п Об утверждении муниципальной программы «Развитие молодежной политики, физической культуры и спорта в Беловском</w:t>
      </w:r>
    </w:p>
    <w:p>
      <w:pPr>
        <w:pStyle w:val="NormalWeb"/>
        <w:spacing w:lineRule="auto" w:line="276" w:before="0" w:after="0"/>
        <w:ind w:left="0" w:right="0" w:hanging="0"/>
        <w:jc w:val="both"/>
        <w:rPr>
          <w:rFonts w:ascii="XO Thames" w:hAnsi="XO Thames" w:cs="XO Thames"/>
        </w:rPr>
      </w:pPr>
      <w:r>
        <w:rPr>
          <w:rFonts w:cs="XO Thames" w:ascii="XO Thames" w:hAnsi="XO Thames"/>
          <w:shd w:fill="auto" w:val="clear"/>
        </w:rPr>
        <w:t>городском округе» на 2024-2026 годы»;</w:t>
      </w:r>
    </w:p>
    <w:p>
      <w:pPr>
        <w:pStyle w:val="NormalWeb"/>
        <w:spacing w:lineRule="auto" w:line="276" w:before="0" w:after="0"/>
        <w:ind w:left="0" w:right="0" w:firstLine="709"/>
        <w:jc w:val="both"/>
        <w:rPr>
          <w:rFonts w:ascii="XO Thames" w:hAnsi="XO Thames" w:cs="XO Thames"/>
        </w:rPr>
      </w:pPr>
      <w:r>
        <w:rPr>
          <w:rFonts w:cs="XO Thames" w:ascii="XO Thames" w:hAnsi="XO Thames"/>
          <w:shd w:fill="auto" w:val="clear"/>
        </w:rPr>
        <w:t>2.2. Постановление Администрации Беловского городского округа от 22 июля 2024 №3091-п «О внесении изменений в постановление Администрации Беловского городского округа от 13 февраля 2024 года № 631-п «Об утверждении муниципальной программы «Развитие молодежной политики, физической культуры и спорта в Беловском городском округе» на 2024-2026 годы»;</w:t>
      </w:r>
    </w:p>
    <w:p>
      <w:pPr>
        <w:pStyle w:val="NormalWeb"/>
        <w:spacing w:lineRule="auto" w:line="276" w:before="0" w:after="0"/>
        <w:ind w:left="0" w:right="0" w:firstLine="709"/>
        <w:jc w:val="both"/>
        <w:rPr>
          <w:rFonts w:ascii="XO Thames" w:hAnsi="XO Thames" w:cs="XO Thames"/>
        </w:rPr>
      </w:pPr>
      <w:r>
        <w:rPr>
          <w:rFonts w:cs="XO Thames" w:ascii="XO Thames" w:hAnsi="XO Thames"/>
          <w:shd w:fill="auto" w:val="clear"/>
        </w:rPr>
        <w:t>2.3.   Постановление Администрации Беловского городского округа от 25 ноября 2024 №5828-п «О внесении изменений в постановление Администрации Беловского городского округа от 13 февраля 2024 года N 631-п «Об утверждении муниципальной программы «Развитие молодежной политики, физической культуры и спорта в Беловском городском округе» на 2024-2026 годы»;</w:t>
      </w:r>
    </w:p>
    <w:p>
      <w:pPr>
        <w:pStyle w:val="NormalWeb"/>
        <w:spacing w:lineRule="auto" w:line="276" w:before="0" w:after="0"/>
        <w:ind w:left="0" w:right="0" w:firstLine="709"/>
        <w:jc w:val="both"/>
        <w:rPr>
          <w:rFonts w:ascii="XO Thames" w:hAnsi="XO Thames" w:cs="XO Thames"/>
        </w:rPr>
      </w:pPr>
      <w:r>
        <w:rPr>
          <w:rFonts w:cs="XO Thames" w:ascii="XO Thames" w:hAnsi="XO Thames"/>
          <w:shd w:fill="auto" w:val="clear"/>
        </w:rPr>
        <w:t>2.4. Постановление Администрации Беловского городского округа от 11 февраля 2025 №476-п «О внесении изменений в постановление Администрации Беловского городского округа от 13 февраля 2024 года N 631-п «Об утверждении муниципальной программы «Развитие молодежной политики, физической культуры и спорта в Беловском городском округе» на 2024-2026 годы».</w:t>
      </w:r>
    </w:p>
    <w:p>
      <w:pPr>
        <w:pStyle w:val="NormalWeb"/>
        <w:spacing w:lineRule="auto" w:line="276" w:before="0" w:after="0"/>
        <w:ind w:left="0" w:right="0" w:firstLine="709"/>
        <w:jc w:val="both"/>
        <w:rPr/>
      </w:pPr>
      <w:r>
        <w:rPr>
          <w:rFonts w:cs="XO Thames" w:ascii="XO Thames" w:hAnsi="XO Thames"/>
        </w:rPr>
        <w:t>3. Управлению по работе со средствами массовой информации                   (Косвинцева Е.В.) опубликовать настоящее постановление в средствах массовой информации.</w:t>
      </w:r>
    </w:p>
    <w:p>
      <w:pPr>
        <w:pStyle w:val="NormalWeb"/>
        <w:spacing w:lineRule="auto" w:line="276" w:before="0" w:after="0"/>
        <w:ind w:left="0" w:right="0" w:firstLine="709"/>
        <w:jc w:val="both"/>
        <w:rPr>
          <w:rFonts w:ascii="XO Thames" w:hAnsi="XO Thames" w:cs="XO Thames"/>
        </w:rPr>
      </w:pPr>
      <w:r>
        <w:rPr>
          <w:rFonts w:cs="XO Thames" w:ascii="XO Thames" w:hAnsi="XO Thames"/>
        </w:rPr>
        <w:t>4. Отделу информационных технологий (Александрова С.А.) разместить настоящее постановление на официальном сайте Администрации Беловского августа о городского округа в информационно–телекоммуникационной сети «Интернет».</w:t>
      </w:r>
    </w:p>
    <w:p>
      <w:pPr>
        <w:pStyle w:val="NormalWeb"/>
        <w:spacing w:lineRule="auto" w:line="276" w:before="0" w:after="0"/>
        <w:ind w:left="0" w:right="0" w:firstLine="709"/>
        <w:jc w:val="both"/>
        <w:rPr>
          <w:rFonts w:ascii="XO Thames" w:hAnsi="XO Thames" w:cs="XO Thames"/>
        </w:rPr>
      </w:pPr>
      <w:r>
        <w:rPr>
          <w:rFonts w:cs="XO Thames" w:ascii="XO Thames" w:hAnsi="XO Thames"/>
        </w:rPr>
        <w:t>5. Настоящее постановление вступает в силу с момента его опубликования и распространяет свое действие на правоотношения, возникшие с 1 января 2025 года.</w:t>
      </w:r>
    </w:p>
    <w:p>
      <w:pPr>
        <w:pStyle w:val="NormalWeb"/>
        <w:spacing w:lineRule="auto" w:line="276" w:before="0" w:after="0"/>
        <w:ind w:left="0" w:right="0" w:firstLine="709"/>
        <w:jc w:val="both"/>
        <w:rPr>
          <w:rFonts w:ascii="XO Thames" w:hAnsi="XO Thames" w:cs="XO Thames"/>
        </w:rPr>
      </w:pPr>
      <w:r>
        <w:rPr>
          <w:rFonts w:cs="XO Thames" w:ascii="XO Thames" w:hAnsi="XO Thames"/>
        </w:rPr>
        <w:t>6. Контроль за исполнением настоящего постановления возложить на первого заместителя Главы Беловского городского округа                                 Г.В. Овчинникову.</w:t>
      </w:r>
    </w:p>
    <w:p>
      <w:pPr>
        <w:pStyle w:val="Normal"/>
        <w:spacing w:lineRule="auto" w:line="276"/>
        <w:jc w:val="both"/>
        <w:rPr>
          <w:rFonts w:ascii="XO Thames" w:hAnsi="XO Thames" w:cs="XO Thames"/>
        </w:rPr>
      </w:pPr>
      <w:r>
        <w:rPr>
          <w:rFonts w:cs="XO Thames" w:ascii="XO Thames" w:hAnsi="XO Thames"/>
        </w:rPr>
      </w:r>
    </w:p>
    <w:p>
      <w:pPr>
        <w:pStyle w:val="Normal"/>
        <w:spacing w:lineRule="auto" w:line="276"/>
        <w:jc w:val="both"/>
        <w:rPr>
          <w:rFonts w:ascii="XO Thames" w:hAnsi="XO Thames" w:cs="XO Thames"/>
        </w:rPr>
      </w:pPr>
      <w:r>
        <w:rPr>
          <w:rFonts w:cs="XO Thames" w:ascii="XO Thames" w:hAnsi="XO Thames"/>
        </w:rPr>
      </w:r>
    </w:p>
    <w:p>
      <w:pPr>
        <w:pStyle w:val="Normal"/>
        <w:spacing w:lineRule="auto" w:line="276"/>
        <w:jc w:val="both"/>
        <w:rPr>
          <w:rFonts w:ascii="XO Thames" w:hAnsi="XO Thames" w:cs="XO Thames"/>
        </w:rPr>
      </w:pPr>
      <w:r>
        <w:rPr>
          <w:rFonts w:cs="XO Thames" w:ascii="XO Thames" w:hAnsi="XO Thames"/>
        </w:rPr>
        <w:t>Глава Беловского</w:t>
      </w:r>
    </w:p>
    <w:p>
      <w:pPr>
        <w:pStyle w:val="Normal"/>
        <w:spacing w:lineRule="auto" w:line="276"/>
        <w:jc w:val="both"/>
        <w:rPr>
          <w:rFonts w:ascii="XO Thames" w:hAnsi="XO Thames" w:cs="XO Thames"/>
        </w:rPr>
      </w:pPr>
      <w:r>
        <w:rPr>
          <w:rFonts w:cs="XO Thames" w:ascii="XO Thames" w:hAnsi="XO Thames"/>
        </w:rPr>
        <w:t>городского округа                                                                              С.И. Алексеев</w:t>
      </w:r>
    </w:p>
    <w:p>
      <w:pPr>
        <w:pStyle w:val="Normal"/>
        <w:tabs>
          <w:tab w:val="clear" w:pos="709"/>
          <w:tab w:val="left" w:pos="7103" w:leader="none"/>
        </w:tabs>
        <w:jc w:val="right"/>
        <w:rPr>
          <w:rFonts w:ascii="XO Thames" w:hAnsi="XO Thames" w:cs="XO Thames"/>
          <w:sz w:val="26"/>
        </w:rPr>
      </w:pPr>
      <w:r>
        <w:rPr>
          <w:rFonts w:cs="XO Thames" w:ascii="XO Thames" w:hAnsi="XO Thames"/>
          <w:sz w:val="26"/>
        </w:rPr>
        <w:t>Утверждена</w:t>
      </w:r>
    </w:p>
    <w:p>
      <w:pPr>
        <w:pStyle w:val="Normal"/>
        <w:tabs>
          <w:tab w:val="clear" w:pos="709"/>
          <w:tab w:val="left" w:pos="7103" w:leader="none"/>
        </w:tabs>
        <w:jc w:val="right"/>
        <w:rPr>
          <w:rFonts w:ascii="XO Thames" w:hAnsi="XO Thames" w:cs="XO Thames"/>
          <w:sz w:val="26"/>
        </w:rPr>
      </w:pPr>
      <w:r>
        <w:rPr>
          <w:rFonts w:cs="XO Thames" w:ascii="XO Thames" w:hAnsi="XO Thames"/>
          <w:sz w:val="26"/>
        </w:rPr>
        <w:t xml:space="preserve">постановлением Администрации </w:t>
      </w:r>
    </w:p>
    <w:p>
      <w:pPr>
        <w:pStyle w:val="Normal"/>
        <w:tabs>
          <w:tab w:val="clear" w:pos="709"/>
          <w:tab w:val="left" w:pos="7103" w:leader="none"/>
        </w:tabs>
        <w:jc w:val="right"/>
        <w:rPr>
          <w:rFonts w:ascii="XO Thames" w:hAnsi="XO Thames" w:cs="XO Thames"/>
          <w:sz w:val="26"/>
        </w:rPr>
      </w:pPr>
      <w:r>
        <w:rPr>
          <w:rFonts w:cs="XO Thames" w:ascii="XO Thames" w:hAnsi="XO Thames"/>
          <w:sz w:val="26"/>
        </w:rPr>
        <w:t>Беловского городского округа                                                                                                                                                                                      от ____________ № __________</w:t>
      </w:r>
    </w:p>
    <w:p>
      <w:pPr>
        <w:pStyle w:val="Normal"/>
        <w:spacing w:lineRule="auto" w:line="276"/>
        <w:ind w:firstLine="708"/>
        <w:rPr>
          <w:rFonts w:ascii="XO Thames" w:hAnsi="XO Thames" w:eastAsia="Source Han Sans CN Regular" w:cs="XO Thames"/>
          <w:b/>
          <w:b/>
          <w:color w:val="auto"/>
          <w:kern w:val="2"/>
          <w:sz w:val="26"/>
          <w:szCs w:val="24"/>
          <w:lang w:val="ru-RU" w:eastAsia="ru-RU" w:bidi="ru-RU"/>
        </w:rPr>
      </w:pPr>
      <w:r>
        <w:rPr>
          <w:rFonts w:eastAsia="Source Han Sans CN Regular" w:cs="XO Thames" w:ascii="XO Thames" w:hAnsi="XO Thames"/>
          <w:b/>
          <w:color w:val="auto"/>
          <w:kern w:val="2"/>
          <w:sz w:val="26"/>
          <w:szCs w:val="24"/>
          <w:lang w:val="ru-RU" w:eastAsia="ru-RU" w:bidi="ru-RU"/>
        </w:rPr>
      </w:r>
    </w:p>
    <w:p>
      <w:pPr>
        <w:pStyle w:val="Normal"/>
        <w:spacing w:lineRule="auto" w:line="276"/>
        <w:ind w:firstLine="708"/>
        <w:rPr>
          <w:color w:val="auto"/>
        </w:rPr>
      </w:pPr>
      <w:r>
        <w:rPr>
          <w:rFonts w:eastAsia="Source Han Sans CN Regular" w:cs="XO Thames" w:ascii="XO Thames" w:hAnsi="XO Thames"/>
          <w:b w:val="false"/>
          <w:bCs w:val="false"/>
          <w:color w:val="000000"/>
          <w:kern w:val="2"/>
          <w:sz w:val="26"/>
          <w:szCs w:val="24"/>
          <w:shd w:fill="auto" w:val="clear"/>
          <w:lang w:val="ru-RU" w:eastAsia="ru-RU" w:bidi="ru-RU"/>
        </w:rPr>
        <w:t>Муниципальная программа «Развитие молодежной политики, физической культуры и спорта в Беловском городском округе» на 2026-2030 годы</w:t>
      </w:r>
    </w:p>
    <w:p>
      <w:pPr>
        <w:pStyle w:val="Normal"/>
        <w:spacing w:lineRule="auto" w:line="276"/>
        <w:ind w:firstLine="708"/>
        <w:rPr>
          <w:rFonts w:ascii="XO Thames" w:hAnsi="XO Thames" w:eastAsia="Source Han Sans CN Regular" w:cs="XO Thames"/>
          <w:color w:val="auto"/>
          <w:kern w:val="2"/>
          <w:sz w:val="26"/>
          <w:szCs w:val="24"/>
          <w:lang w:val="ru-RU" w:eastAsia="ru-RU" w:bidi="ru-RU"/>
        </w:rPr>
      </w:pPr>
      <w:r>
        <w:rPr>
          <w:rFonts w:eastAsia="Source Han Sans CN Regular" w:cs="XO Thames" w:ascii="XO Thames" w:hAnsi="XO Thames"/>
          <w:color w:val="auto"/>
          <w:kern w:val="2"/>
          <w:sz w:val="26"/>
          <w:szCs w:val="24"/>
          <w:lang w:val="ru-RU" w:eastAsia="ru-RU" w:bidi="ru-RU"/>
        </w:rPr>
      </w:r>
    </w:p>
    <w:p>
      <w:pPr>
        <w:pStyle w:val="Normal"/>
        <w:spacing w:lineRule="auto" w:line="276"/>
        <w:ind w:firstLine="708"/>
        <w:rPr>
          <w:rFonts w:ascii="XO Thames" w:hAnsi="XO Thames" w:eastAsia="Source Han Sans CN Regular" w:cs="XO Thames"/>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Стратегические приоритеты в сфере реализации муниципальной программы «Развитие молодежной политики, физической культуры и спорта </w:t>
      </w:r>
    </w:p>
    <w:p>
      <w:pPr>
        <w:pStyle w:val="Normal"/>
        <w:spacing w:lineRule="auto" w:line="276"/>
        <w:ind w:firstLine="708"/>
        <w:rPr>
          <w:rFonts w:ascii="XO Thames" w:hAnsi="XO Thames" w:eastAsia="Source Han Sans CN Regular" w:cs="XO Thames"/>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в Беловском городском округе» на 2026-2030 годы</w:t>
      </w:r>
    </w:p>
    <w:p>
      <w:pPr>
        <w:pStyle w:val="Normal"/>
        <w:spacing w:lineRule="auto" w:line="276"/>
        <w:ind w:firstLine="708"/>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ConsPlusTitle"/>
        <w:numPr>
          <w:ilvl w:val="0"/>
          <w:numId w:val="0"/>
        </w:numPr>
        <w:spacing w:lineRule="auto" w:line="276"/>
        <w:ind w:left="0" w:hanging="0"/>
        <w:jc w:val="center"/>
        <w:rPr>
          <w:rFonts w:ascii="XO Thames" w:hAnsi="XO Thames" w:eastAsia="Source Han Sans CN Regular" w:cs="XO Thames"/>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 </w:t>
      </w:r>
      <w:r>
        <w:rPr>
          <w:rFonts w:eastAsia="Source Han Sans CN Regular" w:cs="XO Thames" w:ascii="XO Thames" w:hAnsi="XO Thames"/>
          <w:b w:val="false"/>
          <w:bCs w:val="false"/>
          <w:color w:val="auto"/>
          <w:kern w:val="2"/>
          <w:sz w:val="26"/>
          <w:szCs w:val="24"/>
          <w:lang w:val="ru-RU" w:eastAsia="ru-RU" w:bidi="ru-RU"/>
        </w:rPr>
        <w:t>1.Оценка текущего состояния сферы молодежной политики,</w:t>
      </w:r>
    </w:p>
    <w:p>
      <w:pPr>
        <w:pStyle w:val="ConsPlusTitle"/>
        <w:spacing w:lineRule="auto" w:line="276"/>
        <w:jc w:val="center"/>
        <w:rPr>
          <w:rFonts w:ascii="XO Thames" w:hAnsi="XO Thames" w:eastAsia="Source Han Sans CN Regular" w:cs="XO Thames"/>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физической культуры и спорта Беловского городского округа</w:t>
      </w:r>
    </w:p>
    <w:p>
      <w:pPr>
        <w:pStyle w:val="Normal"/>
        <w:spacing w:lineRule="auto" w:line="276"/>
        <w:ind w:firstLine="708"/>
        <w:jc w:val="center"/>
        <w:rPr>
          <w:rFonts w:ascii="XO Thames" w:hAnsi="XO Thames" w:eastAsia="Source Han Sans CN Regular" w:cs="XO Thames"/>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Физическая культура и спорт</w:t>
      </w:r>
    </w:p>
    <w:p>
      <w:pPr>
        <w:pStyle w:val="Normal"/>
        <w:spacing w:lineRule="auto" w:line="276"/>
        <w:ind w:firstLine="708"/>
        <w:jc w:val="both"/>
        <w:rPr>
          <w:rFonts w:ascii="XO Thames" w:hAnsi="XO Thames" w:cs="XO Thames"/>
          <w:sz w:val="26"/>
          <w:lang w:val="en-US" w:eastAsia="zh-CN"/>
        </w:rPr>
      </w:pPr>
      <w:r>
        <w:rPr>
          <w:rFonts w:eastAsia="Source Han Sans CN Regular" w:cs="XO Thames" w:ascii="XO Thames" w:hAnsi="XO Thames"/>
          <w:color w:val="auto"/>
          <w:kern w:val="2"/>
          <w:sz w:val="26"/>
          <w:szCs w:val="24"/>
          <w:lang w:val="ru-RU" w:eastAsia="ru-RU" w:bidi="ru-RU"/>
        </w:rPr>
        <w:t>В сфере молодежной политики, физической культуры и спорта в Беловском городском о</w:t>
      </w:r>
      <w:r>
        <w:rPr>
          <w:rFonts w:eastAsia="Source Han Sans CN Regular" w:cs="XO Thames" w:ascii="XO Thames" w:hAnsi="XO Thames"/>
          <w:b w:val="false"/>
          <w:bCs w:val="false"/>
          <w:color w:val="auto"/>
          <w:kern w:val="2"/>
          <w:sz w:val="26"/>
          <w:szCs w:val="24"/>
          <w:lang w:val="ru-RU" w:eastAsia="ru-RU" w:bidi="ru-RU"/>
        </w:rPr>
        <w:t xml:space="preserve">круге реализацию полномочий органов местного самоуправления обеспечивает Управление молодежной политики, физической культуры и спорта администрации Беловского городского округа (далее – Управление молодежной политики и спорта). </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В ведении Управление молодежной политики и спорта АБГО находятся следующие спортивные учреждения, которые осуществляют основную спортивную работу округа:  </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-муниципальное автономное учреждение «Физкультурно-оздоровительный ресурсный центр» (далее  - МАУ «ФОРЦ»);</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-муниципальное бюджетное учреждение дополнительного образования «Спортивная школа имени Героя Советского Союза Михаила Андреевича Макарова» (далее – МБУ ДО «Спортивная школа имени Макарова); </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На сегодняшний день в Беловском городском округе действуют 441 спортивное сооружение, из них:  257 - плоскостные спортивные сооружения, 45 - спортивные залы, 8 - плавательные бассейны, 6 – стадионы. Функционирует МБУ ДО «Спортивная школа имени Макарова», с численностью занимающихся более 2500 человек. В данном спортивном учреждении культивируется 21 вид спорта, которые определены как базовые и включены в программу Олимпийских игр - баскетбол, бокс, велосипедный спорт, легкая и тяжелая атлетика, лыжные гонки, настольный теннис, плавание, спортивная борьба, триатлон,  футбол, фигурное катание, хоккей; неолимпийские виды спорта - пауэрлифтинг,  рукопашный бой, кигбоксинг, тайский бокс, киокусинкай, СБЕ ММА; параолимпийский вид спорта - бочча.</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По итогам 2024 года было проведено 459 спортивно-массовых мероприятий и соревнований, из них: 81 городских, 195 областных, 39 межрегиональных, 29 уровня сибирского федерального округа, 87 всероссийских, 18 международных, 10 учебно-тренировочных сборов, в которых приняло участие 20050 человек. За 2024 год было подготовлено 635 спортсменов разрядников: массовые спортивные разряды – 567 человек, 1 разряд – 29 человек, КМС – 20 человек, МС – 2 человека.</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Ежегодно в городе и поселках действуют 10 зимних и 22 летних спортивных площадок, которые оснащены спортивным инвентарем. В Беловском городском округе физкультурно-оздоровительная и спортивная работа ведётся в 154 организациях и учреждениях, систематически физической культурой и спортом занимаются 69943 человека, из них 1310 человек имеют ограниченные возможности здоровья.</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Огромную работу для привлечения людей к выполнению норм ГТО ведет центр тестирования «Готов к труду и обороне» Беловского городского округа. </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В 2024 году произведено благоустройство современной спортивной площадки для выполнения нормативов (тестов) ВФСК «Готов к труду и обороне» на территории стадиона «Шахтер» и установка на ней оборудования, отвечающего всем современным требованиям, что позволит круглый год бесплатно заниматься спортом широкому кругу населения независимо от уровней дохода и социального статуса, в том числе людям с ограниченными возможностями, гражданам пожилого возраста. Обновленный спортивный объект стал местом притяжения граждан всех возрастных категорий, а для кого-то и первым шагом к золотым знакам ВФСК «ГТО».</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За 2023-2025 годы была проведена значительная работа по улучшению спортивной инфраструктуры:</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оснащение плоскостных сооружений СОК «Новый Городок» (спортивное оборудование для оснащения спортивной площадки: комплекс уличных тренажеров для инвалидов, брусья изогнутые разноуровневые для инвалидов,  скамейки, урны, велопарковка) и СК «Грамотеинский» (монтаж покрытия "Спорт", монтаж спортивного оборудования на площадке для волейбола и баскетбола, мини-футбола);</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создание спортивной детской площадки в поселке Бабанаково (спортивное оборудование: велотренажеры, уличные тренажеры, помост для отжиманий, комплекс для выполнения испытания (прыжок в длину с места), скамья гимнастическая для измерения гибкости, перекладины разноуровневые для подтягивания из виса лежа на низкой перекладине);</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дооборудование ФОК «Металлург» (изготовление и монтаж полосы препятствий на территории ст</w:t>
      </w:r>
      <w:bookmarkStart w:id="0" w:name="_GoBack1"/>
      <w:r>
        <w:rPr>
          <w:rFonts w:eastAsia="Source Han Sans CN Regular" w:cs="XO Thames" w:ascii="XO Thames" w:hAnsi="XO Thames"/>
          <w:b w:val="false"/>
          <w:bCs w:val="false"/>
          <w:color w:val="auto"/>
          <w:kern w:val="2"/>
          <w:sz w:val="26"/>
          <w:szCs w:val="24"/>
          <w:lang w:val="ru-RU" w:eastAsia="ru-RU" w:bidi="ru-RU"/>
        </w:rPr>
        <w:t>адиона, установка трибун с пандусами)</w:t>
      </w:r>
      <w:bookmarkEnd w:id="0"/>
      <w:r>
        <w:rPr>
          <w:rFonts w:eastAsia="Source Han Sans CN Regular" w:cs="XO Thames" w:ascii="XO Thames" w:hAnsi="XO Thames"/>
          <w:b w:val="false"/>
          <w:bCs w:val="false"/>
          <w:color w:val="auto"/>
          <w:kern w:val="2"/>
          <w:sz w:val="26"/>
          <w:szCs w:val="24"/>
          <w:lang w:val="ru-RU" w:eastAsia="ru-RU" w:bidi="ru-RU"/>
        </w:rPr>
        <w:t>.</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 </w:t>
      </w:r>
      <w:r>
        <w:rPr>
          <w:rFonts w:eastAsia="Source Han Sans CN Regular" w:cs="XO Thames" w:ascii="XO Thames" w:hAnsi="XO Thames"/>
          <w:b w:val="false"/>
          <w:bCs w:val="false"/>
          <w:color w:val="auto"/>
          <w:kern w:val="2"/>
          <w:sz w:val="26"/>
          <w:szCs w:val="24"/>
          <w:lang w:val="ru-RU" w:eastAsia="ru-RU" w:bidi="ru-RU"/>
        </w:rPr>
        <w:t>Увеличено количество физкультурно-массовых и спортивных мероприятий (региональные мероприятия: 2023 год - 20, 2024 год- 22,  2025год - 25; муниципальные мероприятия: 2023 год - 240, 2024 год — 242, 2025 год — 244).  Команды из Беловского городского округа успешно принимают участие на различных соревнованиях, что свидетельствует о росте спортивной активности и результативности (в 2024 году беловскими спортсменами завоевано 892 медали, из них: 128 медалей – всероссийского уровня, 14 медалей - международного уровня).</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Однако, некоторые спортивные объекты остаются слабо оснащены необходимым современным инвентарем и оборудованием, высока степень износа зданий и сооружений. В связи с этим возникает необходимость в улучшении условий для занятий физической культурой и спортом всех слоев населения.</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В соответствии со «Стратегией развития физической культуры и спорта РФ на период до 2030 года» важными целевыми ориентирами являются уровень обеспеченности населения спортивными сооружениями и увеличение доли граждан, систематически занимающихся физической культурой и спортом до 70 процентов к 2030 году.</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За 2026-2030 годы запланировано: закупка и монтаж оборудования для создания «умной спортивной площадки»; оснащение современной инфраструктурой для организации отдыха детей и их оздоровления, путем возведения некапитальных строений, сооружений (быстровозводимых конструкций), а также проведение капитальных ремонтов на объектах спорта. </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Для сохранения положительной динамики и устойчивого развития физической культуры и спорта необходимо:</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продолжать строительство и реконструкцию объектов спорта с учетом потребностей лиц с ограниченными возможностями здоровья;</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обеспечивать внедрение федеральных стандартов спортивной подготовки и эффективность деятельности учреждений, осуществляющих спортивную подготовку;</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создавать условия для подготовки спортивных сборных команд по олимпийским, неолимпийским, паралимпийским и сурдлимпийским видам спорта;</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повышать привлекательность физической культуры и спорта как сферы профессиональной деятельности, принимать дополнительные меры по совершенствованию системы оплаты труда и социальной защиты спортсменов, квалифицированных тренеров и тренеров-преподавателей;</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повышать эффективность пропаганды физической культуры и спорта, включая производство и распространение информационно-просветительских программ, подготовленных с участием государственных телерадиокомпаний, увеличить объем вещания на эти цели;</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содействовать популяризации олимпийского движения в Беловском городском округе, пропаганде идеологии олимпийского движения, социальной адаптации участников и призеров Паралимпийских и Сурдлимпийских игр;</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осуществлять меры социальной поддержки ветеранов спорта.</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Организация выполнения этих мероприятий будет осуществляться в рамках настоящей муниципальной программы.</w:t>
      </w:r>
    </w:p>
    <w:p>
      <w:pPr>
        <w:pStyle w:val="Normal"/>
        <w:spacing w:lineRule="auto" w:line="276"/>
        <w:ind w:hanging="0"/>
        <w:jc w:val="center"/>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Молодежная политика</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В Беловском городском округе успешно функционирует инфраструктура для реализации молодёжной политики – муниципальное бюджетное учреждение «Центр молодежной политики и туризма города Белово» (МБУ «ЦМПТ города Белово»). При центре действуют молодежные объединения: городской студенческий педагогический отряд «Радуга», Беловское региональное отделение по Кемеровской области – Кузбассу Всероссийского общественного движения «СТОПНАРКОТИК», молодежное объединение «Юность» (пгт Новый Городок, ул. Киевская, дом 54), молодежное объединение «Бригантина» (мкрн Бабанаково, ул. Тимирязева, дом 10), молодежное объединение «Орион» (пгт Бачатский, мкрн Финский, дом 27). С марта 2025 года на базе МБУ «ЦМПТ города Белова» действует отделение Российского движения детей и молодежи «Движение первых».</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При МБУ "ЦМПТ города Белово" создан Беловский городской волонтерский штаб. Это добровольное объединение волонтерских организаций, расположенных на территории города, действующий в целях координации волонтерской деятельности на территории Беловского городского округа, а так же поддержки и развития волонтерского движения, объединение ресурсов для реализации социально - значимых мероприятий, координация волонтерской деятельности города Белово.</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По данным Территориального органа Федеральной службы государственной статистики в Беловском городском округе на 01.01.2024 года  молодежь в возрасте от 14 до 35 лет включительно составляет 30 445 человек, или 25,4 процента от численности населения Беловского городского округа.</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Основной проблемой молодежи Беловского городского округа является недостаточная вовлеченность молодёжи в мероприятия, направленные на профессиональное развитие, участвующих в проектах и программах, направленных на патриотическое воспитание, а также в добровольческую деятельность Беловского городского округа.</w:t>
      </w:r>
    </w:p>
    <w:p>
      <w:pPr>
        <w:pStyle w:val="Normal"/>
        <w:widowControl w:val="false"/>
        <w:spacing w:lineRule="auto" w:line="276"/>
        <w:ind w:left="0" w:right="0"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При планировании молодежной политики необходимо разработать систему специальных форм поддержки социально значимых инициатив молодежи также по следующим направлениям:</w:t>
      </w:r>
    </w:p>
    <w:p>
      <w:pPr>
        <w:pStyle w:val="Normal"/>
        <w:widowControl w:val="false"/>
        <w:spacing w:lineRule="auto" w:line="276"/>
        <w:ind w:left="0" w:right="0"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активизация социально значимой активности молодежи, развивая волонтерское движение;</w:t>
      </w:r>
    </w:p>
    <w:p>
      <w:pPr>
        <w:pStyle w:val="Normal"/>
        <w:widowControl w:val="false"/>
        <w:spacing w:lineRule="auto" w:line="276"/>
        <w:ind w:left="0" w:right="0"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разностороннее развитие творческих способностей, навыков самоорганизации молодежи через работу молодежных общественных объединений по уже имеющимся направлениям, а также создание новых;</w:t>
      </w:r>
    </w:p>
    <w:p>
      <w:pPr>
        <w:pStyle w:val="Normal"/>
        <w:widowControl w:val="false"/>
        <w:spacing w:lineRule="auto" w:line="276"/>
        <w:ind w:left="0" w:right="0"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умение отстаивать свои права, участвовать в деятельности общественных объединений через социальные службы для молодежи, общественные организации, средства массовой информации, информационно-телекоммуникационную сеть "Интернет", создание социальной рекламы;</w:t>
      </w:r>
    </w:p>
    <w:p>
      <w:pPr>
        <w:pStyle w:val="Normal"/>
        <w:widowControl w:val="false"/>
        <w:spacing w:lineRule="auto" w:line="276"/>
        <w:ind w:left="0" w:right="0"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становление у молодых граждан положительной трудовой мотивации, высокой деловой активности через проведение мероприятий, участие в общественных организациях;</w:t>
      </w:r>
    </w:p>
    <w:p>
      <w:pPr>
        <w:pStyle w:val="Normal"/>
        <w:widowControl w:val="false"/>
        <w:spacing w:lineRule="auto" w:line="276"/>
        <w:ind w:left="0" w:right="0"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успешное владение основными принципами профессионализации, внедрение современных моделей эффективного поведения на рынке труда через систему профессионального образования, службы занятости и другие социальные службы.</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Мероприятия, включенные в программу, позволят увеличить возможность включения молодых людей в социальную практику, способствуют расширению круга молодёжных общественных объединений, решающих задачи молодёжной политики за счёт собственных ресурсов, предоставляют молодым людям новые </w:t>
      </w:r>
    </w:p>
    <w:p>
      <w:pPr>
        <w:pStyle w:val="Normal"/>
        <w:spacing w:lineRule="auto" w:line="276"/>
        <w:ind w:hanging="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площадки для творческого и презентационного самовыражения.</w:t>
      </w:r>
    </w:p>
    <w:p>
      <w:pPr>
        <w:pStyle w:val="Normal"/>
        <w:spacing w:lineRule="auto" w:line="276"/>
        <w:ind w:firstLine="708"/>
        <w:jc w:val="both"/>
        <w:rPr>
          <w:rFonts w:ascii="XO Thames" w:hAnsi="XO Thames" w:eastAsia="Source Han Sans CN Regular" w:cs="XO Thames"/>
          <w:b w:val="false"/>
          <w:b w:val="false"/>
          <w:bCs w:val="false"/>
          <w:color w:val="auto"/>
          <w:kern w:val="2"/>
          <w:sz w:val="26"/>
          <w:szCs w:val="24"/>
          <w:highlight w:val="none"/>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ConsPlusTitle"/>
        <w:numPr>
          <w:ilvl w:val="0"/>
          <w:numId w:val="0"/>
        </w:numPr>
        <w:spacing w:lineRule="auto" w:line="276"/>
        <w:ind w:left="0" w:hanging="0"/>
        <w:jc w:val="center"/>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2. Описание приоритетов и целей муниципальной политики в сфере реализации муниципальной программы «Развитие молодежной политики, физической культуры и спорта в Беловском городском округе»</w:t>
      </w:r>
    </w:p>
    <w:p>
      <w:pPr>
        <w:pStyle w:val="ConsPlusTitle"/>
        <w:numPr>
          <w:ilvl w:val="0"/>
          <w:numId w:val="0"/>
        </w:numPr>
        <w:spacing w:lineRule="auto" w:line="276"/>
        <w:ind w:left="0" w:hanging="0"/>
        <w:jc w:val="center"/>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ConsPlusTitle"/>
        <w:numPr>
          <w:ilvl w:val="0"/>
          <w:numId w:val="0"/>
        </w:numPr>
        <w:tabs>
          <w:tab w:val="clear" w:pos="709"/>
          <w:tab w:val="left" w:pos="1188" w:leader="none"/>
        </w:tabs>
        <w:spacing w:lineRule="auto" w:line="276"/>
        <w:ind w:left="0" w:hanging="0"/>
        <w:jc w:val="both"/>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    </w:t>
      </w:r>
      <w:r>
        <w:rPr>
          <w:rFonts w:eastAsia="Source Han Sans CN Regular" w:cs="XO Thames" w:ascii="XO Thames" w:hAnsi="XO Thames"/>
          <w:b w:val="false"/>
          <w:bCs w:val="false"/>
          <w:color w:val="auto"/>
          <w:kern w:val="2"/>
          <w:sz w:val="26"/>
          <w:szCs w:val="24"/>
          <w:lang w:val="ru-RU" w:eastAsia="ru-RU" w:bidi="ru-RU"/>
        </w:rPr>
        <w:t xml:space="preserve">Приоритеты и цели муниципальной программы «Развитие молодежной политики, физической культуры и спорта в Беловском городском округе» сформированы с учетом национальных целей, которые определены Указом Президента Российской Федерации от 07.05.2024 г. № 309 «О национальных целях развития Российской Федерации на период до 2030 года и на перспективу до 2036 года». </w:t>
      </w:r>
    </w:p>
    <w:p>
      <w:pPr>
        <w:pStyle w:val="ConsPlusTitle"/>
        <w:numPr>
          <w:ilvl w:val="0"/>
          <w:numId w:val="0"/>
        </w:numPr>
        <w:spacing w:lineRule="auto" w:line="276"/>
        <w:ind w:left="0" w:hanging="0"/>
        <w:jc w:val="both"/>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           </w:t>
      </w:r>
      <w:r>
        <w:rPr>
          <w:rFonts w:eastAsia="Source Han Sans CN Regular" w:cs="XO Thames" w:ascii="XO Thames" w:hAnsi="XO Thames"/>
          <w:b w:val="false"/>
          <w:bCs w:val="false"/>
          <w:color w:val="auto"/>
          <w:kern w:val="2"/>
          <w:sz w:val="26"/>
          <w:szCs w:val="24"/>
          <w:u w:val="single"/>
          <w:lang w:val="ru-RU" w:eastAsia="ru-RU" w:bidi="ru-RU"/>
        </w:rPr>
        <w:t>Основными национальными целями в сфере развития молодежной политики, физической культуры и спорта являются</w:t>
      </w:r>
      <w:r>
        <w:rPr>
          <w:rFonts w:eastAsia="Source Han Sans CN Regular" w:cs="XO Thames" w:ascii="XO Thames" w:hAnsi="XO Thames"/>
          <w:b w:val="false"/>
          <w:bCs w:val="false"/>
          <w:color w:val="auto"/>
          <w:kern w:val="2"/>
          <w:sz w:val="26"/>
          <w:szCs w:val="24"/>
          <w:lang w:val="ru-RU" w:eastAsia="ru-RU" w:bidi="ru-RU"/>
        </w:rPr>
        <w:t xml:space="preserve">: </w:t>
      </w:r>
    </w:p>
    <w:p>
      <w:pPr>
        <w:pStyle w:val="ConsPlusTitle"/>
        <w:numPr>
          <w:ilvl w:val="0"/>
          <w:numId w:val="0"/>
        </w:numPr>
        <w:spacing w:lineRule="auto" w:line="276"/>
        <w:ind w:left="0" w:hanging="0"/>
        <w:jc w:val="both"/>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1.  </w:t>
      </w:r>
      <w:r>
        <w:rPr>
          <w:rFonts w:eastAsia="Source Han Sans CN Regular" w:cs="XO Thames" w:ascii="XO Thames" w:hAnsi="XO Thames"/>
          <w:b w:val="false"/>
          <w:bCs w:val="false"/>
          <w:i w:val="false"/>
          <w:caps w:val="false"/>
          <w:smallCaps w:val="false"/>
          <w:color w:val="auto"/>
          <w:spacing w:val="0"/>
          <w:kern w:val="2"/>
          <w:sz w:val="26"/>
          <w:szCs w:val="24"/>
          <w:lang w:val="ru-RU" w:eastAsia="ru-RU" w:bidi="ru-RU"/>
        </w:rPr>
        <w:t>сохранение населения, укрепление здоровья и повышение благополучия людей, поддержка семьи;</w:t>
      </w:r>
    </w:p>
    <w:p>
      <w:pPr>
        <w:pStyle w:val="ConsPlusTitle"/>
        <w:numPr>
          <w:ilvl w:val="0"/>
          <w:numId w:val="0"/>
        </w:numPr>
        <w:spacing w:lineRule="auto" w:line="276"/>
        <w:ind w:left="0" w:hanging="0"/>
        <w:jc w:val="both"/>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2. </w:t>
      </w:r>
      <w:r>
        <w:rPr>
          <w:rFonts w:eastAsia="Source Han Sans CN Regular" w:cs="XO Thames" w:ascii="XO Thames" w:hAnsi="XO Thames"/>
          <w:b w:val="false"/>
          <w:bCs w:val="false"/>
          <w:i w:val="false"/>
          <w:caps w:val="false"/>
          <w:smallCaps w:val="false"/>
          <w:color w:val="auto"/>
          <w:spacing w:val="0"/>
          <w:kern w:val="2"/>
          <w:sz w:val="26"/>
          <w:szCs w:val="24"/>
          <w:lang w:val="ru-RU" w:eastAsia="ru-RU" w:bidi="ru-RU"/>
        </w:rPr>
        <w:t>реализация потенциала каждого человека, развитие его талантов, воспитание патриотичной и социально ответственной личности</w:t>
      </w:r>
      <w:r>
        <w:rPr>
          <w:rFonts w:eastAsia="Source Han Sans CN Regular" w:cs="XO Thames" w:ascii="XO Thames" w:hAnsi="XO Thames"/>
          <w:b w:val="false"/>
          <w:bCs w:val="false"/>
          <w:color w:val="auto"/>
          <w:kern w:val="2"/>
          <w:sz w:val="26"/>
          <w:szCs w:val="24"/>
          <w:lang w:val="ru-RU" w:eastAsia="ru-RU" w:bidi="ru-RU"/>
        </w:rPr>
        <w:t>.</w:t>
      </w:r>
    </w:p>
    <w:p>
      <w:pPr>
        <w:pStyle w:val="ConsPlusTitle"/>
        <w:numPr>
          <w:ilvl w:val="0"/>
          <w:numId w:val="0"/>
        </w:numPr>
        <w:spacing w:lineRule="auto" w:line="276"/>
        <w:ind w:left="0" w:hanging="0"/>
        <w:jc w:val="both"/>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         </w:t>
      </w:r>
      <w:r>
        <w:rPr>
          <w:rFonts w:eastAsia="Source Han Sans CN Regular" w:cs="XO Thames" w:ascii="XO Thames" w:hAnsi="XO Thames"/>
          <w:b w:val="false"/>
          <w:bCs w:val="false"/>
          <w:color w:val="auto"/>
          <w:kern w:val="2"/>
          <w:sz w:val="26"/>
          <w:szCs w:val="24"/>
          <w:lang w:val="ru-RU" w:eastAsia="ru-RU" w:bidi="ru-RU"/>
        </w:rPr>
        <w:t>Приоритеты развития физической культуры и спорта направлены на создание условий, которые обеспечивают равные возможности жителям округа  вести здоровый образ жизни и систематически заниматься физической культурой и спортом, увеличение масштабов вовлечения населения в занятия сортом и развитие  целостной системы внутренних спортивных соревнований, дальнейшее совершенствование системы подготовки спортивного резерва и сохранение потенциала спорта высших достижений.</w:t>
      </w:r>
    </w:p>
    <w:p>
      <w:pPr>
        <w:pStyle w:val="ConsPlusTitle"/>
        <w:numPr>
          <w:ilvl w:val="0"/>
          <w:numId w:val="0"/>
        </w:numPr>
        <w:spacing w:lineRule="auto" w:line="276"/>
        <w:ind w:left="0" w:hanging="0"/>
        <w:jc w:val="both"/>
        <w:outlineLvl w:val="1"/>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       </w:t>
      </w:r>
      <w:r>
        <w:rPr>
          <w:rFonts w:eastAsia="Source Han Sans CN Regular" w:cs="XO Thames" w:ascii="XO Thames" w:hAnsi="XO Thames"/>
          <w:b w:val="false"/>
          <w:bCs w:val="false"/>
          <w:color w:val="auto"/>
          <w:kern w:val="2"/>
          <w:sz w:val="26"/>
          <w:szCs w:val="24"/>
          <w:lang w:val="ru-RU" w:eastAsia="ru-RU" w:bidi="ru-RU"/>
        </w:rPr>
        <w:t>Стратегия развития молодежной политики направлена на становление и развитие патриотически настроенного, высоконравственного и ответственного поколения.</w:t>
      </w:r>
    </w:p>
    <w:p>
      <w:pPr>
        <w:pStyle w:val="ConsPlusNormal"/>
        <w:spacing w:lineRule="auto" w:line="276"/>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u w:val="single"/>
          <w:lang w:val="ru-RU" w:eastAsia="ru-RU" w:bidi="ru-RU"/>
        </w:rPr>
        <w:t>Основными целями муниципальной программы Беловского городского округа  являются:</w:t>
      </w:r>
    </w:p>
    <w:p>
      <w:pPr>
        <w:pStyle w:val="ConsPlusNormal"/>
        <w:widowControl w:val="false"/>
        <w:numPr>
          <w:ilvl w:val="0"/>
          <w:numId w:val="3"/>
        </w:numPr>
        <w:suppressAutoHyphens w:val="true"/>
        <w:overflowPunct w:val="true"/>
        <w:bidi w:val="0"/>
        <w:spacing w:lineRule="auto" w:line="276" w:before="0" w:after="0"/>
        <w:ind w:left="454" w:right="0" w:hanging="454"/>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увеличение доли граждан, систематически занимающихся физической культурой и спортом, до 70 процентов к 2030 году; повышение уровня удовлетворенности граждан условиями для занятий физической культурой и спортом;</w:t>
      </w:r>
    </w:p>
    <w:p>
      <w:pPr>
        <w:pStyle w:val="ConsPlusNormal"/>
        <w:numPr>
          <w:ilvl w:val="0"/>
          <w:numId w:val="3"/>
        </w:numPr>
        <w:spacing w:lineRule="auto" w:line="276"/>
        <w:ind w:left="420" w:right="0" w:hanging="4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увеличение доли молодежи, участвующей в мероприятиях, направленных на профессиональное развитие, участвующих в проектах и программах, направленных на патриотическое воспитание, а также вовлеченных в добровольческую деятельность Беловского городского округа.</w:t>
      </w:r>
    </w:p>
    <w:p>
      <w:pPr>
        <w:pStyle w:val="ConsPlusNormal"/>
        <w:numPr>
          <w:ilvl w:val="0"/>
          <w:numId w:val="0"/>
        </w:numPr>
        <w:spacing w:lineRule="auto" w:line="276"/>
        <w:ind w:left="0" w:right="0" w:hanging="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Normal"/>
        <w:spacing w:lineRule="auto" w:line="276"/>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3. Сведения о взаимосвязи со стратегическими приоритетами,</w:t>
      </w:r>
    </w:p>
    <w:p>
      <w:pPr>
        <w:pStyle w:val="Normal"/>
        <w:spacing w:lineRule="auto" w:line="276"/>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целями и показателями государственных программ  Кемеровской области - Кузбасса</w:t>
      </w:r>
    </w:p>
    <w:p>
      <w:pPr>
        <w:pStyle w:val="Normal"/>
        <w:spacing w:lineRule="auto" w:line="276"/>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ConsPlusNormal"/>
        <w:widowControl w:val="false"/>
        <w:suppressAutoHyphens w:val="true"/>
        <w:overflowPunct w:val="false"/>
        <w:bidi w:val="0"/>
        <w:spacing w:lineRule="auto" w:line="276" w:before="0" w:after="0"/>
        <w:ind w:left="0" w:right="0" w:firstLine="737"/>
        <w:jc w:val="both"/>
        <w:rPr/>
      </w:pPr>
      <w:r>
        <w:rPr>
          <w:rFonts w:eastAsia="Source Han Sans CN Regular" w:cs="XO Thames" w:ascii="XO Thames" w:hAnsi="XO Thames"/>
          <w:b w:val="false"/>
          <w:bCs w:val="false"/>
          <w:color w:val="auto"/>
          <w:kern w:val="2"/>
          <w:sz w:val="26"/>
          <w:szCs w:val="24"/>
          <w:lang w:val="ru-RU" w:eastAsia="ru-RU" w:bidi="ru-RU"/>
        </w:rPr>
        <w:t xml:space="preserve">Муниципальная программа «Развитие молодежной политики, физической культуры и спорта в Беловском городском округе» взаимосвязана со стратегическими приоритетами, целями и показателями государственных программ Кемеровской области – Кузбасса: </w:t>
      </w:r>
      <w:r>
        <w:rPr>
          <w:rFonts w:eastAsia="Source Han Sans CN Regular" w:cs="XO Thames" w:ascii="XO Thames" w:hAnsi="XO Thames"/>
          <w:b w:val="false"/>
          <w:bCs w:val="false"/>
          <w:iCs/>
          <w:color w:val="auto"/>
          <w:kern w:val="2"/>
          <w:sz w:val="26"/>
          <w:szCs w:val="24"/>
          <w:lang w:val="ru-RU" w:eastAsia="ru-RU" w:bidi="ru-RU"/>
        </w:rPr>
        <w:t xml:space="preserve"> «Физическая культура и спорт Кузбасса», </w:t>
      </w:r>
      <w:r>
        <w:rPr>
          <w:rFonts w:eastAsia="Source Han Sans CN Regular" w:cs="XO Thames" w:ascii="XO Thames" w:hAnsi="XO Thames"/>
          <w:b w:val="false"/>
          <w:bCs w:val="false"/>
          <w:iCs/>
          <w:color w:val="auto"/>
          <w:spacing w:val="-2"/>
          <w:kern w:val="2"/>
          <w:sz w:val="26"/>
          <w:szCs w:val="24"/>
          <w:lang w:val="ru-RU" w:eastAsia="ru-RU" w:bidi="ru-RU"/>
        </w:rPr>
        <w:t>«Развитие системы образования Кузбасса», «Наука, высшее образование и молодежная политика Кузбасса».</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Для достижения целей государственных программ Кемеровской области – Кузбасса по:</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 увеличению доли граждан, систематически занимающихся физической культурой и спортом,</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 увеличению доли молодежи, участвующей в мероприятиях по реализации приоритетных направлений государственной молодежной политики,</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  формированию эффективной системы выявления, поддержки и развития способностей и талантов у детей и молодежи</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предусмотрено решение  следующих задач, отраженных  в муниципальной программе Беловского городского округа:</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1. создание условий для  укрепления здоровья населения, путем приобщения различных слоев населения к систематическим занятиям  физической культурой и спортом;</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2. обеспечение отдыха и оздоровления детей;</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3. создание для всех категорий и групп населения условий для занятий физической культурой и спортом, массовым спортом;</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4. реализация  комплекса мероприятий, направленных на содействие успешной интеграции молодежи в общество и повышению ее роли в жизни Беловского городского округа;</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5. создание условий для развития и поддержки добровольчества (волонтерства);</w:t>
      </w:r>
    </w:p>
    <w:p>
      <w:pPr>
        <w:pStyle w:val="Normal"/>
        <w:widowControl w:val="false"/>
        <w:numPr>
          <w:ilvl w:val="0"/>
          <w:numId w:val="0"/>
        </w:numPr>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6. обеспечение деятельности учреждений, подведомственных Управлению молодежной политики, физической культуры и спорта Администрации Беловского городского округа, направленная на развитие физической культуры, спорта и молодежной политики.</w:t>
      </w:r>
    </w:p>
    <w:p>
      <w:pPr>
        <w:pStyle w:val="Normal"/>
        <w:widowControl w:val="false"/>
        <w:numPr>
          <w:ilvl w:val="0"/>
          <w:numId w:val="0"/>
        </w:numPr>
        <w:tabs>
          <w:tab w:val="clear" w:pos="709"/>
          <w:tab w:val="left" w:pos="7103" w:leader="none"/>
        </w:tabs>
        <w:suppressAutoHyphens w:val="true"/>
        <w:overflowPunct w:val="false"/>
        <w:bidi w:val="0"/>
        <w:spacing w:lineRule="auto" w:line="276" w:before="0" w:after="0"/>
        <w:ind w:left="0" w:right="0" w:firstLine="737"/>
        <w:jc w:val="both"/>
        <w:outlineLvl w:val="0"/>
        <w:rPr/>
      </w:pPr>
      <w:r>
        <w:rPr>
          <w:rFonts w:eastAsia="Source Han Sans CN Regular" w:cs="XO Thames" w:ascii="XO Thames" w:hAnsi="XO Thames"/>
          <w:b w:val="false"/>
          <w:bCs w:val="false"/>
          <w:color w:val="auto"/>
          <w:kern w:val="2"/>
          <w:sz w:val="26"/>
          <w:szCs w:val="24"/>
          <w:lang w:val="ru-RU" w:eastAsia="ru-RU" w:bidi="ru-RU"/>
        </w:rPr>
        <w:t>Для осуществления целей, задач и показателей государственных программ Кемеровской области – Кузбасса предусмотрены показатели, значения которых отражены в паспорте муниципальной программы Беловского городского округа.</w:t>
      </w:r>
    </w:p>
    <w:p>
      <w:pPr>
        <w:pStyle w:val="Normal"/>
        <w:widowControl w:val="false"/>
        <w:numPr>
          <w:ilvl w:val="0"/>
          <w:numId w:val="0"/>
        </w:numPr>
        <w:tabs>
          <w:tab w:val="clear" w:pos="709"/>
          <w:tab w:val="left" w:pos="7103" w:leader="none"/>
        </w:tabs>
        <w:suppressAutoHyphens w:val="true"/>
        <w:overflowPunct w:val="false"/>
        <w:bidi w:val="0"/>
        <w:spacing w:lineRule="auto" w:line="276" w:before="0" w:after="0"/>
        <w:ind w:left="0" w:right="-283" w:firstLine="737"/>
        <w:jc w:val="left"/>
        <w:outlineLvl w:val="0"/>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Normal"/>
        <w:widowControl w:val="false"/>
        <w:numPr>
          <w:ilvl w:val="0"/>
          <w:numId w:val="0"/>
        </w:numPr>
        <w:tabs>
          <w:tab w:val="clear" w:pos="709"/>
          <w:tab w:val="left" w:pos="7103" w:leader="none"/>
        </w:tabs>
        <w:suppressAutoHyphens w:val="true"/>
        <w:overflowPunct w:val="false"/>
        <w:bidi w:val="0"/>
        <w:spacing w:lineRule="auto" w:line="276" w:before="0" w:after="0"/>
        <w:ind w:left="0" w:right="-283" w:hanging="0"/>
        <w:jc w:val="left"/>
        <w:outlineLvl w:val="0"/>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Normal"/>
        <w:numPr>
          <w:ilvl w:val="0"/>
          <w:numId w:val="4"/>
        </w:numPr>
        <w:ind w:left="426" w:right="-284" w:hanging="0"/>
        <w:outlineLvl w:val="0"/>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Задачи муниципального управления Беловского городского округа, способы их эффективного решения в соответствующей отрасли экономики   и сфере муниципального управления</w:t>
      </w:r>
    </w:p>
    <w:p>
      <w:pPr>
        <w:pStyle w:val="Normal"/>
        <w:numPr>
          <w:ilvl w:val="0"/>
          <w:numId w:val="0"/>
        </w:numPr>
        <w:ind w:left="426" w:right="-284" w:hanging="0"/>
        <w:outlineLvl w:val="0"/>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В соответствии с принятым Уставом, основными задачами муниципального образования Беловского городского округа в сфере молодежной политике, </w:t>
      </w:r>
    </w:p>
    <w:p>
      <w:pPr>
        <w:pStyle w:val="ConsPlusNormal"/>
        <w:ind w:left="0" w:right="0" w:hanging="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физической культуры являются: </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обеспечение условий для развития на территории Беловского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Беловском городском округе;</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организация предоставления общедоступного и бесплатного дошкольного, начального общего, основного общего, среднего общего образования,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создание условий для массового отдыха жителей Беловского городского округа и организация обустройства мест массового отдыха населения.</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Мероприятия муниципальной программы «Развитие молодежной политики, физической культуры и спорта в Беловском городском округе» тесно взаимосвязаны и направлены на реализацию задач, поставленных органами местного самоуправления Беловского городского округа.</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В основу достижения целей муниципальной программы включено:</w:t>
      </w:r>
    </w:p>
    <w:p>
      <w:pPr>
        <w:pStyle w:val="ConsPlusNormal"/>
        <w:ind w:left="0" w:right="0" w:firstLine="720"/>
        <w:jc w:val="both"/>
        <w:rPr>
          <w:rFonts w:ascii="XO Thames" w:hAnsi="XO Thames" w:eastAsia="Source Han Sans CN Regular" w:cs="XO Thames"/>
          <w:b w:val="false"/>
          <w:b w:val="false"/>
          <w:bCs w:val="false"/>
          <w:color w:val="auto"/>
          <w:kern w:val="2"/>
          <w:sz w:val="26"/>
          <w:szCs w:val="24"/>
          <w:highlight w:val="none"/>
          <w:shd w:fill="auto" w:val="clear"/>
          <w:lang w:val="ru-RU" w:eastAsia="ru-RU" w:bidi="ru-RU"/>
        </w:rPr>
      </w:pPr>
      <w:r>
        <w:rPr>
          <w:rFonts w:eastAsia="Source Han Sans CN Regular" w:cs="XO Thames" w:ascii="XO Thames" w:hAnsi="XO Thames"/>
          <w:b w:val="false"/>
          <w:bCs w:val="false"/>
          <w:color w:val="000000"/>
          <w:kern w:val="2"/>
          <w:sz w:val="26"/>
          <w:szCs w:val="24"/>
          <w:shd w:fill="auto" w:val="clear"/>
          <w:lang w:val="ru-RU" w:eastAsia="ru-RU" w:bidi="ru-RU"/>
        </w:rPr>
        <w:t>- увеличение доли населения, систематически занимающегося физической культурой и спортом, до 70 процентов к 2030 году; повышение уровня удовлетворённости граждан условиями для занятий физической культурой и спортом;</w:t>
      </w:r>
    </w:p>
    <w:p>
      <w:pPr>
        <w:pStyle w:val="ConsPlusNormal"/>
        <w:ind w:left="0" w:right="0" w:firstLine="720"/>
        <w:jc w:val="both"/>
        <w:rPr>
          <w:rFonts w:ascii="XO Thames" w:hAnsi="XO Thames" w:eastAsia="Source Han Sans CN Regular" w:cs="XO Thames"/>
          <w:b w:val="false"/>
          <w:b w:val="false"/>
          <w:bCs w:val="false"/>
          <w:color w:val="auto"/>
          <w:kern w:val="2"/>
          <w:sz w:val="26"/>
          <w:szCs w:val="24"/>
          <w:highlight w:val="none"/>
          <w:shd w:fill="auto" w:val="clear"/>
          <w:lang w:val="ru-RU" w:eastAsia="ru-RU" w:bidi="ru-RU"/>
        </w:rPr>
      </w:pPr>
      <w:r>
        <w:rPr>
          <w:rFonts w:eastAsia="Source Han Sans CN Regular" w:cs="XO Thames" w:ascii="XO Thames" w:hAnsi="XO Thames"/>
          <w:b w:val="false"/>
          <w:bCs w:val="false"/>
          <w:color w:val="000000"/>
          <w:kern w:val="2"/>
          <w:sz w:val="26"/>
          <w:szCs w:val="24"/>
          <w:shd w:fill="auto" w:val="clear"/>
          <w:lang w:val="ru-RU" w:eastAsia="ru-RU" w:bidi="ru-RU"/>
        </w:rPr>
        <w:t>- увеличение доли молодежи, участвующей в мероприятиях, направленных на профессиональное развитие, участвующих в проектах и программах, направленных на патриотическое воспитание, а также вовлеченных в добровольческую деятельность Беловского городского округа.</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xml:space="preserve">Для оценки хода реализации муниципальной программы и характеристики состояния сферы молодежной политики, физической культуры и спорта предусмотрена система показателей. В целях обеспечения повышения данных показателей в Беловском городском округе определены следующие ключевые направления: </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укрепление здоровья населения, привлечение всех возрастных категорий и групп к занятиям физической культурой и спортом;</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развитие инфраструктуры сферы молодежной политики, физической культуры и спорта и совершенствование финансового обеспечения физкультурно-спортивной деятельности;</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повышение доступности спортивной инфраструктуры и физкультурно-оздоровительных услуг для всех категорий и групп населения;</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реализация мероприятий программы развития детско-юношеского спорта;</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приобщение молодого поколения Беловского городского округа к систематическим занятиям спортом, формирование приверженности к здоровому образу жизни;</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создание возможностей для проявления позитивной инициативы и социальной активности подростков и молодежи, трудового, проектного и творческого потенциала молодых людей округа.</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Способом эффективного решения задач муниципальной программы в рамках реализации муниципальной политики в сфере молодежной политики, физической культуры и спорта являются:</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развитие и сохранение спортивной инфраструктуры;</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вовлечение населения в занятия физической культурой и спортом. Для этого проводят соревнования, спартакиады, чемпионаты, массовые физкультурно-оздоровительные мероприятия среди различных возрастных, профессиональных и социальных групп населения, в том числе среди лиц с ограниченными возможностями;</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развитие спортивных клубов, детских спортивных секций;</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-пропаганда и формирование установок для ведения здорового образа жизни;</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-развитие системы доступных физкультурно-оздоровительных и спортивных услуг;</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 организация и содействие социальному становлению молодых граждан, реализация потенциала молодежи.</w:t>
      </w:r>
    </w:p>
    <w:p>
      <w:pPr>
        <w:pStyle w:val="ConsPlusNormal"/>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Решение поставленных задач и достижение значений показателей муниципальной программы предусматриваются путем эффективного взаимодействия органов местного самоуправления и Управления молодежной политики, физической культуры и спорта Администрации Беловского городского округа.</w:t>
      </w:r>
    </w:p>
    <w:p>
      <w:pPr>
        <w:sectPr>
          <w:headerReference w:type="even" r:id="rId3"/>
          <w:headerReference w:type="default" r:id="rId4"/>
          <w:headerReference w:type="first" r:id="rId5"/>
          <w:type w:val="nextPage"/>
          <w:pgSz w:w="11906" w:h="16838"/>
          <w:pgMar w:left="1714" w:right="850" w:gutter="0" w:header="1138" w:top="1743" w:footer="0" w:bottom="1138"/>
          <w:pgNumType w:fmt="decimal"/>
          <w:formProt w:val="false"/>
          <w:textDirection w:val="lrTb"/>
          <w:docGrid w:type="default" w:linePitch="312" w:charSpace="0"/>
        </w:sectPr>
        <w:pStyle w:val="ConsPlusNormal"/>
        <w:spacing w:lineRule="auto" w:line="276"/>
        <w:ind w:left="0" w:right="0" w:firstLine="720"/>
        <w:jc w:val="both"/>
        <w:rPr>
          <w:rFonts w:ascii="XO Thames" w:hAnsi="XO Thames" w:eastAsia="Source Han Sans CN Regular" w:cs="XO Thames"/>
          <w:b w:val="false"/>
          <w:b w:val="false"/>
          <w:bCs w:val="false"/>
          <w:color w:val="auto"/>
          <w:kern w:val="2"/>
          <w:sz w:val="26"/>
          <w:szCs w:val="24"/>
          <w:lang w:val="ru-RU" w:eastAsia="ru-RU" w:bidi="ru-RU"/>
        </w:rPr>
      </w:pPr>
      <w:r>
        <w:rPr>
          <w:rFonts w:eastAsia="Source Han Sans CN Regular" w:cs="XO Thames" w:ascii="XO Thames" w:hAnsi="XO Thames"/>
          <w:b w:val="false"/>
          <w:bCs w:val="false"/>
          <w:color w:val="auto"/>
          <w:kern w:val="2"/>
          <w:sz w:val="26"/>
          <w:szCs w:val="24"/>
          <w:lang w:val="ru-RU" w:eastAsia="ru-RU" w:bidi="ru-RU"/>
        </w:rPr>
        <w:t>Основным ожидаемым конечным результатом реализации муниципальной программы является устойчивое развитие молодежной политики, физической культуры и спорта, что характеризуется ростом количественных показателей и качественной оценкой изменений, происходящих в сфере молодежной политики, физической культуры и спорта.</w:t>
      </w:r>
    </w:p>
    <w:p>
      <w:pPr>
        <w:pStyle w:val="Normal"/>
        <w:spacing w:before="57" w:after="0"/>
        <w:rPr>
          <w:b w:val="false"/>
          <w:b w:val="false"/>
          <w:bCs w:val="false"/>
        </w:rPr>
      </w:pPr>
      <w:r>
        <w:rPr>
          <w:rFonts w:ascii="XO Thames" w:hAnsi="XO Thames"/>
          <w:b w:val="false"/>
          <w:bCs w:val="false"/>
          <w:sz w:val="24"/>
        </w:rPr>
        <w:t>Паспорт</w:t>
      </w:r>
    </w:p>
    <w:p>
      <w:pPr>
        <w:pStyle w:val="Normal"/>
        <w:spacing w:before="57" w:after="0"/>
        <w:rPr>
          <w:b w:val="false"/>
          <w:b w:val="false"/>
          <w:bCs w:val="false"/>
        </w:rPr>
      </w:pPr>
      <w:r>
        <w:rPr>
          <w:rFonts w:ascii="XO Thames" w:hAnsi="XO Thames"/>
          <w:b w:val="false"/>
          <w:bCs w:val="false"/>
          <w:sz w:val="24"/>
        </w:rPr>
        <w:t>муниципальной программы Беловского городского округа</w:t>
      </w:r>
    </w:p>
    <w:p>
      <w:pPr>
        <w:pStyle w:val="Normal"/>
        <w:spacing w:before="57" w:after="0"/>
        <w:rPr>
          <w:b w:val="false"/>
          <w:b w:val="false"/>
          <w:bCs w:val="false"/>
        </w:rPr>
      </w:pPr>
      <w:r>
        <w:rPr>
          <w:rFonts w:ascii="XO Thames" w:hAnsi="XO Thames"/>
          <w:b w:val="false"/>
          <w:bCs w:val="false"/>
          <w:sz w:val="24"/>
        </w:rPr>
        <w:t xml:space="preserve"> </w:t>
      </w:r>
      <w:r>
        <w:rPr>
          <w:rFonts w:ascii="XO Thames" w:hAnsi="XO Thames"/>
          <w:b w:val="false"/>
          <w:bCs w:val="false"/>
          <w:color w:val="000000"/>
          <w:sz w:val="24"/>
          <w:u w:val="single"/>
        </w:rPr>
        <w:t>«Развитие молодежной политики, физической культуры и спорта в Беловском городском округе»</w:t>
      </w:r>
    </w:p>
    <w:p>
      <w:pPr>
        <w:pStyle w:val="Normal"/>
        <w:spacing w:before="57" w:after="0"/>
        <w:rPr>
          <w:rFonts w:ascii="XO Thames" w:hAnsi="XO Thames"/>
          <w:color w:val="000000"/>
          <w:sz w:val="24"/>
          <w:u w:val="single"/>
        </w:rPr>
      </w:pPr>
      <w:r>
        <w:rPr>
          <w:rFonts w:ascii="XO Thames" w:hAnsi="XO Thames"/>
          <w:color w:val="000000"/>
          <w:sz w:val="24"/>
          <w:u w:val="single"/>
        </w:rPr>
      </w:r>
    </w:p>
    <w:p>
      <w:pPr>
        <w:pStyle w:val="Normal"/>
        <w:spacing w:before="57" w:after="0"/>
        <w:rPr>
          <w:b w:val="false"/>
          <w:b w:val="false"/>
          <w:bCs w:val="false"/>
        </w:rPr>
      </w:pPr>
      <w:r>
        <w:rPr>
          <w:rFonts w:ascii="XO Thames" w:hAnsi="XO Thames"/>
          <w:b w:val="false"/>
          <w:bCs w:val="false"/>
          <w:sz w:val="24"/>
        </w:rPr>
        <w:t>1. Основные положения</w:t>
      </w:r>
    </w:p>
    <w:tbl>
      <w:tblPr>
        <w:tblW w:w="15290" w:type="dxa"/>
        <w:jc w:val="center"/>
        <w:tblInd w:w="0" w:type="dxa"/>
        <w:tblLayout w:type="fixed"/>
        <w:tblCellMar>
          <w:top w:w="34" w:type="dxa"/>
          <w:left w:w="58" w:type="dxa"/>
          <w:bottom w:w="0" w:type="dxa"/>
          <w:right w:w="115" w:type="dxa"/>
        </w:tblCellMar>
      </w:tblPr>
      <w:tblGrid>
        <w:gridCol w:w="7079"/>
        <w:gridCol w:w="8210"/>
      </w:tblGrid>
      <w:tr>
        <w:trPr>
          <w:trHeight w:val="470" w:hRule="atLeast"/>
        </w:trPr>
        <w:tc>
          <w:tcPr>
            <w:tcW w:w="7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XO Thames" w:hAnsi="XO Thames"/>
                <w:color w:val="000000"/>
                <w:kern w:val="0"/>
                <w:sz w:val="24"/>
              </w:rPr>
            </w:pPr>
            <w:r>
              <w:rPr>
                <w:rFonts w:ascii="XO Thames" w:hAnsi="XO Thames"/>
                <w:color w:val="000000"/>
                <w:kern w:val="0"/>
                <w:sz w:val="24"/>
              </w:rPr>
              <w:t>Куратор муниципальной программы</w:t>
            </w:r>
          </w:p>
        </w:tc>
        <w:tc>
          <w:tcPr>
            <w:tcW w:w="821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Овчинникова Гульнара Вагизовна — Первый заместитель Главы Беловского городского округа</w:t>
            </w:r>
          </w:p>
        </w:tc>
      </w:tr>
      <w:tr>
        <w:trPr>
          <w:trHeight w:val="240" w:hRule="atLeast"/>
        </w:trPr>
        <w:tc>
          <w:tcPr>
            <w:tcW w:w="7079"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Ответственный исполнитель муниципальной программы</w:t>
            </w:r>
          </w:p>
        </w:tc>
        <w:tc>
          <w:tcPr>
            <w:tcW w:w="82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ascii="XO Thames" w:hAnsi="XO Thames"/>
                <w:color w:val="000000"/>
                <w:kern w:val="0"/>
                <w:sz w:val="24"/>
              </w:rPr>
              <w:t>Ивашко Илья Васильевич — начальник Управления молодежной политики, физической культуры и спорта Администрации Беловского городского округа</w:t>
            </w:r>
          </w:p>
        </w:tc>
      </w:tr>
      <w:tr>
        <w:trPr>
          <w:trHeight w:val="520" w:hRule="atLeast"/>
        </w:trPr>
        <w:tc>
          <w:tcPr>
            <w:tcW w:w="70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XO Thames" w:hAnsi="XO Thames"/>
                <w:color w:val="000000"/>
                <w:kern w:val="0"/>
                <w:sz w:val="24"/>
              </w:rPr>
            </w:pPr>
            <w:r>
              <w:rPr>
                <w:rFonts w:ascii="XO Thames" w:hAnsi="XO Thames"/>
                <w:color w:val="000000"/>
                <w:kern w:val="0"/>
                <w:sz w:val="24"/>
              </w:rPr>
              <w:t>Период реализации муниципальной программы</w:t>
            </w:r>
          </w:p>
        </w:tc>
        <w:tc>
          <w:tcPr>
            <w:tcW w:w="82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ascii="XO Thames" w:hAnsi="XO Thames"/>
                <w:color w:val="000000"/>
                <w:kern w:val="0"/>
                <w:sz w:val="24"/>
              </w:rPr>
              <w:t>2026 — 2030 годы</w:t>
            </w:r>
          </w:p>
        </w:tc>
      </w:tr>
      <w:tr>
        <w:trPr>
          <w:trHeight w:val="349" w:hRule="atLeast"/>
        </w:trPr>
        <w:tc>
          <w:tcPr>
            <w:tcW w:w="70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XO Thames" w:hAnsi="XO Thames"/>
                <w:color w:val="000000"/>
                <w:kern w:val="0"/>
                <w:sz w:val="24"/>
              </w:rPr>
            </w:pPr>
            <w:r>
              <w:rPr>
                <w:rFonts w:ascii="XO Thames" w:hAnsi="XO Thames"/>
                <w:color w:val="000000"/>
                <w:kern w:val="0"/>
                <w:sz w:val="24"/>
              </w:rPr>
              <w:t>Цели муниципальной программы</w:t>
            </w:r>
          </w:p>
        </w:tc>
        <w:tc>
          <w:tcPr>
            <w:tcW w:w="821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ascii="XO Thames" w:hAnsi="XO Thames"/>
                <w:color w:val="000000"/>
                <w:kern w:val="0"/>
                <w:sz w:val="24"/>
              </w:rPr>
              <w:t>Цель 1.</w:t>
            </w:r>
            <w:r>
              <w:rPr>
                <w:rFonts w:ascii="XO Thames" w:hAnsi="XO Thames"/>
                <w:color w:val="000000"/>
                <w:kern w:val="0"/>
                <w:sz w:val="24"/>
                <w:shd w:fill="auto" w:val="clear"/>
              </w:rPr>
              <w:t>Увеличение доли населения, систематически занимающегося физической культурой и спортом, до 70 процентов к 2030 году; повышение уровня удовлетворённости граждан условиями для занятий физической культурой и спортом</w:t>
            </w:r>
          </w:p>
        </w:tc>
      </w:tr>
      <w:tr>
        <w:trPr>
          <w:trHeight w:val="240" w:hRule="atLeast"/>
        </w:trPr>
        <w:tc>
          <w:tcPr>
            <w:tcW w:w="70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8210"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ind w:right="0" w:hanging="0"/>
              <w:jc w:val="both"/>
              <w:rPr/>
            </w:pPr>
            <w:r>
              <w:rPr>
                <w:rFonts w:ascii="XO Thames" w:hAnsi="XO Thames"/>
                <w:color w:val="000000"/>
                <w:kern w:val="0"/>
                <w:sz w:val="24"/>
              </w:rPr>
              <w:t>Цель 2. Увеличение доли молодежи, участвующей в мероприятиях, направленных на профессиональное развитие, участвующих в проектах и программах, направленных на патриотическое воспитание, а также вовлеченных в добровольческую деятельность Беловского городского округа</w:t>
            </w:r>
          </w:p>
        </w:tc>
      </w:tr>
      <w:tr>
        <w:trPr>
          <w:trHeight w:val="240" w:hRule="atLeast"/>
        </w:trPr>
        <w:tc>
          <w:tcPr>
            <w:tcW w:w="70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Связь с национальными целями развития Российской Федерации государственными программами Кемеровской области - Кузбасса</w:t>
            </w:r>
          </w:p>
        </w:tc>
        <w:tc>
          <w:tcPr>
            <w:tcW w:w="82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0" w:hanging="0"/>
              <w:jc w:val="both"/>
              <w:outlineLvl w:val="0"/>
              <w:rPr/>
            </w:pPr>
            <w:r>
              <w:rPr>
                <w:rFonts w:cs="Times New Roman" w:ascii="XO Thames" w:hAnsi="XO Thames"/>
                <w:iCs/>
                <w:color w:val="000000"/>
                <w:kern w:val="0"/>
                <w:sz w:val="24"/>
              </w:rPr>
              <w:t>Национальная цель: сохранение населения, укрепление здоровья и повышения благополучия людей, поддержка семьи</w:t>
            </w:r>
          </w:p>
        </w:tc>
      </w:tr>
      <w:tr>
        <w:trPr>
          <w:trHeight w:val="240" w:hRule="atLeast"/>
        </w:trPr>
        <w:tc>
          <w:tcPr>
            <w:tcW w:w="70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821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verflowPunct w:val="false"/>
              <w:ind w:left="0" w:right="0" w:hanging="0"/>
              <w:jc w:val="both"/>
              <w:outlineLvl w:val="0"/>
              <w:rPr/>
            </w:pPr>
            <w:r>
              <w:rPr>
                <w:rFonts w:cs="Times New Roman" w:ascii="XO Thames" w:hAnsi="XO Thames"/>
                <w:iCs/>
                <w:color w:val="000000"/>
                <w:kern w:val="0"/>
                <w:sz w:val="24"/>
              </w:rPr>
              <w:t>Государственная программа Кемеровской области – Кузбасса «Физическая культура и спорт Кузбасса»</w:t>
            </w:r>
          </w:p>
        </w:tc>
      </w:tr>
      <w:tr>
        <w:trPr>
          <w:trHeight w:val="240" w:hRule="atLeast"/>
        </w:trPr>
        <w:tc>
          <w:tcPr>
            <w:tcW w:w="7079"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8210" w:type="dxa"/>
            <w:tcBorders>
              <w:left w:val="single" w:sz="4" w:space="0" w:color="000000"/>
              <w:bottom w:val="single" w:sz="4" w:space="0" w:color="000000"/>
              <w:right w:val="single" w:sz="4" w:space="0" w:color="000000"/>
            </w:tcBorders>
          </w:tcPr>
          <w:p>
            <w:pPr>
              <w:pStyle w:val="Normal"/>
              <w:widowControl w:val="false"/>
              <w:overflowPunct w:val="false"/>
              <w:ind w:right="0" w:hanging="0"/>
              <w:jc w:val="both"/>
              <w:rPr/>
            </w:pPr>
            <w:r>
              <w:rPr>
                <w:rFonts w:cs="Times New Roman" w:ascii="XO Thames" w:hAnsi="XO Thames"/>
                <w:iCs/>
                <w:color w:val="000000"/>
                <w:kern w:val="0"/>
                <w:sz w:val="24"/>
              </w:rPr>
              <w:t xml:space="preserve">Государственная программа Кемеровской области – Кузбасса </w:t>
            </w:r>
            <w:r>
              <w:rPr>
                <w:rFonts w:eastAsia="Source Han Sans CN Regular" w:cs="Times New Roman" w:ascii="XO Thames" w:hAnsi="XO Thames"/>
                <w:b/>
                <w:iCs/>
                <w:color w:val="000000"/>
                <w:spacing w:val="-2"/>
                <w:kern w:val="0"/>
                <w:sz w:val="24"/>
                <w:szCs w:val="24"/>
                <w:lang w:val="ru-RU" w:eastAsia="ru-RU" w:bidi="ru-RU"/>
              </w:rPr>
              <w:t>«</w:t>
            </w:r>
            <w:r>
              <w:rPr>
                <w:rFonts w:eastAsia="Source Han Sans CN Regular" w:cs="Times New Roman" w:ascii="XO Thames" w:hAnsi="XO Thames"/>
                <w:b w:val="false"/>
                <w:bCs w:val="false"/>
                <w:iCs/>
                <w:color w:val="000000"/>
                <w:spacing w:val="-2"/>
                <w:kern w:val="0"/>
                <w:sz w:val="24"/>
                <w:szCs w:val="24"/>
                <w:lang w:val="ru-RU" w:eastAsia="ru-RU" w:bidi="ru-RU"/>
              </w:rPr>
              <w:t>Развитие системы образования Кузбасса»</w:t>
            </w:r>
          </w:p>
        </w:tc>
      </w:tr>
      <w:tr>
        <w:trPr>
          <w:trHeight w:val="240" w:hRule="atLeast"/>
        </w:trPr>
        <w:tc>
          <w:tcPr>
            <w:tcW w:w="7079"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8210" w:type="dxa"/>
            <w:tcBorders>
              <w:left w:val="single" w:sz="4" w:space="0" w:color="000000"/>
              <w:bottom w:val="single" w:sz="4" w:space="0" w:color="000000"/>
              <w:right w:val="single" w:sz="4" w:space="0" w:color="000000"/>
            </w:tcBorders>
          </w:tcPr>
          <w:p>
            <w:pPr>
              <w:pStyle w:val="Normal"/>
              <w:widowControl w:val="false"/>
              <w:overflowPunct w:val="false"/>
              <w:ind w:right="0" w:hanging="0"/>
              <w:jc w:val="both"/>
              <w:rPr/>
            </w:pPr>
            <w:r>
              <w:rPr>
                <w:rFonts w:cs="Times New Roman" w:ascii="XO Thames" w:hAnsi="XO Thames"/>
                <w:iCs/>
                <w:color w:val="000000"/>
                <w:kern w:val="0"/>
                <w:sz w:val="24"/>
              </w:rPr>
              <w:t>Национальная цель: реализация потенциала каждого человека, развитие его талантов, воспитание патриотичной и социальной ответственности личности</w:t>
            </w:r>
          </w:p>
        </w:tc>
      </w:tr>
      <w:tr>
        <w:trPr>
          <w:trHeight w:val="240" w:hRule="atLeast"/>
        </w:trPr>
        <w:tc>
          <w:tcPr>
            <w:tcW w:w="7079"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8210" w:type="dxa"/>
            <w:tcBorders>
              <w:left w:val="single" w:sz="4" w:space="0" w:color="000000"/>
              <w:bottom w:val="single" w:sz="4" w:space="0" w:color="000000"/>
              <w:right w:val="single" w:sz="4" w:space="0" w:color="000000"/>
            </w:tcBorders>
          </w:tcPr>
          <w:p>
            <w:pPr>
              <w:pStyle w:val="Normal"/>
              <w:widowControl w:val="false"/>
              <w:overflowPunct w:val="false"/>
              <w:ind w:right="0" w:hanging="0"/>
              <w:jc w:val="both"/>
              <w:rPr/>
            </w:pPr>
            <w:r>
              <w:rPr>
                <w:rFonts w:cs="Times New Roman" w:ascii="XO Thames" w:hAnsi="XO Thames"/>
                <w:iCs/>
                <w:color w:val="000000"/>
                <w:kern w:val="0"/>
                <w:sz w:val="24"/>
              </w:rPr>
              <w:t>Государственная программа Кемеровской области – Кузбасса</w:t>
            </w:r>
          </w:p>
          <w:p>
            <w:pPr>
              <w:pStyle w:val="Normal"/>
              <w:widowControl w:val="false"/>
              <w:numPr>
                <w:ilvl w:val="0"/>
                <w:numId w:val="0"/>
              </w:numPr>
              <w:overflowPunct w:val="false"/>
              <w:ind w:left="0" w:right="0" w:hanging="0"/>
              <w:jc w:val="both"/>
              <w:outlineLvl w:val="0"/>
              <w:rPr/>
            </w:pPr>
            <w:r>
              <w:rPr>
                <w:rFonts w:cs="Times New Roman" w:ascii="XO Thames" w:hAnsi="XO Thames"/>
                <w:iCs/>
                <w:color w:val="000000"/>
                <w:kern w:val="0"/>
                <w:sz w:val="24"/>
              </w:rPr>
              <w:t>«Наука, высшее образование и молодежная политика Кузбасса»</w:t>
            </w:r>
          </w:p>
        </w:tc>
      </w:tr>
    </w:tbl>
    <w:p>
      <w:pPr>
        <w:pStyle w:val="Normal"/>
        <w:spacing w:before="57" w:after="0"/>
        <w:rPr>
          <w:b w:val="false"/>
          <w:b w:val="false"/>
          <w:bCs w:val="false"/>
        </w:rPr>
      </w:pPr>
      <w:r>
        <w:rPr>
          <w:rFonts w:ascii="XO Thames" w:hAnsi="XO Thames"/>
          <w:b w:val="false"/>
          <w:bCs w:val="false"/>
          <w:sz w:val="24"/>
        </w:rPr>
        <w:t>2. Показатели муниципальной программы</w:t>
      </w:r>
    </w:p>
    <w:p>
      <w:pPr>
        <w:pStyle w:val="Normal"/>
        <w:spacing w:before="57" w:after="0"/>
        <w:rPr>
          <w:rFonts w:ascii="XO Thames" w:hAnsi="XO Thames"/>
          <w:b w:val="false"/>
          <w:b w:val="false"/>
          <w:bCs w:val="false"/>
          <w:sz w:val="24"/>
        </w:rPr>
      </w:pPr>
      <w:r>
        <w:rPr>
          <w:rFonts w:ascii="XO Thames" w:hAnsi="XO Thames"/>
          <w:b w:val="false"/>
          <w:bCs w:val="false"/>
          <w:sz w:val="24"/>
        </w:rPr>
      </w:r>
    </w:p>
    <w:tbl>
      <w:tblPr>
        <w:tblW w:w="15286" w:type="dxa"/>
        <w:jc w:val="center"/>
        <w:tblInd w:w="0" w:type="dxa"/>
        <w:tblLayout w:type="fixed"/>
        <w:tblCellMar>
          <w:top w:w="48" w:type="dxa"/>
          <w:left w:w="10" w:type="dxa"/>
          <w:bottom w:w="0" w:type="dxa"/>
          <w:right w:w="24" w:type="dxa"/>
        </w:tblCellMar>
      </w:tblPr>
      <w:tblGrid>
        <w:gridCol w:w="509"/>
        <w:gridCol w:w="1811"/>
        <w:gridCol w:w="798"/>
        <w:gridCol w:w="1241"/>
        <w:gridCol w:w="1188"/>
        <w:gridCol w:w="801"/>
        <w:gridCol w:w="683"/>
        <w:gridCol w:w="616"/>
        <w:gridCol w:w="682"/>
        <w:gridCol w:w="625"/>
        <w:gridCol w:w="740"/>
        <w:gridCol w:w="735"/>
        <w:gridCol w:w="1934"/>
        <w:gridCol w:w="1362"/>
        <w:gridCol w:w="1561"/>
      </w:tblGrid>
      <w:tr>
        <w:trPr>
          <w:trHeight w:val="470" w:hRule="atLeast"/>
        </w:trPr>
        <w:tc>
          <w:tcPr>
            <w:tcW w:w="5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18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показателя</w:t>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 показателя</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Признак возрастания/ убывания</w:t>
            </w:r>
          </w:p>
        </w:tc>
        <w:tc>
          <w:tcPr>
            <w:tcW w:w="11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w:t>
            </w:r>
          </w:p>
          <w:p>
            <w:pPr>
              <w:pStyle w:val="Normal"/>
              <w:widowControl w:val="false"/>
              <w:spacing w:before="57" w:after="0"/>
              <w:rPr>
                <w:b w:val="false"/>
                <w:b w:val="false"/>
                <w:bCs w:val="false"/>
              </w:rPr>
            </w:pPr>
            <w:r>
              <w:rPr>
                <w:rFonts w:ascii="XO Thames" w:hAnsi="XO Thames"/>
                <w:b w:val="false"/>
                <w:bCs w:val="false"/>
                <w:color w:val="000000"/>
                <w:kern w:val="0"/>
                <w:sz w:val="24"/>
              </w:rPr>
              <w:t>измерения (по ОКЕИ)</w:t>
            </w:r>
          </w:p>
        </w:tc>
        <w:tc>
          <w:tcPr>
            <w:tcW w:w="14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 значение</w:t>
            </w:r>
          </w:p>
        </w:tc>
        <w:tc>
          <w:tcPr>
            <w:tcW w:w="339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 показателя по годам</w:t>
            </w: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Документ</w:t>
            </w:r>
          </w:p>
        </w:tc>
        <w:tc>
          <w:tcPr>
            <w:tcW w:w="136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 w:val="false"/>
                <w:b w:val="false"/>
                <w:bCs w:val="false"/>
              </w:rPr>
            </w:pPr>
            <w:r>
              <w:rPr>
                <w:rFonts w:ascii="XO Thames" w:hAnsi="XO Thames"/>
                <w:b w:val="false"/>
                <w:bCs w:val="false"/>
                <w:color w:val="000000"/>
                <w:kern w:val="0"/>
                <w:sz w:val="24"/>
              </w:rPr>
              <w:t>Ответственный за</w:t>
            </w:r>
          </w:p>
          <w:p>
            <w:pPr>
              <w:pStyle w:val="Normal"/>
              <w:widowControl w:val="false"/>
              <w:spacing w:before="0" w:after="0"/>
              <w:rPr>
                <w:b w:val="false"/>
                <w:b w:val="false"/>
                <w:bCs w:val="false"/>
              </w:rPr>
            </w:pPr>
            <w:r>
              <w:rPr>
                <w:rFonts w:ascii="XO Thames" w:hAnsi="XO Thames"/>
                <w:b w:val="false"/>
                <w:bCs w:val="false"/>
                <w:color w:val="000000"/>
                <w:kern w:val="0"/>
                <w:sz w:val="24"/>
              </w:rPr>
              <w:t>достижение показателя</w:t>
            </w:r>
          </w:p>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b w:val="false"/>
                <w:b w:val="false"/>
                <w:bCs w:val="false"/>
              </w:rPr>
            </w:pPr>
            <w:r>
              <w:rPr>
                <w:rFonts w:ascii="XO Thames" w:hAnsi="XO Thames"/>
                <w:b w:val="false"/>
                <w:bCs w:val="false"/>
                <w:color w:val="000000"/>
                <w:kern w:val="0"/>
                <w:sz w:val="24"/>
              </w:rPr>
              <w:t>Связь с показателями</w:t>
            </w:r>
          </w:p>
          <w:p>
            <w:pPr>
              <w:pStyle w:val="Normal"/>
              <w:widowControl w:val="false"/>
              <w:spacing w:before="0" w:after="0"/>
              <w:rPr>
                <w:b w:val="false"/>
                <w:b w:val="false"/>
                <w:bCs w:val="false"/>
              </w:rPr>
            </w:pPr>
            <w:r>
              <w:rPr>
                <w:rFonts w:ascii="XO Thames" w:hAnsi="XO Thames"/>
                <w:b w:val="false"/>
                <w:bCs w:val="false"/>
                <w:color w:val="000000"/>
                <w:kern w:val="0"/>
                <w:sz w:val="24"/>
              </w:rPr>
              <w:t>национальных целей</w:t>
            </w:r>
          </w:p>
        </w:tc>
      </w:tr>
      <w:tr>
        <w:trPr>
          <w:trHeight w:val="668" w:hRule="atLeast"/>
        </w:trPr>
        <w:tc>
          <w:tcPr>
            <w:tcW w:w="5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8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7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2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1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6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2028</w:t>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2029</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2030</w:t>
            </w:r>
          </w:p>
        </w:tc>
        <w:tc>
          <w:tcPr>
            <w:tcW w:w="19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36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val="false"/>
                <w:b w:val="false"/>
                <w:bCs w:val="false"/>
              </w:rPr>
            </w:pPr>
            <w:r>
              <w:rPr>
                <w:b w:val="false"/>
                <w:bCs w:val="false"/>
              </w:rPr>
            </w:r>
          </w:p>
        </w:tc>
        <w:tc>
          <w:tcPr>
            <w:tcW w:w="15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r>
      <w:tr>
        <w:trPr>
          <w:trHeight w:val="288" w:hRule="atLeast"/>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w:t>
            </w:r>
          </w:p>
        </w:tc>
        <w:tc>
          <w:tcPr>
            <w:tcW w:w="7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З</w:t>
            </w:r>
          </w:p>
        </w:tc>
        <w:tc>
          <w:tcPr>
            <w:tcW w:w="12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4</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5</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6</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7</w:t>
            </w:r>
          </w:p>
        </w:tc>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8</w:t>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9</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11</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12</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13</w:t>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14</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15</w:t>
            </w:r>
          </w:p>
        </w:tc>
      </w:tr>
      <w:tr>
        <w:trPr>
          <w:trHeight w:val="307" w:hRule="atLeast"/>
        </w:trPr>
        <w:tc>
          <w:tcPr>
            <w:tcW w:w="15286"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Цель 1. </w:t>
            </w:r>
            <w:r>
              <w:rPr>
                <w:rFonts w:ascii="XO Thames" w:hAnsi="XO Thames"/>
                <w:b w:val="false"/>
                <w:bCs w:val="false"/>
                <w:color w:val="000000"/>
                <w:kern w:val="0"/>
                <w:sz w:val="24"/>
                <w:shd w:fill="auto" w:val="clear"/>
              </w:rPr>
              <w:t>«Увеличение доли населения, систематически занимающегося физической культурой и спортом, до 70 процентов к 2030 году; повышение уровня удовлетворённости граждан условиями для занятий физической культурой и спортом»</w:t>
            </w:r>
          </w:p>
        </w:tc>
      </w:tr>
      <w:tr>
        <w:trPr>
          <w:trHeight w:val="2492" w:hRule="atLeast"/>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1.1</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b w:val="false"/>
                <w:b w:val="false"/>
                <w:bCs w:val="false"/>
              </w:rPr>
            </w:pPr>
            <w:r>
              <w:rPr>
                <w:rFonts w:ascii="XO Thames" w:hAnsi="XO Thames"/>
                <w:b w:val="false"/>
                <w:bCs w:val="false"/>
                <w:sz w:val="24"/>
              </w:rPr>
              <w:t>Доля населения, систематически занимающегося физической культурой и спортом</w:t>
            </w:r>
          </w:p>
        </w:tc>
        <w:tc>
          <w:tcPr>
            <w:tcW w:w="7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0" w:after="0"/>
              <w:ind w:left="0" w:right="0" w:hanging="0"/>
              <w:outlineLvl w:val="0"/>
              <w:rPr>
                <w:b w:val="false"/>
                <w:b w:val="false"/>
                <w:bCs w:val="false"/>
              </w:rPr>
            </w:pPr>
            <w:r>
              <w:rPr>
                <w:rFonts w:cs="Times New Roman" w:ascii="XO Thames" w:hAnsi="XO Thames"/>
                <w:b w:val="false"/>
                <w:bCs w:val="false"/>
                <w:iCs/>
                <w:sz w:val="24"/>
              </w:rPr>
              <w:t>ОМСУ</w:t>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p>
            <w:pPr>
              <w:pStyle w:val="Normal"/>
              <w:widowControl w:val="false"/>
              <w:numPr>
                <w:ilvl w:val="0"/>
                <w:numId w:val="0"/>
              </w:numPr>
              <w:spacing w:before="0" w:after="0"/>
              <w:ind w:left="0" w:right="0" w:hanging="0"/>
              <w:outlineLvl w:val="0"/>
              <w:rPr>
                <w:rFonts w:ascii="XO Thames" w:hAnsi="XO Thames"/>
                <w:b w:val="false"/>
                <w:b w:val="false"/>
                <w:bCs w:val="false"/>
                <w:sz w:val="24"/>
              </w:rPr>
            </w:pPr>
            <w:r>
              <w:rPr>
                <w:rFonts w:ascii="XO Thames" w:hAnsi="XO Thames"/>
                <w:b w:val="false"/>
                <w:bCs w:val="false"/>
                <w:sz w:val="24"/>
              </w:rPr>
            </w:r>
          </w:p>
        </w:tc>
        <w:tc>
          <w:tcPr>
            <w:tcW w:w="12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rPr>
            </w:pPr>
            <w:r>
              <w:rPr>
                <w:rFonts w:ascii="XO Thames" w:hAnsi="XO Thames"/>
                <w:b w:val="false"/>
                <w:bCs w:val="false"/>
                <w:sz w:val="24"/>
              </w:rPr>
              <w:t>возрастающий</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b w:val="false"/>
                <w:b w:val="false"/>
                <w:bCs w:val="false"/>
              </w:rPr>
            </w:pPr>
            <w:r>
              <w:rPr>
                <w:rFonts w:ascii="XO Thames" w:hAnsi="XO Thames"/>
                <w:b w:val="false"/>
                <w:bCs w:val="false"/>
                <w:sz w:val="24"/>
              </w:rPr>
              <w:t>процент</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color w:val="000000"/>
                <w:sz w:val="24"/>
                <w:shd w:fill="auto" w:val="clear"/>
              </w:rPr>
              <w:t>64,2</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sz w:val="24"/>
                <w:shd w:fill="auto" w:val="clear"/>
              </w:rPr>
              <w:t>2024</w:t>
            </w:r>
          </w:p>
        </w:tc>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color w:val="000000"/>
                <w:sz w:val="24"/>
                <w:shd w:fill="auto" w:val="clear"/>
              </w:rPr>
              <w:t>68,6</w:t>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sz w:val="24"/>
                <w:shd w:fill="auto" w:val="clear"/>
              </w:rPr>
              <w:t>68,5</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sz w:val="24"/>
                <w:shd w:fill="auto" w:val="clear"/>
              </w:rPr>
              <w:t>69,1</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sz w:val="24"/>
                <w:shd w:fill="auto" w:val="clear"/>
              </w:rPr>
              <w:t>69,8</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sz w:val="24"/>
                <w:shd w:fill="auto" w:val="clear"/>
              </w:rPr>
              <w:t>70,0</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b w:val="false"/>
                <w:b w:val="false"/>
                <w:bCs w:val="false"/>
              </w:rPr>
            </w:pPr>
            <w:r>
              <w:rPr>
                <w:rFonts w:eastAsia="Source Han Sans CN Regular" w:cs="Lohit Devanagari" w:ascii="XO Thames" w:hAnsi="XO Thames"/>
                <w:b w:val="false"/>
                <w:bCs w:val="false"/>
                <w:color w:val="000000"/>
                <w:kern w:val="2"/>
                <w:sz w:val="24"/>
                <w:szCs w:val="24"/>
                <w:shd w:fill="auto" w:val="clear"/>
                <w:lang w:val="ru-RU" w:eastAsia="ru-RU" w:bidi="ru-RU"/>
              </w:rPr>
              <w:t>Указ Президента Российской Федерации от 28 апреля 2008г. №607 «Об оценки эффективности деятельности  органов местного самоуправления муниципальных,  городских округов и муниципальных районов»</w:t>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b w:val="false"/>
                <w:b w:val="false"/>
                <w:bCs w:val="false"/>
              </w:rPr>
            </w:pPr>
            <w:r>
              <w:rPr>
                <w:rFonts w:eastAsia="Source Han Sans CN Regular" w:cs="Lohit Devanagari" w:ascii="XO Thames" w:hAnsi="XO Thames"/>
                <w:b w:val="false"/>
                <w:bCs w:val="false"/>
                <w:color w:val="auto"/>
                <w:kern w:val="2"/>
                <w:sz w:val="24"/>
                <w:szCs w:val="24"/>
                <w:lang w:val="ru-RU" w:eastAsia="ru-RU" w:bidi="ru-RU"/>
              </w:rPr>
              <w:t>Управление молодежной политики и спорта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b w:val="false"/>
                <w:b w:val="false"/>
                <w:bCs w:val="false"/>
              </w:rPr>
            </w:pPr>
            <w:r>
              <w:rPr>
                <w:rFonts w:cs="Times New Roman" w:ascii="XO Thames" w:hAnsi="XO Thames"/>
                <w:b w:val="false"/>
                <w:bCs w:val="false"/>
                <w:iCs/>
                <w:color w:val="000000"/>
                <w:kern w:val="0"/>
                <w:sz w:val="24"/>
              </w:rPr>
              <w:t>повышение к 2030 году уровня удовлетворенности граждан условиями для  занятий физической культурой и спортом</w:t>
            </w:r>
          </w:p>
        </w:tc>
      </w:tr>
      <w:tr>
        <w:trPr>
          <w:trHeight w:val="1525" w:hRule="atLeast"/>
        </w:trPr>
        <w:tc>
          <w:tcPr>
            <w:tcW w:w="509"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1.2</w:t>
            </w:r>
          </w:p>
        </w:tc>
        <w:tc>
          <w:tcPr>
            <w:tcW w:w="1811" w:type="dxa"/>
            <w:tcBorders>
              <w:left w:val="single" w:sz="4" w:space="0" w:color="000000"/>
              <w:bottom w:val="single" w:sz="4" w:space="0" w:color="000000"/>
              <w:right w:val="single" w:sz="4" w:space="0" w:color="000000"/>
            </w:tcBorders>
          </w:tcPr>
          <w:p>
            <w:pPr>
              <w:pStyle w:val="Normal"/>
              <w:widowControl w:val="false"/>
              <w:spacing w:before="0" w:after="0"/>
              <w:jc w:val="left"/>
              <w:rPr>
                <w:b w:val="false"/>
                <w:b w:val="false"/>
                <w:bCs w:val="false"/>
              </w:rPr>
            </w:pPr>
            <w:r>
              <w:rPr>
                <w:rFonts w:ascii="XO Thames" w:hAnsi="XO Thames"/>
                <w:b w:val="false"/>
                <w:bCs w:val="false"/>
                <w:sz w:val="24"/>
                <w:shd w:fill="auto" w:val="clear"/>
              </w:rPr>
              <w:t>Доля обучающихся, систематически занимающихся физической культурой и спортом, в общей численности обучающихся</w:t>
            </w:r>
          </w:p>
        </w:tc>
        <w:tc>
          <w:tcPr>
            <w:tcW w:w="798"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0" w:after="0"/>
              <w:ind w:left="0" w:right="0" w:hanging="0"/>
              <w:outlineLvl w:val="0"/>
              <w:rPr>
                <w:b w:val="false"/>
                <w:b w:val="false"/>
                <w:bCs w:val="false"/>
              </w:rPr>
            </w:pPr>
            <w:r>
              <w:rPr>
                <w:rFonts w:cs="Times New Roman" w:ascii="XO Thames" w:hAnsi="XO Thames"/>
                <w:b w:val="false"/>
                <w:bCs w:val="false"/>
                <w:iCs/>
                <w:sz w:val="24"/>
                <w:shd w:fill="auto" w:val="clear"/>
              </w:rPr>
              <w:t>ОМСУ</w:t>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p>
            <w:pPr>
              <w:pStyle w:val="Normal"/>
              <w:widowControl w:val="false"/>
              <w:numPr>
                <w:ilvl w:val="0"/>
                <w:numId w:val="0"/>
              </w:numPr>
              <w:spacing w:before="0" w:after="0"/>
              <w:ind w:left="0" w:right="0" w:hanging="0"/>
              <w:outlineLvl w:val="0"/>
              <w:rPr>
                <w:rFonts w:ascii="XO Thames" w:hAnsi="XO Thames"/>
                <w:b w:val="false"/>
                <w:b w:val="false"/>
                <w:bCs w:val="false"/>
                <w:sz w:val="24"/>
                <w:highlight w:val="none"/>
                <w:shd w:fill="auto" w:val="clear"/>
              </w:rPr>
            </w:pPr>
            <w:r>
              <w:rPr>
                <w:rFonts w:ascii="XO Thames" w:hAnsi="XO Thames"/>
                <w:b w:val="false"/>
                <w:bCs w:val="false"/>
                <w:sz w:val="24"/>
                <w:shd w:fill="auto" w:val="clear"/>
              </w:rPr>
            </w:r>
          </w:p>
        </w:tc>
        <w:tc>
          <w:tcPr>
            <w:tcW w:w="1241" w:type="dxa"/>
            <w:tcBorders>
              <w:left w:val="single" w:sz="4" w:space="0" w:color="000000"/>
              <w:bottom w:val="single" w:sz="4" w:space="0" w:color="000000"/>
              <w:right w:val="single" w:sz="4" w:space="0" w:color="000000"/>
            </w:tcBorders>
          </w:tcPr>
          <w:p>
            <w:pPr>
              <w:pStyle w:val="Normal"/>
              <w:widowControl w:val="false"/>
              <w:spacing w:before="0" w:after="0"/>
              <w:jc w:val="center"/>
              <w:rPr>
                <w:b w:val="false"/>
                <w:b w:val="false"/>
                <w:bCs w:val="false"/>
              </w:rPr>
            </w:pPr>
            <w:r>
              <w:rPr>
                <w:rFonts w:ascii="XO Thames" w:hAnsi="XO Thames"/>
                <w:b w:val="false"/>
                <w:bCs w:val="false"/>
                <w:sz w:val="24"/>
              </w:rPr>
              <w:t>возрастающий</w:t>
            </w:r>
          </w:p>
        </w:tc>
        <w:tc>
          <w:tcPr>
            <w:tcW w:w="1188" w:type="dxa"/>
            <w:tcBorders>
              <w:left w:val="single" w:sz="4" w:space="0" w:color="000000"/>
              <w:bottom w:val="single" w:sz="4" w:space="0" w:color="000000"/>
              <w:right w:val="single" w:sz="4" w:space="0" w:color="000000"/>
            </w:tcBorders>
          </w:tcPr>
          <w:p>
            <w:pPr>
              <w:pStyle w:val="Normal"/>
              <w:widowControl w:val="false"/>
              <w:spacing w:before="0" w:after="0"/>
              <w:rPr>
                <w:b w:val="false"/>
                <w:b w:val="false"/>
                <w:bCs w:val="false"/>
              </w:rPr>
            </w:pPr>
            <w:r>
              <w:rPr>
                <w:rFonts w:ascii="XO Thames" w:hAnsi="XO Thames"/>
                <w:b w:val="false"/>
                <w:bCs w:val="false"/>
                <w:sz w:val="24"/>
              </w:rPr>
              <w:t>процент</w:t>
            </w:r>
          </w:p>
        </w:tc>
        <w:tc>
          <w:tcPr>
            <w:tcW w:w="801"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z w:val="24"/>
                <w:shd w:fill="auto" w:val="clear"/>
              </w:rPr>
              <w:t>91,8</w:t>
            </w:r>
          </w:p>
        </w:tc>
        <w:tc>
          <w:tcPr>
            <w:tcW w:w="683"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rFonts w:ascii="XO Thames" w:hAnsi="XO Thames"/>
                <w:sz w:val="24"/>
                <w:shd w:fill="auto" w:val="clear"/>
              </w:rPr>
              <w:t>2024</w:t>
            </w:r>
          </w:p>
        </w:tc>
        <w:tc>
          <w:tcPr>
            <w:tcW w:w="616"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z w:val="24"/>
                <w:shd w:fill="auto" w:val="clear"/>
              </w:rPr>
              <w:t>91,8</w:t>
            </w:r>
          </w:p>
        </w:tc>
        <w:tc>
          <w:tcPr>
            <w:tcW w:w="682"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z w:val="24"/>
                <w:shd w:fill="auto" w:val="clear"/>
              </w:rPr>
              <w:t>91,8</w:t>
            </w:r>
          </w:p>
        </w:tc>
        <w:tc>
          <w:tcPr>
            <w:tcW w:w="625"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z w:val="24"/>
                <w:shd w:fill="auto" w:val="clear"/>
              </w:rPr>
              <w:t>91,8</w:t>
            </w:r>
          </w:p>
        </w:tc>
        <w:tc>
          <w:tcPr>
            <w:tcW w:w="740"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z w:val="24"/>
                <w:shd w:fill="auto" w:val="clear"/>
              </w:rPr>
              <w:t>91,8</w:t>
            </w:r>
          </w:p>
        </w:tc>
        <w:tc>
          <w:tcPr>
            <w:tcW w:w="735"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z w:val="24"/>
                <w:shd w:fill="auto" w:val="clear"/>
              </w:rPr>
              <w:t>91,8</w:t>
            </w:r>
          </w:p>
        </w:tc>
        <w:tc>
          <w:tcPr>
            <w:tcW w:w="1934" w:type="dxa"/>
            <w:tcBorders>
              <w:left w:val="single" w:sz="4" w:space="0" w:color="000000"/>
              <w:bottom w:val="single" w:sz="4" w:space="0" w:color="000000"/>
              <w:right w:val="single" w:sz="4" w:space="0" w:color="000000"/>
            </w:tcBorders>
          </w:tcPr>
          <w:p>
            <w:pPr>
              <w:pStyle w:val="Normal"/>
              <w:widowControl w:val="false"/>
              <w:spacing w:before="0" w:after="0"/>
              <w:rPr>
                <w:b w:val="false"/>
                <w:b w:val="false"/>
                <w:bCs w:val="false"/>
              </w:rPr>
            </w:pPr>
            <w:r>
              <w:rPr>
                <w:rFonts w:eastAsia="Source Han Sans CN Regular" w:cs="Lohit Devanagari" w:ascii="XO Thames" w:hAnsi="XO Thames"/>
                <w:b w:val="false"/>
                <w:bCs w:val="false"/>
                <w:color w:val="000000"/>
                <w:kern w:val="2"/>
                <w:sz w:val="24"/>
                <w:szCs w:val="24"/>
                <w:shd w:fill="auto" w:val="clear"/>
                <w:lang w:val="ru-RU" w:eastAsia="ru-RU" w:bidi="ru-RU"/>
              </w:rPr>
              <w:t>Указ Президента Российской Федерации от 28 апреля 2008г. №607 «Об оценки эффективности деятельности  органов местного самоуправления муниципальных,  городских округов и муниципальных районов»</w:t>
            </w:r>
          </w:p>
        </w:tc>
        <w:tc>
          <w:tcPr>
            <w:tcW w:w="1362" w:type="dxa"/>
            <w:tcBorders>
              <w:left w:val="single" w:sz="4" w:space="0" w:color="000000"/>
              <w:bottom w:val="single" w:sz="4" w:space="0" w:color="000000"/>
              <w:right w:val="single" w:sz="4" w:space="0" w:color="000000"/>
            </w:tcBorders>
          </w:tcPr>
          <w:p>
            <w:pPr>
              <w:pStyle w:val="Normal"/>
              <w:widowControl w:val="false"/>
              <w:spacing w:before="0" w:after="0"/>
              <w:rPr>
                <w:b w:val="false"/>
                <w:b w:val="false"/>
                <w:bCs w:val="false"/>
              </w:rPr>
            </w:pPr>
            <w:r>
              <w:rPr>
                <w:rFonts w:eastAsia="Source Han Sans CN Regular" w:cs="Lohit Devanagari" w:ascii="XO Thames" w:hAnsi="XO Thames"/>
                <w:b w:val="false"/>
                <w:bCs w:val="false"/>
                <w:color w:val="auto"/>
                <w:kern w:val="2"/>
                <w:sz w:val="24"/>
                <w:szCs w:val="24"/>
                <w:lang w:val="ru-RU" w:eastAsia="ru-RU" w:bidi="ru-RU"/>
              </w:rPr>
              <w:t>Управление молодежной политики и спорта</w:t>
            </w:r>
          </w:p>
        </w:tc>
        <w:tc>
          <w:tcPr>
            <w:tcW w:w="1561"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b w:val="false"/>
                <w:b w:val="false"/>
                <w:bCs w:val="false"/>
              </w:rPr>
            </w:pPr>
            <w:r>
              <w:rPr>
                <w:rFonts w:cs="Times New Roman" w:ascii="XO Thames" w:hAnsi="XO Thames"/>
                <w:b w:val="false"/>
                <w:bCs w:val="false"/>
                <w:iCs/>
                <w:color w:val="000000"/>
                <w:kern w:val="0"/>
                <w:sz w:val="24"/>
              </w:rPr>
              <w:t>повышение к 2030 году уровня удовлетворенности граждан условиями для  занятий физической культурой и спортом</w:t>
            </w:r>
          </w:p>
        </w:tc>
      </w:tr>
      <w:tr>
        <w:trPr>
          <w:trHeight w:val="480" w:hRule="atLeast"/>
        </w:trPr>
        <w:tc>
          <w:tcPr>
            <w:tcW w:w="15286"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76"/>
              <w:ind w:left="57" w:right="0" w:hanging="0"/>
              <w:rPr>
                <w:highlight w:val="none"/>
                <w:shd w:fill="auto" w:val="clear"/>
              </w:rPr>
            </w:pPr>
            <w:r>
              <w:rPr>
                <w:rFonts w:ascii="XO Thames" w:hAnsi="XO Thames"/>
                <w:b w:val="false"/>
                <w:bCs w:val="false"/>
                <w:color w:val="000000"/>
                <w:kern w:val="0"/>
                <w:sz w:val="24"/>
                <w:shd w:fill="auto" w:val="clear"/>
              </w:rPr>
              <w:t>Цель 2. «Увеличение доли молодежи, участвующей в мероприятиях, направленных на профессиональное развитие, участвующих в проектах и программах, направленных на патриотическое воспитание, а также вовлеченных в добровольческую деятельность Беловского городского округа»</w:t>
            </w:r>
          </w:p>
        </w:tc>
      </w:tr>
      <w:tr>
        <w:trPr>
          <w:trHeight w:val="480" w:hRule="atLeast"/>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2.1</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ind w:left="57" w:right="0" w:hanging="0"/>
              <w:jc w:val="left"/>
              <w:rPr>
                <w:highlight w:val="none"/>
                <w:shd w:fill="auto" w:val="clear"/>
              </w:rPr>
            </w:pPr>
            <w:r>
              <w:rPr>
                <w:rFonts w:ascii="XO Thames" w:hAnsi="XO Thames"/>
                <w:b w:val="false"/>
                <w:bCs w:val="false"/>
                <w:sz w:val="24"/>
                <w:shd w:fill="auto" w:val="clear"/>
              </w:rPr>
              <w:t>Доля молодежи, участвующей в мероприятиях по реализации приоритетных направлений государственной молодежной политики</w:t>
            </w:r>
          </w:p>
        </w:tc>
        <w:tc>
          <w:tcPr>
            <w:tcW w:w="798"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lineRule="auto" w:line="240"/>
              <w:rPr>
                <w:highlight w:val="none"/>
                <w:shd w:fill="auto" w:val="clear"/>
              </w:rPr>
            </w:pPr>
            <w:r>
              <w:rPr>
                <w:rFonts w:cs="Times New Roman" w:ascii="XO Thames" w:hAnsi="XO Thames"/>
                <w:b w:val="false"/>
                <w:bCs w:val="false"/>
                <w:iCs/>
                <w:sz w:val="24"/>
                <w:shd w:fill="auto" w:val="clear"/>
              </w:rPr>
              <w:t>ГПКО</w:t>
            </w:r>
          </w:p>
          <w:p>
            <w:pPr>
              <w:pStyle w:val="Normal"/>
              <w:widowControl w:val="false"/>
              <w:overflowPunct w:val="false"/>
              <w:spacing w:lineRule="auto" w:line="240"/>
              <w:rPr>
                <w:rFonts w:ascii="XO Thames" w:hAnsi="XO Thames" w:cs="Times New Roman"/>
                <w:b w:val="false"/>
                <w:b w:val="false"/>
                <w:bCs w:val="false"/>
                <w:iCs/>
                <w:sz w:val="24"/>
                <w:highlight w:val="none"/>
                <w:shd w:fill="auto" w:val="clear"/>
              </w:rPr>
            </w:pPr>
            <w:r>
              <w:rPr>
                <w:rFonts w:cs="Times New Roman" w:ascii="XO Thames" w:hAnsi="XO Thames"/>
                <w:b w:val="false"/>
                <w:bCs w:val="false"/>
                <w:iCs/>
                <w:sz w:val="24"/>
                <w:shd w:fill="auto" w:val="clear"/>
              </w:rPr>
            </w:r>
          </w:p>
          <w:p>
            <w:pPr>
              <w:pStyle w:val="Normal"/>
              <w:widowControl w:val="false"/>
              <w:overflowPunct w:val="false"/>
              <w:spacing w:lineRule="auto" w:line="240"/>
              <w:rPr>
                <w:rFonts w:ascii="XO Thames" w:hAnsi="XO Thames" w:cs="Times New Roman"/>
                <w:b w:val="false"/>
                <w:b w:val="false"/>
                <w:bCs w:val="false"/>
                <w:iCs/>
                <w:sz w:val="24"/>
                <w:highlight w:val="none"/>
                <w:shd w:fill="auto" w:val="clear"/>
              </w:rPr>
            </w:pPr>
            <w:r>
              <w:rPr>
                <w:rFonts w:cs="Times New Roman" w:ascii="XO Thames" w:hAnsi="XO Thames"/>
                <w:b w:val="false"/>
                <w:bCs w:val="false"/>
                <w:iCs/>
                <w:sz w:val="24"/>
                <w:shd w:fill="auto" w:val="clear"/>
              </w:rPr>
            </w:r>
          </w:p>
          <w:p>
            <w:pPr>
              <w:pStyle w:val="Normal"/>
              <w:widowControl w:val="false"/>
              <w:overflowPunct w:val="false"/>
              <w:spacing w:lineRule="auto" w:line="240"/>
              <w:rPr>
                <w:rFonts w:ascii="XO Thames" w:hAnsi="XO Thames" w:cs="Times New Roman"/>
                <w:b w:val="false"/>
                <w:b w:val="false"/>
                <w:bCs w:val="false"/>
                <w:iCs/>
                <w:sz w:val="24"/>
                <w:highlight w:val="none"/>
                <w:shd w:fill="auto" w:val="clear"/>
              </w:rPr>
            </w:pPr>
            <w:r>
              <w:rPr>
                <w:rFonts w:cs="Times New Roman" w:ascii="XO Thames" w:hAnsi="XO Thames"/>
                <w:b w:val="false"/>
                <w:bCs w:val="false"/>
                <w:iCs/>
                <w:sz w:val="24"/>
                <w:shd w:fill="auto" w:val="clear"/>
              </w:rPr>
            </w:r>
          </w:p>
        </w:tc>
        <w:tc>
          <w:tcPr>
            <w:tcW w:w="12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возрастающий</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процент</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52,0</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2024</w:t>
            </w:r>
          </w:p>
        </w:tc>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54,0</w:t>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58,0</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60,2</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62,0</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65,0,0</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rPr>
                <w:b w:val="false"/>
                <w:b w:val="false"/>
                <w:bCs w:val="false"/>
              </w:rPr>
            </w:pPr>
            <w:r>
              <w:rPr>
                <w:rFonts w:eastAsia="Source Han Sans CN Regular" w:cs="Lohit Devanagari" w:ascii="XO Thames" w:hAnsi="XO Thames"/>
                <w:b w:val="false"/>
                <w:bCs w:val="false"/>
                <w:color w:val="auto"/>
                <w:kern w:val="2"/>
                <w:sz w:val="24"/>
                <w:szCs w:val="24"/>
                <w:lang w:val="ru-RU" w:eastAsia="ru-RU" w:bidi="ru-RU"/>
              </w:rPr>
              <w:t xml:space="preserve">Постановление Правительства Кемеровской области  - Кузбасса от 16  ноября 2023 г. №688 «Об </w:t>
            </w:r>
            <w:bookmarkStart w:id="1" w:name="_Hlk126049960"/>
            <w:r>
              <w:rPr>
                <w:rFonts w:eastAsia="Source Han Sans CN Regular" w:cs="Lohit Devanagari" w:ascii="XO Thames" w:hAnsi="XO Thames"/>
                <w:b w:val="false"/>
                <w:bCs w:val="false"/>
                <w:color w:val="auto"/>
                <w:kern w:val="2"/>
                <w:sz w:val="24"/>
                <w:szCs w:val="24"/>
                <w:lang w:val="ru-RU" w:eastAsia="ru-RU" w:bidi="ru-RU"/>
              </w:rPr>
              <w:t xml:space="preserve">утверждении </w:t>
            </w:r>
            <w:bookmarkStart w:id="2" w:name="_Hlk145404688"/>
            <w:r>
              <w:rPr>
                <w:rFonts w:eastAsia="Source Han Sans CN Regular" w:cs="Lohit Devanagari" w:ascii="XO Thames" w:hAnsi="XO Thames"/>
                <w:b w:val="false"/>
                <w:bCs w:val="false"/>
                <w:color w:val="auto"/>
                <w:kern w:val="2"/>
                <w:sz w:val="24"/>
                <w:szCs w:val="24"/>
                <w:lang w:val="ru-RU" w:eastAsia="ru-RU" w:bidi="ru-RU"/>
              </w:rPr>
              <w:t>государственной программы Кемеровской области – Кузбасса</w:t>
            </w:r>
            <w:bookmarkEnd w:id="1"/>
            <w:bookmarkEnd w:id="2"/>
            <w:r>
              <w:rPr>
                <w:rFonts w:eastAsia="Source Han Sans CN Regular" w:cs="Lohit Devanagari" w:ascii="XO Thames" w:hAnsi="XO Thames"/>
                <w:b w:val="false"/>
                <w:bCs w:val="false"/>
                <w:color w:val="auto"/>
                <w:kern w:val="2"/>
                <w:sz w:val="24"/>
                <w:szCs w:val="24"/>
                <w:lang w:val="ru-RU" w:eastAsia="ru-RU" w:bidi="ru-RU"/>
              </w:rPr>
              <w:t xml:space="preserve">  «Наука, высшее образование и молодежная политика Кузбасса»»</w:t>
            </w:r>
          </w:p>
          <w:p>
            <w:pPr>
              <w:pStyle w:val="Normal"/>
              <w:widowControl w:val="false"/>
              <w:rPr>
                <w:b w:val="false"/>
                <w:b w:val="false"/>
                <w:bCs w:val="false"/>
              </w:rPr>
            </w:pPr>
            <w:r>
              <w:rPr>
                <w:b w:val="false"/>
                <w:bCs w:val="false"/>
              </w:rPr>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rPr>
                <w:b w:val="false"/>
                <w:b w:val="false"/>
                <w:bCs w:val="false"/>
              </w:rPr>
            </w:pPr>
            <w:r>
              <w:rPr>
                <w:rFonts w:ascii="XO Thames" w:hAnsi="XO Thames"/>
                <w:b w:val="false"/>
                <w:bCs w:val="false"/>
                <w:sz w:val="24"/>
              </w:rPr>
              <w:t>Управление молодежной политики и спорта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ind w:left="57" w:right="0" w:hanging="0"/>
              <w:jc w:val="center"/>
              <w:rPr>
                <w:b w:val="false"/>
                <w:b w:val="false"/>
                <w:bCs w:val="false"/>
              </w:rPr>
            </w:pPr>
            <w:r>
              <w:rPr>
                <w:rFonts w:cs="Times New Roman" w:ascii="XO Thames" w:hAnsi="XO Thames"/>
                <w:b w:val="false"/>
                <w:bCs w:val="false"/>
                <w:iCs/>
                <w:color w:val="000000"/>
                <w:kern w:val="0"/>
                <w:sz w:val="24"/>
              </w:rPr>
              <w:t>создание к 2030 году условий для воспитания  развитой, патриотичной  и социально -ответственной личности на основе традиционных  российских духовно- нравственных и культурно -историчес ких  ценностей</w:t>
            </w:r>
          </w:p>
        </w:tc>
      </w:tr>
      <w:tr>
        <w:trPr>
          <w:trHeight w:val="986" w:hRule="atLeast"/>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2.2</w:t>
            </w:r>
          </w:p>
        </w:tc>
        <w:tc>
          <w:tcPr>
            <w:tcW w:w="181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b w:val="false"/>
                <w:b w:val="false"/>
                <w:bCs w:val="false"/>
              </w:rPr>
            </w:pPr>
            <w:r>
              <w:rPr>
                <w:rFonts w:ascii="XO Thames" w:hAnsi="XO Thames"/>
                <w:b w:val="false"/>
                <w:bCs w:val="false"/>
                <w:sz w:val="24"/>
              </w:rPr>
              <w:t>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7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ГПКО</w:t>
            </w:r>
          </w:p>
        </w:tc>
        <w:tc>
          <w:tcPr>
            <w:tcW w:w="12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возрастающий</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процент</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11</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2024</w:t>
            </w:r>
          </w:p>
        </w:tc>
        <w:tc>
          <w:tcPr>
            <w:tcW w:w="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11,8</w:t>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12,6</w:t>
            </w:r>
          </w:p>
        </w:tc>
        <w:tc>
          <w:tcPr>
            <w:tcW w:w="6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13,14</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14,2</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15,0</w:t>
            </w:r>
          </w:p>
        </w:tc>
        <w:tc>
          <w:tcPr>
            <w:tcW w:w="193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ind w:left="57" w:right="0" w:hanging="0"/>
              <w:jc w:val="center"/>
              <w:rPr>
                <w:b w:val="false"/>
                <w:b w:val="false"/>
                <w:bCs w:val="false"/>
              </w:rPr>
            </w:pPr>
            <w:r>
              <w:rPr>
                <w:rFonts w:eastAsia="Source Han Sans CN Regular" w:cs="Lohit Devanagari" w:ascii="XO Thames" w:hAnsi="XO Thames"/>
                <w:b w:val="false"/>
                <w:bCs w:val="false"/>
                <w:color w:val="auto"/>
                <w:kern w:val="2"/>
                <w:sz w:val="24"/>
                <w:szCs w:val="24"/>
                <w:lang w:val="ru-RU" w:eastAsia="ru-RU" w:bidi="ru-RU"/>
              </w:rPr>
              <w:t xml:space="preserve">Постановление Правительства Кемеровской области  - Кузбасса от 16  ноября 2023 г. №688 «Об </w:t>
            </w:r>
            <w:bookmarkStart w:id="3" w:name="_Hlk1260499601"/>
            <w:r>
              <w:rPr>
                <w:rFonts w:eastAsia="Source Han Sans CN Regular" w:cs="Lohit Devanagari" w:ascii="XO Thames" w:hAnsi="XO Thames"/>
                <w:b w:val="false"/>
                <w:bCs w:val="false"/>
                <w:color w:val="auto"/>
                <w:kern w:val="2"/>
                <w:sz w:val="24"/>
                <w:szCs w:val="24"/>
                <w:lang w:val="ru-RU" w:eastAsia="ru-RU" w:bidi="ru-RU"/>
              </w:rPr>
              <w:t xml:space="preserve">утверждении </w:t>
            </w:r>
            <w:bookmarkStart w:id="4" w:name="_Hlk1454046881"/>
            <w:r>
              <w:rPr>
                <w:rFonts w:eastAsia="Source Han Sans CN Regular" w:cs="Lohit Devanagari" w:ascii="XO Thames" w:hAnsi="XO Thames"/>
                <w:b w:val="false"/>
                <w:bCs w:val="false"/>
                <w:color w:val="auto"/>
                <w:kern w:val="2"/>
                <w:sz w:val="24"/>
                <w:szCs w:val="24"/>
                <w:lang w:val="ru-RU" w:eastAsia="ru-RU" w:bidi="ru-RU"/>
              </w:rPr>
              <w:t>государственной программы Кемеровской области – Кузбасса</w:t>
            </w:r>
            <w:bookmarkEnd w:id="3"/>
            <w:bookmarkEnd w:id="4"/>
            <w:r>
              <w:rPr>
                <w:rFonts w:eastAsia="Source Han Sans CN Regular" w:cs="Lohit Devanagari" w:ascii="XO Thames" w:hAnsi="XO Thames"/>
                <w:b w:val="false"/>
                <w:bCs w:val="false"/>
                <w:color w:val="auto"/>
                <w:kern w:val="2"/>
                <w:sz w:val="24"/>
                <w:szCs w:val="24"/>
                <w:lang w:val="ru-RU" w:eastAsia="ru-RU" w:bidi="ru-RU"/>
              </w:rPr>
              <w:t xml:space="preserve">  «Наука, высшее образование и молодежная политика Кузбасса»»</w:t>
            </w:r>
          </w:p>
        </w:tc>
        <w:tc>
          <w:tcPr>
            <w:tcW w:w="1362"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rPr>
                <w:b w:val="false"/>
                <w:b w:val="false"/>
                <w:bCs w:val="false"/>
              </w:rPr>
            </w:pPr>
            <w:r>
              <w:rPr>
                <w:rFonts w:ascii="XO Thames" w:hAnsi="XO Thames"/>
                <w:b w:val="false"/>
                <w:bCs w:val="false"/>
                <w:sz w:val="24"/>
              </w:rPr>
              <w:t>Управление молодежной политики и спорта</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ind w:left="57" w:right="0" w:hanging="0"/>
              <w:jc w:val="center"/>
              <w:rPr>
                <w:b w:val="false"/>
                <w:b w:val="false"/>
                <w:bCs w:val="false"/>
              </w:rPr>
            </w:pPr>
            <w:r>
              <w:rPr>
                <w:rFonts w:cs="Times New Roman" w:ascii="XO Thames" w:hAnsi="XO Thames"/>
                <w:b w:val="false"/>
                <w:bCs w:val="false"/>
                <w:iCs/>
                <w:color w:val="000000"/>
                <w:kern w:val="0"/>
                <w:sz w:val="24"/>
              </w:rPr>
              <w:t>создание к 2030 году условий для воспитания  развитой, патриотичной  и социально -ответственной личности на основе традиционных  российских духовно- нравственных и культурно -исторических  ценностей</w:t>
            </w:r>
          </w:p>
          <w:p>
            <w:pPr>
              <w:pStyle w:val="Normal"/>
              <w:widowControl w:val="false"/>
              <w:overflowPunct w:val="false"/>
              <w:ind w:left="57" w:right="0" w:hanging="0"/>
              <w:jc w:val="center"/>
              <w:rPr>
                <w:b w:val="false"/>
                <w:b w:val="false"/>
                <w:bCs w:val="false"/>
              </w:rPr>
            </w:pPr>
            <w:r>
              <w:rPr>
                <w:b w:val="false"/>
                <w:bCs w:val="false"/>
              </w:rPr>
            </w:r>
          </w:p>
        </w:tc>
      </w:tr>
      <w:tr>
        <w:trPr>
          <w:trHeight w:val="480" w:hRule="atLeast"/>
        </w:trPr>
        <w:tc>
          <w:tcPr>
            <w:tcW w:w="509"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2.3</w:t>
            </w:r>
          </w:p>
        </w:tc>
        <w:tc>
          <w:tcPr>
            <w:tcW w:w="1811" w:type="dxa"/>
            <w:tcBorders>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b w:val="false"/>
                <w:b w:val="false"/>
                <w:bCs w:val="false"/>
              </w:rPr>
            </w:pPr>
            <w:r>
              <w:rPr>
                <w:rFonts w:ascii="XO Thames" w:hAnsi="XO Thames"/>
                <w:b w:val="false"/>
                <w:bCs w:val="false"/>
                <w:sz w:val="24"/>
              </w:rPr>
              <w:t>Доля молодежи, занимающихся волонтерской (добровольческой) деятельностью или вовлеченных в деятельность волонтерских (добровольческих) организаций</w:t>
            </w:r>
          </w:p>
        </w:tc>
        <w:tc>
          <w:tcPr>
            <w:tcW w:w="798"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b w:val="false"/>
                <w:bCs w:val="false"/>
                <w:sz w:val="24"/>
                <w:shd w:fill="auto" w:val="clear"/>
              </w:rPr>
              <w:t>ГПКО</w:t>
            </w:r>
          </w:p>
        </w:tc>
        <w:tc>
          <w:tcPr>
            <w:tcW w:w="1241"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возрастающий</w:t>
            </w:r>
          </w:p>
        </w:tc>
        <w:tc>
          <w:tcPr>
            <w:tcW w:w="1188"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процент</w:t>
            </w:r>
          </w:p>
        </w:tc>
        <w:tc>
          <w:tcPr>
            <w:tcW w:w="801"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31,4</w:t>
            </w:r>
          </w:p>
        </w:tc>
        <w:tc>
          <w:tcPr>
            <w:tcW w:w="683"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2024</w:t>
            </w:r>
          </w:p>
        </w:tc>
        <w:tc>
          <w:tcPr>
            <w:tcW w:w="616"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31,9</w:t>
            </w:r>
          </w:p>
        </w:tc>
        <w:tc>
          <w:tcPr>
            <w:tcW w:w="682"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32,1</w:t>
            </w:r>
          </w:p>
        </w:tc>
        <w:tc>
          <w:tcPr>
            <w:tcW w:w="625"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33,0</w:t>
            </w:r>
          </w:p>
        </w:tc>
        <w:tc>
          <w:tcPr>
            <w:tcW w:w="740"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35,0</w:t>
            </w:r>
          </w:p>
        </w:tc>
        <w:tc>
          <w:tcPr>
            <w:tcW w:w="735"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shd w:fill="auto" w:val="clear"/>
              </w:rPr>
              <w:t>37,0</w:t>
            </w:r>
          </w:p>
        </w:tc>
        <w:tc>
          <w:tcPr>
            <w:tcW w:w="1934" w:type="dxa"/>
            <w:tcBorders>
              <w:left w:val="single" w:sz="4" w:space="0" w:color="000000"/>
              <w:bottom w:val="single" w:sz="4" w:space="0" w:color="000000"/>
              <w:right w:val="single" w:sz="4" w:space="0" w:color="000000"/>
            </w:tcBorders>
          </w:tcPr>
          <w:p>
            <w:pPr>
              <w:pStyle w:val="Normal"/>
              <w:widowControl w:val="false"/>
              <w:overflowPunct w:val="false"/>
              <w:ind w:left="57" w:right="0" w:hanging="0"/>
              <w:jc w:val="center"/>
              <w:rPr>
                <w:b w:val="false"/>
                <w:b w:val="false"/>
                <w:bCs w:val="false"/>
              </w:rPr>
            </w:pPr>
            <w:r>
              <w:rPr>
                <w:rFonts w:eastAsia="Source Han Sans CN Regular" w:cs="Lohit Devanagari" w:ascii="XO Thames" w:hAnsi="XO Thames"/>
                <w:b w:val="false"/>
                <w:bCs w:val="false"/>
                <w:color w:val="auto"/>
                <w:kern w:val="2"/>
                <w:sz w:val="24"/>
                <w:szCs w:val="24"/>
                <w:lang w:val="ru-RU" w:eastAsia="ru-RU" w:bidi="ru-RU"/>
              </w:rPr>
              <w:t xml:space="preserve">Постановление Правительства Кемеровской области  - Кузбасса от 16  ноября 2023 г. №688 «Об </w:t>
            </w:r>
            <w:bookmarkStart w:id="5" w:name="_Hlk12604996012"/>
            <w:r>
              <w:rPr>
                <w:rFonts w:eastAsia="Source Han Sans CN Regular" w:cs="Lohit Devanagari" w:ascii="XO Thames" w:hAnsi="XO Thames"/>
                <w:b w:val="false"/>
                <w:bCs w:val="false"/>
                <w:color w:val="auto"/>
                <w:kern w:val="2"/>
                <w:sz w:val="24"/>
                <w:szCs w:val="24"/>
                <w:lang w:val="ru-RU" w:eastAsia="ru-RU" w:bidi="ru-RU"/>
              </w:rPr>
              <w:t xml:space="preserve">утверждении </w:t>
            </w:r>
            <w:bookmarkStart w:id="6" w:name="_Hlk14540468812"/>
            <w:r>
              <w:rPr>
                <w:rFonts w:eastAsia="Source Han Sans CN Regular" w:cs="Lohit Devanagari" w:ascii="XO Thames" w:hAnsi="XO Thames"/>
                <w:b w:val="false"/>
                <w:bCs w:val="false"/>
                <w:color w:val="auto"/>
                <w:kern w:val="2"/>
                <w:sz w:val="24"/>
                <w:szCs w:val="24"/>
                <w:lang w:val="ru-RU" w:eastAsia="ru-RU" w:bidi="ru-RU"/>
              </w:rPr>
              <w:t>государственной программы Кемеровской области – Кузбасса</w:t>
            </w:r>
            <w:bookmarkEnd w:id="5"/>
            <w:bookmarkEnd w:id="6"/>
            <w:r>
              <w:rPr>
                <w:rFonts w:eastAsia="Source Han Sans CN Regular" w:cs="Lohit Devanagari" w:ascii="XO Thames" w:hAnsi="XO Thames"/>
                <w:b w:val="false"/>
                <w:bCs w:val="false"/>
                <w:color w:val="auto"/>
                <w:kern w:val="2"/>
                <w:sz w:val="24"/>
                <w:szCs w:val="24"/>
                <w:lang w:val="ru-RU" w:eastAsia="ru-RU" w:bidi="ru-RU"/>
              </w:rPr>
              <w:t xml:space="preserve">  «Наука, высшее образование и молодежная политика Кузбасса»»</w:t>
            </w:r>
          </w:p>
        </w:tc>
        <w:tc>
          <w:tcPr>
            <w:tcW w:w="1362" w:type="dxa"/>
            <w:tcBorders>
              <w:left w:val="single" w:sz="4" w:space="0" w:color="000000"/>
              <w:bottom w:val="single" w:sz="4" w:space="0" w:color="000000"/>
              <w:right w:val="single" w:sz="4" w:space="0" w:color="000000"/>
            </w:tcBorders>
          </w:tcPr>
          <w:p>
            <w:pPr>
              <w:pStyle w:val="Normal"/>
              <w:widowControl w:val="false"/>
              <w:overflowPunct w:val="false"/>
              <w:spacing w:before="57" w:after="0"/>
              <w:rPr>
                <w:b w:val="false"/>
                <w:b w:val="false"/>
                <w:bCs w:val="false"/>
              </w:rPr>
            </w:pPr>
            <w:r>
              <w:rPr>
                <w:rFonts w:ascii="XO Thames" w:hAnsi="XO Thames"/>
                <w:b w:val="false"/>
                <w:bCs w:val="false"/>
                <w:sz w:val="24"/>
              </w:rPr>
              <w:t>Управление молодежной политики и спорта</w:t>
            </w:r>
          </w:p>
        </w:tc>
        <w:tc>
          <w:tcPr>
            <w:tcW w:w="1561" w:type="dxa"/>
            <w:tcBorders>
              <w:left w:val="single" w:sz="4" w:space="0" w:color="000000"/>
              <w:bottom w:val="single" w:sz="4" w:space="0" w:color="000000"/>
              <w:right w:val="single" w:sz="4" w:space="0" w:color="000000"/>
            </w:tcBorders>
          </w:tcPr>
          <w:p>
            <w:pPr>
              <w:pStyle w:val="Normal"/>
              <w:widowControl w:val="false"/>
              <w:overflowPunct w:val="false"/>
              <w:ind w:left="57" w:right="0" w:hanging="0"/>
              <w:jc w:val="center"/>
              <w:rPr>
                <w:b w:val="false"/>
                <w:b w:val="false"/>
                <w:bCs w:val="false"/>
              </w:rPr>
            </w:pPr>
            <w:r>
              <w:rPr>
                <w:rFonts w:cs="Times New Roman" w:ascii="XO Thames" w:hAnsi="XO Thames"/>
                <w:b w:val="false"/>
                <w:bCs w:val="false"/>
                <w:iCs/>
                <w:color w:val="000000"/>
                <w:kern w:val="0"/>
                <w:sz w:val="24"/>
              </w:rPr>
              <w:t>создание к 2030 году условий для воспитания  развитой, патриотичной  и социально -ответственной личности на основе традиционных  российских духовно- нравственных и культурно -исторических  ценностей</w:t>
            </w:r>
          </w:p>
        </w:tc>
      </w:tr>
    </w:tbl>
    <w:p>
      <w:pPr>
        <w:pStyle w:val="Normal"/>
        <w:spacing w:before="57" w:after="0"/>
        <w:jc w:val="left"/>
        <w:rPr>
          <w:rFonts w:ascii="XO Thames" w:hAnsi="XO Thames"/>
          <w:b w:val="false"/>
          <w:b w:val="false"/>
          <w:bCs w:val="false"/>
          <w:sz w:val="24"/>
        </w:rPr>
      </w:pPr>
      <w:r>
        <w:rPr>
          <w:rFonts w:ascii="XO Thames" w:hAnsi="XO Thames"/>
          <w:b w:val="false"/>
          <w:bCs w:val="false"/>
          <w:sz w:val="24"/>
        </w:rPr>
      </w:r>
    </w:p>
    <w:p>
      <w:pPr>
        <w:pStyle w:val="Normal"/>
        <w:spacing w:before="57" w:after="0"/>
        <w:rPr>
          <w:b w:val="false"/>
          <w:b w:val="false"/>
          <w:bCs w:val="false"/>
        </w:rPr>
      </w:pPr>
      <w:r>
        <w:rPr>
          <w:rFonts w:ascii="XO Thames" w:hAnsi="XO Thames"/>
          <w:b w:val="false"/>
          <w:bCs w:val="false"/>
          <w:sz w:val="24"/>
        </w:rPr>
        <w:t>3. План достижения показателей муниципальной программы в 2026 году</w:t>
      </w:r>
    </w:p>
    <w:p>
      <w:pPr>
        <w:pStyle w:val="Normal"/>
        <w:spacing w:before="57" w:after="0"/>
        <w:rPr>
          <w:rFonts w:ascii="XO Thames" w:hAnsi="XO Thames"/>
          <w:b w:val="false"/>
          <w:b w:val="false"/>
          <w:bCs w:val="false"/>
          <w:sz w:val="24"/>
        </w:rPr>
      </w:pPr>
      <w:r>
        <w:rPr>
          <w:rFonts w:ascii="XO Thames" w:hAnsi="XO Thames"/>
          <w:b w:val="false"/>
          <w:bCs w:val="false"/>
          <w:sz w:val="24"/>
        </w:rPr>
      </w:r>
    </w:p>
    <w:tbl>
      <w:tblPr>
        <w:tblW w:w="15290" w:type="dxa"/>
        <w:jc w:val="center"/>
        <w:tblInd w:w="0" w:type="dxa"/>
        <w:tblLayout w:type="fixed"/>
        <w:tblCellMar>
          <w:top w:w="62" w:type="dxa"/>
          <w:left w:w="48" w:type="dxa"/>
          <w:bottom w:w="77" w:type="dxa"/>
          <w:right w:w="5" w:type="dxa"/>
        </w:tblCellMar>
      </w:tblPr>
      <w:tblGrid>
        <w:gridCol w:w="565"/>
        <w:gridCol w:w="3141"/>
        <w:gridCol w:w="1278"/>
        <w:gridCol w:w="1151"/>
        <w:gridCol w:w="768"/>
        <w:gridCol w:w="853"/>
        <w:gridCol w:w="569"/>
        <w:gridCol w:w="607"/>
        <w:gridCol w:w="693"/>
        <w:gridCol w:w="587"/>
        <w:gridCol w:w="596"/>
        <w:gridCol w:w="714"/>
        <w:gridCol w:w="850"/>
        <w:gridCol w:w="885"/>
        <w:gridCol w:w="834"/>
        <w:gridCol w:w="1195"/>
      </w:tblGrid>
      <w:tr>
        <w:trPr>
          <w:trHeight w:val="360"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31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Цели/показатели муниципальной программы</w:t>
            </w:r>
          </w:p>
        </w:tc>
        <w:tc>
          <w:tcPr>
            <w:tcW w:w="12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 показателя</w:t>
            </w:r>
          </w:p>
        </w:tc>
        <w:tc>
          <w:tcPr>
            <w:tcW w:w="11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w:t>
            </w:r>
          </w:p>
          <w:p>
            <w:pPr>
              <w:pStyle w:val="Normal"/>
              <w:widowControl w:val="false"/>
              <w:spacing w:before="57" w:after="0"/>
              <w:rPr>
                <w:b w:val="false"/>
                <w:b w:val="false"/>
                <w:bCs w:val="false"/>
              </w:rPr>
            </w:pPr>
            <w:r>
              <w:rPr>
                <w:rFonts w:ascii="XO Thames" w:hAnsi="XO Thames"/>
                <w:b w:val="false"/>
                <w:bCs w:val="false"/>
                <w:color w:val="000000"/>
                <w:kern w:val="0"/>
                <w:sz w:val="24"/>
              </w:rPr>
              <w:t>измерения (по ОКЕИ)</w:t>
            </w:r>
          </w:p>
        </w:tc>
        <w:tc>
          <w:tcPr>
            <w:tcW w:w="7122"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Плановые значения по месяцам</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11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 конец 2026 года</w:t>
            </w:r>
          </w:p>
        </w:tc>
      </w:tr>
      <w:tr>
        <w:trPr>
          <w:trHeight w:val="672"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rPr>
                <w:b w:val="false"/>
                <w:b w:val="false"/>
                <w:bCs w:val="false"/>
              </w:rPr>
            </w:pPr>
            <w:r>
              <w:rPr>
                <w:b w:val="false"/>
                <w:bCs w:val="false"/>
              </w:rPr>
            </w:r>
          </w:p>
        </w:tc>
        <w:tc>
          <w:tcPr>
            <w:tcW w:w="31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2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1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январь</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февраль</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март</w:t>
            </w:r>
          </w:p>
        </w:tc>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апрель</w:t>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май</w:t>
            </w:r>
          </w:p>
        </w:tc>
        <w:tc>
          <w:tcPr>
            <w:tcW w:w="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июнь</w:t>
            </w:r>
          </w:p>
        </w:tc>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июль</w:t>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август</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сентябрь</w:t>
            </w:r>
          </w:p>
        </w:tc>
        <w:tc>
          <w:tcPr>
            <w:tcW w:w="8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октябрь</w:t>
            </w:r>
          </w:p>
        </w:tc>
        <w:tc>
          <w:tcPr>
            <w:tcW w:w="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ноябрь</w:t>
            </w:r>
          </w:p>
        </w:tc>
        <w:tc>
          <w:tcPr>
            <w:tcW w:w="11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r>
      <w:tr>
        <w:trPr>
          <w:trHeight w:val="394"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1.</w:t>
            </w:r>
          </w:p>
        </w:tc>
        <w:tc>
          <w:tcPr>
            <w:tcW w:w="14721"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Цель муниципальной программы 1: </w:t>
            </w:r>
            <w:r>
              <w:rPr>
                <w:rFonts w:ascii="XO Thames" w:hAnsi="XO Thames"/>
                <w:b w:val="false"/>
                <w:bCs w:val="false"/>
                <w:color w:val="000000"/>
                <w:kern w:val="0"/>
                <w:sz w:val="24"/>
                <w:shd w:fill="auto" w:val="clear"/>
              </w:rPr>
              <w:t xml:space="preserve">  Увеличение доли населения, систематически занимающегося физической культурой и спортом, до 70 процентов к 2030 году; повышение уровня удовлетворённости граждан условиями для занятий физической культурой и спортом</w:t>
            </w:r>
          </w:p>
        </w:tc>
      </w:tr>
      <w:tr>
        <w:trPr>
          <w:trHeight w:val="398"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1.1</w:t>
            </w:r>
          </w:p>
        </w:tc>
        <w:tc>
          <w:tcPr>
            <w:tcW w:w="31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b w:val="false"/>
                <w:b w:val="false"/>
                <w:bCs w:val="false"/>
              </w:rPr>
            </w:pPr>
            <w:r>
              <w:rPr>
                <w:rFonts w:ascii="XO Thames" w:hAnsi="XO Thames"/>
                <w:b w:val="false"/>
                <w:bCs w:val="false"/>
                <w:color w:val="000000"/>
                <w:kern w:val="0"/>
                <w:sz w:val="24"/>
              </w:rPr>
              <w:t>Доля населения, систематически занимающегося физической культурой и спортом</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b w:val="false"/>
                <w:b w:val="false"/>
                <w:bCs w:val="false"/>
              </w:rPr>
            </w:pPr>
            <w:r>
              <w:rPr>
                <w:rFonts w:cs="Times New Roman" w:ascii="XO Thames" w:hAnsi="XO Thames"/>
                <w:b w:val="false"/>
                <w:bCs w:val="false"/>
                <w:iCs/>
                <w:sz w:val="24"/>
              </w:rPr>
              <w:t>ОМСУ</w:t>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процент</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67,22</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67,35</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67,47</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67,6</w:t>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67,72</w:t>
            </w:r>
          </w:p>
        </w:tc>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67,85</w:t>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67,97</w:t>
            </w:r>
          </w:p>
        </w:tc>
        <w:tc>
          <w:tcPr>
            <w:tcW w:w="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68,1</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68,22</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68,35</w:t>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68,47</w:t>
            </w:r>
          </w:p>
        </w:tc>
        <w:tc>
          <w:tcPr>
            <w:tcW w:w="1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2"/>
                <w:szCs w:val="22"/>
                <w:shd w:fill="auto" w:val="clear"/>
              </w:rPr>
              <w:t>68,6</w:t>
            </w:r>
          </w:p>
        </w:tc>
      </w:tr>
      <w:tr>
        <w:trPr>
          <w:trHeight w:val="398" w:hRule="atLeast"/>
        </w:trPr>
        <w:tc>
          <w:tcPr>
            <w:tcW w:w="565" w:type="dxa"/>
            <w:tcBorders>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sz w:val="24"/>
              </w:rPr>
              <w:t>1.2</w:t>
            </w:r>
          </w:p>
        </w:tc>
        <w:tc>
          <w:tcPr>
            <w:tcW w:w="3141" w:type="dxa"/>
            <w:tcBorders>
              <w:left w:val="single" w:sz="4" w:space="0" w:color="000000"/>
              <w:bottom w:val="single" w:sz="4" w:space="0" w:color="000000"/>
              <w:right w:val="single" w:sz="4" w:space="0" w:color="000000"/>
            </w:tcBorders>
            <w:vAlign w:val="center"/>
          </w:tcPr>
          <w:p>
            <w:pPr>
              <w:pStyle w:val="Normal"/>
              <w:widowControl w:val="false"/>
              <w:spacing w:before="57" w:after="0"/>
              <w:jc w:val="left"/>
              <w:rPr>
                <w:b w:val="false"/>
                <w:b w:val="false"/>
                <w:bCs w:val="false"/>
              </w:rPr>
            </w:pPr>
            <w:r>
              <w:rPr>
                <w:rFonts w:ascii="XO Thames" w:hAnsi="XO Thames"/>
                <w:b w:val="false"/>
                <w:bCs w:val="false"/>
                <w:sz w:val="24"/>
                <w:shd w:fill="auto" w:val="clear"/>
              </w:rPr>
              <w:t>Доля обучающихся, систематически занимающихся физической культурой и спортом, в общей численности обучающихся</w:t>
            </w:r>
          </w:p>
        </w:tc>
        <w:tc>
          <w:tcPr>
            <w:tcW w:w="1278"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b w:val="false"/>
                <w:b w:val="false"/>
                <w:bCs w:val="false"/>
              </w:rPr>
            </w:pPr>
            <w:r>
              <w:rPr>
                <w:rFonts w:ascii="XO Thames" w:hAnsi="XO Thames"/>
                <w:b w:val="false"/>
                <w:bCs w:val="false"/>
                <w:sz w:val="24"/>
                <w:shd w:fill="auto" w:val="clear"/>
              </w:rPr>
              <w:t>ОМСУ</w:t>
            </w:r>
          </w:p>
        </w:tc>
        <w:tc>
          <w:tcPr>
            <w:tcW w:w="1151"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процент</w:t>
            </w:r>
          </w:p>
        </w:tc>
        <w:tc>
          <w:tcPr>
            <w:tcW w:w="768"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69"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91,8</w:t>
            </w:r>
          </w:p>
        </w:tc>
        <w:tc>
          <w:tcPr>
            <w:tcW w:w="60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69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8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91,8</w:t>
            </w:r>
          </w:p>
        </w:tc>
        <w:tc>
          <w:tcPr>
            <w:tcW w:w="596"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71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85"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91,8</w:t>
            </w:r>
          </w:p>
        </w:tc>
        <w:tc>
          <w:tcPr>
            <w:tcW w:w="83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1195"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z w:val="24"/>
                <w:shd w:fill="auto" w:val="clear"/>
              </w:rPr>
              <w:t>91,8</w:t>
            </w:r>
          </w:p>
        </w:tc>
      </w:tr>
      <w:tr>
        <w:trPr>
          <w:trHeight w:val="394"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2.</w:t>
            </w:r>
          </w:p>
        </w:tc>
        <w:tc>
          <w:tcPr>
            <w:tcW w:w="14721"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 w:val="false"/>
                <w:b w:val="false"/>
                <w:bCs w:val="false"/>
              </w:rPr>
            </w:pPr>
            <w:r>
              <w:rPr>
                <w:rFonts w:ascii="XO Thames" w:hAnsi="XO Thames"/>
                <w:b w:val="false"/>
                <w:bCs w:val="false"/>
                <w:color w:val="000000"/>
                <w:kern w:val="0"/>
                <w:sz w:val="24"/>
              </w:rPr>
              <w:t>Цель муниципальной программы 2: Увеличение доли молодежи, участвующей в мероприятиях, направленных на профессиональное развитие, участвующих в проектах и программах, направленных на патриотическое воспитание, а также вовлеченных в добровольческую деятельность Беловского городского округа</w:t>
            </w:r>
          </w:p>
        </w:tc>
      </w:tr>
      <w:tr>
        <w:trPr>
          <w:trHeight w:val="398"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2.1</w:t>
            </w:r>
          </w:p>
        </w:tc>
        <w:tc>
          <w:tcPr>
            <w:tcW w:w="314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0" w:after="0"/>
              <w:ind w:left="57" w:right="0" w:hanging="0"/>
              <w:jc w:val="left"/>
              <w:rPr>
                <w:b w:val="false"/>
                <w:b w:val="false"/>
                <w:bCs w:val="false"/>
              </w:rPr>
            </w:pPr>
            <w:r>
              <w:rPr>
                <w:rFonts w:ascii="XO Thames" w:hAnsi="XO Thames"/>
                <w:b w:val="false"/>
                <w:bCs w:val="false"/>
                <w:sz w:val="24"/>
              </w:rPr>
              <w:t>Доля молодежи, участвующей в мероприятиях по реализации приоритетных направлений государственной молодежной политики</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outlineLvl w:val="0"/>
              <w:rPr>
                <w:b w:val="false"/>
                <w:b w:val="false"/>
                <w:bCs w:val="false"/>
              </w:rPr>
            </w:pPr>
            <w:r>
              <w:rPr>
                <w:rFonts w:cs="Times New Roman" w:ascii="XO Thames" w:hAnsi="XO Thames"/>
                <w:b w:val="false"/>
                <w:bCs w:val="false"/>
                <w:iCs/>
                <w:sz w:val="24"/>
              </w:rPr>
              <w:t>ГПКО</w:t>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b w:val="false"/>
                <w:b w:val="false"/>
                <w:bCs w:val="false"/>
              </w:rPr>
            </w:pPr>
            <w:r>
              <w:rPr>
                <w:rFonts w:ascii="XO Thames" w:hAnsi="XO Thames"/>
                <w:b w:val="false"/>
                <w:bCs w:val="false"/>
                <w:sz w:val="24"/>
              </w:rPr>
              <w:t>процент</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1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b w:val="false"/>
                <w:b w:val="false"/>
                <w:bCs w:val="false"/>
                <w:highlight w:val="none"/>
                <w:shd w:fill="auto" w:val="clear"/>
              </w:rPr>
            </w:pPr>
            <w:r>
              <w:rPr>
                <w:rFonts w:ascii="XO Thames" w:hAnsi="XO Thames"/>
                <w:b w:val="false"/>
                <w:bCs w:val="false"/>
                <w:sz w:val="24"/>
                <w:shd w:fill="auto" w:val="clear"/>
              </w:rPr>
              <w:t>54,0</w:t>
            </w:r>
          </w:p>
          <w:p>
            <w:pPr>
              <w:pStyle w:val="Normal"/>
              <w:widowControl w:val="false"/>
              <w:spacing w:before="0" w:after="0"/>
              <w:rPr>
                <w:rFonts w:ascii="XO Thames" w:hAnsi="XO Thames"/>
                <w:b w:val="false"/>
                <w:b w:val="false"/>
                <w:bCs w:val="false"/>
                <w:sz w:val="24"/>
                <w:highlight w:val="none"/>
                <w:shd w:fill="B4C7DC" w:val="clear"/>
              </w:rPr>
            </w:pPr>
            <w:r>
              <w:rPr>
                <w:rFonts w:ascii="XO Thames" w:hAnsi="XO Thames"/>
                <w:b w:val="false"/>
                <w:bCs w:val="false"/>
                <w:sz w:val="24"/>
                <w:shd w:fill="B4C7DC" w:val="clear"/>
              </w:rPr>
            </w:r>
          </w:p>
        </w:tc>
      </w:tr>
      <w:tr>
        <w:trPr>
          <w:trHeight w:val="398" w:hRule="atLeast"/>
        </w:trPr>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sz w:val="24"/>
              </w:rPr>
              <w:t>2.2</w:t>
            </w:r>
          </w:p>
        </w:tc>
        <w:tc>
          <w:tcPr>
            <w:tcW w:w="314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b w:val="false"/>
                <w:b w:val="false"/>
                <w:bCs w:val="false"/>
              </w:rPr>
            </w:pPr>
            <w:r>
              <w:rPr>
                <w:rFonts w:ascii="XO Thames" w:hAnsi="XO Thames"/>
                <w:b w:val="false"/>
                <w:bCs w:val="false"/>
                <w:sz w:val="24"/>
              </w:rPr>
              <w:t>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b w:val="false"/>
                <w:b w:val="false"/>
                <w:bCs w:val="false"/>
              </w:rPr>
            </w:pPr>
            <w:r>
              <w:rPr>
                <w:rFonts w:cs="Times New Roman" w:ascii="XO Thames" w:hAnsi="XO Thames"/>
                <w:b w:val="false"/>
                <w:bCs w:val="false"/>
                <w:iCs/>
                <w:sz w:val="24"/>
              </w:rPr>
              <w:t>ГПКО</w:t>
            </w:r>
          </w:p>
        </w:tc>
        <w:tc>
          <w:tcPr>
            <w:tcW w:w="11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процент</w:t>
            </w:r>
          </w:p>
        </w:tc>
        <w:tc>
          <w:tcPr>
            <w:tcW w:w="7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11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highlight w:val="none"/>
                <w:shd w:fill="auto" w:val="clear"/>
              </w:rPr>
            </w:pPr>
            <w:r>
              <w:rPr>
                <w:rFonts w:ascii="XO Thames" w:hAnsi="XO Thames"/>
                <w:b w:val="false"/>
                <w:bCs w:val="false"/>
                <w:sz w:val="24"/>
                <w:shd w:fill="auto" w:val="clear"/>
              </w:rPr>
              <w:t>11,8</w:t>
            </w:r>
          </w:p>
        </w:tc>
      </w:tr>
      <w:tr>
        <w:trPr>
          <w:trHeight w:val="398" w:hRule="atLeast"/>
        </w:trPr>
        <w:tc>
          <w:tcPr>
            <w:tcW w:w="565" w:type="dxa"/>
            <w:tcBorders>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sz w:val="24"/>
              </w:rPr>
              <w:t>2.3</w:t>
            </w:r>
          </w:p>
        </w:tc>
        <w:tc>
          <w:tcPr>
            <w:tcW w:w="3141" w:type="dxa"/>
            <w:tcBorders>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b w:val="false"/>
                <w:b w:val="false"/>
                <w:bCs w:val="false"/>
              </w:rPr>
            </w:pPr>
            <w:r>
              <w:rPr>
                <w:rFonts w:ascii="XO Thames" w:hAnsi="XO Thames"/>
                <w:b w:val="false"/>
                <w:bCs w:val="false"/>
                <w:sz w:val="24"/>
              </w:rPr>
              <w:t>Доля молодежи, занимающихся волонтерской (добровольческой) деятельностью или вовлеченных в деятельность волонтерских (добровольческих) организаций</w:t>
            </w:r>
          </w:p>
        </w:tc>
        <w:tc>
          <w:tcPr>
            <w:tcW w:w="1278"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b w:val="false"/>
                <w:b w:val="false"/>
                <w:bCs w:val="false"/>
              </w:rPr>
            </w:pPr>
            <w:r>
              <w:rPr>
                <w:rFonts w:cs="Times New Roman" w:ascii="XO Thames" w:hAnsi="XO Thames"/>
                <w:b w:val="false"/>
                <w:bCs w:val="false"/>
                <w:iCs/>
                <w:sz w:val="24"/>
              </w:rPr>
              <w:t>ГПКО</w:t>
            </w:r>
          </w:p>
        </w:tc>
        <w:tc>
          <w:tcPr>
            <w:tcW w:w="1151"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процент</w:t>
            </w:r>
          </w:p>
        </w:tc>
        <w:tc>
          <w:tcPr>
            <w:tcW w:w="768"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69"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60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69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8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596"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71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85"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83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t>-</w:t>
            </w:r>
          </w:p>
        </w:tc>
        <w:tc>
          <w:tcPr>
            <w:tcW w:w="1195" w:type="dxa"/>
            <w:tcBorders>
              <w:left w:val="single" w:sz="4" w:space="0" w:color="000000"/>
              <w:bottom w:val="single" w:sz="4" w:space="0" w:color="000000"/>
              <w:right w:val="single" w:sz="4" w:space="0" w:color="000000"/>
            </w:tcBorders>
          </w:tcPr>
          <w:p>
            <w:pPr>
              <w:pStyle w:val="Normal"/>
              <w:widowControl w:val="false"/>
              <w:spacing w:before="57" w:after="0"/>
              <w:rPr>
                <w:b w:val="false"/>
                <w:b w:val="false"/>
                <w:bCs w:val="false"/>
                <w:highlight w:val="none"/>
                <w:shd w:fill="auto" w:val="clear"/>
              </w:rPr>
            </w:pPr>
            <w:r>
              <w:rPr>
                <w:rFonts w:ascii="XO Thames" w:hAnsi="XO Thames"/>
                <w:b w:val="false"/>
                <w:bCs w:val="false"/>
                <w:sz w:val="24"/>
                <w:shd w:fill="auto" w:val="clear"/>
              </w:rPr>
              <w:t>31,9</w:t>
            </w:r>
          </w:p>
        </w:tc>
      </w:tr>
    </w:tbl>
    <w:p>
      <w:pPr>
        <w:pStyle w:val="Normal"/>
        <w:spacing w:before="57" w:after="0"/>
        <w:rPr>
          <w:rFonts w:ascii="XO Thames" w:hAnsi="XO Thames"/>
          <w:b w:val="false"/>
          <w:b w:val="false"/>
          <w:bCs w:val="false"/>
          <w:sz w:val="24"/>
        </w:rPr>
      </w:pPr>
      <w:r>
        <w:rPr>
          <w:rFonts w:ascii="XO Thames" w:hAnsi="XO Thames"/>
          <w:b w:val="false"/>
          <w:bCs w:val="false"/>
          <w:sz w:val="24"/>
        </w:rPr>
      </w:r>
    </w:p>
    <w:p>
      <w:pPr>
        <w:pStyle w:val="Normal"/>
        <w:spacing w:before="57" w:after="0"/>
        <w:rPr>
          <w:b w:val="false"/>
          <w:b w:val="false"/>
          <w:bCs w:val="false"/>
        </w:rPr>
      </w:pPr>
      <w:r>
        <w:rPr>
          <w:rFonts w:ascii="XO Thames" w:hAnsi="XO Thames"/>
          <w:b w:val="false"/>
          <w:bCs w:val="false"/>
          <w:sz w:val="24"/>
        </w:rPr>
        <w:t>4. Структура муниципальной программы</w:t>
      </w:r>
    </w:p>
    <w:tbl>
      <w:tblPr>
        <w:tblW w:w="15286" w:type="dxa"/>
        <w:jc w:val="center"/>
        <w:tblInd w:w="0" w:type="dxa"/>
        <w:tblLayout w:type="fixed"/>
        <w:tblCellMar>
          <w:top w:w="43" w:type="dxa"/>
          <w:left w:w="5" w:type="dxa"/>
          <w:bottom w:w="10" w:type="dxa"/>
          <w:right w:w="9" w:type="dxa"/>
        </w:tblCellMar>
      </w:tblPr>
      <w:tblGrid>
        <w:gridCol w:w="559"/>
        <w:gridCol w:w="5616"/>
        <w:gridCol w:w="5674"/>
        <w:gridCol w:w="3436"/>
      </w:tblGrid>
      <w:tr>
        <w:trPr>
          <w:trHeight w:val="701" w:hRule="atLeast"/>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56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Задачи структурного элемента</w:t>
            </w:r>
          </w:p>
        </w:tc>
        <w:tc>
          <w:tcPr>
            <w:tcW w:w="5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Краткое описание ожидаемых эффектов от реализации задачи структурного элемента</w:t>
            </w:r>
          </w:p>
        </w:tc>
        <w:tc>
          <w:tcPr>
            <w:tcW w:w="34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Связь с показателями</w:t>
            </w:r>
          </w:p>
        </w:tc>
      </w:tr>
      <w:tr>
        <w:trPr>
          <w:trHeight w:val="314"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w:t>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w:t>
            </w:r>
          </w:p>
        </w:tc>
        <w:tc>
          <w:tcPr>
            <w:tcW w:w="567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w:t>
            </w:r>
          </w:p>
        </w:tc>
        <w:tc>
          <w:tcPr>
            <w:tcW w:w="34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4</w:t>
            </w:r>
          </w:p>
        </w:tc>
      </w:tr>
      <w:tr>
        <w:trPr>
          <w:trHeight w:val="288"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r>
          </w:p>
        </w:tc>
        <w:tc>
          <w:tcPr>
            <w:tcW w:w="147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center"/>
              <w:outlineLvl w:val="0"/>
              <w:rPr/>
            </w:pPr>
            <w:r>
              <w:rPr>
                <w:rFonts w:cs="Times New Roman" w:ascii="XO Thames" w:hAnsi="XO Thames"/>
                <w:b w:val="false"/>
                <w:bCs w:val="false"/>
                <w:sz w:val="24"/>
              </w:rPr>
              <w:t>Муниципальная программа</w:t>
            </w:r>
            <w:r>
              <w:rPr>
                <w:rFonts w:cs="Times New Roman" w:ascii="XO Thames" w:hAnsi="XO Thames"/>
                <w:b/>
                <w:bCs/>
                <w:sz w:val="24"/>
              </w:rPr>
              <w:t xml:space="preserve">  </w:t>
            </w:r>
            <w:r>
              <w:rPr>
                <w:rFonts w:cs="Times New Roman" w:ascii="XO Thames" w:hAnsi="XO Thames"/>
                <w:b/>
                <w:bCs/>
                <w:color w:val="000000"/>
                <w:sz w:val="24"/>
                <w:u w:val="none"/>
              </w:rPr>
              <w:t>«</w:t>
            </w:r>
            <w:r>
              <w:rPr>
                <w:rFonts w:cs="Times New Roman" w:ascii="XO Thames" w:hAnsi="XO Thames"/>
                <w:b w:val="false"/>
                <w:bCs w:val="false"/>
                <w:color w:val="000000"/>
                <w:sz w:val="24"/>
                <w:u w:val="none"/>
              </w:rPr>
              <w:t>Развитие молодежной политики, физической культуры и спорта в Беловском городском округе»</w:t>
            </w:r>
          </w:p>
          <w:p>
            <w:pPr>
              <w:pStyle w:val="Normal"/>
              <w:widowControl w:val="false"/>
              <w:numPr>
                <w:ilvl w:val="0"/>
                <w:numId w:val="0"/>
              </w:numPr>
              <w:spacing w:before="57" w:after="0"/>
              <w:ind w:left="69" w:right="0" w:hanging="0"/>
              <w:jc w:val="center"/>
              <w:outlineLvl w:val="0"/>
              <w:rPr>
                <w:rFonts w:ascii="XO Thames" w:hAnsi="XO Thames" w:cs="Times New Roman"/>
                <w:b w:val="false"/>
                <w:b w:val="false"/>
                <w:bCs w:val="false"/>
                <w:color w:val="000000"/>
                <w:sz w:val="24"/>
                <w:u w:val="none"/>
              </w:rPr>
            </w:pPr>
            <w:r>
              <w:rPr>
                <w:rFonts w:cs="Times New Roman" w:ascii="XO Thames" w:hAnsi="XO Thames"/>
                <w:b w:val="false"/>
                <w:bCs w:val="false"/>
                <w:color w:val="000000"/>
                <w:sz w:val="24"/>
                <w:u w:val="none"/>
              </w:rPr>
            </w:r>
          </w:p>
        </w:tc>
      </w:tr>
      <w:tr>
        <w:trPr>
          <w:trHeight w:val="288" w:hRule="atLeast"/>
        </w:trPr>
        <w:tc>
          <w:tcPr>
            <w:tcW w:w="559"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t>1.</w:t>
            </w:r>
          </w:p>
        </w:tc>
        <w:tc>
          <w:tcPr>
            <w:tcW w:w="14726" w:type="dxa"/>
            <w:gridSpan w:val="3"/>
            <w:tcBorders>
              <w:left w:val="single" w:sz="4" w:space="0" w:color="000000"/>
              <w:bottom w:val="single" w:sz="4" w:space="0" w:color="000000"/>
              <w:right w:val="single" w:sz="4" w:space="0" w:color="000000"/>
            </w:tcBorders>
          </w:tcPr>
          <w:p>
            <w:pPr>
              <w:pStyle w:val="Normal"/>
              <w:widowControl w:val="false"/>
              <w:numPr>
                <w:ilvl w:val="0"/>
                <w:numId w:val="0"/>
              </w:numPr>
              <w:ind w:left="69" w:right="0" w:hanging="0"/>
              <w:jc w:val="left"/>
              <w:outlineLvl w:val="0"/>
              <w:rPr>
                <w:rFonts w:ascii="XO Thames" w:hAnsi="XO Thames" w:cs="Times New Roman"/>
                <w:sz w:val="24"/>
              </w:rPr>
            </w:pPr>
            <w:r>
              <w:rPr>
                <w:rFonts w:cs="Times New Roman" w:ascii="XO Thames" w:hAnsi="XO Thames"/>
                <w:sz w:val="24"/>
              </w:rPr>
              <w:t>Муниципальный проект «Развитие физической культуры и спорта»</w:t>
            </w:r>
          </w:p>
          <w:p>
            <w:pPr>
              <w:pStyle w:val="Normal"/>
              <w:widowControl w:val="false"/>
              <w:numPr>
                <w:ilvl w:val="0"/>
                <w:numId w:val="0"/>
              </w:numPr>
              <w:ind w:left="69" w:right="0" w:hanging="0"/>
              <w:jc w:val="left"/>
              <w:outlineLvl w:val="0"/>
              <w:rPr>
                <w:rFonts w:ascii="XO Thames" w:hAnsi="XO Thames" w:cs="Times New Roman"/>
                <w:sz w:val="24"/>
              </w:rPr>
            </w:pPr>
            <w:r>
              <w:rPr>
                <w:rFonts w:cs="Times New Roman" w:ascii="XO Thames" w:hAnsi="XO Thames"/>
                <w:sz w:val="24"/>
              </w:rPr>
              <w:t>(Овчинникова Гульнара Вагизовна — куратор)</w:t>
            </w:r>
          </w:p>
        </w:tc>
      </w:tr>
      <w:tr>
        <w:trPr>
          <w:trHeight w:val="288"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sz w:val="24"/>
              </w:rPr>
            </w:pPr>
            <w:r>
              <w:rPr>
                <w:rFonts w:cs="Times New Roman" w:ascii="XO Thames" w:hAnsi="XO Thames"/>
                <w:sz w:val="24"/>
              </w:rPr>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sz w:val="24"/>
              </w:rPr>
            </w:pPr>
            <w:r>
              <w:rPr>
                <w:rFonts w:cs="Times New Roman" w:ascii="XO Thames" w:hAnsi="XO Thames"/>
                <w:sz w:val="24"/>
              </w:rPr>
              <w:t>Ответственный исполнитель программы:  Управление     молодежной политики, физической культуры и спорта  Администрации Беловского городского округа</w:t>
            </w:r>
          </w:p>
        </w:tc>
        <w:tc>
          <w:tcPr>
            <w:tcW w:w="91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sz w:val="24"/>
              </w:rPr>
            </w:pPr>
            <w:r>
              <w:rPr>
                <w:rFonts w:cs="Times New Roman" w:ascii="XO Thames" w:hAnsi="XO Thames"/>
                <w:sz w:val="24"/>
              </w:rPr>
              <w:t>Срок реализации: 01.01.2026-31.12.2027</w:t>
            </w:r>
          </w:p>
        </w:tc>
      </w:tr>
      <w:tr>
        <w:trPr>
          <w:trHeight w:val="288"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t>1.1</w:t>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69" w:right="0" w:hanging="0"/>
              <w:jc w:val="left"/>
              <w:outlineLvl w:val="0"/>
              <w:rPr>
                <w:rFonts w:ascii="XO Thames" w:hAnsi="XO Thames" w:cs="Times New Roman"/>
                <w:sz w:val="24"/>
              </w:rPr>
            </w:pPr>
            <w:r>
              <w:rPr>
                <w:rFonts w:cs="Times New Roman" w:ascii="XO Thames" w:hAnsi="XO Thames"/>
                <w:sz w:val="24"/>
              </w:rPr>
              <w:t>Задача 1.</w:t>
            </w:r>
          </w:p>
          <w:p>
            <w:pPr>
              <w:pStyle w:val="Normal"/>
              <w:widowControl w:val="false"/>
              <w:numPr>
                <w:ilvl w:val="0"/>
                <w:numId w:val="0"/>
              </w:numPr>
              <w:ind w:left="69" w:right="0" w:hanging="0"/>
              <w:jc w:val="left"/>
              <w:outlineLvl w:val="0"/>
              <w:rPr/>
            </w:pPr>
            <w:r>
              <w:rPr>
                <w:rFonts w:cs="Times New Roman" w:ascii="XO Thames" w:hAnsi="XO Thames"/>
                <w:sz w:val="24"/>
              </w:rPr>
              <w:t>Создание условий для  укрепления здоровья населения путем приобщения различных слоев населения к систематическим занятиям  физической культурой и спортом</w:t>
            </w:r>
          </w:p>
        </w:tc>
        <w:tc>
          <w:tcPr>
            <w:tcW w:w="56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69" w:right="0" w:hanging="0"/>
              <w:jc w:val="left"/>
              <w:outlineLvl w:val="0"/>
              <w:rPr>
                <w:rFonts w:ascii="XO Thames" w:hAnsi="XO Thames" w:cs="Times New Roman"/>
                <w:sz w:val="24"/>
              </w:rPr>
            </w:pPr>
            <w:r>
              <w:rPr>
                <w:rFonts w:cs="Times New Roman" w:ascii="XO Thames" w:hAnsi="XO Thames"/>
                <w:sz w:val="24"/>
              </w:rPr>
              <w:t>Создана эффективная система физического воспитания населения. Повышена доступность спортивной инфраструктуры</w:t>
            </w:r>
          </w:p>
          <w:p>
            <w:pPr>
              <w:pStyle w:val="Normal"/>
              <w:widowControl w:val="false"/>
              <w:numPr>
                <w:ilvl w:val="0"/>
                <w:numId w:val="0"/>
              </w:numPr>
              <w:ind w:left="69" w:right="0" w:hanging="0"/>
              <w:jc w:val="left"/>
              <w:outlineLvl w:val="0"/>
              <w:rPr>
                <w:rFonts w:ascii="XO Thames" w:hAnsi="XO Thames"/>
                <w:sz w:val="24"/>
              </w:rPr>
            </w:pPr>
            <w:r>
              <w:rPr>
                <w:rFonts w:ascii="XO Thames" w:hAnsi="XO Thames"/>
                <w:sz w:val="24"/>
              </w:rPr>
            </w:r>
          </w:p>
        </w:tc>
        <w:tc>
          <w:tcPr>
            <w:tcW w:w="34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sz w:val="24"/>
              </w:rPr>
            </w:pPr>
            <w:r>
              <w:rPr>
                <w:rFonts w:cs="Times New Roman" w:ascii="XO Thames" w:hAnsi="XO Thames"/>
                <w:sz w:val="24"/>
              </w:rPr>
              <w:t>Доля населения, систематически занимающегося физической культурой и спортом.</w:t>
            </w:r>
          </w:p>
          <w:p>
            <w:pPr>
              <w:pStyle w:val="Normal"/>
              <w:widowControl w:val="false"/>
              <w:numPr>
                <w:ilvl w:val="0"/>
                <w:numId w:val="0"/>
              </w:numPr>
              <w:ind w:left="69" w:right="0" w:hanging="0"/>
              <w:jc w:val="left"/>
              <w:outlineLvl w:val="0"/>
              <w:rPr>
                <w:highlight w:val="none"/>
                <w:shd w:fill="auto" w:val="clear"/>
              </w:rPr>
            </w:pPr>
            <w:r>
              <w:rPr>
                <w:rFonts w:cs="Times New Roman" w:ascii="XO Thames" w:hAnsi="XO Thames"/>
                <w:sz w:val="24"/>
                <w:shd w:fill="auto" w:val="clear"/>
              </w:rPr>
              <w:t>Доля обучающихся, систематически занимающихся физической культурой и спортом, в общей численности обучающихся</w:t>
            </w:r>
          </w:p>
        </w:tc>
      </w:tr>
      <w:tr>
        <w:trPr>
          <w:trHeight w:val="288" w:hRule="atLeast"/>
        </w:trPr>
        <w:tc>
          <w:tcPr>
            <w:tcW w:w="559"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cs="Times New Roman" w:ascii="XO Thames" w:hAnsi="XO Thames"/>
                <w:sz w:val="24"/>
                <w:shd w:fill="auto" w:val="clear"/>
              </w:rPr>
              <w:t>1.2</w:t>
            </w:r>
          </w:p>
        </w:tc>
        <w:tc>
          <w:tcPr>
            <w:tcW w:w="5616" w:type="dxa"/>
            <w:tcBorders>
              <w:left w:val="single" w:sz="4" w:space="0" w:color="000000"/>
              <w:bottom w:val="single" w:sz="4" w:space="0" w:color="000000"/>
              <w:right w:val="single" w:sz="4" w:space="0" w:color="000000"/>
            </w:tcBorders>
          </w:tcPr>
          <w:p>
            <w:pPr>
              <w:pStyle w:val="Normal"/>
              <w:widowControl w:val="false"/>
              <w:numPr>
                <w:ilvl w:val="0"/>
                <w:numId w:val="0"/>
              </w:numPr>
              <w:ind w:left="69" w:right="0" w:hanging="0"/>
              <w:jc w:val="left"/>
              <w:outlineLvl w:val="0"/>
              <w:rPr>
                <w:highlight w:val="none"/>
                <w:shd w:fill="auto" w:val="clear"/>
              </w:rPr>
            </w:pPr>
            <w:r>
              <w:rPr>
                <w:rFonts w:cs="Times New Roman" w:ascii="XO Thames" w:hAnsi="XO Thames"/>
                <w:sz w:val="24"/>
                <w:shd w:fill="auto" w:val="clear"/>
              </w:rPr>
              <w:t>Задача 2.</w:t>
            </w:r>
          </w:p>
          <w:p>
            <w:pPr>
              <w:pStyle w:val="Normal"/>
              <w:widowControl w:val="false"/>
              <w:numPr>
                <w:ilvl w:val="0"/>
                <w:numId w:val="0"/>
              </w:numPr>
              <w:ind w:left="0" w:right="-57" w:hanging="0"/>
              <w:jc w:val="left"/>
              <w:outlineLvl w:val="0"/>
              <w:rPr>
                <w:highlight w:val="none"/>
                <w:shd w:fill="auto" w:val="clear"/>
              </w:rPr>
            </w:pPr>
            <w:r>
              <w:rPr>
                <w:rFonts w:cs="Times New Roman" w:ascii="XO Thames" w:hAnsi="XO Thames"/>
                <w:kern w:val="0"/>
                <w:sz w:val="24"/>
                <w:szCs w:val="28"/>
                <w:shd w:fill="auto" w:val="clear"/>
                <w:lang w:bidi="ar-SA"/>
              </w:rPr>
              <w:t xml:space="preserve"> </w:t>
            </w:r>
            <w:r>
              <w:rPr>
                <w:rFonts w:cs="Times New Roman" w:ascii="XO Thames" w:hAnsi="XO Thames"/>
                <w:kern w:val="0"/>
                <w:sz w:val="24"/>
                <w:szCs w:val="28"/>
                <w:shd w:fill="auto" w:val="clear"/>
                <w:lang w:bidi="ar-SA"/>
              </w:rPr>
              <w:t>Обеспечение отдыха и оздоровления детей</w:t>
            </w:r>
          </w:p>
        </w:tc>
        <w:tc>
          <w:tcPr>
            <w:tcW w:w="5674" w:type="dxa"/>
            <w:tcBorders>
              <w:left w:val="single" w:sz="4" w:space="0" w:color="000000"/>
              <w:bottom w:val="single" w:sz="4" w:space="0" w:color="000000"/>
              <w:right w:val="single" w:sz="4" w:space="0" w:color="000000"/>
            </w:tcBorders>
          </w:tcPr>
          <w:p>
            <w:pPr>
              <w:pStyle w:val="Normal"/>
              <w:widowControl w:val="false"/>
              <w:ind w:left="0" w:right="-57" w:hanging="0"/>
              <w:jc w:val="left"/>
              <w:rPr>
                <w:highlight w:val="none"/>
                <w:shd w:fill="auto" w:val="clear"/>
              </w:rPr>
            </w:pPr>
            <w:r>
              <w:rPr>
                <w:rFonts w:cs="Times New Roman"/>
                <w:kern w:val="0"/>
                <w:sz w:val="24"/>
                <w:szCs w:val="28"/>
                <w:shd w:fill="auto" w:val="clear"/>
                <w:lang w:bidi="ar-SA"/>
              </w:rPr>
              <w:t>Увеличено количество организаций отдыха детей и их оздоровления сезонного или круглогодичного действия, в которых проведена модернизация материально-технической базы</w:t>
            </w:r>
          </w:p>
        </w:tc>
        <w:tc>
          <w:tcPr>
            <w:tcW w:w="3436"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sz w:val="24"/>
              </w:rPr>
            </w:pPr>
            <w:r>
              <w:rPr>
                <w:rFonts w:cs="Times New Roman" w:ascii="XO Thames" w:hAnsi="XO Thames"/>
                <w:sz w:val="24"/>
              </w:rPr>
              <w:t>Доля населения, систематически занимающегося физической культурой и спортом.</w:t>
            </w:r>
          </w:p>
          <w:p>
            <w:pPr>
              <w:pStyle w:val="Normal"/>
              <w:widowControl w:val="false"/>
              <w:numPr>
                <w:ilvl w:val="0"/>
                <w:numId w:val="0"/>
              </w:numPr>
              <w:ind w:left="69" w:right="0" w:hanging="0"/>
              <w:jc w:val="left"/>
              <w:outlineLvl w:val="0"/>
              <w:rPr>
                <w:highlight w:val="none"/>
                <w:shd w:fill="auto" w:val="clear"/>
              </w:rPr>
            </w:pPr>
            <w:r>
              <w:rPr>
                <w:rFonts w:cs="Times New Roman" w:ascii="XO Thames" w:hAnsi="XO Thames"/>
                <w:kern w:val="0"/>
                <w:sz w:val="24"/>
                <w:szCs w:val="28"/>
                <w:shd w:fill="auto" w:val="clear"/>
                <w:lang w:bidi="ar-SA"/>
              </w:rPr>
              <w:t>Доля обучающихся, систематически занимающихся физической культурой и спортом, в общей численности обучающихся</w:t>
            </w:r>
          </w:p>
        </w:tc>
      </w:tr>
      <w:tr>
        <w:trPr>
          <w:trHeight w:val="288"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rFonts w:ascii="XO Thames" w:hAnsi="XO Thames" w:cs="Times New Roman"/>
                <w:sz w:val="24"/>
              </w:rPr>
            </w:pPr>
            <w:r>
              <w:rPr>
                <w:rFonts w:cs="Times New Roman" w:ascii="XO Thames" w:hAnsi="XO Thames"/>
                <w:sz w:val="24"/>
              </w:rPr>
              <w:t>2.</w:t>
            </w:r>
          </w:p>
        </w:tc>
        <w:tc>
          <w:tcPr>
            <w:tcW w:w="147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pPr>
            <w:r>
              <w:rPr>
                <w:rFonts w:cs="Times New Roman" w:ascii="XO Thames" w:hAnsi="XO Thames"/>
                <w:sz w:val="24"/>
              </w:rPr>
              <w:t>Комплекс процессных мероприятий «</w:t>
            </w:r>
            <w:r>
              <w:rPr>
                <w:rFonts w:eastAsia="Times New Roman" w:cs="Times New Roman" w:ascii="XO Thames" w:hAnsi="XO Thames"/>
                <w:color w:val="000000"/>
                <w:spacing w:val="-2"/>
                <w:sz w:val="24"/>
              </w:rPr>
              <w:t>Физическая культура и спорт в Беловском городском округе</w:t>
            </w:r>
            <w:r>
              <w:rPr>
                <w:rFonts w:cs="Times New Roman" w:ascii="XO Thames" w:hAnsi="XO Thames"/>
                <w:sz w:val="24"/>
              </w:rPr>
              <w:t>»</w:t>
            </w:r>
          </w:p>
          <w:p>
            <w:pPr>
              <w:pStyle w:val="Normal"/>
              <w:widowControl w:val="false"/>
              <w:numPr>
                <w:ilvl w:val="0"/>
                <w:numId w:val="0"/>
              </w:numPr>
              <w:ind w:left="69" w:right="0" w:hanging="0"/>
              <w:jc w:val="left"/>
              <w:outlineLvl w:val="0"/>
              <w:rPr>
                <w:rFonts w:ascii="XO Thames" w:hAnsi="XO Thames" w:cs="Times New Roman"/>
                <w:sz w:val="24"/>
              </w:rPr>
            </w:pPr>
            <w:r>
              <w:rPr>
                <w:rFonts w:cs="Times New Roman" w:ascii="XO Thames" w:hAnsi="XO Thames"/>
                <w:sz w:val="24"/>
              </w:rPr>
              <w:t>(Овчинникова Гульнара Вагизовна — куратор)</w:t>
            </w:r>
          </w:p>
        </w:tc>
      </w:tr>
      <w:tr>
        <w:trPr>
          <w:trHeight w:val="403" w:hRule="atLeast"/>
        </w:trPr>
        <w:tc>
          <w:tcPr>
            <w:tcW w:w="55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57" w:after="0"/>
              <w:jc w:val="left"/>
              <w:rPr>
                <w:rFonts w:ascii="XO Thames" w:hAnsi="XO Thames" w:cs="Times New Roman"/>
                <w:sz w:val="24"/>
              </w:rPr>
            </w:pPr>
            <w:r>
              <w:rPr>
                <w:rFonts w:cs="Times New Roman" w:ascii="XO Thames" w:hAnsi="XO Thames"/>
                <w:sz w:val="24"/>
              </w:rPr>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sz w:val="24"/>
              </w:rPr>
            </w:pPr>
            <w:r>
              <w:rPr>
                <w:rFonts w:cs="Times New Roman" w:ascii="XO Thames" w:hAnsi="XO Thames"/>
                <w:sz w:val="24"/>
              </w:rPr>
              <w:t>Ответственный исполнитель программы:  Управление молодежной политики, физической культуры и спорта Администрации Беловского городского округа</w:t>
            </w:r>
          </w:p>
        </w:tc>
        <w:tc>
          <w:tcPr>
            <w:tcW w:w="911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rFonts w:ascii="XO Thames" w:hAnsi="XO Thames" w:cs="Times New Roman"/>
                <w:sz w:val="24"/>
              </w:rPr>
            </w:pPr>
            <w:r>
              <w:rPr>
                <w:rFonts w:cs="Times New Roman" w:ascii="XO Thames" w:hAnsi="XO Thames"/>
                <w:sz w:val="24"/>
              </w:rPr>
              <w:t>Срок реализации: 01.01.2026-31.12.2030</w:t>
            </w:r>
          </w:p>
        </w:tc>
      </w:tr>
      <w:tr>
        <w:trPr>
          <w:trHeight w:val="24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t>2.1</w:t>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69" w:right="0" w:hanging="0"/>
              <w:jc w:val="left"/>
              <w:outlineLvl w:val="0"/>
              <w:rPr>
                <w:highlight w:val="none"/>
                <w:shd w:fill="auto" w:val="clear"/>
              </w:rPr>
            </w:pPr>
            <w:r>
              <w:rPr>
                <w:rFonts w:cs="Times New Roman" w:ascii="XO Thames" w:hAnsi="XO Thames"/>
                <w:sz w:val="24"/>
                <w:shd w:fill="auto" w:val="clear"/>
              </w:rPr>
              <w:t>Задача 1.</w:t>
            </w:r>
          </w:p>
          <w:p>
            <w:pPr>
              <w:pStyle w:val="Normal"/>
              <w:widowControl w:val="false"/>
              <w:numPr>
                <w:ilvl w:val="0"/>
                <w:numId w:val="0"/>
              </w:numPr>
              <w:ind w:left="69" w:right="0" w:hanging="0"/>
              <w:jc w:val="left"/>
              <w:outlineLvl w:val="0"/>
              <w:rPr>
                <w:highlight w:val="none"/>
                <w:shd w:fill="auto" w:val="clear"/>
              </w:rPr>
            </w:pPr>
            <w:r>
              <w:rPr>
                <w:rFonts w:cs="Times New Roman" w:ascii="XO Thames" w:hAnsi="XO Thames"/>
                <w:sz w:val="24"/>
                <w:shd w:fill="auto" w:val="clear"/>
              </w:rPr>
              <w:t>Создание для всех категорий и групп населения условий для занятий физической культурой и спортом, массовым спортом</w:t>
            </w:r>
          </w:p>
        </w:tc>
        <w:tc>
          <w:tcPr>
            <w:tcW w:w="56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69" w:right="0" w:hanging="0"/>
              <w:jc w:val="left"/>
              <w:outlineLvl w:val="0"/>
              <w:rPr>
                <w:highlight w:val="none"/>
                <w:shd w:fill="auto" w:val="clear"/>
              </w:rPr>
            </w:pPr>
            <w:r>
              <w:rPr>
                <w:rFonts w:eastAsia="Times New Roman" w:cs="Times New Roman" w:ascii="XO Thames" w:hAnsi="XO Thames"/>
                <w:color w:val="000000"/>
                <w:spacing w:val="-2"/>
                <w:sz w:val="24"/>
                <w:shd w:fill="auto" w:val="clear"/>
              </w:rPr>
              <w:t>Привлечение граждан к систематическим занятиям физической культурой и спортом</w:t>
            </w:r>
          </w:p>
        </w:tc>
        <w:tc>
          <w:tcPr>
            <w:tcW w:w="34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69" w:right="0" w:hanging="0"/>
              <w:jc w:val="left"/>
              <w:outlineLvl w:val="0"/>
              <w:rPr>
                <w:highlight w:val="none"/>
                <w:shd w:fill="auto" w:val="clear"/>
              </w:rPr>
            </w:pPr>
            <w:r>
              <w:rPr>
                <w:rFonts w:cs="Times New Roman" w:ascii="XO Thames" w:hAnsi="XO Thames"/>
                <w:sz w:val="24"/>
                <w:shd w:fill="auto" w:val="clear"/>
              </w:rPr>
              <w:t>Доля граждан, систематически занимающихся физической культурой и спортом.</w:t>
            </w:r>
          </w:p>
          <w:p>
            <w:pPr>
              <w:pStyle w:val="Normal"/>
              <w:widowControl w:val="false"/>
              <w:numPr>
                <w:ilvl w:val="0"/>
                <w:numId w:val="0"/>
              </w:numPr>
              <w:ind w:left="69" w:right="0" w:hanging="0"/>
              <w:jc w:val="left"/>
              <w:outlineLvl w:val="0"/>
              <w:rPr>
                <w:highlight w:val="none"/>
                <w:shd w:fill="auto" w:val="clear"/>
              </w:rPr>
            </w:pPr>
            <w:r>
              <w:rPr>
                <w:rFonts w:cs="Times New Roman" w:ascii="XO Thames" w:hAnsi="XO Thames"/>
                <w:sz w:val="24"/>
                <w:shd w:fill="auto" w:val="clear"/>
              </w:rPr>
              <w:t>Доля обучающихся, систематически занимающихся физической культурой и спортом, в общей численности обучающихся</w:t>
            </w:r>
          </w:p>
        </w:tc>
      </w:tr>
      <w:tr>
        <w:trPr>
          <w:trHeight w:val="293"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t>3.</w:t>
            </w:r>
          </w:p>
        </w:tc>
        <w:tc>
          <w:tcPr>
            <w:tcW w:w="147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highlight w:val="none"/>
                <w:shd w:fill="auto" w:val="clear"/>
              </w:rPr>
            </w:pPr>
            <w:r>
              <w:rPr>
                <w:rFonts w:cs="Times New Roman" w:ascii="XO Thames" w:hAnsi="XO Thames"/>
                <w:bCs/>
                <w:color w:val="000000"/>
                <w:kern w:val="0"/>
                <w:sz w:val="24"/>
                <w:shd w:fill="auto" w:val="clear"/>
              </w:rPr>
              <w:t>Комплекс процессных мероприятий «Молодежная политика в Беловском городском округе»</w:t>
            </w:r>
          </w:p>
          <w:p>
            <w:pPr>
              <w:pStyle w:val="Normal"/>
              <w:widowControl w:val="false"/>
              <w:overflowPunct w:val="false"/>
              <w:spacing w:before="57" w:after="0"/>
              <w:ind w:left="57" w:right="0" w:hanging="0"/>
              <w:jc w:val="left"/>
              <w:rPr>
                <w:highlight w:val="none"/>
                <w:shd w:fill="auto" w:val="clear"/>
              </w:rPr>
            </w:pPr>
            <w:r>
              <w:rPr>
                <w:rFonts w:cs="Times New Roman" w:ascii="XO Thames" w:hAnsi="XO Thames"/>
                <w:bCs/>
                <w:color w:val="000000"/>
                <w:kern w:val="0"/>
                <w:sz w:val="24"/>
                <w:shd w:fill="auto" w:val="clear"/>
              </w:rPr>
              <w:t>(Овчинникова Гульнара Вагизовна — куратор)</w:t>
            </w:r>
          </w:p>
        </w:tc>
      </w:tr>
      <w:tr>
        <w:trPr>
          <w:trHeight w:val="47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sz w:val="24"/>
              </w:rPr>
            </w:pPr>
            <w:r>
              <w:rPr>
                <w:rFonts w:cs="Times New Roman" w:ascii="XO Thames" w:hAnsi="XO Thames"/>
                <w:sz w:val="24"/>
              </w:rPr>
              <w:t>Ответственный исполнитель программы:  Управление молодежной политики, физической культуры и спорта Администрации Беловского городского округа</w:t>
            </w:r>
          </w:p>
        </w:tc>
        <w:tc>
          <w:tcPr>
            <w:tcW w:w="91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pPr>
            <w:r>
              <w:rPr>
                <w:rFonts w:cs="Times New Roman" w:ascii="XO Thames" w:hAnsi="XO Thames"/>
                <w:sz w:val="24"/>
              </w:rPr>
              <w:t xml:space="preserve">Срок реализации: </w:t>
            </w:r>
            <w:r>
              <w:rPr>
                <w:rFonts w:cs="Times New Roman" w:ascii="XO Thames" w:hAnsi="XO Thames"/>
                <w:b w:val="false"/>
                <w:bCs w:val="false"/>
                <w:sz w:val="24"/>
              </w:rPr>
              <w:t>01.01.2026-31.12.2030</w:t>
            </w:r>
          </w:p>
        </w:tc>
      </w:tr>
      <w:tr>
        <w:trPr>
          <w:trHeight w:val="24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t>3.1</w:t>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highlight w:val="none"/>
                <w:shd w:fill="auto" w:val="clear"/>
              </w:rPr>
            </w:pPr>
            <w:r>
              <w:rPr>
                <w:rFonts w:cs="Times New Roman" w:ascii="XO Thames" w:hAnsi="XO Thames"/>
                <w:sz w:val="24"/>
                <w:shd w:fill="auto" w:val="clear"/>
              </w:rPr>
              <w:t>Задача 1.</w:t>
            </w:r>
          </w:p>
          <w:p>
            <w:pPr>
              <w:pStyle w:val="Normal"/>
              <w:widowControl w:val="false"/>
              <w:overflowPunct w:val="false"/>
              <w:spacing w:before="57" w:after="0"/>
              <w:ind w:left="57" w:right="0" w:hanging="0"/>
              <w:jc w:val="left"/>
              <w:rPr>
                <w:highlight w:val="none"/>
                <w:shd w:fill="auto" w:val="clear"/>
              </w:rPr>
            </w:pPr>
            <w:r>
              <w:rPr>
                <w:rFonts w:cs="Times New Roman" w:ascii="XO Thames" w:hAnsi="XO Thames"/>
                <w:sz w:val="24"/>
                <w:shd w:fill="auto" w:val="clear"/>
              </w:rPr>
              <w:t>Реализация  комплекса мероприятий, направленных на содействие успешной интеграции молодежи в общество и повышению ее роли в жизни Беловского городского округа</w:t>
            </w:r>
          </w:p>
        </w:tc>
        <w:tc>
          <w:tcPr>
            <w:tcW w:w="567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highlight w:val="none"/>
                <w:shd w:fill="auto" w:val="clear"/>
              </w:rPr>
            </w:pPr>
            <w:r>
              <w:rPr>
                <w:rFonts w:cs="Times New Roman" w:ascii="XO Thames" w:hAnsi="XO Thames"/>
                <w:sz w:val="24"/>
                <w:shd w:fill="auto" w:val="clear"/>
              </w:rPr>
              <w:t>Увеличена численность молодых людей, принявших участие в мероприятиях, направленных на творческое, профессиональное, личностное саморазвитие молодежи, патриотическое и духовно-нравственное воспитание, а также оказана поддержка проектам и инициативам молодежи. Обеспечено вовлечение молодежи в творческую деятельность, популяризация духовно-нравственных ценностей и здорового образа жизни среди молодежи, профилактика негативных проявлений в молодежной среде. Усовершенствованы правовые, социально-экономические и организационные условия для успешной самореализации молодежи, направленной на раскрытие ее потенциала для дальнейшего развития страны, а также содействие успешной интеграции молодежи в общество и повышению ее роли в жизни страны</w:t>
            </w:r>
          </w:p>
        </w:tc>
        <w:tc>
          <w:tcPr>
            <w:tcW w:w="34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ind w:left="57" w:right="0" w:hanging="0"/>
              <w:jc w:val="left"/>
              <w:rPr>
                <w:rFonts w:ascii="XO Thames" w:hAnsi="XO Thames" w:cs="Times New Roman"/>
                <w:sz w:val="24"/>
              </w:rPr>
            </w:pPr>
            <w:r>
              <w:rPr>
                <w:rFonts w:cs="Times New Roman" w:ascii="XO Thames" w:hAnsi="XO Thames"/>
                <w:sz w:val="24"/>
              </w:rPr>
              <w:t>Доля молодежи, участвующей в мероприятиях по реализации приоритетных направлений государственной молодежной политики</w:t>
            </w:r>
          </w:p>
        </w:tc>
      </w:tr>
      <w:tr>
        <w:trPr>
          <w:trHeight w:val="24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3.2</w:t>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highlight w:val="none"/>
                <w:shd w:fill="auto" w:val="clear"/>
              </w:rPr>
            </w:pPr>
            <w:r>
              <w:rPr>
                <w:rFonts w:cs="Times New Roman" w:ascii="XO Thames" w:hAnsi="XO Thames"/>
                <w:sz w:val="24"/>
                <w:shd w:fill="auto" w:val="clear"/>
              </w:rPr>
              <w:t>Задача 2.</w:t>
            </w:r>
          </w:p>
          <w:p>
            <w:pPr>
              <w:pStyle w:val="Normal"/>
              <w:widowControl w:val="false"/>
              <w:ind w:left="57" w:right="0" w:hanging="0"/>
              <w:jc w:val="left"/>
              <w:rPr>
                <w:highlight w:val="none"/>
                <w:shd w:fill="auto" w:val="clear"/>
              </w:rPr>
            </w:pPr>
            <w:r>
              <w:rPr>
                <w:rFonts w:cs="Times New Roman" w:ascii="XO Thames" w:hAnsi="XO Thames"/>
                <w:sz w:val="24"/>
                <w:shd w:fill="auto" w:val="clear"/>
              </w:rPr>
              <w:t>Создание условий для развития и поддержки добровольчества (волонтерства)</w:t>
            </w:r>
          </w:p>
        </w:tc>
        <w:tc>
          <w:tcPr>
            <w:tcW w:w="5674"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highlight w:val="none"/>
                <w:shd w:fill="auto" w:val="clear"/>
              </w:rPr>
            </w:pPr>
            <w:r>
              <w:rPr>
                <w:rFonts w:cs="Times New Roman" w:ascii="XO Thames" w:hAnsi="XO Thames"/>
                <w:sz w:val="24"/>
                <w:shd w:fill="auto" w:val="clear"/>
              </w:rPr>
              <w:t>Привлечены к обучению координаторы добровольцев (волонтеров)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 на территории Беловского городского округа</w:t>
            </w:r>
          </w:p>
        </w:tc>
        <w:tc>
          <w:tcPr>
            <w:tcW w:w="34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57" w:right="0" w:hanging="0"/>
              <w:jc w:val="left"/>
              <w:rPr>
                <w:rFonts w:ascii="XO Thames" w:hAnsi="XO Thames" w:cs="Times New Roman"/>
                <w:sz w:val="24"/>
              </w:rPr>
            </w:pPr>
            <w:r>
              <w:rPr>
                <w:rFonts w:cs="Times New Roman" w:ascii="XO Thames" w:hAnsi="XO Thames"/>
                <w:sz w:val="24"/>
              </w:rPr>
              <w:t>Доля граждан, занимающихся волонтерской (добровольческой) деятельностью или вовлеченных в деятельность волонтерских (добровольческих) организаций</w:t>
            </w:r>
          </w:p>
          <w:p>
            <w:pPr>
              <w:pStyle w:val="Normal"/>
              <w:widowControl w:val="false"/>
              <w:overflowPunct w:val="false"/>
              <w:spacing w:before="57" w:after="0"/>
              <w:ind w:left="57" w:right="0" w:hanging="0"/>
              <w:jc w:val="left"/>
              <w:rPr>
                <w:rFonts w:ascii="XO Thames" w:hAnsi="XO Thames" w:cs="Times New Roman"/>
                <w:sz w:val="24"/>
              </w:rPr>
            </w:pPr>
            <w:r>
              <w:rPr>
                <w:rFonts w:cs="Times New Roman" w:ascii="XO Thames" w:hAnsi="XO Thames"/>
                <w:sz w:val="24"/>
              </w:rPr>
              <w:t>Доля молодежи, занимающихся волонтерской (добровольческой) деятельностью или вовлеченных в деятельность волонтерских (добровольческих) организаций</w:t>
            </w:r>
          </w:p>
        </w:tc>
      </w:tr>
      <w:tr>
        <w:trPr>
          <w:trHeight w:val="77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rFonts w:cs="Times New Roman" w:ascii="XO Thames" w:hAnsi="XO Thames"/>
                <w:color w:val="000000"/>
                <w:sz w:val="24"/>
              </w:rPr>
              <w:t>4.</w:t>
            </w:r>
          </w:p>
        </w:tc>
        <w:tc>
          <w:tcPr>
            <w:tcW w:w="1472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69" w:right="0" w:hanging="0"/>
              <w:jc w:val="left"/>
              <w:outlineLvl w:val="0"/>
              <w:rPr/>
            </w:pPr>
            <w:r>
              <w:rPr>
                <w:rFonts w:cs="Times New Roman" w:ascii="XO Thames" w:hAnsi="XO Thames"/>
                <w:color w:val="000000"/>
                <w:sz w:val="24"/>
              </w:rPr>
              <w:t>Комплекс процессных мероприятий «</w:t>
            </w:r>
            <w:r>
              <w:rPr>
                <w:rFonts w:cs="Times New Roman" w:ascii="XO Thames" w:hAnsi="XO Thames"/>
                <w:b w:val="false"/>
                <w:bCs w:val="false"/>
                <w:color w:val="000000"/>
                <w:kern w:val="0"/>
                <w:sz w:val="24"/>
              </w:rPr>
              <w:t>Обеспечение функционирования учреждений в сфере молодежной политики, физической культуры и спорта</w:t>
            </w:r>
            <w:r>
              <w:rPr>
                <w:rFonts w:cs="Times New Roman" w:ascii="XO Thames" w:hAnsi="XO Thames"/>
                <w:color w:val="000000"/>
                <w:sz w:val="24"/>
              </w:rPr>
              <w:t>»</w:t>
            </w:r>
          </w:p>
          <w:p>
            <w:pPr>
              <w:pStyle w:val="Normal"/>
              <w:widowControl w:val="false"/>
              <w:numPr>
                <w:ilvl w:val="0"/>
                <w:numId w:val="0"/>
              </w:numPr>
              <w:spacing w:before="0" w:after="0"/>
              <w:ind w:left="69" w:right="0" w:hanging="0"/>
              <w:jc w:val="left"/>
              <w:outlineLvl w:val="0"/>
              <w:rPr/>
            </w:pPr>
            <w:r>
              <w:rPr>
                <w:rFonts w:cs="Times New Roman" w:ascii="XO Thames" w:hAnsi="XO Thames"/>
                <w:color w:val="000000"/>
                <w:sz w:val="24"/>
              </w:rPr>
              <w:t xml:space="preserve"> </w:t>
            </w:r>
            <w:r>
              <w:rPr>
                <w:rFonts w:cs="Times New Roman" w:ascii="XO Thames" w:hAnsi="XO Thames"/>
                <w:color w:val="000000"/>
                <w:sz w:val="24"/>
              </w:rPr>
              <w:t>(Овчинникова Гульнара Вагизовна — куратор)</w:t>
            </w:r>
          </w:p>
        </w:tc>
      </w:tr>
      <w:tr>
        <w:trPr>
          <w:trHeight w:val="77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rFonts w:ascii="XO Thames" w:hAnsi="XO Thames" w:cs="Times New Roman"/>
                <w:sz w:val="24"/>
              </w:rPr>
            </w:pPr>
            <w:r>
              <w:rPr>
                <w:rFonts w:cs="Times New Roman" w:ascii="XO Thames" w:hAnsi="XO Thames"/>
                <w:sz w:val="24"/>
              </w:rPr>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cs="Times New Roman" w:ascii="XO Thames" w:hAnsi="XO Thames"/>
                <w:sz w:val="24"/>
              </w:rPr>
              <w:t>Ответственный исполнитель программы:  Управление молодежной политики, физической культуры и спорта Администрации Беловского городского округа</w:t>
            </w:r>
          </w:p>
        </w:tc>
        <w:tc>
          <w:tcPr>
            <w:tcW w:w="911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cs="Times New Roman" w:ascii="XO Thames" w:hAnsi="XO Thames"/>
                <w:sz w:val="24"/>
              </w:rPr>
              <w:t xml:space="preserve">Срок реализации:  </w:t>
            </w:r>
            <w:r>
              <w:rPr>
                <w:rFonts w:cs="Times New Roman" w:ascii="XO Thames" w:hAnsi="XO Thames"/>
                <w:b w:val="false"/>
                <w:bCs w:val="false"/>
                <w:sz w:val="24"/>
              </w:rPr>
              <w:t>01.01.2026-31.12.2030</w:t>
            </w:r>
          </w:p>
        </w:tc>
      </w:tr>
      <w:tr>
        <w:trPr>
          <w:trHeight w:val="77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sz w:val="24"/>
              </w:rPr>
            </w:pPr>
            <w:r>
              <w:rPr>
                <w:rFonts w:cs="Times New Roman" w:ascii="XO Thames" w:hAnsi="XO Thames"/>
                <w:sz w:val="24"/>
              </w:rPr>
              <w:t>4.1</w:t>
            </w:r>
          </w:p>
        </w:tc>
        <w:tc>
          <w:tcPr>
            <w:tcW w:w="561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cs="Times New Roman"/>
                <w:sz w:val="24"/>
              </w:rPr>
            </w:pPr>
            <w:r>
              <w:rPr>
                <w:rFonts w:cs="Times New Roman" w:ascii="XO Thames" w:hAnsi="XO Thames"/>
                <w:sz w:val="24"/>
              </w:rPr>
              <w:t>Задача 1.</w:t>
            </w:r>
          </w:p>
          <w:p>
            <w:pPr>
              <w:pStyle w:val="Normal"/>
              <w:widowControl w:val="false"/>
              <w:numPr>
                <w:ilvl w:val="0"/>
                <w:numId w:val="0"/>
              </w:numPr>
              <w:tabs>
                <w:tab w:val="clear" w:pos="709"/>
                <w:tab w:val="center" w:pos="4536" w:leader="none"/>
              </w:tabs>
              <w:spacing w:before="57" w:after="0"/>
              <w:ind w:left="69" w:right="0" w:hanging="0"/>
              <w:jc w:val="left"/>
              <w:outlineLvl w:val="0"/>
              <w:rPr>
                <w:rFonts w:ascii="XO Thames" w:hAnsi="XO Thames" w:cs="Times New Roman"/>
                <w:sz w:val="24"/>
              </w:rPr>
            </w:pPr>
            <w:r>
              <w:rPr>
                <w:rFonts w:cs="Times New Roman" w:ascii="XO Thames" w:hAnsi="XO Thames"/>
                <w:bCs/>
                <w:color w:val="000000"/>
                <w:kern w:val="0"/>
                <w:sz w:val="24"/>
                <w:shd w:fill="auto" w:val="clear"/>
              </w:rPr>
              <w:t>Обеспечение деятельности Управления молодежной политики, физической культуры и спорта Администрации Беловского городского округа,</w:t>
            </w:r>
            <w:r>
              <w:rPr>
                <w:rFonts w:cs="Times New Roman" w:ascii="XO Thames" w:hAnsi="XO Thames"/>
                <w:bCs/>
                <w:color w:val="000000"/>
                <w:kern w:val="0"/>
                <w:sz w:val="24"/>
              </w:rPr>
              <w:t xml:space="preserve"> направленная на развитие физической культуры и спорта и молодежной политики</w:t>
            </w:r>
          </w:p>
          <w:p>
            <w:pPr>
              <w:pStyle w:val="Normal"/>
              <w:widowControl w:val="false"/>
              <w:numPr>
                <w:ilvl w:val="0"/>
                <w:numId w:val="0"/>
              </w:numPr>
              <w:overflowPunct w:val="false"/>
              <w:spacing w:before="57" w:after="0"/>
              <w:ind w:left="57" w:right="0" w:hanging="0"/>
              <w:jc w:val="left"/>
              <w:outlineLvl w:val="0"/>
              <w:rPr>
                <w:rFonts w:ascii="XO Thames" w:hAnsi="XO Thames" w:cs="Times New Roman"/>
                <w:sz w:val="24"/>
              </w:rPr>
            </w:pPr>
            <w:r>
              <w:rPr>
                <w:rFonts w:cs="Times New Roman" w:ascii="XO Thames" w:hAnsi="XO Thames"/>
                <w:sz w:val="24"/>
              </w:rPr>
            </w:r>
          </w:p>
        </w:tc>
        <w:tc>
          <w:tcPr>
            <w:tcW w:w="567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verflowPunct w:val="false"/>
              <w:ind w:left="69" w:right="0" w:hanging="0"/>
              <w:jc w:val="left"/>
              <w:outlineLvl w:val="0"/>
              <w:rPr>
                <w:rFonts w:ascii="XO Thames" w:hAnsi="XO Thames" w:cs="Times New Roman"/>
                <w:sz w:val="24"/>
              </w:rPr>
            </w:pPr>
            <w:r>
              <w:rPr>
                <w:rFonts w:cs="Times New Roman" w:ascii="XO Thames" w:hAnsi="XO Thames"/>
                <w:sz w:val="24"/>
              </w:rPr>
              <w:t>Обеспечено эффективное функционирование системы управления отраслью  физической культуры и спорта и молодежной политики</w:t>
            </w:r>
          </w:p>
          <w:p>
            <w:pPr>
              <w:pStyle w:val="Normal"/>
              <w:widowControl w:val="false"/>
              <w:overflowPunct w:val="false"/>
              <w:ind w:left="57" w:right="0" w:hanging="0"/>
              <w:rPr>
                <w:rFonts w:ascii="XO Thames" w:hAnsi="XO Thames" w:cs="Times New Roman"/>
                <w:sz w:val="24"/>
              </w:rPr>
            </w:pPr>
            <w:r>
              <w:rPr>
                <w:rFonts w:cs="Times New Roman" w:ascii="XO Thames" w:hAnsi="XO Thames"/>
                <w:sz w:val="24"/>
              </w:rPr>
            </w:r>
          </w:p>
          <w:p>
            <w:pPr>
              <w:pStyle w:val="Normal"/>
              <w:widowControl w:val="false"/>
              <w:overflowPunct w:val="false"/>
              <w:ind w:left="57" w:right="0" w:hanging="0"/>
              <w:rPr>
                <w:rFonts w:ascii="XO Thames" w:hAnsi="XO Thames" w:cs="Times New Roman"/>
                <w:sz w:val="24"/>
              </w:rPr>
            </w:pPr>
            <w:r>
              <w:rPr>
                <w:rFonts w:cs="Times New Roman" w:ascii="XO Thames" w:hAnsi="XO Thames"/>
                <w:sz w:val="24"/>
              </w:rPr>
            </w:r>
          </w:p>
        </w:tc>
        <w:tc>
          <w:tcPr>
            <w:tcW w:w="34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overflowPunct w:val="false"/>
              <w:ind w:left="0" w:right="0" w:hanging="0"/>
              <w:jc w:val="left"/>
              <w:outlineLvl w:val="0"/>
              <w:rPr>
                <w:rFonts w:ascii="XO Thames" w:hAnsi="XO Thames" w:cs="Times New Roman"/>
                <w:sz w:val="24"/>
              </w:rPr>
            </w:pPr>
            <w:r>
              <w:rPr>
                <w:rFonts w:cs="Times New Roman" w:ascii="XO Thames" w:hAnsi="XO Thames"/>
                <w:sz w:val="24"/>
              </w:rPr>
              <w:t>Доля граждан, систематически занимающихся физической культурой и спортом.</w:t>
            </w:r>
          </w:p>
          <w:p>
            <w:pPr>
              <w:pStyle w:val="Normal"/>
              <w:widowControl w:val="false"/>
              <w:numPr>
                <w:ilvl w:val="0"/>
                <w:numId w:val="0"/>
              </w:numPr>
              <w:overflowPunct w:val="false"/>
              <w:ind w:left="0" w:right="0" w:hanging="0"/>
              <w:jc w:val="left"/>
              <w:outlineLvl w:val="0"/>
              <w:rPr>
                <w:rFonts w:ascii="XO Thames" w:hAnsi="XO Thames"/>
                <w:sz w:val="24"/>
              </w:rPr>
            </w:pPr>
            <w:r>
              <w:rPr>
                <w:rFonts w:ascii="XO Thames" w:hAnsi="XO Thames"/>
                <w:sz w:val="24"/>
              </w:rPr>
            </w:r>
          </w:p>
          <w:p>
            <w:pPr>
              <w:pStyle w:val="Normal"/>
              <w:widowControl w:val="false"/>
              <w:overflowPunct w:val="false"/>
              <w:ind w:left="57" w:right="0" w:hanging="0"/>
              <w:jc w:val="left"/>
              <w:rPr>
                <w:rFonts w:ascii="XO Thames" w:hAnsi="XO Thames" w:cs="Times New Roman"/>
                <w:sz w:val="24"/>
              </w:rPr>
            </w:pPr>
            <w:r>
              <w:rPr>
                <w:rFonts w:cs="Times New Roman" w:ascii="XO Thames" w:hAnsi="XO Thames"/>
                <w:sz w:val="24"/>
              </w:rPr>
              <w:t>Доля молодежи, участвующей в мероприятиях по реализации приоритетных направлений государственной молодежной политики</w:t>
            </w:r>
          </w:p>
        </w:tc>
      </w:tr>
    </w:tbl>
    <w:p>
      <w:pPr>
        <w:pStyle w:val="Normal"/>
        <w:spacing w:before="57" w:after="0"/>
        <w:jc w:val="left"/>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5. Финансовое обеспечение муниципальной программы</w:t>
      </w:r>
    </w:p>
    <w:p>
      <w:pPr>
        <w:pStyle w:val="Normal"/>
        <w:spacing w:before="57" w:after="0"/>
        <w:rPr>
          <w:b w:val="false"/>
          <w:b w:val="false"/>
          <w:bCs w:val="false"/>
        </w:rPr>
      </w:pPr>
      <w:r>
        <w:rPr>
          <w:b w:val="false"/>
          <w:bCs w:val="false"/>
        </w:rPr>
      </w:r>
    </w:p>
    <w:tbl>
      <w:tblPr>
        <w:tblW w:w="15290" w:type="dxa"/>
        <w:jc w:val="center"/>
        <w:tblInd w:w="0" w:type="dxa"/>
        <w:tblLayout w:type="fixed"/>
        <w:tblCellMar>
          <w:top w:w="43" w:type="dxa"/>
          <w:left w:w="58" w:type="dxa"/>
          <w:bottom w:w="10" w:type="dxa"/>
          <w:right w:w="125" w:type="dxa"/>
        </w:tblCellMar>
      </w:tblPr>
      <w:tblGrid>
        <w:gridCol w:w="5108"/>
        <w:gridCol w:w="1752"/>
        <w:gridCol w:w="1812"/>
        <w:gridCol w:w="1760"/>
        <w:gridCol w:w="1581"/>
        <w:gridCol w:w="1471"/>
        <w:gridCol w:w="1805"/>
      </w:tblGrid>
      <w:tr>
        <w:trPr>
          <w:trHeight w:val="350" w:hRule="atLeast"/>
        </w:trPr>
        <w:tc>
          <w:tcPr>
            <w:tcW w:w="51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программы, структурного элемента / источник финансового обеспечения</w:t>
            </w:r>
          </w:p>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10181"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Объем финансового обеспечения по годам реализации, тыс. рублей</w:t>
            </w:r>
          </w:p>
        </w:tc>
      </w:tr>
      <w:tr>
        <w:trPr>
          <w:trHeight w:val="457" w:hRule="atLeast"/>
        </w:trPr>
        <w:tc>
          <w:tcPr>
            <w:tcW w:w="51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18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17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tc>
        <w:tc>
          <w:tcPr>
            <w:tcW w:w="18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Всего</w:t>
            </w:r>
          </w:p>
        </w:tc>
      </w:tr>
      <w:tr>
        <w:trPr>
          <w:trHeight w:val="310"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 xml:space="preserve">Муниципальная программа </w:t>
            </w:r>
            <w:r>
              <w:rPr>
                <w:rFonts w:cs="Times New Roman" w:ascii="XO Thames" w:hAnsi="XO Thames"/>
                <w:b w:val="false"/>
                <w:bCs w:val="false"/>
                <w:color w:val="000000"/>
                <w:kern w:val="0"/>
                <w:sz w:val="24"/>
              </w:rPr>
              <w:t xml:space="preserve"> </w:t>
            </w:r>
            <w:r>
              <w:rPr>
                <w:rFonts w:cs="Times New Roman" w:ascii="XO Thames" w:hAnsi="XO Thames"/>
                <w:b w:val="false"/>
                <w:bCs w:val="false"/>
                <w:color w:val="000000"/>
                <w:kern w:val="0"/>
                <w:sz w:val="24"/>
                <w:u w:val="none"/>
              </w:rPr>
              <w:t xml:space="preserve">«Развитие молодежной политики, физической культуры и спорта в Беловском городском округе» </w:t>
            </w:r>
            <w:r>
              <w:rPr>
                <w:rFonts w:ascii="XO Thames" w:hAnsi="XO Thames"/>
                <w:b w:val="false"/>
                <w:bCs w:val="false"/>
                <w:color w:val="000000"/>
                <w:kern w:val="0"/>
                <w:sz w:val="24"/>
              </w:rPr>
              <w:t>(всего),</w:t>
            </w:r>
          </w:p>
          <w:p>
            <w:pPr>
              <w:pStyle w:val="Normal"/>
              <w:widowControl w:val="false"/>
              <w:spacing w:before="57" w:after="0"/>
              <w:jc w:val="left"/>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в том числе</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355 218,6</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397  952,1</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753 170,7</w:t>
            </w:r>
          </w:p>
        </w:tc>
      </w:tr>
      <w:tr>
        <w:trPr>
          <w:trHeight w:val="477"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Федеральный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41 144,7</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83 878,2</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125 022,9</w:t>
            </w:r>
          </w:p>
        </w:tc>
      </w:tr>
      <w:tr>
        <w:trPr>
          <w:trHeight w:val="500"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Областной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232,5</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232,5</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465,0</w:t>
            </w:r>
          </w:p>
        </w:tc>
      </w:tr>
      <w:tr>
        <w:trPr>
          <w:trHeight w:val="513"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Местный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313 841,4</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313 841,4</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627 682,8</w:t>
            </w:r>
          </w:p>
        </w:tc>
      </w:tr>
      <w:tr>
        <w:trPr>
          <w:trHeight w:val="624"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Муниципальный проект «</w:t>
            </w:r>
            <w:r>
              <w:rPr>
                <w:rFonts w:cs="Times New Roman" w:ascii="XO Thames" w:hAnsi="XO Thames"/>
                <w:b w:val="false"/>
                <w:bCs w:val="false"/>
                <w:color w:val="000000"/>
                <w:kern w:val="0"/>
                <w:sz w:val="24"/>
              </w:rPr>
              <w:t>Развитие физической культуры и спорта</w:t>
            </w:r>
            <w:r>
              <w:rPr>
                <w:rFonts w:ascii="XO Thames" w:hAnsi="XO Thames"/>
                <w:b w:val="false"/>
                <w:bCs w:val="false"/>
                <w:color w:val="000000"/>
                <w:kern w:val="0"/>
                <w:sz w:val="24"/>
              </w:rPr>
              <w:t>» (всего),</w:t>
            </w:r>
          </w:p>
          <w:p>
            <w:pPr>
              <w:pStyle w:val="Normal"/>
              <w:widowControl w:val="false"/>
              <w:spacing w:before="57" w:after="0"/>
              <w:jc w:val="left"/>
              <w:rPr>
                <w:b w:val="false"/>
                <w:b w:val="false"/>
                <w:bCs w:val="false"/>
              </w:rPr>
            </w:pPr>
            <w:r>
              <w:rPr>
                <w:rFonts w:ascii="XO Thames" w:hAnsi="XO Thames"/>
                <w:b w:val="false"/>
                <w:bCs w:val="false"/>
                <w:color w:val="000000"/>
                <w:kern w:val="0"/>
                <w:sz w:val="24"/>
              </w:rPr>
              <w:t>в том числе:</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45 716,3</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93 105,2</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138 821,5</w:t>
            </w:r>
          </w:p>
        </w:tc>
      </w:tr>
      <w:tr>
        <w:trPr>
          <w:trHeight w:val="583"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Федеральный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41 144,7</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83 878,2</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125 022,9</w:t>
            </w:r>
          </w:p>
        </w:tc>
      </w:tr>
      <w:tr>
        <w:trPr>
          <w:trHeight w:val="450"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Местный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4 571,6</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9 227,0</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13 798,6</w:t>
            </w:r>
          </w:p>
        </w:tc>
      </w:tr>
      <w:tr>
        <w:trPr>
          <w:trHeight w:val="624"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cs="Times New Roman" w:ascii="XO Thames" w:hAnsi="XO Thames"/>
                <w:b w:val="false"/>
                <w:bCs w:val="false"/>
                <w:color w:val="000000"/>
                <w:kern w:val="0"/>
                <w:sz w:val="24"/>
              </w:rPr>
              <w:t xml:space="preserve">Комплекс процессных мероприятий </w:t>
            </w:r>
            <w:r>
              <w:rPr>
                <w:rFonts w:ascii="XO Thames" w:hAnsi="XO Thames"/>
                <w:b w:val="false"/>
                <w:bCs w:val="false"/>
                <w:color w:val="000000"/>
                <w:kern w:val="0"/>
                <w:sz w:val="24"/>
              </w:rPr>
              <w:t>«</w:t>
            </w:r>
            <w:r>
              <w:rPr>
                <w:rFonts w:eastAsia="Times New Roman" w:cs="Times New Roman" w:ascii="XO Thames" w:hAnsi="XO Thames"/>
                <w:b w:val="false"/>
                <w:bCs w:val="false"/>
                <w:color w:val="000000"/>
                <w:spacing w:val="-2"/>
                <w:kern w:val="0"/>
                <w:sz w:val="24"/>
              </w:rPr>
              <w:t>Физическая культура и спорт в Беловском городском округе</w:t>
            </w:r>
            <w:r>
              <w:rPr>
                <w:rFonts w:ascii="XO Thames" w:hAnsi="XO Thames"/>
                <w:b w:val="false"/>
                <w:bCs w:val="false"/>
                <w:color w:val="000000"/>
                <w:kern w:val="0"/>
                <w:sz w:val="24"/>
              </w:rPr>
              <w:t>» (всего),</w:t>
            </w:r>
          </w:p>
          <w:p>
            <w:pPr>
              <w:pStyle w:val="Normal"/>
              <w:widowControl w:val="false"/>
              <w:spacing w:before="57" w:after="0"/>
              <w:jc w:val="left"/>
              <w:rPr>
                <w:b w:val="false"/>
                <w:b w:val="false"/>
                <w:bCs w:val="false"/>
              </w:rPr>
            </w:pPr>
            <w:r>
              <w:rPr>
                <w:rFonts w:ascii="XO Thames" w:hAnsi="XO Thames"/>
                <w:b w:val="false"/>
                <w:bCs w:val="false"/>
                <w:color w:val="000000"/>
                <w:kern w:val="0"/>
                <w:sz w:val="24"/>
              </w:rPr>
              <w:t>в том числе:</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278 166,0</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sz w:val="24"/>
              </w:rPr>
              <w:t>273 510,6</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551 676,6</w:t>
            </w:r>
          </w:p>
        </w:tc>
      </w:tr>
      <w:tr>
        <w:trPr>
          <w:trHeight w:val="425" w:hRule="atLeast"/>
        </w:trPr>
        <w:tc>
          <w:tcPr>
            <w:tcW w:w="510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Местный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278 166,0</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sz w:val="24"/>
              </w:rPr>
              <w:t>273 510,6</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551 676,6</w:t>
            </w:r>
          </w:p>
        </w:tc>
      </w:tr>
      <w:tr>
        <w:trPr>
          <w:trHeight w:val="307"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cs="Times New Roman" w:ascii="XO Thames" w:hAnsi="XO Thames"/>
                <w:b w:val="false"/>
                <w:bCs w:val="false"/>
                <w:color w:val="000000"/>
                <w:kern w:val="0"/>
                <w:sz w:val="24"/>
              </w:rPr>
              <w:t>Комплекс процессных мероприятий</w:t>
            </w:r>
            <w:r>
              <w:rPr>
                <w:rFonts w:ascii="XO Thames" w:hAnsi="XO Thames"/>
                <w:b w:val="false"/>
                <w:bCs w:val="false"/>
                <w:color w:val="000000"/>
                <w:kern w:val="0"/>
                <w:sz w:val="24"/>
              </w:rPr>
              <w:t xml:space="preserve"> </w:t>
            </w:r>
            <w:r>
              <w:rPr>
                <w:rFonts w:cs="Times New Roman" w:ascii="XO Thames" w:hAnsi="XO Thames"/>
                <w:b w:val="false"/>
                <w:bCs w:val="false"/>
                <w:color w:val="000000"/>
                <w:kern w:val="0"/>
                <w:sz w:val="24"/>
              </w:rPr>
              <w:t>«Молодежная политика в Беловском городском округе»</w:t>
            </w:r>
          </w:p>
          <w:p>
            <w:pPr>
              <w:pStyle w:val="Normal"/>
              <w:widowControl w:val="false"/>
              <w:spacing w:before="57" w:after="0"/>
              <w:jc w:val="left"/>
              <w:rPr>
                <w:b w:val="false"/>
                <w:b w:val="false"/>
                <w:bCs w:val="false"/>
              </w:rPr>
            </w:pPr>
            <w:r>
              <w:rPr>
                <w:rFonts w:ascii="XO Thames" w:hAnsi="XO Thames"/>
                <w:b w:val="false"/>
                <w:bCs w:val="false"/>
                <w:color w:val="000000"/>
                <w:kern w:val="0"/>
                <w:sz w:val="24"/>
              </w:rPr>
              <w:t>(всего), в том числе:</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27 717,9</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27 717,9</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55 435,8</w:t>
            </w:r>
          </w:p>
        </w:tc>
      </w:tr>
      <w:tr>
        <w:trPr>
          <w:trHeight w:val="307"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Областной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232,5</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232,5</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465,0</w:t>
            </w:r>
          </w:p>
        </w:tc>
      </w:tr>
      <w:tr>
        <w:trPr>
          <w:trHeight w:val="490"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Местный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27 485,4</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27 485,4</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54 970,8</w:t>
            </w:r>
          </w:p>
        </w:tc>
      </w:tr>
      <w:tr>
        <w:trPr>
          <w:trHeight w:val="307"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cs="Times New Roman" w:ascii="XO Thames" w:hAnsi="XO Thames"/>
                <w:b w:val="false"/>
                <w:bCs w:val="false"/>
                <w:color w:val="000000"/>
                <w:kern w:val="0"/>
                <w:sz w:val="24"/>
              </w:rPr>
              <w:t>Комплекс процессных мероприятий «</w:t>
            </w:r>
            <w:r>
              <w:rPr>
                <w:rFonts w:cs="Times New Roman" w:ascii="XO Thames" w:hAnsi="XO Thames"/>
                <w:b w:val="false"/>
                <w:bCs w:val="false"/>
                <w:color w:val="000000"/>
                <w:kern w:val="0"/>
                <w:sz w:val="24"/>
                <w:shd w:fill="auto" w:val="clear"/>
              </w:rPr>
              <w:t>Обеспечение функционирования учреждений в сфере молодежной политики, физической культуры и спорта»</w:t>
            </w:r>
          </w:p>
          <w:p>
            <w:pPr>
              <w:pStyle w:val="Normal"/>
              <w:widowControl w:val="false"/>
              <w:spacing w:before="57" w:after="0"/>
              <w:jc w:val="left"/>
              <w:rPr>
                <w:b w:val="false"/>
                <w:b w:val="false"/>
                <w:bCs w:val="false"/>
              </w:rPr>
            </w:pPr>
            <w:r>
              <w:rPr>
                <w:rFonts w:ascii="XO Thames" w:hAnsi="XO Thames"/>
                <w:b w:val="false"/>
                <w:bCs w:val="false"/>
                <w:color w:val="000000"/>
                <w:kern w:val="0"/>
                <w:sz w:val="24"/>
              </w:rPr>
              <w:t>(всего), в том числе:</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3 618,4</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3 618,4</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7 236,8</w:t>
            </w:r>
          </w:p>
        </w:tc>
      </w:tr>
      <w:tr>
        <w:trPr>
          <w:trHeight w:val="307" w:hRule="atLeast"/>
        </w:trPr>
        <w:tc>
          <w:tcPr>
            <w:tcW w:w="5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Местный бюджет</w:t>
            </w:r>
          </w:p>
        </w:tc>
        <w:tc>
          <w:tcPr>
            <w:tcW w:w="1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3 618,4</w:t>
            </w:r>
          </w:p>
        </w:tc>
        <w:tc>
          <w:tcPr>
            <w:tcW w:w="18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3 618,4</w:t>
            </w:r>
          </w:p>
        </w:tc>
        <w:tc>
          <w:tcPr>
            <w:tcW w:w="17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4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0,0</w:t>
            </w:r>
          </w:p>
        </w:tc>
        <w:tc>
          <w:tcPr>
            <w:tcW w:w="18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sz w:val="24"/>
              </w:rPr>
              <w:t>7 236,8</w:t>
            </w:r>
          </w:p>
        </w:tc>
      </w:tr>
    </w:tbl>
    <w:p>
      <w:pPr>
        <w:pStyle w:val="Normal"/>
        <w:spacing w:before="0" w:after="0"/>
        <w:jc w:val="right"/>
        <w:rPr>
          <w:rFonts w:ascii="XO Thames" w:hAnsi="XO Thames"/>
          <w:sz w:val="24"/>
        </w:rPr>
      </w:pPr>
      <w:r>
        <w:rPr>
          <w:rFonts w:ascii="XO Thames" w:hAnsi="XO Thames"/>
          <w:sz w:val="24"/>
        </w:rPr>
        <w:t xml:space="preserve">Приложение №1 </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к муниципальной программе «Развитие молодежной политики, </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физической культуры и спорта в Беловском </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городском округе» на 2026-2030 годы</w:t>
      </w:r>
    </w:p>
    <w:p>
      <w:pPr>
        <w:pStyle w:val="Normal"/>
        <w:spacing w:before="57" w:after="0"/>
        <w:jc w:val="right"/>
        <w:rPr>
          <w:rFonts w:ascii="XO Thames" w:hAnsi="XO Thames"/>
          <w:sz w:val="24"/>
          <w:highlight w:val="none"/>
          <w:shd w:fill="FF8000" w:val="clear"/>
        </w:rPr>
      </w:pPr>
      <w:r>
        <w:rPr>
          <w:rFonts w:ascii="XO Thames" w:hAnsi="XO Thames"/>
          <w:sz w:val="24"/>
          <w:shd w:fill="FF8000" w:val="clear"/>
        </w:rPr>
      </w:r>
    </w:p>
    <w:p>
      <w:pPr>
        <w:pStyle w:val="Normal"/>
        <w:spacing w:before="57" w:after="0"/>
        <w:rPr>
          <w:b w:val="false"/>
          <w:b w:val="false"/>
          <w:bCs w:val="false"/>
        </w:rPr>
      </w:pPr>
      <w:r>
        <w:rPr>
          <w:rFonts w:ascii="XO Thames" w:hAnsi="XO Thames"/>
          <w:b w:val="false"/>
          <w:bCs w:val="false"/>
          <w:sz w:val="24"/>
        </w:rPr>
        <w:t>Паспорт муниципального проекта</w:t>
      </w:r>
    </w:p>
    <w:p>
      <w:pPr>
        <w:pStyle w:val="Normal"/>
        <w:spacing w:before="57" w:after="0"/>
        <w:rPr>
          <w:b w:val="false"/>
          <w:b w:val="false"/>
          <w:bCs w:val="false"/>
        </w:rPr>
      </w:pPr>
      <w:r>
        <w:rPr>
          <w:rFonts w:ascii="XO Thames" w:hAnsi="XO Thames"/>
          <w:b w:val="false"/>
          <w:bCs w:val="false"/>
          <w:sz w:val="24"/>
        </w:rPr>
        <w:t>«</w:t>
      </w:r>
      <w:r>
        <w:rPr>
          <w:rFonts w:cs="Times New Roman" w:ascii="XO Thames" w:hAnsi="XO Thames"/>
          <w:b w:val="false"/>
          <w:bCs w:val="false"/>
          <w:sz w:val="24"/>
        </w:rPr>
        <w:t>Развитие физической культуры и спорта</w:t>
      </w:r>
      <w:r>
        <w:rPr>
          <w:rFonts w:ascii="XO Thames" w:hAnsi="XO Thames"/>
          <w:b w:val="false"/>
          <w:bCs w:val="false"/>
          <w:sz w:val="24"/>
        </w:rPr>
        <w:t>»</w:t>
      </w:r>
    </w:p>
    <w:p>
      <w:pPr>
        <w:pStyle w:val="Normal"/>
        <w:spacing w:before="57" w:after="0"/>
        <w:rPr>
          <w:rFonts w:ascii="XO Thames" w:hAnsi="XO Thames"/>
          <w:b w:val="false"/>
          <w:b w:val="false"/>
          <w:bCs w:val="false"/>
          <w:sz w:val="24"/>
        </w:rPr>
      </w:pPr>
      <w:r>
        <w:rPr>
          <w:rFonts w:ascii="XO Thames" w:hAnsi="XO Thames"/>
          <w:b w:val="false"/>
          <w:bCs w:val="false"/>
          <w:sz w:val="24"/>
        </w:rPr>
      </w:r>
    </w:p>
    <w:p>
      <w:pPr>
        <w:pStyle w:val="Normal"/>
        <w:spacing w:before="57" w:after="0"/>
        <w:rPr>
          <w:b w:val="false"/>
          <w:b w:val="false"/>
          <w:bCs w:val="false"/>
        </w:rPr>
      </w:pPr>
      <w:r>
        <w:rPr>
          <w:rFonts w:ascii="XO Thames" w:hAnsi="XO Thames"/>
          <w:b w:val="false"/>
          <w:bCs w:val="false"/>
          <w:sz w:val="24"/>
        </w:rPr>
        <w:t>1. Основные положения</w:t>
      </w:r>
    </w:p>
    <w:p>
      <w:pPr>
        <w:pStyle w:val="Normal"/>
        <w:spacing w:before="57" w:after="0"/>
        <w:rPr>
          <w:rFonts w:ascii="XO Thames" w:hAnsi="XO Thames"/>
          <w:sz w:val="24"/>
        </w:rPr>
      </w:pPr>
      <w:r>
        <w:rPr>
          <w:rFonts w:ascii="XO Thames" w:hAnsi="XO Thames"/>
          <w:sz w:val="24"/>
        </w:rPr>
      </w:r>
    </w:p>
    <w:tbl>
      <w:tblPr>
        <w:tblW w:w="15291" w:type="dxa"/>
        <w:jc w:val="center"/>
        <w:tblInd w:w="0" w:type="dxa"/>
        <w:tblLayout w:type="fixed"/>
        <w:tblCellMar>
          <w:top w:w="43" w:type="dxa"/>
          <w:left w:w="53" w:type="dxa"/>
          <w:bottom w:w="0" w:type="dxa"/>
          <w:right w:w="115" w:type="dxa"/>
        </w:tblCellMar>
      </w:tblPr>
      <w:tblGrid>
        <w:gridCol w:w="5238"/>
        <w:gridCol w:w="3690"/>
        <w:gridCol w:w="2387"/>
        <w:gridCol w:w="1939"/>
        <w:gridCol w:w="2037"/>
      </w:tblGrid>
      <w:tr>
        <w:trPr>
          <w:trHeight w:val="581" w:hRule="atLeast"/>
        </w:trPr>
        <w:tc>
          <w:tcPr>
            <w:tcW w:w="523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Краткое наименование проекта</w:t>
            </w:r>
          </w:p>
        </w:tc>
        <w:tc>
          <w:tcPr>
            <w:tcW w:w="3690"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s="Times New Roman"/>
                <w:sz w:val="24"/>
              </w:rPr>
            </w:pPr>
            <w:r>
              <w:rPr>
                <w:rFonts w:cs="Times New Roman" w:ascii="XO Thames" w:hAnsi="XO Thames"/>
                <w:sz w:val="24"/>
              </w:rPr>
              <w:t>Развитие физической культуры и спорта</w:t>
            </w:r>
          </w:p>
        </w:tc>
        <w:tc>
          <w:tcPr>
            <w:tcW w:w="238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Срок реализации проекта</w:t>
            </w:r>
          </w:p>
        </w:tc>
        <w:tc>
          <w:tcPr>
            <w:tcW w:w="193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01.01.2026</w:t>
            </w:r>
          </w:p>
        </w:tc>
        <w:tc>
          <w:tcPr>
            <w:tcW w:w="203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31.12.2027</w:t>
            </w:r>
          </w:p>
        </w:tc>
      </w:tr>
      <w:tr>
        <w:trPr>
          <w:trHeight w:val="538" w:hRule="atLeast"/>
        </w:trPr>
        <w:tc>
          <w:tcPr>
            <w:tcW w:w="523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Куратор проекта</w:t>
            </w:r>
          </w:p>
        </w:tc>
        <w:tc>
          <w:tcPr>
            <w:tcW w:w="369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Овчинникова Г.В.</w:t>
            </w:r>
          </w:p>
        </w:tc>
        <w:tc>
          <w:tcPr>
            <w:tcW w:w="6363"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left"/>
              <w:rPr>
                <w:rFonts w:ascii="XO Thames" w:hAnsi="XO Thames"/>
                <w:color w:val="000000"/>
                <w:kern w:val="0"/>
                <w:sz w:val="24"/>
              </w:rPr>
            </w:pPr>
            <w:r>
              <w:rPr>
                <w:rFonts w:ascii="XO Thames" w:hAnsi="XO Thames"/>
                <w:color w:val="000000"/>
                <w:kern w:val="0"/>
                <w:sz w:val="24"/>
              </w:rPr>
              <w:t>Первый заместитель Главы Беловского городского округа</w:t>
            </w:r>
          </w:p>
        </w:tc>
      </w:tr>
      <w:tr>
        <w:trPr>
          <w:trHeight w:val="648" w:hRule="atLeast"/>
        </w:trPr>
        <w:tc>
          <w:tcPr>
            <w:tcW w:w="523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Руководитель проекта (соисполнитель программы)</w:t>
            </w:r>
          </w:p>
        </w:tc>
        <w:tc>
          <w:tcPr>
            <w:tcW w:w="369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Ивашко И.В.</w:t>
            </w:r>
          </w:p>
        </w:tc>
        <w:tc>
          <w:tcPr>
            <w:tcW w:w="6363"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left"/>
              <w:rPr>
                <w:rFonts w:ascii="XO Thames" w:hAnsi="XO Thames"/>
                <w:color w:val="000000"/>
                <w:kern w:val="0"/>
                <w:sz w:val="24"/>
              </w:rPr>
            </w:pPr>
            <w:r>
              <w:rPr>
                <w:rFonts w:ascii="XO Thames" w:hAnsi="XO Thames"/>
                <w:color w:val="000000"/>
                <w:kern w:val="0"/>
                <w:sz w:val="24"/>
              </w:rPr>
              <w:t>начальник Управления молодежной политики, физической культуры и спорта Администрации Беловского городского округ</w:t>
            </w:r>
          </w:p>
        </w:tc>
      </w:tr>
      <w:tr>
        <w:trPr>
          <w:trHeight w:val="542" w:hRule="atLeast"/>
        </w:trPr>
        <w:tc>
          <w:tcPr>
            <w:tcW w:w="523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Администратор проекта</w:t>
            </w:r>
          </w:p>
        </w:tc>
        <w:tc>
          <w:tcPr>
            <w:tcW w:w="369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Малышева Т.П.</w:t>
            </w:r>
          </w:p>
        </w:tc>
        <w:tc>
          <w:tcPr>
            <w:tcW w:w="6363"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left"/>
              <w:rPr>
                <w:rFonts w:ascii="XO Thames" w:hAnsi="XO Thames"/>
                <w:color w:val="000000"/>
                <w:kern w:val="0"/>
                <w:sz w:val="24"/>
              </w:rPr>
            </w:pPr>
            <w:r>
              <w:rPr>
                <w:rFonts w:ascii="XO Thames" w:hAnsi="XO Thames"/>
                <w:color w:val="000000"/>
                <w:kern w:val="0"/>
                <w:sz w:val="24"/>
              </w:rPr>
              <w:t>заместитель начальник Управления молодежной политики, физической культуры и спорта Администрации Беловского городского округа</w:t>
            </w:r>
          </w:p>
        </w:tc>
      </w:tr>
      <w:tr>
        <w:trPr>
          <w:trHeight w:val="701" w:hRule="atLeast"/>
        </w:trPr>
        <w:tc>
          <w:tcPr>
            <w:tcW w:w="5238"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Связь с государственными программами Кемеровской области — Кузбасса и с муниципальными программами Беловского городского округа (далее - муниципальные программы)</w:t>
            </w:r>
          </w:p>
        </w:tc>
        <w:tc>
          <w:tcPr>
            <w:tcW w:w="3690"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Государственная программа Кемеровской области - Кузбасса</w:t>
            </w:r>
          </w:p>
        </w:tc>
        <w:tc>
          <w:tcPr>
            <w:tcW w:w="6363"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numPr>
                <w:ilvl w:val="0"/>
                <w:numId w:val="0"/>
              </w:numPr>
              <w:ind w:left="0" w:right="0" w:hanging="0"/>
              <w:jc w:val="left"/>
              <w:outlineLvl w:val="0"/>
              <w:rPr>
                <w:rFonts w:ascii="XO Thames" w:hAnsi="XO Thames" w:cs="Times New Roman"/>
                <w:iCs/>
                <w:color w:val="000000"/>
                <w:kern w:val="0"/>
                <w:sz w:val="24"/>
              </w:rPr>
            </w:pPr>
            <w:r>
              <w:rPr>
                <w:rFonts w:cs="Times New Roman" w:ascii="XO Thames" w:hAnsi="XO Thames"/>
                <w:iCs/>
                <w:color w:val="000000"/>
                <w:kern w:val="0"/>
                <w:sz w:val="24"/>
              </w:rPr>
              <w:t>Государственная программа Кемеровской области – Кузбасса «Физическая культура и спорт Кузбасса»</w:t>
            </w:r>
          </w:p>
          <w:p>
            <w:pPr>
              <w:pStyle w:val="Normal"/>
              <w:widowControl w:val="false"/>
              <w:numPr>
                <w:ilvl w:val="0"/>
                <w:numId w:val="0"/>
              </w:numPr>
              <w:overflowPunct w:val="false"/>
              <w:ind w:left="0" w:right="0" w:hanging="0"/>
              <w:jc w:val="left"/>
              <w:outlineLvl w:val="0"/>
              <w:rPr>
                <w:rFonts w:ascii="XO Thames" w:hAnsi="XO Thames" w:cs="Times New Roman"/>
                <w:iCs/>
                <w:color w:val="000000"/>
                <w:kern w:val="0"/>
                <w:sz w:val="24"/>
              </w:rPr>
            </w:pPr>
            <w:r>
              <w:rPr>
                <w:rFonts w:cs="Times New Roman" w:ascii="XO Thames" w:hAnsi="XO Thames"/>
                <w:iCs/>
                <w:color w:val="000000"/>
                <w:kern w:val="0"/>
                <w:sz w:val="24"/>
              </w:rPr>
              <w:t xml:space="preserve">Государственная программа Кемеровской области – Кузбасса </w:t>
            </w:r>
            <w:r>
              <w:rPr>
                <w:rFonts w:eastAsia="Source Han Sans CN Regular" w:cs="Times New Roman" w:ascii="XO Thames" w:hAnsi="XO Thames"/>
                <w:b/>
                <w:iCs/>
                <w:color w:val="000000"/>
                <w:spacing w:val="-2"/>
                <w:kern w:val="0"/>
                <w:sz w:val="24"/>
                <w:szCs w:val="24"/>
                <w:lang w:val="ru-RU" w:eastAsia="ru-RU" w:bidi="ru-RU"/>
              </w:rPr>
              <w:t>«</w:t>
            </w:r>
            <w:r>
              <w:rPr>
                <w:rFonts w:eastAsia="Source Han Sans CN Regular" w:cs="Times New Roman" w:ascii="XO Thames" w:hAnsi="XO Thames"/>
                <w:b w:val="false"/>
                <w:bCs w:val="false"/>
                <w:iCs/>
                <w:color w:val="000000"/>
                <w:spacing w:val="-2"/>
                <w:kern w:val="0"/>
                <w:sz w:val="24"/>
                <w:szCs w:val="24"/>
                <w:lang w:val="ru-RU" w:eastAsia="ru-RU" w:bidi="ru-RU"/>
              </w:rPr>
              <w:t>Развитие системы образования Кузбасса»</w:t>
            </w:r>
          </w:p>
        </w:tc>
      </w:tr>
      <w:tr>
        <w:trPr>
          <w:trHeight w:val="456" w:hRule="atLeast"/>
        </w:trPr>
        <w:tc>
          <w:tcPr>
            <w:tcW w:w="5238"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rPr/>
            </w:pPr>
            <w:r>
              <w:rPr/>
            </w:r>
          </w:p>
        </w:tc>
        <w:tc>
          <w:tcPr>
            <w:tcW w:w="369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Муниципальная программа</w:t>
            </w:r>
          </w:p>
        </w:tc>
        <w:tc>
          <w:tcPr>
            <w:tcW w:w="6363" w:type="dxa"/>
            <w:gridSpan w:val="3"/>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Развитие молодежной политики, физической культуры и спорта в Беловском городском округе</w:t>
            </w:r>
          </w:p>
        </w:tc>
      </w:tr>
    </w:tbl>
    <w:p>
      <w:pPr>
        <w:pStyle w:val="Normal"/>
        <w:spacing w:before="57" w:after="0"/>
        <w:rPr>
          <w:rFonts w:ascii="XO Thames" w:hAnsi="XO Thames"/>
          <w:sz w:val="24"/>
        </w:rPr>
      </w:pPr>
      <w:r>
        <w:rPr>
          <w:rFonts w:ascii="XO Thames" w:hAnsi="XO Thames"/>
          <w:sz w:val="24"/>
        </w:rPr>
      </w:r>
    </w:p>
    <w:p>
      <w:pPr>
        <w:pStyle w:val="Normal"/>
        <w:spacing w:lineRule="auto" w:line="264" w:before="0" w:after="160"/>
        <w:jc w:val="left"/>
        <w:rPr>
          <w:sz w:val="20"/>
        </w:rPr>
      </w:pPr>
      <w:r>
        <w:rPr>
          <w:sz w:val="20"/>
        </w:rPr>
      </w:r>
    </w:p>
    <w:p>
      <w:pPr>
        <w:pStyle w:val="Normal"/>
        <w:spacing w:lineRule="auto" w:line="264" w:before="0" w:after="160"/>
        <w:jc w:val="left"/>
        <w:rPr>
          <w:sz w:val="20"/>
        </w:rPr>
      </w:pPr>
      <w:r>
        <w:rPr>
          <w:sz w:val="20"/>
        </w:rPr>
      </w:r>
    </w:p>
    <w:p>
      <w:pPr>
        <w:pStyle w:val="Normal"/>
        <w:spacing w:before="57" w:after="0"/>
        <w:rPr/>
      </w:pPr>
      <w:r>
        <w:rPr>
          <w:rFonts w:ascii="XO Thames" w:hAnsi="XO Thames"/>
          <w:b w:val="false"/>
          <w:bCs w:val="false"/>
          <w:sz w:val="24"/>
        </w:rPr>
        <w:t>2. Показатели проекта</w:t>
      </w:r>
    </w:p>
    <w:tbl>
      <w:tblPr>
        <w:tblW w:w="15250" w:type="dxa"/>
        <w:jc w:val="center"/>
        <w:tblInd w:w="0" w:type="dxa"/>
        <w:tblLayout w:type="fixed"/>
        <w:tblCellMar>
          <w:top w:w="72" w:type="dxa"/>
          <w:left w:w="29" w:type="dxa"/>
          <w:bottom w:w="67" w:type="dxa"/>
          <w:right w:w="5" w:type="dxa"/>
        </w:tblCellMar>
      </w:tblPr>
      <w:tblGrid>
        <w:gridCol w:w="504"/>
        <w:gridCol w:w="4321"/>
        <w:gridCol w:w="899"/>
        <w:gridCol w:w="964"/>
        <w:gridCol w:w="1025"/>
        <w:gridCol w:w="787"/>
        <w:gridCol w:w="738"/>
        <w:gridCol w:w="737"/>
        <w:gridCol w:w="849"/>
        <w:gridCol w:w="801"/>
        <w:gridCol w:w="899"/>
        <w:gridCol w:w="1196"/>
        <w:gridCol w:w="1529"/>
      </w:tblGrid>
      <w:tr>
        <w:trPr>
          <w:trHeight w:val="499"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43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Показатели</w:t>
            </w:r>
          </w:p>
          <w:p>
            <w:pPr>
              <w:pStyle w:val="Normal"/>
              <w:widowControl w:val="false"/>
              <w:spacing w:before="57" w:after="0"/>
              <w:rPr>
                <w:b w:val="false"/>
                <w:b w:val="false"/>
                <w:bCs w:val="false"/>
              </w:rPr>
            </w:pPr>
            <w:r>
              <w:rPr>
                <w:rFonts w:ascii="XO Thames" w:hAnsi="XO Thames"/>
                <w:b w:val="false"/>
                <w:bCs w:val="false"/>
                <w:color w:val="000000"/>
                <w:kern w:val="0"/>
                <w:sz w:val="24"/>
              </w:rPr>
              <w:t>проекта</w:t>
            </w:r>
          </w:p>
        </w:tc>
        <w:tc>
          <w:tcPr>
            <w:tcW w:w="8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 показателя</w:t>
            </w:r>
          </w:p>
        </w:tc>
        <w:tc>
          <w:tcPr>
            <w:tcW w:w="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rFonts w:ascii="XO Thames" w:hAnsi="XO Thames"/>
                <w:b w:val="false"/>
                <w:bCs w:val="false"/>
                <w:color w:val="000000"/>
                <w:kern w:val="0"/>
                <w:sz w:val="24"/>
              </w:rPr>
              <w:t>Единица</w:t>
            </w:r>
          </w:p>
          <w:p>
            <w:pPr>
              <w:pStyle w:val="Normal"/>
              <w:widowControl w:val="false"/>
              <w:rPr>
                <w:b w:val="false"/>
                <w:b w:val="false"/>
                <w:bCs w:val="false"/>
              </w:rPr>
            </w:pPr>
            <w:r>
              <w:rPr>
                <w:rFonts w:ascii="XO Thames" w:hAnsi="XO Thames"/>
                <w:b w:val="false"/>
                <w:bCs w:val="false"/>
                <w:color w:val="000000"/>
                <w:kern w:val="0"/>
                <w:sz w:val="24"/>
              </w:rPr>
              <w:t>измерения (по ОКЕИ)</w:t>
            </w:r>
          </w:p>
        </w:tc>
        <w:tc>
          <w:tcPr>
            <w:tcW w:w="18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 значение</w:t>
            </w:r>
          </w:p>
        </w:tc>
        <w:tc>
          <w:tcPr>
            <w:tcW w:w="402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Период, год</w:t>
            </w:r>
          </w:p>
        </w:tc>
        <w:tc>
          <w:tcPr>
            <w:tcW w:w="11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Признак возрастания убывания</w:t>
            </w:r>
          </w:p>
        </w:tc>
        <w:tc>
          <w:tcPr>
            <w:tcW w:w="152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Нарастающий итог</w:t>
            </w:r>
          </w:p>
        </w:tc>
      </w:tr>
      <w:tr>
        <w:trPr>
          <w:trHeight w:val="437"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rPr>
                <w:b w:val="false"/>
                <w:b w:val="false"/>
                <w:bCs w:val="false"/>
              </w:rPr>
            </w:pPr>
            <w:r>
              <w:rPr>
                <w:b w:val="false"/>
                <w:bCs w:val="false"/>
              </w:rPr>
            </w:r>
          </w:p>
        </w:tc>
        <w:tc>
          <w:tcPr>
            <w:tcW w:w="43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8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tc>
        <w:tc>
          <w:tcPr>
            <w:tcW w:w="11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5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346" w:hRule="atLeast"/>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w:t>
            </w:r>
          </w:p>
        </w:tc>
        <w:tc>
          <w:tcPr>
            <w:tcW w:w="4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2</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З</w:t>
            </w:r>
          </w:p>
        </w:tc>
        <w:tc>
          <w:tcPr>
            <w:tcW w:w="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XO Thames" w:hAnsi="XO Thames"/>
                <w:color w:val="000000"/>
                <w:kern w:val="0"/>
                <w:sz w:val="24"/>
              </w:rPr>
            </w:pPr>
            <w:r>
              <w:rPr>
                <w:rFonts w:ascii="XO Thames" w:hAnsi="XO Thames"/>
                <w:color w:val="000000"/>
                <w:kern w:val="0"/>
                <w:sz w:val="24"/>
              </w:rPr>
              <w:t>4</w:t>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5</w:t>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6</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7</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8</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9</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sz w:val="24"/>
              </w:rPr>
            </w:pPr>
            <w:r>
              <w:rPr>
                <w:rFonts w:ascii="XO Thames" w:hAnsi="XO Thames"/>
                <w:sz w:val="24"/>
              </w:rPr>
              <w:t>10</w:t>
            </w:r>
          </w:p>
        </w:tc>
        <w:tc>
          <w:tcPr>
            <w:tcW w:w="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57" w:after="0"/>
              <w:rPr>
                <w:rFonts w:ascii="XO Thames" w:hAnsi="XO Thames"/>
                <w:color w:val="000000"/>
                <w:kern w:val="0"/>
                <w:sz w:val="24"/>
              </w:rPr>
            </w:pPr>
            <w:r>
              <w:rPr>
                <w:rFonts w:ascii="XO Thames" w:hAnsi="XO Thames"/>
                <w:color w:val="000000"/>
                <w:kern w:val="0"/>
                <w:sz w:val="24"/>
              </w:rPr>
              <w:t>11</w:t>
            </w:r>
          </w:p>
        </w:tc>
        <w:tc>
          <w:tcPr>
            <w:tcW w:w="119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12</w:t>
            </w:r>
          </w:p>
        </w:tc>
        <w:tc>
          <w:tcPr>
            <w:tcW w:w="1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13</w:t>
            </w:r>
          </w:p>
        </w:tc>
      </w:tr>
      <w:tr>
        <w:trPr>
          <w:trHeight w:val="579" w:hRule="atLeast"/>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w:t>
            </w:r>
          </w:p>
        </w:tc>
        <w:tc>
          <w:tcPr>
            <w:tcW w:w="14745"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Создание условий для укрепления здоровья населения путем приобщения различных слоев общества к систематическим занятиям физической культурой и спортом</w:t>
            </w:r>
          </w:p>
        </w:tc>
      </w:tr>
      <w:tr>
        <w:trPr>
          <w:trHeight w:val="871" w:hRule="atLeast"/>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XO Thames" w:hAnsi="XO Thames"/>
                <w:sz w:val="24"/>
                <w:szCs w:val="24"/>
              </w:rPr>
            </w:pPr>
            <w:r>
              <w:rPr>
                <w:rFonts w:ascii="XO Thames" w:hAnsi="XO Thames"/>
                <w:sz w:val="24"/>
                <w:szCs w:val="24"/>
              </w:rPr>
              <w:t>1.1</w:t>
            </w:r>
          </w:p>
        </w:tc>
        <w:tc>
          <w:tcPr>
            <w:tcW w:w="43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right="0" w:hanging="0"/>
              <w:jc w:val="left"/>
              <w:outlineLvl w:val="0"/>
              <w:rPr>
                <w:rFonts w:ascii="XO Thames" w:hAnsi="XO Thames"/>
                <w:sz w:val="24"/>
                <w:szCs w:val="24"/>
              </w:rPr>
            </w:pPr>
            <w:r>
              <w:rPr>
                <w:rFonts w:cs="Times New Roman" w:ascii="XO Thames" w:hAnsi="XO Thames"/>
                <w:iCs/>
                <w:color w:val="000000"/>
                <w:kern w:val="0"/>
                <w:sz w:val="24"/>
                <w:szCs w:val="24"/>
              </w:rPr>
              <w:t>Доля граждан трудоспособного возраста, систематически занимающихся физической культурой и спортом</w:t>
            </w:r>
          </w:p>
          <w:p>
            <w:pPr>
              <w:pStyle w:val="Normal"/>
              <w:widowControl w:val="false"/>
              <w:numPr>
                <w:ilvl w:val="0"/>
                <w:numId w:val="0"/>
              </w:numPr>
              <w:spacing w:lineRule="auto" w:line="240" w:before="0" w:after="0"/>
              <w:ind w:left="0" w:right="0" w:hanging="0"/>
              <w:jc w:val="left"/>
              <w:outlineLvl w:val="0"/>
              <w:rPr>
                <w:rFonts w:ascii="XO Thames" w:hAnsi="XO Thames" w:cs="Times New Roman"/>
                <w:iCs/>
                <w:color w:val="000000"/>
                <w:kern w:val="0"/>
              </w:rPr>
            </w:pPr>
            <w:r>
              <w:rPr>
                <w:rFonts w:cs="Times New Roman" w:ascii="XO Thames" w:hAnsi="XO Thames"/>
                <w:iCs/>
                <w:color w:val="000000"/>
                <w:kern w:val="0"/>
              </w:rPr>
            </w:r>
          </w:p>
        </w:tc>
        <w:tc>
          <w:tcPr>
            <w:tcW w:w="89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rFonts w:ascii="XO Thames" w:hAnsi="XO Thames"/>
                <w:sz w:val="24"/>
                <w:szCs w:val="24"/>
              </w:rPr>
            </w:pPr>
            <w:r>
              <w:rPr>
                <w:rFonts w:ascii="XO Thames" w:hAnsi="XO Thames"/>
                <w:sz w:val="24"/>
                <w:szCs w:val="24"/>
              </w:rPr>
              <w:t>РП</w:t>
            </w:r>
          </w:p>
          <w:p>
            <w:pPr>
              <w:pStyle w:val="Normal"/>
              <w:widowControl w:val="false"/>
              <w:spacing w:lineRule="auto" w:line="240" w:before="0" w:after="0"/>
              <w:jc w:val="center"/>
              <w:rPr>
                <w:rFonts w:ascii="XO Thames" w:hAnsi="XO Thames"/>
                <w:sz w:val="24"/>
                <w:szCs w:val="24"/>
              </w:rPr>
            </w:pPr>
            <w:r>
              <w:rPr>
                <w:rFonts w:ascii="XO Thames" w:hAnsi="XO Thames"/>
                <w:sz w:val="24"/>
                <w:szCs w:val="24"/>
              </w:rPr>
            </w:r>
          </w:p>
          <w:p>
            <w:pPr>
              <w:pStyle w:val="Normal"/>
              <w:widowControl w:val="false"/>
              <w:spacing w:lineRule="auto" w:line="240" w:before="0" w:after="0"/>
              <w:jc w:val="center"/>
              <w:rPr>
                <w:rFonts w:ascii="XO Thames" w:hAnsi="XO Thames"/>
                <w:sz w:val="24"/>
                <w:szCs w:val="24"/>
              </w:rPr>
            </w:pPr>
            <w:r>
              <w:rPr>
                <w:rFonts w:ascii="XO Thames" w:hAnsi="XO Thames"/>
                <w:sz w:val="24"/>
                <w:szCs w:val="24"/>
              </w:rPr>
            </w:r>
          </w:p>
          <w:p>
            <w:pPr>
              <w:pStyle w:val="Normal"/>
              <w:widowControl w:val="false"/>
              <w:spacing w:lineRule="auto" w:line="240" w:before="0" w:after="0"/>
              <w:jc w:val="center"/>
              <w:rPr>
                <w:rFonts w:ascii="XO Thames" w:hAnsi="XO Thames"/>
                <w:sz w:val="24"/>
                <w:szCs w:val="24"/>
              </w:rPr>
            </w:pPr>
            <w:r>
              <w:rPr>
                <w:rFonts w:ascii="XO Thames" w:hAnsi="XO Thames"/>
                <w:sz w:val="24"/>
                <w:szCs w:val="24"/>
              </w:rPr>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XO Thames" w:hAnsi="XO Thames"/>
                <w:sz w:val="24"/>
                <w:szCs w:val="24"/>
              </w:rPr>
            </w:pPr>
            <w:r>
              <w:rPr>
                <w:rFonts w:ascii="XO Thames" w:hAnsi="XO Thames"/>
                <w:sz w:val="24"/>
                <w:szCs w:val="24"/>
              </w:rPr>
              <w:t>процент</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zCs w:val="24"/>
                <w:shd w:fill="auto" w:val="clear"/>
              </w:rPr>
              <w:t>65,6</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XO Thames" w:hAnsi="XO Thames"/>
                <w:sz w:val="24"/>
                <w:szCs w:val="24"/>
              </w:rPr>
            </w:pPr>
            <w:r>
              <w:rPr>
                <w:rFonts w:ascii="XO Thames" w:hAnsi="XO Thames"/>
                <w:sz w:val="24"/>
                <w:szCs w:val="24"/>
              </w:rPr>
              <w:t>2024</w:t>
            </w:r>
          </w:p>
        </w:tc>
        <w:tc>
          <w:tcPr>
            <w:tcW w:w="7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zCs w:val="24"/>
                <w:shd w:fill="auto" w:val="clear"/>
              </w:rPr>
              <w:t>72,3</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zCs w:val="24"/>
                <w:shd w:fill="auto" w:val="clear"/>
              </w:rPr>
              <w:t>75,9</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zCs w:val="24"/>
                <w:shd w:fill="auto" w:val="clear"/>
              </w:rPr>
              <w:t>79,7</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zCs w:val="24"/>
                <w:shd w:fill="auto" w:val="clear"/>
              </w:rPr>
              <w:t>82,5</w:t>
            </w:r>
          </w:p>
        </w:tc>
        <w:tc>
          <w:tcPr>
            <w:tcW w:w="8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zCs w:val="24"/>
                <w:shd w:fill="auto" w:val="clear"/>
              </w:rPr>
              <w:t>82,7</w:t>
            </w:r>
          </w:p>
        </w:tc>
        <w:tc>
          <w:tcPr>
            <w:tcW w:w="11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XO Thames" w:hAnsi="XO Thames"/>
                <w:sz w:val="24"/>
                <w:szCs w:val="24"/>
              </w:rPr>
            </w:pPr>
            <w:r>
              <w:rPr>
                <w:rFonts w:ascii="XO Thames" w:hAnsi="XO Thames"/>
                <w:sz w:val="24"/>
                <w:szCs w:val="24"/>
              </w:rPr>
              <w:t>Возрастающий</w:t>
            </w:r>
          </w:p>
          <w:p>
            <w:pPr>
              <w:pStyle w:val="Normal"/>
              <w:widowControl w:val="false"/>
              <w:spacing w:lineRule="auto" w:line="240" w:before="0" w:after="0"/>
              <w:rPr>
                <w:rFonts w:ascii="XO Thames" w:hAnsi="XO Thames"/>
                <w:sz w:val="24"/>
                <w:szCs w:val="24"/>
              </w:rPr>
            </w:pPr>
            <w:r>
              <w:rPr>
                <w:rFonts w:ascii="XO Thames" w:hAnsi="XO Thames"/>
                <w:sz w:val="24"/>
                <w:szCs w:val="24"/>
              </w:rPr>
            </w:r>
          </w:p>
        </w:tc>
        <w:tc>
          <w:tcPr>
            <w:tcW w:w="1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false"/>
              <w:spacing w:lineRule="auto" w:line="240" w:before="0" w:after="0"/>
              <w:rPr>
                <w:rFonts w:ascii="XO Thames" w:hAnsi="XO Thames"/>
                <w:sz w:val="24"/>
                <w:szCs w:val="24"/>
              </w:rPr>
            </w:pPr>
            <w:r>
              <w:rPr>
                <w:rFonts w:ascii="XO Thames" w:hAnsi="XO Thames"/>
                <w:sz w:val="24"/>
                <w:szCs w:val="24"/>
              </w:rPr>
              <w:t>да</w:t>
            </w:r>
          </w:p>
        </w:tc>
      </w:tr>
      <w:tr>
        <w:trPr>
          <w:trHeight w:val="1173" w:hRule="atLeast"/>
        </w:trPr>
        <w:tc>
          <w:tcPr>
            <w:tcW w:w="5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XO Thames" w:hAnsi="XO Thames"/>
                <w:sz w:val="24"/>
              </w:rPr>
              <w:t>1.1</w:t>
            </w:r>
          </w:p>
        </w:tc>
        <w:tc>
          <w:tcPr>
            <w:tcW w:w="4321"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right="0" w:hanging="0"/>
              <w:jc w:val="left"/>
              <w:outlineLvl w:val="0"/>
              <w:rPr/>
            </w:pPr>
            <w:r>
              <w:rPr>
                <w:rFonts w:cs="Times New Roman" w:ascii="XO Thames" w:hAnsi="XO Thames"/>
                <w:color w:val="000000"/>
                <w:kern w:val="0"/>
                <w:sz w:val="24"/>
              </w:rPr>
              <w:t>Уровень обеспеченности граждан спортивными сооружениями исходя из единовременной пропускной способности</w:t>
            </w:r>
          </w:p>
          <w:p>
            <w:pPr>
              <w:pStyle w:val="Normal"/>
              <w:widowControl w:val="false"/>
              <w:numPr>
                <w:ilvl w:val="0"/>
                <w:numId w:val="0"/>
              </w:numPr>
              <w:spacing w:lineRule="auto" w:line="240" w:before="0"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r>
          </w:p>
          <w:p>
            <w:pPr>
              <w:pStyle w:val="Normal"/>
              <w:widowControl w:val="false"/>
              <w:numPr>
                <w:ilvl w:val="0"/>
                <w:numId w:val="0"/>
              </w:numPr>
              <w:spacing w:lineRule="auto" w:line="240" w:before="0"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r>
          </w:p>
        </w:tc>
        <w:tc>
          <w:tcPr>
            <w:tcW w:w="899" w:type="dxa"/>
            <w:tcBorders>
              <w:left w:val="single" w:sz="4" w:space="0" w:color="000000"/>
              <w:bottom w:val="single" w:sz="4" w:space="0" w:color="000000"/>
              <w:right w:val="single" w:sz="4" w:space="0" w:color="000000"/>
            </w:tcBorders>
            <w:vAlign w:val="bottom"/>
          </w:tcPr>
          <w:p>
            <w:pPr>
              <w:pStyle w:val="Normal"/>
              <w:widowControl w:val="false"/>
              <w:spacing w:lineRule="auto" w:line="240" w:before="0" w:after="0"/>
              <w:jc w:val="center"/>
              <w:rPr/>
            </w:pPr>
            <w:r>
              <w:rPr>
                <w:rFonts w:ascii="XO Thames" w:hAnsi="XO Thames"/>
                <w:color w:val="000000"/>
                <w:kern w:val="0"/>
                <w:sz w:val="24"/>
              </w:rPr>
              <w:t>РП</w:t>
            </w:r>
          </w:p>
          <w:p>
            <w:pPr>
              <w:pStyle w:val="Normal"/>
              <w:widowControl w:val="false"/>
              <w:spacing w:lineRule="auto" w:line="240" w:before="0" w:after="0"/>
              <w:jc w:val="center"/>
              <w:rPr>
                <w:rFonts w:ascii="XO Thames" w:hAnsi="XO Thames"/>
                <w:color w:val="000000"/>
                <w:kern w:val="0"/>
                <w:sz w:val="24"/>
              </w:rPr>
            </w:pPr>
            <w:r>
              <w:rPr>
                <w:rFonts w:ascii="XO Thames" w:hAnsi="XO Thames"/>
                <w:color w:val="000000"/>
                <w:kern w:val="0"/>
                <w:sz w:val="24"/>
              </w:rPr>
            </w:r>
          </w:p>
          <w:p>
            <w:pPr>
              <w:pStyle w:val="Normal"/>
              <w:widowControl w:val="false"/>
              <w:spacing w:lineRule="auto" w:line="240" w:before="0" w:after="0"/>
              <w:jc w:val="center"/>
              <w:rPr>
                <w:rFonts w:ascii="XO Thames" w:hAnsi="XO Thames"/>
                <w:color w:val="000000"/>
                <w:kern w:val="0"/>
                <w:sz w:val="24"/>
              </w:rPr>
            </w:pPr>
            <w:r>
              <w:rPr>
                <w:rFonts w:ascii="XO Thames" w:hAnsi="XO Thames"/>
                <w:color w:val="000000"/>
                <w:kern w:val="0"/>
                <w:sz w:val="24"/>
              </w:rPr>
            </w:r>
          </w:p>
          <w:p>
            <w:pPr>
              <w:pStyle w:val="Normal"/>
              <w:widowControl w:val="false"/>
              <w:spacing w:lineRule="auto" w:line="240" w:before="0" w:after="0"/>
              <w:jc w:val="center"/>
              <w:rPr>
                <w:rFonts w:ascii="XO Thames" w:hAnsi="XO Thames"/>
                <w:color w:val="000000"/>
                <w:kern w:val="0"/>
                <w:sz w:val="24"/>
              </w:rPr>
            </w:pPr>
            <w:r>
              <w:rPr>
                <w:rFonts w:ascii="XO Thames" w:hAnsi="XO Thames"/>
                <w:color w:val="000000"/>
                <w:kern w:val="0"/>
                <w:sz w:val="24"/>
              </w:rPr>
            </w:r>
          </w:p>
          <w:p>
            <w:pPr>
              <w:pStyle w:val="Normal"/>
              <w:widowControl w:val="false"/>
              <w:spacing w:lineRule="auto" w:line="240" w:before="0" w:after="0"/>
              <w:jc w:val="center"/>
              <w:rPr>
                <w:rFonts w:ascii="XO Thames" w:hAnsi="XO Thames"/>
                <w:color w:val="000000"/>
                <w:kern w:val="0"/>
                <w:sz w:val="24"/>
              </w:rPr>
            </w:pPr>
            <w:r>
              <w:rPr>
                <w:rFonts w:ascii="XO Thames" w:hAnsi="XO Thames"/>
                <w:color w:val="000000"/>
                <w:kern w:val="0"/>
                <w:sz w:val="24"/>
              </w:rPr>
            </w:r>
          </w:p>
          <w:p>
            <w:pPr>
              <w:pStyle w:val="Normal"/>
              <w:widowControl w:val="false"/>
              <w:spacing w:lineRule="auto" w:line="240" w:before="0" w:after="0"/>
              <w:jc w:val="left"/>
              <w:rPr>
                <w:rFonts w:ascii="XO Thames" w:hAnsi="XO Thames"/>
                <w:color w:val="000000"/>
                <w:kern w:val="0"/>
                <w:sz w:val="24"/>
              </w:rPr>
            </w:pPr>
            <w:r>
              <w:rPr>
                <w:rFonts w:ascii="XO Thames" w:hAnsi="XO Thames"/>
                <w:color w:val="000000"/>
                <w:kern w:val="0"/>
                <w:sz w:val="24"/>
              </w:rPr>
            </w:r>
          </w:p>
        </w:tc>
        <w:tc>
          <w:tcPr>
            <w:tcW w:w="964"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XO Thames" w:hAnsi="XO Thames"/>
                <w:sz w:val="24"/>
              </w:rPr>
              <w:t>процент</w:t>
            </w:r>
          </w:p>
        </w:tc>
        <w:tc>
          <w:tcPr>
            <w:tcW w:w="1025"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hd w:fill="auto" w:val="clear"/>
              </w:rPr>
              <w:t>123,2</w:t>
            </w:r>
          </w:p>
          <w:p>
            <w:pPr>
              <w:pStyle w:val="Normal"/>
              <w:widowControl w:val="false"/>
              <w:spacing w:lineRule="auto" w:line="240" w:before="0" w:after="0"/>
              <w:rPr>
                <w:rFonts w:ascii="XO Thames" w:hAnsi="XO Thames"/>
                <w:sz w:val="24"/>
                <w:highlight w:val="none"/>
                <w:shd w:fill="auto" w:val="clear"/>
              </w:rPr>
            </w:pPr>
            <w:r>
              <w:rPr>
                <w:rFonts w:ascii="XO Thames" w:hAnsi="XO Thames"/>
                <w:sz w:val="24"/>
                <w:shd w:fill="auto" w:val="clear"/>
              </w:rPr>
            </w:r>
          </w:p>
        </w:tc>
        <w:tc>
          <w:tcPr>
            <w:tcW w:w="787"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hd w:fill="auto" w:val="clear"/>
              </w:rPr>
              <w:t>2024</w:t>
            </w:r>
          </w:p>
        </w:tc>
        <w:tc>
          <w:tcPr>
            <w:tcW w:w="7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XO Thames" w:hAnsi="XO Thames"/>
                <w:sz w:val="24"/>
                <w:highlight w:val="none"/>
                <w:shd w:fill="auto" w:val="clear"/>
              </w:rPr>
            </w:pPr>
            <w:r>
              <w:rPr>
                <w:rFonts w:ascii="XO Thames" w:hAnsi="XO Thames"/>
                <w:sz w:val="24"/>
                <w:shd w:fill="auto" w:val="clear"/>
              </w:rPr>
              <w:t>123,2</w:t>
            </w:r>
          </w:p>
        </w:tc>
        <w:tc>
          <w:tcPr>
            <w:tcW w:w="737"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hd w:fill="auto" w:val="clear"/>
              </w:rPr>
              <w:t>123,2</w:t>
            </w:r>
          </w:p>
        </w:tc>
        <w:tc>
          <w:tcPr>
            <w:tcW w:w="849"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hd w:fill="auto" w:val="clear"/>
              </w:rPr>
              <w:t>123,2</w:t>
            </w:r>
          </w:p>
        </w:tc>
        <w:tc>
          <w:tcPr>
            <w:tcW w:w="801"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hd w:fill="auto" w:val="clear"/>
              </w:rPr>
              <w:t>123,2</w:t>
            </w:r>
          </w:p>
        </w:tc>
        <w:tc>
          <w:tcPr>
            <w:tcW w:w="899"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XO Thames" w:hAnsi="XO Thames"/>
                <w:sz w:val="24"/>
                <w:shd w:fill="auto" w:val="clear"/>
              </w:rPr>
              <w:t>123,2</w:t>
            </w:r>
          </w:p>
        </w:tc>
        <w:tc>
          <w:tcPr>
            <w:tcW w:w="1196"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highlight w:val="none"/>
                <w:shd w:fill="auto" w:val="clear"/>
              </w:rPr>
            </w:pPr>
            <w:r>
              <w:rPr>
                <w:rFonts w:ascii="XO Thames" w:hAnsi="XO Thames"/>
                <w:color w:val="000000"/>
                <w:kern w:val="0"/>
                <w:sz w:val="24"/>
                <w:shd w:fill="auto" w:val="clear"/>
              </w:rPr>
              <w:t>Возрастающий</w:t>
            </w:r>
          </w:p>
          <w:p>
            <w:pPr>
              <w:pStyle w:val="Normal"/>
              <w:widowControl w:val="false"/>
              <w:spacing w:lineRule="auto" w:line="240" w:before="0" w:after="0"/>
              <w:rPr>
                <w:rFonts w:ascii="XO Thames" w:hAnsi="XO Thames"/>
                <w:color w:val="000000"/>
                <w:kern w:val="0"/>
                <w:sz w:val="24"/>
                <w:shd w:fill="81D41A" w:val="clear"/>
              </w:rPr>
            </w:pPr>
            <w:r>
              <w:rPr>
                <w:rFonts w:ascii="XO Thames" w:hAnsi="XO Thames"/>
                <w:color w:val="000000"/>
                <w:kern w:val="0"/>
                <w:sz w:val="24"/>
                <w:shd w:fill="81D41A" w:val="clear"/>
              </w:rPr>
            </w:r>
          </w:p>
          <w:p>
            <w:pPr>
              <w:pStyle w:val="Normal"/>
              <w:widowControl w:val="false"/>
              <w:spacing w:lineRule="auto" w:line="240" w:before="0" w:after="0"/>
              <w:rPr>
                <w:rFonts w:ascii="XO Thames" w:hAnsi="XO Thames"/>
                <w:color w:val="000000"/>
                <w:kern w:val="0"/>
                <w:sz w:val="24"/>
                <w:shd w:fill="81D41A" w:val="clear"/>
              </w:rPr>
            </w:pPr>
            <w:r>
              <w:rPr>
                <w:rFonts w:ascii="XO Thames" w:hAnsi="XO Thames"/>
                <w:color w:val="000000"/>
                <w:kern w:val="0"/>
                <w:sz w:val="24"/>
                <w:shd w:fill="81D41A" w:val="clear"/>
              </w:rPr>
            </w:r>
          </w:p>
          <w:p>
            <w:pPr>
              <w:pStyle w:val="Normal"/>
              <w:widowControl w:val="false"/>
              <w:spacing w:lineRule="auto" w:line="240" w:before="0" w:after="0"/>
              <w:rPr>
                <w:rFonts w:ascii="XO Thames" w:hAnsi="XO Thames"/>
                <w:color w:val="000000"/>
                <w:kern w:val="0"/>
                <w:sz w:val="24"/>
                <w:shd w:fill="81D41A" w:val="clear"/>
              </w:rPr>
            </w:pPr>
            <w:r>
              <w:rPr>
                <w:rFonts w:ascii="XO Thames" w:hAnsi="XO Thames"/>
                <w:color w:val="000000"/>
                <w:kern w:val="0"/>
                <w:sz w:val="24"/>
                <w:shd w:fill="81D41A" w:val="clear"/>
              </w:rPr>
            </w:r>
          </w:p>
          <w:p>
            <w:pPr>
              <w:pStyle w:val="Normal"/>
              <w:widowControl w:val="false"/>
              <w:spacing w:lineRule="auto" w:line="240" w:before="0" w:after="0"/>
              <w:rPr>
                <w:rFonts w:ascii="XO Thames" w:hAnsi="XO Thames"/>
                <w:color w:val="000000"/>
                <w:kern w:val="0"/>
                <w:sz w:val="24"/>
                <w:shd w:fill="81D41A" w:val="clear"/>
              </w:rPr>
            </w:pPr>
            <w:r>
              <w:rPr>
                <w:rFonts w:ascii="XO Thames" w:hAnsi="XO Thames"/>
                <w:color w:val="000000"/>
                <w:kern w:val="0"/>
                <w:sz w:val="24"/>
                <w:shd w:fill="81D41A" w:val="clear"/>
              </w:rPr>
            </w:r>
          </w:p>
          <w:p>
            <w:pPr>
              <w:pStyle w:val="Normal"/>
              <w:widowControl w:val="false"/>
              <w:spacing w:lineRule="auto" w:line="240" w:before="0" w:after="0"/>
              <w:rPr>
                <w:rFonts w:ascii="XO Thames" w:hAnsi="XO Thames"/>
                <w:color w:val="000000"/>
                <w:kern w:val="0"/>
                <w:sz w:val="24"/>
                <w:shd w:fill="81D41A" w:val="clear"/>
              </w:rPr>
            </w:pPr>
            <w:r>
              <w:rPr>
                <w:rFonts w:ascii="XO Thames" w:hAnsi="XO Thames"/>
                <w:color w:val="000000"/>
                <w:kern w:val="0"/>
                <w:sz w:val="24"/>
                <w:shd w:fill="81D41A" w:val="clear"/>
              </w:rPr>
            </w:r>
          </w:p>
        </w:tc>
        <w:tc>
          <w:tcPr>
            <w:tcW w:w="1529" w:type="dxa"/>
            <w:tcBorders>
              <w:left w:val="single" w:sz="4" w:space="0" w:color="000000"/>
              <w:bottom w:val="single" w:sz="4" w:space="0" w:color="000000"/>
              <w:right w:val="single" w:sz="4" w:space="0" w:color="000000"/>
            </w:tcBorders>
            <w:vAlign w:val="center"/>
          </w:tcPr>
          <w:p>
            <w:pPr>
              <w:pStyle w:val="Normal"/>
              <w:widowControl w:val="false"/>
              <w:overflowPunct w:val="false"/>
              <w:spacing w:lineRule="auto" w:line="240" w:before="0" w:after="0"/>
              <w:rPr/>
            </w:pPr>
            <w:r>
              <w:rPr>
                <w:rFonts w:ascii="XO Thames" w:hAnsi="XO Thames"/>
                <w:sz w:val="24"/>
              </w:rPr>
              <w:t>да</w:t>
            </w:r>
          </w:p>
          <w:p>
            <w:pPr>
              <w:pStyle w:val="Normal"/>
              <w:widowControl w:val="false"/>
              <w:overflowPunct w:val="false"/>
              <w:spacing w:lineRule="auto" w:line="240" w:before="0" w:after="0"/>
              <w:rPr>
                <w:rFonts w:ascii="XO Thames" w:hAnsi="XO Thames"/>
                <w:sz w:val="24"/>
              </w:rPr>
            </w:pPr>
            <w:r>
              <w:rPr>
                <w:rFonts w:ascii="XO Thames" w:hAnsi="XO Thames"/>
                <w:sz w:val="24"/>
              </w:rPr>
            </w:r>
          </w:p>
          <w:p>
            <w:pPr>
              <w:pStyle w:val="Normal"/>
              <w:widowControl w:val="false"/>
              <w:overflowPunct w:val="false"/>
              <w:spacing w:lineRule="auto" w:line="240" w:before="0" w:after="0"/>
              <w:rPr>
                <w:rFonts w:ascii="XO Thames" w:hAnsi="XO Thames"/>
                <w:sz w:val="24"/>
              </w:rPr>
            </w:pPr>
            <w:r>
              <w:rPr>
                <w:rFonts w:ascii="XO Thames" w:hAnsi="XO Thames"/>
                <w:sz w:val="24"/>
              </w:rPr>
            </w:r>
          </w:p>
          <w:p>
            <w:pPr>
              <w:pStyle w:val="Normal"/>
              <w:widowControl w:val="false"/>
              <w:overflowPunct w:val="false"/>
              <w:spacing w:lineRule="auto" w:line="240" w:before="0" w:after="0"/>
              <w:rPr>
                <w:rFonts w:ascii="XO Thames" w:hAnsi="XO Thames"/>
                <w:sz w:val="24"/>
              </w:rPr>
            </w:pPr>
            <w:r>
              <w:rPr>
                <w:rFonts w:ascii="XO Thames" w:hAnsi="XO Thames"/>
                <w:sz w:val="24"/>
              </w:rPr>
            </w:r>
          </w:p>
          <w:p>
            <w:pPr>
              <w:pStyle w:val="Normal"/>
              <w:widowControl w:val="false"/>
              <w:overflowPunct w:val="false"/>
              <w:spacing w:lineRule="auto" w:line="240" w:before="0" w:after="0"/>
              <w:rPr>
                <w:rFonts w:ascii="XO Thames" w:hAnsi="XO Thames"/>
                <w:sz w:val="24"/>
              </w:rPr>
            </w:pPr>
            <w:r>
              <w:rPr>
                <w:rFonts w:ascii="XO Thames" w:hAnsi="XO Thames"/>
                <w:sz w:val="24"/>
              </w:rPr>
            </w:r>
          </w:p>
          <w:p>
            <w:pPr>
              <w:pStyle w:val="Normal"/>
              <w:widowControl w:val="false"/>
              <w:overflowPunct w:val="false"/>
              <w:spacing w:lineRule="auto" w:line="240" w:before="0" w:after="0"/>
              <w:rPr>
                <w:rFonts w:ascii="XO Thames" w:hAnsi="XO Thames"/>
                <w:sz w:val="24"/>
              </w:rPr>
            </w:pPr>
            <w:r>
              <w:rPr>
                <w:rFonts w:ascii="XO Thames" w:hAnsi="XO Thames"/>
                <w:sz w:val="24"/>
              </w:rPr>
            </w:r>
          </w:p>
          <w:p>
            <w:pPr>
              <w:pStyle w:val="Normal"/>
              <w:widowControl w:val="false"/>
              <w:overflowPunct w:val="false"/>
              <w:spacing w:lineRule="auto" w:line="240" w:before="0" w:after="0"/>
              <w:rPr>
                <w:rFonts w:ascii="XO Thames" w:hAnsi="XO Thames"/>
                <w:sz w:val="24"/>
              </w:rPr>
            </w:pPr>
            <w:r>
              <w:rPr>
                <w:rFonts w:ascii="XO Thames" w:hAnsi="XO Thames"/>
                <w:sz w:val="24"/>
              </w:rPr>
            </w:r>
          </w:p>
        </w:tc>
      </w:tr>
      <w:tr>
        <w:trPr>
          <w:trHeight w:val="513" w:hRule="atLeast"/>
        </w:trPr>
        <w:tc>
          <w:tcPr>
            <w:tcW w:w="504"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w:t>
            </w:r>
          </w:p>
        </w:tc>
        <w:tc>
          <w:tcPr>
            <w:tcW w:w="14745" w:type="dxa"/>
            <w:gridSpan w:val="12"/>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57" w:hanging="0"/>
              <w:jc w:val="left"/>
              <w:outlineLvl w:val="0"/>
              <w:rPr>
                <w:rFonts w:ascii="XO Thames" w:hAnsi="XO Thames" w:cs="Times New Roman"/>
                <w:kern w:val="0"/>
                <w:sz w:val="24"/>
                <w:szCs w:val="28"/>
                <w:lang w:bidi="ar-SA"/>
              </w:rPr>
            </w:pPr>
            <w:r>
              <w:rPr>
                <w:rFonts w:cs="Times New Roman" w:ascii="XO Thames" w:hAnsi="XO Thames"/>
                <w:iCs/>
                <w:color w:val="000000"/>
                <w:kern w:val="0"/>
                <w:sz w:val="24"/>
                <w:szCs w:val="28"/>
                <w:lang w:bidi="ar-SA"/>
              </w:rPr>
              <w:t>Обеспечение отдыха и оздоровления детей</w:t>
            </w:r>
          </w:p>
        </w:tc>
      </w:tr>
      <w:tr>
        <w:trPr>
          <w:trHeight w:val="675" w:hRule="atLeast"/>
        </w:trPr>
        <w:tc>
          <w:tcPr>
            <w:tcW w:w="504"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w:t>
            </w:r>
          </w:p>
        </w:tc>
        <w:tc>
          <w:tcPr>
            <w:tcW w:w="4321"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57" w:hanging="0"/>
              <w:jc w:val="left"/>
              <w:outlineLvl w:val="0"/>
              <w:rPr>
                <w:rFonts w:ascii="XO Thames" w:hAnsi="XO Thames" w:cs="Times New Roman"/>
                <w:iCs/>
                <w:color w:val="000000"/>
                <w:kern w:val="0"/>
                <w:sz w:val="24"/>
              </w:rPr>
            </w:pPr>
            <w:r>
              <w:rPr>
                <w:rFonts w:cs="Times New Roman" w:ascii="XO Thames" w:hAnsi="XO Thames"/>
                <w:iCs/>
                <w:color w:val="000000"/>
                <w:kern w:val="0"/>
                <w:sz w:val="24"/>
                <w:szCs w:val="28"/>
                <w:shd w:fill="auto" w:val="clear"/>
                <w:lang w:bidi="ar-SA"/>
              </w:rPr>
              <w:t>Количество организаций отдыха детей и их оздоровления сезонного или круглогодичного действия, в которых проведена модернизация материально-технической базы</w:t>
            </w:r>
          </w:p>
        </w:tc>
        <w:tc>
          <w:tcPr>
            <w:tcW w:w="899" w:type="dxa"/>
            <w:tcBorders>
              <w:left w:val="single" w:sz="4" w:space="0" w:color="000000"/>
              <w:bottom w:val="single" w:sz="4" w:space="0" w:color="000000"/>
              <w:right w:val="single" w:sz="4" w:space="0" w:color="000000"/>
            </w:tcBorders>
            <w:vAlign w:val="bottom"/>
          </w:tcPr>
          <w:p>
            <w:pPr>
              <w:pStyle w:val="Normal"/>
              <w:widowControl w:val="false"/>
              <w:spacing w:before="0" w:after="5"/>
              <w:rPr>
                <w:rFonts w:ascii="XO Thames" w:hAnsi="XO Thames"/>
                <w:color w:val="000000"/>
                <w:kern w:val="0"/>
                <w:sz w:val="24"/>
              </w:rPr>
            </w:pPr>
            <w:r>
              <w:rPr>
                <w:rFonts w:ascii="XO Thames" w:hAnsi="XO Thames"/>
                <w:color w:val="000000"/>
                <w:kern w:val="0"/>
                <w:sz w:val="24"/>
              </w:rPr>
              <w:t>РП</w:t>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tc>
        <w:tc>
          <w:tcPr>
            <w:tcW w:w="96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единиц</w:t>
            </w:r>
          </w:p>
        </w:tc>
        <w:tc>
          <w:tcPr>
            <w:tcW w:w="1025"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787"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2024</w:t>
            </w:r>
          </w:p>
        </w:tc>
        <w:tc>
          <w:tcPr>
            <w:tcW w:w="738"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w:t>
            </w:r>
          </w:p>
        </w:tc>
        <w:tc>
          <w:tcPr>
            <w:tcW w:w="849"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801"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899"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1196" w:type="dxa"/>
            <w:tcBorders>
              <w:left w:val="single" w:sz="4" w:space="0" w:color="000000"/>
              <w:bottom w:val="single" w:sz="4" w:space="0" w:color="000000"/>
              <w:right w:val="single" w:sz="4" w:space="0" w:color="000000"/>
            </w:tcBorders>
            <w:vAlign w:val="center"/>
          </w:tcPr>
          <w:p>
            <w:pPr>
              <w:pStyle w:val="Normal"/>
              <w:widowControl w:val="false"/>
              <w:spacing w:before="57" w:after="0"/>
              <w:rPr>
                <w:highlight w:val="none"/>
                <w:shd w:fill="auto" w:val="clear"/>
              </w:rPr>
            </w:pPr>
            <w:r>
              <w:rPr>
                <w:rFonts w:ascii="XO Thames" w:hAnsi="XO Thames"/>
                <w:color w:val="000000"/>
                <w:kern w:val="0"/>
                <w:sz w:val="24"/>
                <w:shd w:fill="auto" w:val="clear"/>
              </w:rPr>
              <w:t>-</w:t>
            </w:r>
          </w:p>
          <w:p>
            <w:pPr>
              <w:pStyle w:val="Normal"/>
              <w:widowControl w:val="false"/>
              <w:spacing w:before="57" w:after="0"/>
              <w:rPr>
                <w:highlight w:val="none"/>
                <w:shd w:fill="auto" w:val="clear"/>
              </w:rPr>
            </w:pPr>
            <w:r>
              <w:rPr>
                <w:shd w:fill="auto" w:val="clear"/>
              </w:rPr>
            </w:r>
          </w:p>
          <w:p>
            <w:pPr>
              <w:pStyle w:val="Normal"/>
              <w:widowControl w:val="false"/>
              <w:spacing w:before="57" w:after="0"/>
              <w:rPr>
                <w:highlight w:val="none"/>
                <w:shd w:fill="auto" w:val="clear"/>
              </w:rPr>
            </w:pPr>
            <w:r>
              <w:rPr>
                <w:shd w:fill="auto" w:val="clear"/>
              </w:rPr>
            </w:r>
          </w:p>
          <w:p>
            <w:pPr>
              <w:pStyle w:val="Normal"/>
              <w:widowControl w:val="false"/>
              <w:spacing w:before="57" w:after="0"/>
              <w:rPr>
                <w:highlight w:val="none"/>
                <w:shd w:fill="auto" w:val="clear"/>
              </w:rPr>
            </w:pPr>
            <w:r>
              <w:rPr>
                <w:shd w:fill="auto" w:val="clear"/>
              </w:rPr>
            </w:r>
          </w:p>
        </w:tc>
        <w:tc>
          <w:tcPr>
            <w:tcW w:w="1529" w:type="dxa"/>
            <w:tcBorders>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Да</w:t>
            </w:r>
          </w:p>
        </w:tc>
      </w:tr>
    </w:tbl>
    <w:p>
      <w:pPr>
        <w:pStyle w:val="Normal"/>
        <w:spacing w:before="57" w:after="0"/>
        <w:jc w:val="left"/>
        <w:rPr>
          <w:sz w:val="20"/>
        </w:rPr>
      </w:pPr>
      <w:r>
        <w:rPr>
          <w:sz w:val="20"/>
        </w:rPr>
      </w:r>
    </w:p>
    <w:p>
      <w:pPr>
        <w:pStyle w:val="Normal"/>
        <w:spacing w:before="57" w:after="0"/>
        <w:rPr>
          <w:rFonts w:ascii="XO Thames" w:hAnsi="XO Thames"/>
          <w:b/>
          <w:b/>
          <w:bCs/>
          <w:sz w:val="24"/>
        </w:rPr>
      </w:pPr>
      <w:r>
        <w:rPr>
          <w:rFonts w:ascii="XO Thames" w:hAnsi="XO Thames"/>
          <w:b/>
          <w:bCs/>
          <w:sz w:val="24"/>
        </w:rPr>
      </w:r>
    </w:p>
    <w:p>
      <w:pPr>
        <w:pStyle w:val="Normal"/>
        <w:spacing w:before="57" w:after="0"/>
        <w:rPr>
          <w:rFonts w:ascii="XO Thames" w:hAnsi="XO Thames"/>
          <w:b/>
          <w:b/>
          <w:bCs/>
          <w:sz w:val="24"/>
        </w:rPr>
      </w:pPr>
      <w:r>
        <w:rPr>
          <w:rFonts w:ascii="XO Thames" w:hAnsi="XO Thames"/>
          <w:b w:val="false"/>
          <w:bCs w:val="false"/>
          <w:sz w:val="24"/>
        </w:rPr>
        <w:t>3. Помесячный план достижения показателей проекта в 2026  году</w:t>
      </w:r>
    </w:p>
    <w:p>
      <w:pPr>
        <w:pStyle w:val="Normal"/>
        <w:spacing w:before="57" w:after="0"/>
        <w:rPr>
          <w:rFonts w:ascii="XO Thames" w:hAnsi="XO Thames"/>
          <w:b w:val="false"/>
          <w:b w:val="false"/>
          <w:bCs w:val="false"/>
          <w:sz w:val="24"/>
        </w:rPr>
      </w:pPr>
      <w:r>
        <w:rPr>
          <w:rFonts w:ascii="XO Thames" w:hAnsi="XO Thames"/>
          <w:b w:val="false"/>
          <w:bCs w:val="false"/>
          <w:sz w:val="24"/>
        </w:rPr>
      </w:r>
    </w:p>
    <w:tbl>
      <w:tblPr>
        <w:tblW w:w="15389" w:type="dxa"/>
        <w:jc w:val="left"/>
        <w:tblInd w:w="7" w:type="dxa"/>
        <w:tblLayout w:type="fixed"/>
        <w:tblCellMar>
          <w:top w:w="38" w:type="dxa"/>
          <w:left w:w="10" w:type="dxa"/>
          <w:bottom w:w="0" w:type="dxa"/>
          <w:right w:w="5" w:type="dxa"/>
        </w:tblCellMar>
      </w:tblPr>
      <w:tblGrid>
        <w:gridCol w:w="563"/>
        <w:gridCol w:w="3"/>
        <w:gridCol w:w="3979"/>
        <w:gridCol w:w="791"/>
        <w:gridCol w:w="1248"/>
        <w:gridCol w:w="710"/>
        <w:gridCol w:w="848"/>
        <w:gridCol w:w="572"/>
        <w:gridCol w:w="714"/>
        <w:gridCol w:w="577"/>
        <w:gridCol w:w="601"/>
        <w:gridCol w:w="569"/>
        <w:gridCol w:w="566"/>
        <w:gridCol w:w="851"/>
        <w:gridCol w:w="776"/>
        <w:gridCol w:w="712"/>
        <w:gridCol w:w="1305"/>
      </w:tblGrid>
      <w:tr>
        <w:trPr>
          <w:trHeight w:val="661" w:hRule="atLeast"/>
        </w:trPr>
        <w:tc>
          <w:tcPr>
            <w:tcW w:w="56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397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Показатели проекта</w:t>
            </w:r>
          </w:p>
        </w:tc>
        <w:tc>
          <w:tcPr>
            <w:tcW w:w="7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 показателя</w:t>
            </w:r>
          </w:p>
        </w:tc>
        <w:tc>
          <w:tcPr>
            <w:tcW w:w="12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 измерения (по ОКЕИ)</w:t>
            </w:r>
          </w:p>
        </w:tc>
        <w:tc>
          <w:tcPr>
            <w:tcW w:w="7496"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p>
            <w:pPr>
              <w:pStyle w:val="Normal"/>
              <w:widowControl w:val="false"/>
              <w:spacing w:before="57" w:after="0"/>
              <w:rPr>
                <w:b w:val="false"/>
                <w:b w:val="false"/>
                <w:bCs w:val="false"/>
              </w:rPr>
            </w:pPr>
            <w:r>
              <w:rPr>
                <w:rFonts w:ascii="XO Thames" w:hAnsi="XO Thames"/>
                <w:b w:val="false"/>
                <w:bCs w:val="false"/>
                <w:color w:val="000000"/>
                <w:kern w:val="0"/>
                <w:sz w:val="24"/>
              </w:rPr>
              <w:t>Плановые значения по месяцам</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 конец 2026 года</w:t>
            </w:r>
          </w:p>
        </w:tc>
      </w:tr>
      <w:tr>
        <w:trPr>
          <w:trHeight w:val="667" w:hRule="atLeast"/>
        </w:trPr>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39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79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2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январь</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февраль</w:t>
            </w:r>
          </w:p>
        </w:tc>
        <w:tc>
          <w:tcPr>
            <w:tcW w:w="5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март</w:t>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апрель</w:t>
            </w:r>
          </w:p>
        </w:tc>
        <w:tc>
          <w:tcPr>
            <w:tcW w:w="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май</w:t>
            </w:r>
          </w:p>
        </w:tc>
        <w:tc>
          <w:tcPr>
            <w:tcW w:w="6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июнь</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июль</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август</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сентябрь</w:t>
            </w:r>
          </w:p>
        </w:tc>
        <w:tc>
          <w:tcPr>
            <w:tcW w:w="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октябрь</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ноябрь</w:t>
            </w:r>
          </w:p>
        </w:tc>
        <w:tc>
          <w:tcPr>
            <w:tcW w:w="13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rPr>
            </w:pPr>
            <w:r>
              <w:rPr>
                <w:b/>
                <w:bCs/>
              </w:rPr>
            </w:r>
          </w:p>
        </w:tc>
      </w:tr>
      <w:tr>
        <w:trPr>
          <w:trHeight w:val="413" w:hRule="atLeast"/>
        </w:trPr>
        <w:tc>
          <w:tcPr>
            <w:tcW w:w="5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1</w:t>
            </w:r>
          </w:p>
        </w:tc>
        <w:tc>
          <w:tcPr>
            <w:tcW w:w="14819"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Создание условий для укрепления здоровья населения путем приобщения различных слоев общества к систематическим занятиям физической культурой и спортом</w:t>
            </w:r>
          </w:p>
        </w:tc>
      </w:tr>
      <w:tr>
        <w:trPr>
          <w:trHeight w:val="408" w:hRule="atLeast"/>
        </w:trPr>
        <w:tc>
          <w:tcPr>
            <w:tcW w:w="5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1.1</w:t>
            </w:r>
          </w:p>
          <w:p>
            <w:pPr>
              <w:pStyle w:val="Normal"/>
              <w:widowControl w:val="false"/>
              <w:spacing w:before="57" w:after="0"/>
              <w:rPr>
                <w:rFonts w:ascii="XO Thames" w:hAnsi="XO Thames"/>
                <w:sz w:val="24"/>
              </w:rPr>
            </w:pPr>
            <w:r>
              <w:rPr>
                <w:rFonts w:ascii="XO Thames" w:hAnsi="XO Thames"/>
                <w:sz w:val="24"/>
              </w:rPr>
            </w:r>
          </w:p>
        </w:tc>
        <w:tc>
          <w:tcPr>
            <w:tcW w:w="3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0" w:hanging="0"/>
              <w:jc w:val="left"/>
              <w:outlineLvl w:val="0"/>
              <w:rPr>
                <w:rFonts w:ascii="XO Thames" w:hAnsi="XO Thames" w:cs="Times New Roman"/>
                <w:iCs/>
                <w:color w:val="000000"/>
                <w:kern w:val="0"/>
                <w:sz w:val="24"/>
              </w:rPr>
            </w:pPr>
            <w:r>
              <w:rPr>
                <w:rFonts w:cs="Times New Roman" w:ascii="XO Thames" w:hAnsi="XO Thames"/>
                <w:iCs/>
                <w:color w:val="000000"/>
                <w:kern w:val="0"/>
                <w:sz w:val="24"/>
              </w:rPr>
              <w:t>Доля граждан трудоспособного возраста, систематически занимающихся физической культурой и спортом</w:t>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РП</w:t>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процент</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69,18</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69,46</w:t>
            </w:r>
          </w:p>
        </w:tc>
        <w:tc>
          <w:tcPr>
            <w:tcW w:w="5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69,74</w:t>
            </w:r>
          </w:p>
        </w:tc>
        <w:tc>
          <w:tcPr>
            <w:tcW w:w="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70,02</w:t>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70,3</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70,58</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70,86</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71,14</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71,42</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71,7</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72,02</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auto"/>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72,3</w:t>
            </w:r>
          </w:p>
        </w:tc>
      </w:tr>
      <w:tr>
        <w:trPr>
          <w:trHeight w:val="408" w:hRule="atLeast"/>
        </w:trPr>
        <w:tc>
          <w:tcPr>
            <w:tcW w:w="5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1.2</w:t>
            </w:r>
          </w:p>
        </w:tc>
        <w:tc>
          <w:tcPr>
            <w:tcW w:w="3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28"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Уровень обеспеченности граждан спортивными сооружениями исходя из единовременной пропускной способности</w:t>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РП</w:t>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процент</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123,2</w:t>
            </w:r>
          </w:p>
        </w:tc>
      </w:tr>
      <w:tr>
        <w:trPr>
          <w:trHeight w:val="408" w:hRule="atLeast"/>
        </w:trPr>
        <w:tc>
          <w:tcPr>
            <w:tcW w:w="563" w:type="dxa"/>
            <w:tcBorders>
              <w:left w:val="single" w:sz="4" w:space="0" w:color="000000"/>
              <w:bottom w:val="single" w:sz="4" w:space="0" w:color="000000"/>
            </w:tcBorders>
          </w:tcPr>
          <w:p>
            <w:pPr>
              <w:pStyle w:val="Normal"/>
              <w:widowControl w:val="false"/>
              <w:numPr>
                <w:ilvl w:val="0"/>
                <w:numId w:val="0"/>
              </w:numPr>
              <w:spacing w:before="57" w:after="0"/>
              <w:ind w:left="0" w:right="0" w:hanging="0"/>
              <w:jc w:val="center"/>
              <w:outlineLvl w:val="0"/>
              <w:rPr>
                <w:rFonts w:ascii="XO Thames" w:hAnsi="XO Thames" w:cs="Times New Roman"/>
                <w:iCs/>
                <w:color w:val="000000"/>
                <w:kern w:val="0"/>
                <w:sz w:val="24"/>
              </w:rPr>
            </w:pPr>
            <w:r>
              <w:rPr>
                <w:rFonts w:cs="Times New Roman" w:ascii="XO Thames" w:hAnsi="XO Thames"/>
                <w:iCs/>
                <w:color w:val="000000"/>
                <w:kern w:val="0"/>
                <w:sz w:val="24"/>
              </w:rPr>
              <w:t>2</w:t>
            </w:r>
          </w:p>
        </w:tc>
        <w:tc>
          <w:tcPr>
            <w:tcW w:w="14822" w:type="dxa"/>
            <w:gridSpan w:val="16"/>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57" w:hanging="0"/>
              <w:jc w:val="left"/>
              <w:outlineLvl w:val="0"/>
              <w:rPr>
                <w:rFonts w:ascii="XO Thames" w:hAnsi="XO Thames" w:cs="Times New Roman"/>
                <w:kern w:val="0"/>
                <w:sz w:val="24"/>
                <w:szCs w:val="28"/>
                <w:lang w:bidi="ar-SA"/>
              </w:rPr>
            </w:pPr>
            <w:r>
              <w:rPr>
                <w:rFonts w:cs="Times New Roman" w:ascii="XO Thames" w:hAnsi="XO Thames"/>
                <w:iCs/>
                <w:color w:val="000000"/>
                <w:kern w:val="0"/>
                <w:sz w:val="24"/>
                <w:szCs w:val="28"/>
                <w:lang w:bidi="ar-SA"/>
              </w:rPr>
              <w:t>Обеспечение отдыха и оздоровления детей</w:t>
            </w:r>
          </w:p>
        </w:tc>
      </w:tr>
      <w:tr>
        <w:trPr>
          <w:trHeight w:val="1705" w:hRule="atLeast"/>
        </w:trPr>
        <w:tc>
          <w:tcPr>
            <w:tcW w:w="56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highlight w:val="none"/>
                <w:shd w:fill="auto" w:val="clear"/>
              </w:rPr>
            </w:pPr>
            <w:r>
              <w:rPr>
                <w:rFonts w:ascii="XO Thames" w:hAnsi="XO Thames"/>
                <w:sz w:val="24"/>
                <w:shd w:fill="auto" w:val="clear"/>
              </w:rPr>
              <w:t>2.1</w:t>
            </w:r>
          </w:p>
        </w:tc>
        <w:tc>
          <w:tcPr>
            <w:tcW w:w="3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57" w:hanging="0"/>
              <w:jc w:val="left"/>
              <w:outlineLvl w:val="0"/>
              <w:rPr>
                <w:rFonts w:ascii="XO Thames" w:hAnsi="XO Thames" w:cs="Times New Roman"/>
                <w:iCs/>
                <w:color w:val="000000"/>
                <w:kern w:val="0"/>
                <w:sz w:val="24"/>
              </w:rPr>
            </w:pPr>
            <w:r>
              <w:rPr>
                <w:rFonts w:cs="Times New Roman" w:ascii="XO Thames" w:hAnsi="XO Thames"/>
                <w:iCs/>
                <w:color w:val="000000"/>
                <w:kern w:val="0"/>
                <w:sz w:val="24"/>
                <w:szCs w:val="28"/>
                <w:shd w:fill="auto" w:val="clear"/>
                <w:lang w:bidi="ar-SA"/>
              </w:rPr>
              <w:t>Количество организаций отдыха детей и их оздоровления сезонного или круглогодичного действия, в которых проведена модернизация материально-технической базы</w:t>
            </w:r>
          </w:p>
          <w:p>
            <w:pPr>
              <w:pStyle w:val="Normal"/>
              <w:widowControl w:val="false"/>
              <w:numPr>
                <w:ilvl w:val="0"/>
                <w:numId w:val="0"/>
              </w:numPr>
              <w:spacing w:before="57" w:after="0"/>
              <w:ind w:left="57" w:right="57" w:hanging="0"/>
              <w:jc w:val="left"/>
              <w:outlineLvl w:val="0"/>
              <w:rPr>
                <w:rFonts w:ascii="XO Thames" w:hAnsi="XO Thames" w:cs="Times New Roman"/>
                <w:iCs/>
                <w:color w:val="000000"/>
                <w:kern w:val="0"/>
                <w:sz w:val="24"/>
              </w:rPr>
            </w:pPr>
            <w:r>
              <w:rPr>
                <w:rFonts w:cs="Times New Roman" w:ascii="XO Thames" w:hAnsi="XO Thames"/>
                <w:iCs/>
                <w:color w:val="000000"/>
                <w:kern w:val="0"/>
                <w:sz w:val="24"/>
              </w:rPr>
            </w:r>
          </w:p>
          <w:p>
            <w:pPr>
              <w:pStyle w:val="Normal"/>
              <w:widowControl w:val="false"/>
              <w:numPr>
                <w:ilvl w:val="0"/>
                <w:numId w:val="0"/>
              </w:numPr>
              <w:spacing w:before="57" w:after="0"/>
              <w:ind w:left="0" w:right="57" w:hanging="0"/>
              <w:jc w:val="left"/>
              <w:outlineLvl w:val="0"/>
              <w:rPr>
                <w:rFonts w:ascii="XO Thames" w:hAnsi="XO Thames" w:cs="Times New Roman"/>
                <w:color w:val="000000"/>
                <w:kern w:val="0"/>
                <w:sz w:val="24"/>
                <w:highlight w:val="none"/>
                <w:shd w:fill="auto" w:val="clear"/>
              </w:rPr>
            </w:pPr>
            <w:r>
              <w:rPr>
                <w:rFonts w:cs="Times New Roman" w:ascii="XO Thames" w:hAnsi="XO Thames"/>
                <w:color w:val="000000"/>
                <w:kern w:val="0"/>
                <w:sz w:val="24"/>
                <w:shd w:fill="auto" w:val="clear"/>
              </w:rPr>
            </w:r>
          </w:p>
          <w:p>
            <w:pPr>
              <w:pStyle w:val="Normal"/>
              <w:widowControl w:val="false"/>
              <w:numPr>
                <w:ilvl w:val="0"/>
                <w:numId w:val="0"/>
              </w:numPr>
              <w:spacing w:before="57" w:after="0"/>
              <w:ind w:left="57" w:right="57" w:hanging="0"/>
              <w:jc w:val="left"/>
              <w:outlineLvl w:val="0"/>
              <w:rPr>
                <w:rFonts w:ascii="XO Thames" w:hAnsi="XO Thames" w:cs="Times New Roman"/>
                <w:iCs/>
                <w:color w:val="000000"/>
                <w:kern w:val="0"/>
                <w:sz w:val="24"/>
              </w:rPr>
            </w:pPr>
            <w:r>
              <w:rPr>
                <w:rFonts w:cs="Times New Roman" w:ascii="XO Thames" w:hAnsi="XO Thames"/>
                <w:iCs/>
                <w:color w:val="000000"/>
                <w:kern w:val="0"/>
                <w:sz w:val="24"/>
              </w:rPr>
            </w:r>
          </w:p>
        </w:tc>
        <w:tc>
          <w:tcPr>
            <w:tcW w:w="79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5"/>
              <w:rPr>
                <w:rFonts w:ascii="XO Thames" w:hAnsi="XO Thames"/>
                <w:color w:val="000000"/>
                <w:kern w:val="0"/>
                <w:sz w:val="24"/>
              </w:rPr>
            </w:pPr>
            <w:r>
              <w:rPr>
                <w:rFonts w:ascii="XO Thames" w:hAnsi="XO Thames"/>
                <w:color w:val="000000"/>
                <w:kern w:val="0"/>
                <w:sz w:val="24"/>
              </w:rPr>
              <w:t>РП</w:t>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p>
            <w:pPr>
              <w:pStyle w:val="Normal"/>
              <w:widowControl w:val="false"/>
              <w:spacing w:before="0" w:after="5"/>
              <w:rPr>
                <w:rFonts w:ascii="XO Thames" w:hAnsi="XO Thames"/>
                <w:color w:val="000000"/>
                <w:kern w:val="0"/>
                <w:sz w:val="24"/>
              </w:rPr>
            </w:pPr>
            <w:r>
              <w:rPr>
                <w:rFonts w:ascii="XO Thames" w:hAnsi="XO Thames"/>
                <w:color w:val="000000"/>
                <w:kern w:val="0"/>
                <w:sz w:val="24"/>
              </w:rPr>
            </w:r>
          </w:p>
        </w:tc>
        <w:tc>
          <w:tcPr>
            <w:tcW w:w="12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единиц</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7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7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w:t>
            </w:r>
          </w:p>
        </w:tc>
        <w:tc>
          <w:tcPr>
            <w:tcW w:w="13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w:t>
            </w:r>
          </w:p>
        </w:tc>
      </w:tr>
    </w:tbl>
    <w:p>
      <w:pPr>
        <w:pStyle w:val="Normal"/>
        <w:spacing w:before="57" w:after="0"/>
        <w:rPr>
          <w:rFonts w:ascii="XO Thames" w:hAnsi="XO Thames"/>
          <w:b/>
          <w:b/>
          <w:bCs/>
          <w:sz w:val="24"/>
        </w:rPr>
      </w:pPr>
      <w:r>
        <w:rPr>
          <w:rFonts w:ascii="XO Thames" w:hAnsi="XO Thames"/>
          <w:b/>
          <w:bCs/>
          <w:sz w:val="24"/>
        </w:rPr>
      </w:r>
    </w:p>
    <w:p>
      <w:pPr>
        <w:pStyle w:val="Normal"/>
        <w:spacing w:before="57" w:after="0"/>
        <w:rPr>
          <w:rFonts w:ascii="XO Thames" w:hAnsi="XO Thames"/>
          <w:b/>
          <w:b/>
          <w:bCs/>
          <w:sz w:val="24"/>
        </w:rPr>
      </w:pPr>
      <w:r>
        <w:rPr>
          <w:rFonts w:ascii="XO Thames" w:hAnsi="XO Thames"/>
          <w:b/>
          <w:bCs/>
          <w:sz w:val="24"/>
        </w:rPr>
      </w:r>
    </w:p>
    <w:p>
      <w:pPr>
        <w:pStyle w:val="Normal"/>
        <w:spacing w:before="57" w:after="0"/>
        <w:rPr>
          <w:rFonts w:ascii="XO Thames" w:hAnsi="XO Thames"/>
          <w:b/>
          <w:b/>
          <w:bCs/>
          <w:sz w:val="24"/>
        </w:rPr>
      </w:pPr>
      <w:r>
        <w:rPr>
          <w:rFonts w:ascii="XO Thames" w:hAnsi="XO Thames"/>
          <w:b/>
          <w:bCs/>
          <w:sz w:val="24"/>
        </w:rPr>
      </w:r>
    </w:p>
    <w:p>
      <w:pPr>
        <w:pStyle w:val="Normal"/>
        <w:spacing w:before="57" w:after="0"/>
        <w:rPr>
          <w:b w:val="false"/>
          <w:b w:val="false"/>
          <w:bCs w:val="false"/>
        </w:rPr>
      </w:pPr>
      <w:r>
        <w:rPr>
          <w:rFonts w:ascii="XO Thames" w:hAnsi="XO Thames"/>
          <w:b w:val="false"/>
          <w:bCs w:val="false"/>
          <w:sz w:val="24"/>
        </w:rPr>
        <w:t>4. Мероприятия (результаты) проекта</w:t>
      </w:r>
    </w:p>
    <w:p>
      <w:pPr>
        <w:pStyle w:val="Normal"/>
        <w:spacing w:before="57" w:after="0"/>
        <w:rPr>
          <w:rFonts w:ascii="XO Thames" w:hAnsi="XO Thames"/>
          <w:b/>
          <w:b/>
          <w:bCs/>
          <w:sz w:val="24"/>
        </w:rPr>
      </w:pPr>
      <w:r>
        <w:rPr>
          <w:rFonts w:ascii="XO Thames" w:hAnsi="XO Thames"/>
          <w:b/>
          <w:bCs/>
          <w:sz w:val="24"/>
        </w:rPr>
      </w:r>
    </w:p>
    <w:tbl>
      <w:tblPr>
        <w:tblW w:w="15286" w:type="dxa"/>
        <w:jc w:val="center"/>
        <w:tblInd w:w="0" w:type="dxa"/>
        <w:tblLayout w:type="fixed"/>
        <w:tblCellMar>
          <w:top w:w="48" w:type="dxa"/>
          <w:left w:w="19" w:type="dxa"/>
          <w:bottom w:w="134" w:type="dxa"/>
          <w:right w:w="24" w:type="dxa"/>
        </w:tblCellMar>
      </w:tblPr>
      <w:tblGrid>
        <w:gridCol w:w="611"/>
        <w:gridCol w:w="1938"/>
        <w:gridCol w:w="1076"/>
        <w:gridCol w:w="626"/>
        <w:gridCol w:w="623"/>
        <w:gridCol w:w="564"/>
        <w:gridCol w:w="687"/>
        <w:gridCol w:w="564"/>
        <w:gridCol w:w="623"/>
        <w:gridCol w:w="563"/>
        <w:gridCol w:w="2563"/>
        <w:gridCol w:w="1751"/>
        <w:gridCol w:w="3096"/>
      </w:tblGrid>
      <w:tr>
        <w:trPr>
          <w:trHeight w:val="547" w:hRule="atLeast"/>
        </w:trPr>
        <w:tc>
          <w:tcPr>
            <w:tcW w:w="6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w:t>
            </w:r>
          </w:p>
          <w:p>
            <w:pPr>
              <w:pStyle w:val="Normal"/>
              <w:widowControl w:val="false"/>
              <w:spacing w:before="57" w:after="0"/>
              <w:rPr>
                <w:b w:val="false"/>
                <w:b w:val="false"/>
                <w:bCs w:val="false"/>
              </w:rPr>
            </w:pPr>
            <w:r>
              <w:rPr>
                <w:rFonts w:ascii="XO Thames" w:hAnsi="XO Thames"/>
                <w:b w:val="false"/>
                <w:bCs w:val="false"/>
                <w:color w:val="000000"/>
                <w:kern w:val="0"/>
                <w:sz w:val="24"/>
              </w:rPr>
              <w:t>мероприятия</w:t>
            </w:r>
          </w:p>
          <w:p>
            <w:pPr>
              <w:pStyle w:val="Normal"/>
              <w:widowControl w:val="false"/>
              <w:spacing w:before="57" w:after="0"/>
              <w:rPr>
                <w:b w:val="false"/>
                <w:b w:val="false"/>
                <w:bCs w:val="false"/>
              </w:rPr>
            </w:pPr>
            <w:r>
              <w:rPr>
                <w:rFonts w:ascii="XO Thames" w:hAnsi="XO Thames"/>
                <w:b w:val="false"/>
                <w:bCs w:val="false"/>
                <w:color w:val="000000"/>
                <w:kern w:val="0"/>
                <w:sz w:val="24"/>
              </w:rPr>
              <w:t>(результата)</w:t>
            </w:r>
          </w:p>
        </w:tc>
        <w:tc>
          <w:tcPr>
            <w:tcW w:w="10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w:t>
            </w:r>
          </w:p>
          <w:p>
            <w:pPr>
              <w:pStyle w:val="Normal"/>
              <w:widowControl w:val="false"/>
              <w:spacing w:before="57" w:after="0"/>
              <w:rPr>
                <w:b w:val="false"/>
                <w:b w:val="false"/>
                <w:bCs w:val="false"/>
              </w:rPr>
            </w:pPr>
            <w:r>
              <w:rPr>
                <w:rFonts w:ascii="XO Thames" w:hAnsi="XO Thames"/>
                <w:b w:val="false"/>
                <w:bCs w:val="false"/>
                <w:color w:val="000000"/>
                <w:kern w:val="0"/>
                <w:sz w:val="24"/>
              </w:rPr>
              <w:t>измерения (по ОКЕИ)</w:t>
            </w:r>
          </w:p>
        </w:tc>
        <w:tc>
          <w:tcPr>
            <w:tcW w:w="124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w:t>
            </w:r>
          </w:p>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300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p>
            <w:pPr>
              <w:pStyle w:val="Normal"/>
              <w:widowControl w:val="false"/>
              <w:spacing w:before="57" w:after="0"/>
              <w:rPr>
                <w:b w:val="false"/>
                <w:b w:val="false"/>
                <w:bCs w:val="false"/>
              </w:rPr>
            </w:pPr>
            <w:r>
              <w:rPr>
                <w:rFonts w:ascii="XO Thames" w:hAnsi="XO Thames"/>
                <w:b w:val="false"/>
                <w:bCs w:val="false"/>
                <w:color w:val="000000"/>
                <w:kern w:val="0"/>
                <w:sz w:val="24"/>
              </w:rPr>
              <w:t>Период, год</w:t>
            </w:r>
          </w:p>
        </w:tc>
        <w:tc>
          <w:tcPr>
            <w:tcW w:w="25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Характеристика</w:t>
            </w:r>
          </w:p>
          <w:p>
            <w:pPr>
              <w:pStyle w:val="Normal"/>
              <w:widowControl w:val="false"/>
              <w:spacing w:before="57" w:after="0"/>
              <w:rPr>
                <w:b w:val="false"/>
                <w:b w:val="false"/>
                <w:bCs w:val="false"/>
              </w:rPr>
            </w:pPr>
            <w:r>
              <w:rPr>
                <w:rFonts w:ascii="XO Thames" w:hAnsi="XO Thames"/>
                <w:b w:val="false"/>
                <w:bCs w:val="false"/>
                <w:color w:val="000000"/>
                <w:kern w:val="0"/>
                <w:sz w:val="24"/>
              </w:rPr>
              <w:t>мероприятия</w:t>
            </w:r>
          </w:p>
          <w:p>
            <w:pPr>
              <w:pStyle w:val="Normal"/>
              <w:widowControl w:val="false"/>
              <w:spacing w:before="57" w:after="0"/>
              <w:rPr>
                <w:b w:val="false"/>
                <w:b w:val="false"/>
                <w:bCs w:val="false"/>
              </w:rPr>
            </w:pPr>
            <w:r>
              <w:rPr>
                <w:rFonts w:ascii="XO Thames" w:hAnsi="XO Thames"/>
                <w:b w:val="false"/>
                <w:bCs w:val="false"/>
                <w:color w:val="000000"/>
                <w:kern w:val="0"/>
                <w:sz w:val="24"/>
              </w:rPr>
              <w:t>(результата)</w:t>
            </w:r>
          </w:p>
        </w:tc>
        <w:tc>
          <w:tcPr>
            <w:tcW w:w="175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Тип</w:t>
            </w:r>
          </w:p>
          <w:p>
            <w:pPr>
              <w:pStyle w:val="Normal"/>
              <w:widowControl w:val="false"/>
              <w:spacing w:before="57" w:after="0"/>
              <w:rPr>
                <w:b w:val="false"/>
                <w:b w:val="false"/>
                <w:bCs w:val="false"/>
              </w:rPr>
            </w:pPr>
            <w:r>
              <w:rPr>
                <w:rFonts w:ascii="XO Thames" w:hAnsi="XO Thames"/>
                <w:b w:val="false"/>
                <w:bCs w:val="false"/>
                <w:color w:val="000000"/>
                <w:kern w:val="0"/>
                <w:sz w:val="24"/>
              </w:rPr>
              <w:t>мероприятия</w:t>
            </w:r>
          </w:p>
          <w:p>
            <w:pPr>
              <w:pStyle w:val="Normal"/>
              <w:widowControl w:val="false"/>
              <w:spacing w:before="57" w:after="0"/>
              <w:rPr>
                <w:b w:val="false"/>
                <w:b w:val="false"/>
                <w:bCs w:val="false"/>
              </w:rPr>
            </w:pPr>
            <w:r>
              <w:rPr>
                <w:rFonts w:ascii="XO Thames" w:hAnsi="XO Thames"/>
                <w:b w:val="false"/>
                <w:bCs w:val="false"/>
                <w:color w:val="000000"/>
                <w:kern w:val="0"/>
                <w:sz w:val="24"/>
              </w:rPr>
              <w:t>(результата)</w:t>
            </w:r>
          </w:p>
          <w:p>
            <w:pPr>
              <w:pStyle w:val="Normal"/>
              <w:widowControl w:val="false"/>
              <w:spacing w:before="57" w:after="0"/>
              <w:rPr>
                <w:b w:val="false"/>
                <w:b w:val="false"/>
                <w:bCs w:val="false"/>
                <w:color w:val="000000"/>
                <w:kern w:val="0"/>
              </w:rPr>
            </w:pPr>
            <w:r>
              <w:rPr>
                <w:b w:val="false"/>
                <w:bCs w:val="false"/>
                <w:color w:val="000000"/>
                <w:kern w:val="0"/>
              </w:rPr>
            </w:r>
          </w:p>
        </w:tc>
        <w:tc>
          <w:tcPr>
            <w:tcW w:w="309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Связь с показателями регионального проекта</w:t>
            </w:r>
          </w:p>
        </w:tc>
      </w:tr>
      <w:tr>
        <w:trPr>
          <w:trHeight w:val="394" w:hRule="atLeast"/>
        </w:trPr>
        <w:tc>
          <w:tcPr>
            <w:tcW w:w="611"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rPr/>
            </w:pPr>
            <w:r>
              <w:rPr/>
            </w:r>
          </w:p>
        </w:tc>
        <w:tc>
          <w:tcPr>
            <w:tcW w:w="19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24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6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6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5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2030</w:t>
            </w:r>
          </w:p>
        </w:tc>
        <w:tc>
          <w:tcPr>
            <w:tcW w:w="25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7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30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818" w:hRule="atLeast"/>
        </w:trPr>
        <w:tc>
          <w:tcPr>
            <w:tcW w:w="611" w:type="dxa"/>
            <w:vMerge w:val="continue"/>
            <w:tcBorders>
              <w:top w:val="single" w:sz="4" w:space="0" w:color="000000"/>
              <w:left w:val="single" w:sz="4" w:space="0" w:color="000000"/>
              <w:bottom w:val="single" w:sz="4" w:space="0" w:color="000000"/>
              <w:right w:val="single" w:sz="4" w:space="0" w:color="000000"/>
            </w:tcBorders>
            <w:vAlign w:val="bottom"/>
          </w:tcPr>
          <w:p>
            <w:pPr>
              <w:pStyle w:val="Normal"/>
              <w:widowControl w:val="false"/>
              <w:rPr/>
            </w:pPr>
            <w:r>
              <w:rPr/>
            </w:r>
          </w:p>
        </w:tc>
        <w:tc>
          <w:tcPr>
            <w:tcW w:w="19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0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6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6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5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25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7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30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413" w:hRule="atLeast"/>
        </w:trPr>
        <w:tc>
          <w:tcPr>
            <w:tcW w:w="6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1.</w:t>
            </w:r>
          </w:p>
        </w:tc>
        <w:tc>
          <w:tcPr>
            <w:tcW w:w="14674" w:type="dxa"/>
            <w:gridSpan w:val="1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Создание условий для укрепления здоровья населения путем приобщения различных слоев общества к систематическим занятиям физической культурой и спортом</w:t>
            </w:r>
          </w:p>
        </w:tc>
      </w:tr>
      <w:tr>
        <w:trPr>
          <w:trHeight w:val="1704" w:hRule="atLeast"/>
        </w:trPr>
        <w:tc>
          <w:tcPr>
            <w:tcW w:w="6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1.</w:t>
            </w:r>
          </w:p>
        </w:tc>
        <w:tc>
          <w:tcPr>
            <w:tcW w:w="1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Мероприятие (результат)</w:t>
            </w:r>
          </w:p>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«Закупка и монтаж оборудования для создания «умных» спортивных площадок»</w:t>
            </w:r>
          </w:p>
        </w:tc>
        <w:tc>
          <w:tcPr>
            <w:tcW w:w="10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единиц</w:t>
            </w:r>
          </w:p>
        </w:tc>
        <w:tc>
          <w:tcPr>
            <w:tcW w:w="6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0</w:t>
            </w:r>
          </w:p>
        </w:tc>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w:t>
            </w:r>
          </w:p>
        </w:tc>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25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114" w:right="0" w:hanging="0"/>
              <w:jc w:val="left"/>
              <w:outlineLvl w:val="0"/>
              <w:rPr/>
            </w:pPr>
            <w:r>
              <w:rPr>
                <w:rFonts w:cs="Times New Roman" w:ascii="XO Thames" w:hAnsi="XO Thames"/>
                <w:sz w:val="24"/>
              </w:rPr>
              <w:t>Получена субсидия из областного бюджета на закупку оборудования для создания «умных» спортивных площадок, обеспечивающих проведение самостоятельных занятий физической культурой и спортом по рекомендуемым программам.</w:t>
            </w:r>
            <w:r>
              <w:rPr>
                <w:rFonts w:ascii="XO Thames" w:hAnsi="XO Thames"/>
                <w:sz w:val="24"/>
              </w:rPr>
              <w:t xml:space="preserve"> </w:t>
            </w:r>
            <w:r>
              <w:rPr>
                <w:rFonts w:cs="Times New Roman" w:ascii="XO Thames" w:hAnsi="XO Thames"/>
                <w:sz w:val="24"/>
              </w:rPr>
              <w:t>Будут созданы плоскостные спортивные площадки для занятия различными видами спорта</w:t>
            </w:r>
          </w:p>
          <w:p>
            <w:pPr>
              <w:pStyle w:val="Normal"/>
              <w:widowControl w:val="false"/>
              <w:numPr>
                <w:ilvl w:val="0"/>
                <w:numId w:val="0"/>
              </w:numPr>
              <w:spacing w:before="57" w:after="0"/>
              <w:ind w:left="114" w:right="0" w:hanging="0"/>
              <w:jc w:val="left"/>
              <w:outlineLvl w:val="0"/>
              <w:rPr>
                <w:rFonts w:ascii="XO Thames" w:hAnsi="XO Thames" w:cs="Times New Roman"/>
                <w:sz w:val="24"/>
              </w:rPr>
            </w:pPr>
            <w:r>
              <w:rPr>
                <w:rFonts w:cs="Times New Roman" w:ascii="XO Thames" w:hAnsi="XO Thames"/>
                <w:sz w:val="24"/>
              </w:rPr>
            </w:r>
          </w:p>
          <w:p>
            <w:pPr>
              <w:pStyle w:val="Normal"/>
              <w:widowControl w:val="false"/>
              <w:numPr>
                <w:ilvl w:val="0"/>
                <w:numId w:val="0"/>
              </w:numPr>
              <w:spacing w:before="57" w:after="0"/>
              <w:ind w:left="114" w:right="0" w:hanging="0"/>
              <w:jc w:val="left"/>
              <w:outlineLvl w:val="0"/>
              <w:rPr>
                <w:rFonts w:ascii="XO Thames" w:hAnsi="XO Thames" w:cs="Times New Roman"/>
                <w:sz w:val="24"/>
              </w:rPr>
            </w:pPr>
            <w:r>
              <w:rPr>
                <w:rFonts w:cs="Times New Roman" w:ascii="XO Thames" w:hAnsi="XO Thames"/>
                <w:sz w:val="24"/>
              </w:rPr>
            </w:r>
          </w:p>
        </w:tc>
        <w:tc>
          <w:tcPr>
            <w:tcW w:w="17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Объект введен в эксплуатацию</w:t>
            </w:r>
          </w:p>
        </w:tc>
        <w:tc>
          <w:tcPr>
            <w:tcW w:w="309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114" w:right="0" w:hanging="0"/>
              <w:jc w:val="left"/>
              <w:outlineLvl w:val="0"/>
              <w:rPr/>
            </w:pPr>
            <w:r>
              <w:rPr>
                <w:rFonts w:cs="Times New Roman" w:ascii="XO Thames" w:hAnsi="XO Thames"/>
                <w:sz w:val="24"/>
              </w:rPr>
              <w:t xml:space="preserve">Доля граждан трудоспособного возраста, систематически занимающихся физической культурой и спортом. </w:t>
            </w:r>
            <w:r>
              <w:rPr>
                <w:rFonts w:cs="Times New Roman" w:ascii="XO Thames" w:hAnsi="XO Thames"/>
                <w:color w:val="000000"/>
                <w:kern w:val="0"/>
                <w:sz w:val="24"/>
              </w:rPr>
              <w:t>Уровень обеспеченности граждан спортивными сооружениями исходя из единовременной пропускной способности</w:t>
            </w:r>
          </w:p>
        </w:tc>
      </w:tr>
      <w:tr>
        <w:trPr>
          <w:trHeight w:val="450" w:hRule="atLeast"/>
        </w:trPr>
        <w:tc>
          <w:tcPr>
            <w:tcW w:w="611" w:type="dxa"/>
            <w:tcBorders>
              <w:left w:val="single" w:sz="4" w:space="0" w:color="000000"/>
              <w:bottom w:val="single" w:sz="4" w:space="0" w:color="000000"/>
              <w:right w:val="single" w:sz="4"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2.</w:t>
            </w:r>
          </w:p>
        </w:tc>
        <w:tc>
          <w:tcPr>
            <w:tcW w:w="14674" w:type="dxa"/>
            <w:gridSpan w:val="12"/>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57" w:hanging="0"/>
              <w:jc w:val="left"/>
              <w:outlineLvl w:val="0"/>
              <w:rPr>
                <w:rFonts w:ascii="XO Thames" w:hAnsi="XO Thames" w:cs="Times New Roman"/>
                <w:kern w:val="0"/>
                <w:sz w:val="24"/>
                <w:szCs w:val="28"/>
                <w:lang w:bidi="ar-SA"/>
              </w:rPr>
            </w:pPr>
            <w:r>
              <w:rPr>
                <w:rFonts w:cs="Times New Roman" w:ascii="XO Thames" w:hAnsi="XO Thames"/>
                <w:color w:val="000000"/>
                <w:kern w:val="0"/>
                <w:sz w:val="24"/>
                <w:szCs w:val="28"/>
                <w:lang w:bidi="ar-SA"/>
              </w:rPr>
              <w:t>Обеспечение отдыха и оздоровления детей</w:t>
            </w:r>
          </w:p>
        </w:tc>
      </w:tr>
      <w:tr>
        <w:trPr>
          <w:trHeight w:val="1704" w:hRule="atLeast"/>
        </w:trPr>
        <w:tc>
          <w:tcPr>
            <w:tcW w:w="611" w:type="dxa"/>
            <w:tcBorders>
              <w:left w:val="single" w:sz="4" w:space="0" w:color="000000"/>
              <w:bottom w:val="single" w:sz="4" w:space="0" w:color="000000"/>
              <w:right w:val="single" w:sz="4"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2.</w:t>
            </w:r>
          </w:p>
        </w:tc>
        <w:tc>
          <w:tcPr>
            <w:tcW w:w="1938" w:type="dxa"/>
            <w:tcBorders>
              <w:left w:val="single" w:sz="4" w:space="0" w:color="000000"/>
              <w:bottom w:val="single" w:sz="4" w:space="0" w:color="000000"/>
              <w:right w:val="single" w:sz="4" w:space="0" w:color="000000"/>
            </w:tcBorders>
          </w:tcPr>
          <w:p>
            <w:pPr>
              <w:pStyle w:val="Normal"/>
              <w:widowControl w:val="false"/>
              <w:spacing w:before="57" w:after="0"/>
              <w:jc w:val="left"/>
              <w:rPr>
                <w:highlight w:val="none"/>
                <w:shd w:fill="auto" w:val="clear"/>
              </w:rPr>
            </w:pPr>
            <w:r>
              <w:rPr>
                <w:rFonts w:ascii="XO Thames" w:hAnsi="XO Thames"/>
                <w:color w:val="000000"/>
                <w:kern w:val="0"/>
                <w:sz w:val="24"/>
                <w:shd w:fill="auto" w:val="clear"/>
              </w:rPr>
              <w:t xml:space="preserve">Мероприятие (результат) </w:t>
            </w:r>
            <w:r>
              <w:rPr>
                <w:rFonts w:ascii="XO Thames" w:hAnsi="XO Thames"/>
                <w:iCs/>
                <w:color w:val="000000"/>
                <w:kern w:val="0"/>
                <w:sz w:val="24"/>
                <w:shd w:fill="auto" w:val="clear"/>
              </w:rPr>
              <w:t xml:space="preserve">«Реализация мероприятий, </w:t>
            </w:r>
            <w:r>
              <w:rPr>
                <w:rFonts w:ascii="XO Thames" w:hAnsi="XO Thames"/>
                <w:iCs/>
                <w:color w:val="000000"/>
                <w:kern w:val="0"/>
                <w:sz w:val="24"/>
                <w:szCs w:val="24"/>
                <w:shd w:fill="auto" w:val="clear"/>
              </w:rPr>
              <w:t>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(субсидии)</w:t>
            </w:r>
            <w:r>
              <w:rPr>
                <w:rFonts w:ascii="XO Thames" w:hAnsi="XO Thames"/>
                <w:iCs/>
                <w:color w:val="000000"/>
                <w:kern w:val="0"/>
                <w:sz w:val="24"/>
                <w:shd w:fill="auto" w:val="clear"/>
              </w:rPr>
              <w:t>»</w:t>
            </w:r>
          </w:p>
        </w:tc>
        <w:tc>
          <w:tcPr>
            <w:tcW w:w="1076"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единиц</w:t>
            </w:r>
          </w:p>
        </w:tc>
        <w:tc>
          <w:tcPr>
            <w:tcW w:w="626"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0</w:t>
            </w:r>
          </w:p>
        </w:tc>
        <w:tc>
          <w:tcPr>
            <w:tcW w:w="62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56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w:t>
            </w:r>
          </w:p>
        </w:tc>
        <w:tc>
          <w:tcPr>
            <w:tcW w:w="68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w:t>
            </w:r>
          </w:p>
        </w:tc>
        <w:tc>
          <w:tcPr>
            <w:tcW w:w="56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62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56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2563"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iCs/>
                <w:color w:val="000000"/>
                <w:kern w:val="0"/>
                <w:sz w:val="24"/>
              </w:rPr>
            </w:pPr>
            <w:r>
              <w:rPr>
                <w:rFonts w:ascii="XO Thames" w:hAnsi="XO Thames"/>
                <w:iCs/>
                <w:color w:val="000000"/>
                <w:kern w:val="0"/>
                <w:sz w:val="24"/>
              </w:rPr>
              <w:t>Проведены строительные, ремонтные работы, оснащение  центров отдыха, муниципальных загородных лагерей и других организаций отдыха и оздоровления детей.</w:t>
            </w:r>
          </w:p>
          <w:p>
            <w:pPr>
              <w:pStyle w:val="Normal"/>
              <w:widowControl w:val="false"/>
              <w:ind w:left="57" w:right="0" w:hanging="0"/>
              <w:jc w:val="left"/>
              <w:rPr>
                <w:rFonts w:ascii="XO Thames" w:hAnsi="XO Thames"/>
                <w:iCs/>
                <w:color w:val="000000"/>
                <w:kern w:val="0"/>
                <w:sz w:val="24"/>
              </w:rPr>
            </w:pPr>
            <w:r>
              <w:rPr>
                <w:rFonts w:ascii="XO Thames" w:hAnsi="XO Thames"/>
                <w:iCs/>
                <w:color w:val="000000"/>
                <w:kern w:val="0"/>
                <w:sz w:val="24"/>
              </w:rPr>
              <w:t>Результатом является количество организаций  отдыха и оздоровления детей, укрепивших материально-техническую базу</w:t>
            </w:r>
          </w:p>
          <w:p>
            <w:pPr>
              <w:pStyle w:val="Normal"/>
              <w:widowControl w:val="false"/>
              <w:rPr>
                <w:rFonts w:ascii="XO Thames" w:hAnsi="XO Thames"/>
                <w:iCs/>
                <w:color w:val="000000"/>
                <w:kern w:val="0"/>
                <w:sz w:val="24"/>
              </w:rPr>
            </w:pPr>
            <w:r>
              <w:rPr>
                <w:rFonts w:ascii="XO Thames" w:hAnsi="XO Thames"/>
                <w:iCs/>
                <w:color w:val="000000"/>
                <w:kern w:val="0"/>
                <w:sz w:val="24"/>
              </w:rPr>
            </w:r>
          </w:p>
          <w:p>
            <w:pPr>
              <w:pStyle w:val="Normal"/>
              <w:widowControl w:val="false"/>
              <w:ind w:left="57" w:right="0" w:hanging="0"/>
              <w:rPr>
                <w:rFonts w:ascii="XO Thames" w:hAnsi="XO Thames"/>
                <w:iCs/>
                <w:color w:val="000000"/>
                <w:kern w:val="0"/>
                <w:sz w:val="24"/>
              </w:rPr>
            </w:pPr>
            <w:r>
              <w:rPr>
                <w:rFonts w:ascii="XO Thames" w:hAnsi="XO Thames"/>
                <w:iCs/>
                <w:color w:val="000000"/>
                <w:kern w:val="0"/>
                <w:sz w:val="24"/>
              </w:rPr>
            </w:r>
          </w:p>
          <w:p>
            <w:pPr>
              <w:pStyle w:val="Normal"/>
              <w:widowControl w:val="false"/>
              <w:ind w:left="57" w:right="0" w:hanging="0"/>
              <w:rPr>
                <w:rFonts w:ascii="XO Thames" w:hAnsi="XO Thames"/>
                <w:iCs/>
                <w:color w:val="000000"/>
                <w:kern w:val="0"/>
                <w:sz w:val="24"/>
              </w:rPr>
            </w:pPr>
            <w:r>
              <w:rPr>
                <w:rFonts w:ascii="XO Thames" w:hAnsi="XO Thames"/>
                <w:iCs/>
                <w:color w:val="000000"/>
                <w:kern w:val="0"/>
                <w:sz w:val="24"/>
              </w:rPr>
            </w:r>
          </w:p>
        </w:tc>
        <w:tc>
          <w:tcPr>
            <w:tcW w:w="1751"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Объект введен в эксплуатацию</w:t>
            </w:r>
          </w:p>
        </w:tc>
        <w:tc>
          <w:tcPr>
            <w:tcW w:w="3096"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57" w:hanging="0"/>
              <w:jc w:val="left"/>
              <w:outlineLvl w:val="0"/>
              <w:rPr>
                <w:rFonts w:ascii="XO Thames" w:hAnsi="XO Thames" w:cs="Times New Roman"/>
                <w:iCs/>
                <w:color w:val="000000"/>
                <w:kern w:val="0"/>
                <w:sz w:val="24"/>
              </w:rPr>
            </w:pPr>
            <w:r>
              <w:rPr>
                <w:rFonts w:cs="Times New Roman" w:ascii="XO Thames" w:hAnsi="XO Thames"/>
                <w:iCs/>
                <w:color w:val="000000"/>
                <w:kern w:val="0"/>
                <w:sz w:val="24"/>
              </w:rPr>
              <w:t>Численность детей школьного возраста, получивших адресную социальную поддержку в сфере организации и обеспечения отдыха и оздоровления</w:t>
            </w:r>
          </w:p>
        </w:tc>
      </w:tr>
    </w:tbl>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5. Финансовое обеспечение реализации проекта</w:t>
      </w:r>
    </w:p>
    <w:tbl>
      <w:tblPr>
        <w:tblW w:w="15290" w:type="dxa"/>
        <w:jc w:val="center"/>
        <w:tblInd w:w="0" w:type="dxa"/>
        <w:tblLayout w:type="fixed"/>
        <w:tblCellMar>
          <w:top w:w="58" w:type="dxa"/>
          <w:left w:w="58" w:type="dxa"/>
          <w:bottom w:w="10" w:type="dxa"/>
          <w:right w:w="72" w:type="dxa"/>
        </w:tblCellMar>
      </w:tblPr>
      <w:tblGrid>
        <w:gridCol w:w="7138"/>
        <w:gridCol w:w="1361"/>
        <w:gridCol w:w="1077"/>
        <w:gridCol w:w="912"/>
        <w:gridCol w:w="1075"/>
        <w:gridCol w:w="1032"/>
        <w:gridCol w:w="2694"/>
      </w:tblGrid>
      <w:tr>
        <w:trPr>
          <w:trHeight w:val="552" w:hRule="atLeast"/>
        </w:trPr>
        <w:tc>
          <w:tcPr>
            <w:tcW w:w="71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 и источники финансирования</w:t>
            </w:r>
          </w:p>
        </w:tc>
        <w:tc>
          <w:tcPr>
            <w:tcW w:w="545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Объем финансового обеспечения по годам реализации (тыс. рублей)</w:t>
            </w:r>
          </w:p>
        </w:tc>
        <w:tc>
          <w:tcPr>
            <w:tcW w:w="2694" w:type="dxa"/>
            <w:vMerge w:val="restart"/>
            <w:tcBorders>
              <w:top w:val="single" w:sz="2" w:space="0" w:color="000000"/>
              <w:left w:val="single" w:sz="4"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Всего</w:t>
            </w:r>
          </w:p>
          <w:p>
            <w:pPr>
              <w:pStyle w:val="Normal"/>
              <w:widowControl w:val="false"/>
              <w:spacing w:before="57" w:after="0"/>
              <w:rPr>
                <w:b w:val="false"/>
                <w:b w:val="false"/>
                <w:bCs w:val="false"/>
              </w:rPr>
            </w:pPr>
            <w:r>
              <w:rPr>
                <w:rFonts w:ascii="XO Thames" w:hAnsi="XO Thames"/>
                <w:b w:val="false"/>
                <w:bCs w:val="false"/>
                <w:color w:val="000000"/>
                <w:kern w:val="0"/>
                <w:sz w:val="24"/>
              </w:rPr>
              <w:t>(тыс. рублей)</w:t>
            </w:r>
          </w:p>
        </w:tc>
      </w:tr>
      <w:tr>
        <w:trPr>
          <w:trHeight w:val="307" w:hRule="atLeast"/>
        </w:trPr>
        <w:tc>
          <w:tcPr>
            <w:tcW w:w="71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3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2027</w:t>
            </w:r>
          </w:p>
        </w:tc>
        <w:tc>
          <w:tcPr>
            <w:tcW w:w="9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10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tc>
        <w:tc>
          <w:tcPr>
            <w:tcW w:w="2694" w:type="dxa"/>
            <w:vMerge w:val="continue"/>
            <w:tcBorders>
              <w:top w:val="single" w:sz="2" w:space="0" w:color="000000"/>
              <w:left w:val="single" w:sz="4" w:space="0" w:color="000000"/>
              <w:bottom w:val="single" w:sz="2" w:space="0" w:color="000000"/>
              <w:right w:val="single" w:sz="2" w:space="0" w:color="000000"/>
            </w:tcBorders>
            <w:vAlign w:val="center"/>
          </w:tcPr>
          <w:p>
            <w:pPr>
              <w:pStyle w:val="Normal"/>
              <w:widowControl w:val="false"/>
              <w:rPr>
                <w:b w:val="false"/>
                <w:b w:val="false"/>
                <w:bCs w:val="false"/>
              </w:rPr>
            </w:pPr>
            <w:r>
              <w:rPr>
                <w:b w:val="false"/>
                <w:bCs w:val="false"/>
              </w:rPr>
            </w:r>
          </w:p>
        </w:tc>
      </w:tr>
      <w:tr>
        <w:trPr>
          <w:trHeight w:val="341" w:hRule="atLeast"/>
        </w:trPr>
        <w:tc>
          <w:tcPr>
            <w:tcW w:w="7138" w:type="dxa"/>
            <w:tcBorders>
              <w:top w:val="single" w:sz="4"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cs="Times New Roman" w:ascii="XO Thames" w:hAnsi="XO Thames"/>
                <w:b w:val="false"/>
                <w:bCs w:val="false"/>
                <w:color w:val="000000"/>
                <w:kern w:val="0"/>
                <w:sz w:val="24"/>
              </w:rPr>
              <w:t>Развитие физической культуры и спорта</w:t>
            </w:r>
          </w:p>
        </w:tc>
        <w:tc>
          <w:tcPr>
            <w:tcW w:w="1361" w:type="dxa"/>
            <w:tcBorders>
              <w:top w:val="single" w:sz="4" w:space="0" w:color="000000"/>
              <w:left w:val="single" w:sz="2" w:space="0" w:color="000000"/>
              <w:bottom w:val="single" w:sz="2"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1077" w:type="dxa"/>
            <w:tcBorders>
              <w:top w:val="single" w:sz="4"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912" w:type="dxa"/>
            <w:tcBorders>
              <w:top w:val="single" w:sz="4"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1075" w:type="dxa"/>
            <w:tcBorders>
              <w:top w:val="single" w:sz="4"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1032" w:type="dxa"/>
            <w:tcBorders>
              <w:top w:val="single" w:sz="4"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r>
      <w:tr>
        <w:trPr>
          <w:trHeight w:val="341" w:hRule="atLeast"/>
        </w:trPr>
        <w:tc>
          <w:tcPr>
            <w:tcW w:w="71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b w:val="false"/>
                <w:bCs w:val="false"/>
                <w:color w:val="000000"/>
                <w:kern w:val="0"/>
                <w:sz w:val="24"/>
              </w:rPr>
              <w:t>Итого по проекту, в том числе</w:t>
            </w:r>
          </w:p>
        </w:tc>
        <w:tc>
          <w:tcPr>
            <w:tcW w:w="1361" w:type="dxa"/>
            <w:tcBorders>
              <w:top w:val="single" w:sz="2" w:space="0" w:color="000000"/>
              <w:left w:val="single" w:sz="2" w:space="0" w:color="000000"/>
              <w:bottom w:val="single" w:sz="2" w:space="0" w:color="000000"/>
            </w:tcBorders>
          </w:tcPr>
          <w:p>
            <w:pPr>
              <w:pStyle w:val="Normal"/>
              <w:widowControl w:val="false"/>
              <w:spacing w:before="0" w:after="0"/>
              <w:rPr/>
            </w:pPr>
            <w:r>
              <w:rPr>
                <w:rFonts w:ascii="XO Thames" w:hAnsi="XO Thames"/>
                <w:b w:val="false"/>
                <w:bCs w:val="false"/>
                <w:color w:val="000000"/>
                <w:kern w:val="0"/>
                <w:sz w:val="24"/>
              </w:rPr>
              <w:t>45 716,3</w:t>
            </w:r>
          </w:p>
        </w:tc>
        <w:tc>
          <w:tcPr>
            <w:tcW w:w="10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93 105,2</w:t>
            </w:r>
          </w:p>
        </w:tc>
        <w:tc>
          <w:tcPr>
            <w:tcW w:w="9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10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103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138 821,5</w:t>
            </w:r>
          </w:p>
        </w:tc>
      </w:tr>
      <w:tr>
        <w:trPr>
          <w:trHeight w:val="411" w:hRule="atLeast"/>
        </w:trPr>
        <w:tc>
          <w:tcPr>
            <w:tcW w:w="71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b w:val="false"/>
                <w:bCs w:val="false"/>
                <w:color w:val="000000"/>
                <w:kern w:val="0"/>
                <w:sz w:val="24"/>
              </w:rPr>
              <w:t>Федеральный бюджет</w:t>
            </w:r>
          </w:p>
          <w:p>
            <w:pPr>
              <w:pStyle w:val="Normal"/>
              <w:widowControl w:val="false"/>
              <w:spacing w:before="0" w:after="0"/>
              <w:jc w:val="left"/>
              <w:rPr>
                <w:rFonts w:ascii="XO Thames" w:hAnsi="XO Thames"/>
                <w:b w:val="false"/>
                <w:b w:val="false"/>
                <w:bCs w:val="false"/>
                <w:sz w:val="24"/>
              </w:rPr>
            </w:pPr>
            <w:r>
              <w:rPr>
                <w:rFonts w:ascii="XO Thames" w:hAnsi="XO Thames"/>
                <w:b w:val="false"/>
                <w:bCs w:val="false"/>
                <w:sz w:val="24"/>
              </w:rPr>
            </w:r>
          </w:p>
        </w:tc>
        <w:tc>
          <w:tcPr>
            <w:tcW w:w="1361" w:type="dxa"/>
            <w:tcBorders>
              <w:top w:val="single" w:sz="2" w:space="0" w:color="000000"/>
              <w:left w:val="single" w:sz="2" w:space="0" w:color="000000"/>
              <w:bottom w:val="single" w:sz="2" w:space="0" w:color="000000"/>
            </w:tcBorders>
          </w:tcPr>
          <w:p>
            <w:pPr>
              <w:pStyle w:val="Normal"/>
              <w:widowControl w:val="false"/>
              <w:spacing w:before="0" w:after="0"/>
              <w:rPr/>
            </w:pPr>
            <w:r>
              <w:rPr>
                <w:rFonts w:ascii="XO Thames" w:hAnsi="XO Thames"/>
                <w:b w:val="false"/>
                <w:bCs w:val="false"/>
                <w:color w:val="000000"/>
                <w:kern w:val="0"/>
                <w:sz w:val="24"/>
              </w:rPr>
              <w:t>41 144,7</w:t>
            </w:r>
          </w:p>
        </w:tc>
        <w:tc>
          <w:tcPr>
            <w:tcW w:w="10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83 878,2</w:t>
            </w:r>
          </w:p>
        </w:tc>
        <w:tc>
          <w:tcPr>
            <w:tcW w:w="912"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spacing w:before="0" w:after="0"/>
              <w:rPr/>
            </w:pPr>
            <w:r>
              <w:rPr>
                <w:rFonts w:ascii="XO Thames" w:hAnsi="XO Thames"/>
                <w:b w:val="false"/>
                <w:bCs w:val="false"/>
                <w:color w:val="000000"/>
                <w:kern w:val="0"/>
                <w:sz w:val="24"/>
              </w:rPr>
              <w:t>0,0</w:t>
            </w:r>
          </w:p>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c>
          <w:tcPr>
            <w:tcW w:w="10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103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125 022,9</w:t>
            </w:r>
          </w:p>
        </w:tc>
      </w:tr>
      <w:tr>
        <w:trPr>
          <w:trHeight w:val="576" w:hRule="atLeast"/>
        </w:trPr>
        <w:tc>
          <w:tcPr>
            <w:tcW w:w="71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b w:val="false"/>
                <w:bCs w:val="false"/>
                <w:color w:val="000000"/>
                <w:kern w:val="0"/>
                <w:sz w:val="24"/>
              </w:rPr>
              <w:t>Местный бюджет</w:t>
            </w:r>
          </w:p>
        </w:tc>
        <w:tc>
          <w:tcPr>
            <w:tcW w:w="1361" w:type="dxa"/>
            <w:tcBorders>
              <w:top w:val="single" w:sz="2" w:space="0" w:color="000000"/>
              <w:left w:val="single" w:sz="2" w:space="0" w:color="000000"/>
              <w:bottom w:val="single" w:sz="2" w:space="0" w:color="000000"/>
            </w:tcBorders>
          </w:tcPr>
          <w:p>
            <w:pPr>
              <w:pStyle w:val="Normal"/>
              <w:widowControl w:val="false"/>
              <w:spacing w:before="0" w:after="0"/>
              <w:rPr/>
            </w:pPr>
            <w:r>
              <w:rPr>
                <w:rFonts w:ascii="XO Thames" w:hAnsi="XO Thames"/>
                <w:b w:val="false"/>
                <w:bCs w:val="false"/>
                <w:color w:val="000000"/>
                <w:kern w:val="0"/>
                <w:sz w:val="24"/>
              </w:rPr>
              <w:t>4 571,6</w:t>
            </w:r>
          </w:p>
        </w:tc>
        <w:tc>
          <w:tcPr>
            <w:tcW w:w="10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9 227,0</w:t>
            </w:r>
          </w:p>
        </w:tc>
        <w:tc>
          <w:tcPr>
            <w:tcW w:w="9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10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103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0,0</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b w:val="false"/>
                <w:bCs w:val="false"/>
                <w:color w:val="000000"/>
                <w:kern w:val="0"/>
                <w:sz w:val="24"/>
              </w:rPr>
              <w:t>13 798,6</w:t>
            </w:r>
          </w:p>
        </w:tc>
      </w:tr>
      <w:tr>
        <w:trPr>
          <w:trHeight w:val="341" w:hRule="atLeast"/>
        </w:trPr>
        <w:tc>
          <w:tcPr>
            <w:tcW w:w="71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pPr>
            <w:r>
              <w:rPr>
                <w:rFonts w:cs="Times New Roman" w:ascii="XO Thames" w:hAnsi="XO Thames"/>
                <w:b w:val="false"/>
                <w:bCs w:val="false"/>
                <w:color w:val="000000"/>
                <w:kern w:val="0"/>
                <w:sz w:val="24"/>
                <w:shd w:fill="auto" w:val="clear"/>
              </w:rPr>
              <w:t>Задача: Создание условий для укрепления здоровья населения путем приобщения различных слоев общества к систематическим занятиям физической культурой и спортом</w:t>
            </w:r>
          </w:p>
        </w:tc>
        <w:tc>
          <w:tcPr>
            <w:tcW w:w="1361" w:type="dxa"/>
            <w:tcBorders>
              <w:top w:val="single" w:sz="2" w:space="0" w:color="000000"/>
              <w:left w:val="single" w:sz="2" w:space="0" w:color="000000"/>
              <w:bottom w:val="single" w:sz="2" w:space="0" w:color="000000"/>
            </w:tcBorders>
          </w:tcPr>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c>
          <w:tcPr>
            <w:tcW w:w="10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c>
          <w:tcPr>
            <w:tcW w:w="9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c>
          <w:tcPr>
            <w:tcW w:w="10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c>
          <w:tcPr>
            <w:tcW w:w="103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rFonts w:ascii="XO Thames" w:hAnsi="XO Thames"/>
                <w:b w:val="false"/>
                <w:b w:val="false"/>
                <w:bCs w:val="false"/>
                <w:sz w:val="24"/>
              </w:rPr>
            </w:pPr>
            <w:r>
              <w:rPr>
                <w:rFonts w:ascii="XO Thames" w:hAnsi="XO Thames"/>
                <w:b w:val="false"/>
                <w:bCs w:val="false"/>
                <w:sz w:val="24"/>
              </w:rPr>
            </w:r>
          </w:p>
        </w:tc>
      </w:tr>
      <w:tr>
        <w:trPr>
          <w:trHeight w:val="573" w:hRule="atLeast"/>
        </w:trPr>
        <w:tc>
          <w:tcPr>
            <w:tcW w:w="71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Мероприятие (результат): «Закупка и монтаж оборудования для создания «умных» спортивных площадок» всего, в том числе</w:t>
            </w:r>
          </w:p>
        </w:tc>
        <w:tc>
          <w:tcPr>
            <w:tcW w:w="1361" w:type="dxa"/>
            <w:tcBorders>
              <w:top w:val="single" w:sz="2" w:space="0" w:color="000000"/>
              <w:left w:val="single" w:sz="2" w:space="0" w:color="000000"/>
              <w:bottom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24 444,4</w:t>
            </w:r>
          </w:p>
        </w:tc>
        <w:tc>
          <w:tcPr>
            <w:tcW w:w="9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3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24 444,4</w:t>
            </w:r>
          </w:p>
        </w:tc>
      </w:tr>
      <w:tr>
        <w:trPr>
          <w:trHeight w:val="341" w:hRule="atLeast"/>
        </w:trPr>
        <w:tc>
          <w:tcPr>
            <w:tcW w:w="71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Федеральный бюджет</w:t>
            </w:r>
          </w:p>
        </w:tc>
        <w:tc>
          <w:tcPr>
            <w:tcW w:w="1361" w:type="dxa"/>
            <w:tcBorders>
              <w:top w:val="single" w:sz="2" w:space="0" w:color="000000"/>
              <w:left w:val="single" w:sz="2" w:space="0" w:color="000000"/>
              <w:bottom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22 000,0</w:t>
            </w:r>
          </w:p>
        </w:tc>
        <w:tc>
          <w:tcPr>
            <w:tcW w:w="9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3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22 000,0</w:t>
            </w:r>
          </w:p>
        </w:tc>
      </w:tr>
      <w:tr>
        <w:trPr>
          <w:trHeight w:val="341" w:hRule="atLeast"/>
        </w:trPr>
        <w:tc>
          <w:tcPr>
            <w:tcW w:w="71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Местный бюджет</w:t>
            </w:r>
          </w:p>
        </w:tc>
        <w:tc>
          <w:tcPr>
            <w:tcW w:w="1361" w:type="dxa"/>
            <w:tcBorders>
              <w:top w:val="single" w:sz="2" w:space="0" w:color="000000"/>
              <w:left w:val="single" w:sz="2" w:space="0" w:color="000000"/>
              <w:bottom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2 444,4</w:t>
            </w:r>
          </w:p>
        </w:tc>
        <w:tc>
          <w:tcPr>
            <w:tcW w:w="9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3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2 444,4</w:t>
            </w:r>
          </w:p>
        </w:tc>
      </w:tr>
      <w:tr>
        <w:trPr>
          <w:trHeight w:val="341" w:hRule="atLeast"/>
        </w:trPr>
        <w:tc>
          <w:tcPr>
            <w:tcW w:w="7138" w:type="dxa"/>
            <w:tcBorders>
              <w:left w:val="single" w:sz="2" w:space="0" w:color="000000"/>
              <w:bottom w:val="single" w:sz="2" w:space="0" w:color="000000"/>
              <w:right w:val="single" w:sz="2" w:space="0" w:color="000000"/>
            </w:tcBorders>
          </w:tcPr>
          <w:p>
            <w:pPr>
              <w:pStyle w:val="Normal"/>
              <w:widowControl w:val="false"/>
              <w:spacing w:before="57" w:after="0"/>
              <w:jc w:val="left"/>
              <w:rPr>
                <w:highlight w:val="none"/>
                <w:shd w:fill="auto" w:val="clear"/>
              </w:rPr>
            </w:pPr>
            <w:r>
              <w:rPr>
                <w:rFonts w:ascii="XO Thames" w:hAnsi="XO Thames"/>
                <w:b w:val="false"/>
                <w:bCs w:val="false"/>
                <w:color w:val="000000"/>
                <w:kern w:val="0"/>
                <w:sz w:val="24"/>
                <w:shd w:fill="auto" w:val="clear"/>
              </w:rPr>
              <w:t>Задача: Обеспечение отдыха и оздоровления детей</w:t>
            </w:r>
          </w:p>
        </w:tc>
        <w:tc>
          <w:tcPr>
            <w:tcW w:w="1361" w:type="dxa"/>
            <w:tcBorders>
              <w:left w:val="single" w:sz="2" w:space="0" w:color="000000"/>
              <w:bottom w:val="single" w:sz="2" w:space="0" w:color="000000"/>
            </w:tcBorders>
          </w:tcPr>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c>
          <w:tcPr>
            <w:tcW w:w="1077"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c>
          <w:tcPr>
            <w:tcW w:w="912"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5"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32"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2694"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r>
      <w:tr>
        <w:trPr>
          <w:trHeight w:val="341" w:hRule="atLeast"/>
        </w:trPr>
        <w:tc>
          <w:tcPr>
            <w:tcW w:w="7138" w:type="dxa"/>
            <w:tcBorders>
              <w:left w:val="single" w:sz="2" w:space="0" w:color="000000"/>
              <w:bottom w:val="single" w:sz="2" w:space="0" w:color="000000"/>
              <w:right w:val="single" w:sz="2"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 xml:space="preserve">Мероприятие (результат): </w:t>
            </w:r>
            <w:r>
              <w:rPr>
                <w:rFonts w:cs="Times New Roman" w:ascii="XO Thames" w:hAnsi="XO Thames"/>
                <w:b w:val="false"/>
                <w:bCs w:val="false"/>
                <w:iCs/>
                <w:color w:val="000000"/>
                <w:kern w:val="0"/>
                <w:sz w:val="24"/>
                <w:shd w:fill="auto" w:val="clear"/>
              </w:rPr>
              <w:t xml:space="preserve">«Реализация мероприятий, </w:t>
            </w:r>
            <w:r>
              <w:rPr>
                <w:rFonts w:cs="Times New Roman" w:ascii="XO Thames" w:hAnsi="XO Thames"/>
                <w:b w:val="false"/>
                <w:bCs w:val="false"/>
                <w:iCs/>
                <w:color w:val="000000"/>
                <w:kern w:val="0"/>
                <w:sz w:val="24"/>
                <w:szCs w:val="24"/>
                <w:shd w:fill="auto" w:val="clear"/>
              </w:rPr>
              <w:t>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(субсидии)</w:t>
            </w:r>
            <w:r>
              <w:rPr>
                <w:rFonts w:cs="Times New Roman" w:ascii="XO Thames" w:hAnsi="XO Thames"/>
                <w:b w:val="false"/>
                <w:bCs w:val="false"/>
                <w:iCs/>
                <w:color w:val="000000"/>
                <w:kern w:val="0"/>
                <w:sz w:val="24"/>
                <w:shd w:fill="auto" w:val="clear"/>
              </w:rPr>
              <w:t>»</w:t>
            </w:r>
            <w:r>
              <w:rPr>
                <w:rFonts w:ascii="XO Thames" w:hAnsi="XO Thames"/>
                <w:b w:val="false"/>
                <w:bCs w:val="false"/>
                <w:color w:val="000000"/>
                <w:kern w:val="0"/>
                <w:sz w:val="24"/>
              </w:rPr>
              <w:t xml:space="preserve"> всего, в том числе</w:t>
            </w:r>
          </w:p>
        </w:tc>
        <w:tc>
          <w:tcPr>
            <w:tcW w:w="1361" w:type="dxa"/>
            <w:tcBorders>
              <w:left w:val="single" w:sz="2" w:space="0" w:color="000000"/>
              <w:bottom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45 716,3</w:t>
            </w:r>
          </w:p>
        </w:tc>
        <w:tc>
          <w:tcPr>
            <w:tcW w:w="1077"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68 660,8</w:t>
            </w:r>
          </w:p>
        </w:tc>
        <w:tc>
          <w:tcPr>
            <w:tcW w:w="912"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75"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032"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2694"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114 377,1</w:t>
            </w:r>
          </w:p>
        </w:tc>
      </w:tr>
      <w:tr>
        <w:trPr>
          <w:trHeight w:val="341" w:hRule="atLeast"/>
        </w:trPr>
        <w:tc>
          <w:tcPr>
            <w:tcW w:w="713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Федеральный бюджет</w:t>
            </w:r>
          </w:p>
        </w:tc>
        <w:tc>
          <w:tcPr>
            <w:tcW w:w="1361" w:type="dxa"/>
            <w:tcBorders>
              <w:left w:val="single" w:sz="2" w:space="0" w:color="000000"/>
              <w:bottom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41 144,7</w:t>
            </w:r>
          </w:p>
        </w:tc>
        <w:tc>
          <w:tcPr>
            <w:tcW w:w="1077"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61 878,2</w:t>
            </w:r>
          </w:p>
        </w:tc>
        <w:tc>
          <w:tcPr>
            <w:tcW w:w="912"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075"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032"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2694"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103 022,9</w:t>
            </w:r>
          </w:p>
        </w:tc>
      </w:tr>
      <w:tr>
        <w:trPr>
          <w:trHeight w:val="341" w:hRule="atLeast"/>
        </w:trPr>
        <w:tc>
          <w:tcPr>
            <w:tcW w:w="713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Местный бюджет</w:t>
            </w:r>
          </w:p>
        </w:tc>
        <w:tc>
          <w:tcPr>
            <w:tcW w:w="1361" w:type="dxa"/>
            <w:tcBorders>
              <w:left w:val="single" w:sz="2" w:space="0" w:color="000000"/>
              <w:bottom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4 571,6</w:t>
            </w:r>
          </w:p>
        </w:tc>
        <w:tc>
          <w:tcPr>
            <w:tcW w:w="1077"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6 782,6</w:t>
            </w:r>
          </w:p>
        </w:tc>
        <w:tc>
          <w:tcPr>
            <w:tcW w:w="912"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075"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032"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2694"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11 354,2</w:t>
            </w:r>
          </w:p>
        </w:tc>
      </w:tr>
    </w:tbl>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6. План исполнения бюджета, предусмотренного на финансовое обеспечение реализации проекта в 2026 году</w:t>
      </w:r>
    </w:p>
    <w:p>
      <w:pPr>
        <w:pStyle w:val="Normal"/>
        <w:spacing w:before="57" w:after="0"/>
        <w:rPr>
          <w:b w:val="false"/>
          <w:b w:val="false"/>
          <w:bCs w:val="false"/>
        </w:rPr>
      </w:pPr>
      <w:r>
        <w:rPr>
          <w:b w:val="false"/>
          <w:bCs w:val="false"/>
        </w:rPr>
      </w:r>
    </w:p>
    <w:tbl>
      <w:tblPr>
        <w:tblW w:w="15291" w:type="dxa"/>
        <w:jc w:val="center"/>
        <w:tblInd w:w="0" w:type="dxa"/>
        <w:tblLayout w:type="fixed"/>
        <w:tblCellMar>
          <w:top w:w="106" w:type="dxa"/>
          <w:left w:w="24" w:type="dxa"/>
          <w:bottom w:w="24" w:type="dxa"/>
          <w:right w:w="5" w:type="dxa"/>
        </w:tblCellMar>
      </w:tblPr>
      <w:tblGrid>
        <w:gridCol w:w="564"/>
        <w:gridCol w:w="4720"/>
        <w:gridCol w:w="748"/>
        <w:gridCol w:w="746"/>
        <w:gridCol w:w="749"/>
        <w:gridCol w:w="751"/>
        <w:gridCol w:w="746"/>
        <w:gridCol w:w="748"/>
        <w:gridCol w:w="671"/>
        <w:gridCol w:w="702"/>
        <w:gridCol w:w="873"/>
        <w:gridCol w:w="745"/>
        <w:gridCol w:w="752"/>
        <w:gridCol w:w="1775"/>
      </w:tblGrid>
      <w:tr>
        <w:trPr>
          <w:trHeight w:val="470"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47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w:t>
            </w:r>
          </w:p>
        </w:tc>
        <w:tc>
          <w:tcPr>
            <w:tcW w:w="14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b w:val="false"/>
                <w:b w:val="false"/>
                <w:bCs w:val="false"/>
                <w:sz w:val="24"/>
              </w:rPr>
            </w:pPr>
            <w:r>
              <w:rPr>
                <w:rFonts w:ascii="XO Thames" w:hAnsi="XO Thames"/>
                <w:b w:val="false"/>
                <w:bCs w:val="false"/>
                <w:sz w:val="24"/>
              </w:rPr>
            </w:r>
          </w:p>
        </w:tc>
        <w:tc>
          <w:tcPr>
            <w:tcW w:w="673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План исполнения нарастающим итогом (тыс. рублей)</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Всего на конец</w:t>
            </w:r>
          </w:p>
          <w:p>
            <w:pPr>
              <w:pStyle w:val="Normal"/>
              <w:widowControl w:val="false"/>
              <w:spacing w:before="57" w:after="0"/>
              <w:rPr>
                <w:b w:val="false"/>
                <w:b w:val="false"/>
                <w:bCs w:val="false"/>
              </w:rPr>
            </w:pPr>
            <w:r>
              <w:rPr>
                <w:rFonts w:ascii="XO Thames" w:hAnsi="XO Thames"/>
                <w:b w:val="false"/>
                <w:bCs w:val="false"/>
                <w:color w:val="000000"/>
                <w:kern w:val="0"/>
                <w:sz w:val="24"/>
              </w:rPr>
              <w:t>2026 года</w:t>
            </w:r>
          </w:p>
          <w:p>
            <w:pPr>
              <w:pStyle w:val="Normal"/>
              <w:widowControl w:val="false"/>
              <w:spacing w:before="57" w:after="0"/>
              <w:rPr>
                <w:b w:val="false"/>
                <w:b w:val="false"/>
                <w:bCs w:val="false"/>
              </w:rPr>
            </w:pPr>
            <w:r>
              <w:rPr>
                <w:rFonts w:ascii="XO Thames" w:hAnsi="XO Thames"/>
                <w:b w:val="false"/>
                <w:bCs w:val="false"/>
                <w:color w:val="000000"/>
                <w:kern w:val="0"/>
                <w:sz w:val="24"/>
              </w:rPr>
              <w:t>(тыс. рублей)</w:t>
            </w:r>
          </w:p>
        </w:tc>
      </w:tr>
      <w:tr>
        <w:trPr>
          <w:trHeight w:val="365"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47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январь</w:t>
            </w:r>
          </w:p>
        </w:tc>
        <w:tc>
          <w:tcPr>
            <w:tcW w:w="7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февраль</w:t>
            </w:r>
          </w:p>
        </w:tc>
        <w:tc>
          <w:tcPr>
            <w:tcW w:w="7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март</w:t>
            </w:r>
          </w:p>
        </w:tc>
        <w:tc>
          <w:tcPr>
            <w:tcW w:w="7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апрель</w:t>
            </w:r>
          </w:p>
        </w:tc>
        <w:tc>
          <w:tcPr>
            <w:tcW w:w="7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май</w:t>
            </w:r>
          </w:p>
        </w:tc>
        <w:tc>
          <w:tcPr>
            <w:tcW w:w="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июнь</w:t>
            </w:r>
          </w:p>
        </w:tc>
        <w:tc>
          <w:tcPr>
            <w:tcW w:w="6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июль</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август</w:t>
            </w:r>
          </w:p>
        </w:tc>
        <w:tc>
          <w:tcPr>
            <w:tcW w:w="8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сентябрь</w:t>
            </w:r>
          </w:p>
        </w:tc>
        <w:tc>
          <w:tcPr>
            <w:tcW w:w="7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октябрь</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ноябрь</w:t>
            </w:r>
          </w:p>
        </w:tc>
        <w:tc>
          <w:tcPr>
            <w:tcW w:w="17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val="false"/>
                <w:b w:val="false"/>
                <w:bCs w:val="false"/>
              </w:rPr>
            </w:pPr>
            <w:r>
              <w:rPr>
                <w:b w:val="false"/>
                <w:bCs w:val="false"/>
              </w:rPr>
            </w:r>
          </w:p>
        </w:tc>
      </w:tr>
      <w:tr>
        <w:trPr>
          <w:trHeight w:val="370" w:hRule="atLeast"/>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1</w:t>
            </w:r>
          </w:p>
        </w:tc>
        <w:tc>
          <w:tcPr>
            <w:tcW w:w="14726" w:type="dxa"/>
            <w:gridSpan w:val="1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57" w:after="0"/>
              <w:jc w:val="left"/>
              <w:rPr>
                <w:b w:val="false"/>
                <w:b w:val="false"/>
                <w:bCs w:val="false"/>
              </w:rPr>
            </w:pPr>
            <w:r>
              <w:rPr>
                <w:rFonts w:cs="Times New Roman" w:ascii="XO Thames" w:hAnsi="XO Thames"/>
                <w:b w:val="false"/>
                <w:bCs w:val="false"/>
                <w:color w:val="000000"/>
                <w:kern w:val="0"/>
                <w:sz w:val="24"/>
              </w:rPr>
              <w:t>Обеспечение отдыха и оздоровления детей</w:t>
            </w:r>
          </w:p>
        </w:tc>
      </w:tr>
      <w:tr>
        <w:trPr>
          <w:trHeight w:val="528" w:hRule="atLeast"/>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1.1</w:t>
            </w:r>
          </w:p>
        </w:tc>
        <w:tc>
          <w:tcPr>
            <w:tcW w:w="4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iCs/>
                <w:color w:val="000000"/>
                <w:kern w:val="0"/>
                <w:sz w:val="24"/>
                <w:shd w:fill="auto" w:val="clear"/>
              </w:rPr>
              <w:t>Мероприятие (результат)</w:t>
            </w:r>
          </w:p>
          <w:p>
            <w:pPr>
              <w:pStyle w:val="Normal"/>
              <w:widowControl w:val="false"/>
              <w:spacing w:before="57" w:after="0"/>
              <w:jc w:val="left"/>
              <w:rPr>
                <w:rFonts w:ascii="XO Thames" w:hAnsi="XO Thames" w:cs="Times New Roman"/>
                <w:color w:val="000000"/>
                <w:kern w:val="0"/>
                <w:sz w:val="24"/>
              </w:rPr>
            </w:pPr>
            <w:r>
              <w:rPr>
                <w:rFonts w:cs="Times New Roman" w:ascii="XO Thames" w:hAnsi="XO Thames"/>
                <w:iCs/>
                <w:color w:val="000000"/>
                <w:kern w:val="0"/>
                <w:sz w:val="24"/>
                <w:shd w:fill="auto" w:val="clear"/>
              </w:rPr>
              <w:t xml:space="preserve">«Реализация мероприятий, </w:t>
            </w:r>
            <w:r>
              <w:rPr>
                <w:rFonts w:cs="Times New Roman" w:ascii="XO Thames" w:hAnsi="XO Thames"/>
                <w:iCs/>
                <w:color w:val="000000"/>
                <w:kern w:val="0"/>
                <w:sz w:val="24"/>
                <w:szCs w:val="24"/>
                <w:shd w:fill="auto" w:val="clear"/>
              </w:rPr>
              <w:t>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(субсидии)»</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45 716,3</w:t>
            </w:r>
          </w:p>
        </w:tc>
      </w:tr>
      <w:tr>
        <w:trPr>
          <w:trHeight w:val="422" w:hRule="atLeast"/>
        </w:trPr>
        <w:tc>
          <w:tcPr>
            <w:tcW w:w="52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5"/>
              <w:jc w:val="left"/>
              <w:rPr>
                <w:rFonts w:ascii="XO Thames" w:hAnsi="XO Thames"/>
                <w:color w:val="000000"/>
                <w:kern w:val="0"/>
                <w:sz w:val="24"/>
              </w:rPr>
            </w:pPr>
            <w:r>
              <w:rPr>
                <w:rFonts w:ascii="XO Thames" w:hAnsi="XO Thames"/>
                <w:color w:val="000000"/>
                <w:kern w:val="0"/>
                <w:sz w:val="24"/>
              </w:rPr>
              <w:t>Итого</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6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87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4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w:t>
            </w:r>
          </w:p>
        </w:tc>
        <w:tc>
          <w:tcPr>
            <w:tcW w:w="1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45 716,3</w:t>
            </w:r>
          </w:p>
        </w:tc>
      </w:tr>
    </w:tbl>
    <w:p>
      <w:pPr>
        <w:pStyle w:val="Normal"/>
        <w:spacing w:before="57" w:after="0"/>
        <w:rPr>
          <w:rFonts w:ascii="XO Thames" w:hAnsi="XO Thames"/>
          <w:sz w:val="24"/>
        </w:rPr>
      </w:pPr>
      <w:r>
        <w:rPr>
          <w:rFonts w:ascii="XO Thames" w:hAnsi="XO Thames"/>
          <w:sz w:val="24"/>
        </w:rPr>
      </w:r>
    </w:p>
    <w:p>
      <w:pPr>
        <w:pStyle w:val="Normal"/>
        <w:spacing w:lineRule="auto" w:line="264" w:before="0" w:after="160"/>
        <w:jc w:val="left"/>
        <w:rPr>
          <w:sz w:val="20"/>
        </w:rPr>
      </w:pPr>
      <w:r>
        <w:rPr>
          <w:sz w:val="20"/>
        </w:rPr>
      </w:r>
    </w:p>
    <w:p>
      <w:pPr>
        <w:pStyle w:val="Normal"/>
        <w:spacing w:lineRule="auto" w:line="264" w:before="0" w:after="160"/>
        <w:jc w:val="left"/>
        <w:rPr>
          <w:sz w:val="20"/>
        </w:rPr>
      </w:pPr>
      <w:r>
        <w:rPr>
          <w:sz w:val="20"/>
        </w:rPr>
      </w:r>
    </w:p>
    <w:p>
      <w:pPr>
        <w:pStyle w:val="Normal"/>
        <w:spacing w:lineRule="auto" w:line="264" w:before="0" w:after="160"/>
        <w:jc w:val="left"/>
        <w:rPr>
          <w:sz w:val="20"/>
        </w:rPr>
      </w:pPr>
      <w:r>
        <w:rPr>
          <w:sz w:val="20"/>
        </w:rPr>
      </w:r>
    </w:p>
    <w:p>
      <w:pPr>
        <w:pStyle w:val="Normal"/>
        <w:spacing w:lineRule="auto" w:line="264" w:before="0" w:after="160"/>
        <w:jc w:val="left"/>
        <w:rPr>
          <w:sz w:val="20"/>
        </w:rPr>
      </w:pPr>
      <w:r>
        <w:rPr>
          <w:sz w:val="20"/>
        </w:rPr>
      </w:r>
    </w:p>
    <w:p>
      <w:pPr>
        <w:pStyle w:val="Normal"/>
        <w:spacing w:lineRule="auto" w:line="264" w:before="0" w:after="160"/>
        <w:jc w:val="left"/>
        <w:rPr>
          <w:sz w:val="20"/>
        </w:rPr>
      </w:pPr>
      <w:r>
        <w:rPr>
          <w:sz w:val="20"/>
        </w:rPr>
      </w:r>
    </w:p>
    <w:p>
      <w:pPr>
        <w:pStyle w:val="Normal"/>
        <w:spacing w:lineRule="auto" w:line="264" w:before="0" w:after="160"/>
        <w:jc w:val="left"/>
        <w:rPr>
          <w:sz w:val="20"/>
        </w:rPr>
      </w:pPr>
      <w:r>
        <w:rPr>
          <w:sz w:val="20"/>
        </w:rPr>
      </w:r>
    </w:p>
    <w:p>
      <w:pPr>
        <w:pStyle w:val="Normal"/>
        <w:spacing w:lineRule="auto" w:line="264" w:before="0" w:after="160"/>
        <w:jc w:val="left"/>
        <w:rPr>
          <w:sz w:val="20"/>
        </w:rPr>
      </w:pPr>
      <w:r>
        <w:rPr>
          <w:sz w:val="20"/>
        </w:rPr>
      </w:r>
    </w:p>
    <w:p>
      <w:pPr>
        <w:pStyle w:val="Normal"/>
        <w:spacing w:before="57" w:after="0"/>
        <w:rPr>
          <w:b w:val="false"/>
          <w:b w:val="false"/>
          <w:bCs w:val="false"/>
        </w:rPr>
      </w:pPr>
      <w:r>
        <w:rPr>
          <w:rFonts w:ascii="XO Thames" w:hAnsi="XO Thames"/>
          <w:b w:val="false"/>
          <w:bCs w:val="false"/>
          <w:sz w:val="24"/>
        </w:rPr>
        <w:t>7. План реализации проекта</w:t>
      </w:r>
    </w:p>
    <w:tbl>
      <w:tblPr>
        <w:tblW w:w="15892" w:type="dxa"/>
        <w:jc w:val="center"/>
        <w:tblInd w:w="0" w:type="dxa"/>
        <w:tblLayout w:type="fixed"/>
        <w:tblCellMar>
          <w:top w:w="48" w:type="dxa"/>
          <w:left w:w="58" w:type="dxa"/>
          <w:bottom w:w="102" w:type="dxa"/>
          <w:right w:w="34" w:type="dxa"/>
        </w:tblCellMar>
      </w:tblPr>
      <w:tblGrid>
        <w:gridCol w:w="807"/>
        <w:gridCol w:w="4731"/>
        <w:gridCol w:w="1435"/>
        <w:gridCol w:w="1403"/>
        <w:gridCol w:w="4037"/>
        <w:gridCol w:w="3478"/>
      </w:tblGrid>
      <w:tr>
        <w:trPr>
          <w:trHeight w:val="478" w:hRule="atLeast"/>
        </w:trPr>
        <w:tc>
          <w:tcPr>
            <w:tcW w:w="807"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4731"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 контрольной точки</w:t>
            </w:r>
          </w:p>
        </w:tc>
        <w:tc>
          <w:tcPr>
            <w:tcW w:w="283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Срок реализации</w:t>
            </w:r>
          </w:p>
        </w:tc>
        <w:tc>
          <w:tcPr>
            <w:tcW w:w="4037"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Ответственный исполнитель (участник программы)</w:t>
            </w:r>
          </w:p>
        </w:tc>
        <w:tc>
          <w:tcPr>
            <w:tcW w:w="3478"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Вид документа и характеристика мероприятия (результата), контрольной точки</w:t>
            </w:r>
          </w:p>
        </w:tc>
      </w:tr>
      <w:tr>
        <w:trPr>
          <w:trHeight w:val="365" w:hRule="atLeast"/>
        </w:trPr>
        <w:tc>
          <w:tcPr>
            <w:tcW w:w="807" w:type="dxa"/>
            <w:vMerge w:val="continue"/>
            <w:tcBorders>
              <w:top w:val="single" w:sz="4" w:space="0" w:color="000000"/>
              <w:left w:val="single" w:sz="4" w:space="0" w:color="000000"/>
              <w:bottom w:val="single" w:sz="2" w:space="0" w:color="000000"/>
              <w:right w:val="single" w:sz="2" w:space="0" w:color="000000"/>
            </w:tcBorders>
            <w:vAlign w:val="center"/>
          </w:tcPr>
          <w:p>
            <w:pPr>
              <w:pStyle w:val="Normal"/>
              <w:widowControl w:val="false"/>
              <w:rPr/>
            </w:pPr>
            <w:r>
              <w:rPr/>
            </w:r>
          </w:p>
        </w:tc>
        <w:tc>
          <w:tcPr>
            <w:tcW w:w="4731" w:type="dxa"/>
            <w:vMerge w:val="continue"/>
            <w:tcBorders>
              <w:top w:val="single" w:sz="4" w:space="0" w:color="000000"/>
              <w:left w:val="single" w:sz="2" w:space="0" w:color="000000"/>
              <w:bottom w:val="single" w:sz="2" w:space="0" w:color="000000"/>
              <w:right w:val="single" w:sz="2" w:space="0" w:color="000000"/>
            </w:tcBorders>
            <w:vAlign w:val="bottom"/>
          </w:tcPr>
          <w:p>
            <w:pPr>
              <w:pStyle w:val="Normal"/>
              <w:widowControl w:val="false"/>
              <w:rPr/>
            </w:pPr>
            <w:r>
              <w:rPr/>
            </w:r>
          </w:p>
        </w:tc>
        <w:tc>
          <w:tcPr>
            <w:tcW w:w="1435"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начало</w:t>
            </w:r>
          </w:p>
        </w:tc>
        <w:tc>
          <w:tcPr>
            <w:tcW w:w="1403"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окончание</w:t>
            </w:r>
          </w:p>
        </w:tc>
        <w:tc>
          <w:tcPr>
            <w:tcW w:w="4037"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widowControl w:val="false"/>
              <w:rPr>
                <w:b w:val="false"/>
                <w:b w:val="false"/>
                <w:bCs w:val="false"/>
              </w:rPr>
            </w:pPr>
            <w:r>
              <w:rPr>
                <w:b w:val="false"/>
                <w:bCs w:val="false"/>
              </w:rPr>
            </w:r>
          </w:p>
        </w:tc>
        <w:tc>
          <w:tcPr>
            <w:tcW w:w="3478" w:type="dxa"/>
            <w:vMerge w:val="continue"/>
            <w:tcBorders>
              <w:top w:val="single" w:sz="4" w:space="0" w:color="000000"/>
              <w:left w:val="single" w:sz="2" w:space="0" w:color="000000"/>
              <w:bottom w:val="single" w:sz="2" w:space="0" w:color="000000"/>
              <w:right w:val="single" w:sz="4" w:space="0" w:color="000000"/>
            </w:tcBorders>
            <w:vAlign w:val="center"/>
          </w:tcPr>
          <w:p>
            <w:pPr>
              <w:pStyle w:val="Normal"/>
              <w:widowControl w:val="false"/>
              <w:rPr/>
            </w:pPr>
            <w:r>
              <w:rPr/>
            </w:r>
          </w:p>
        </w:tc>
      </w:tr>
      <w:tr>
        <w:trPr>
          <w:trHeight w:val="408" w:hRule="atLeast"/>
        </w:trPr>
        <w:tc>
          <w:tcPr>
            <w:tcW w:w="80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1.</w:t>
            </w:r>
          </w:p>
        </w:tc>
        <w:tc>
          <w:tcPr>
            <w:tcW w:w="15084"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Создание условий для укрепления здоровья населения путем приобщения различных слоев общества к систематическим занятиям физической культурой и спортом</w:t>
            </w:r>
          </w:p>
        </w:tc>
      </w:tr>
      <w:tr>
        <w:trPr>
          <w:trHeight w:val="787" w:hRule="atLeast"/>
        </w:trPr>
        <w:tc>
          <w:tcPr>
            <w:tcW w:w="80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1.1</w:t>
            </w:r>
          </w:p>
        </w:tc>
        <w:tc>
          <w:tcPr>
            <w:tcW w:w="4731"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Мероприятие (результат)</w:t>
            </w:r>
          </w:p>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«Закупка и монтаж оборудования для создания «умных» спортивных площадок» в 2027 году</w:t>
            </w:r>
          </w:p>
        </w:tc>
        <w:tc>
          <w:tcPr>
            <w:tcW w:w="143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01.01.2027</w:t>
            </w:r>
          </w:p>
        </w:tc>
        <w:tc>
          <w:tcPr>
            <w:tcW w:w="140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31.12.2027</w:t>
            </w:r>
          </w:p>
        </w:tc>
        <w:tc>
          <w:tcPr>
            <w:tcW w:w="4037"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Ответственный исполнитель - Ивашко И.В., начальник Управления молодежной политики, физической культуры и спорта Администрации Беловского городского округа; участник программы -  Штырков С.В., директор МАУ «ФОРЦ»</w:t>
            </w:r>
          </w:p>
        </w:tc>
        <w:tc>
          <w:tcPr>
            <w:tcW w:w="3478" w:type="dxa"/>
            <w:tcBorders>
              <w:top w:val="single" w:sz="2" w:space="0" w:color="000000"/>
              <w:left w:val="single" w:sz="2" w:space="0" w:color="000000"/>
              <w:bottom w:val="single" w:sz="2" w:space="0" w:color="000000"/>
              <w:right w:val="single" w:sz="2" w:space="0" w:color="000000"/>
            </w:tcBorders>
          </w:tcPr>
          <w:p>
            <w:pPr>
              <w:pStyle w:val="Normal"/>
              <w:widowControl w:val="false"/>
              <w:numPr>
                <w:ilvl w:val="0"/>
                <w:numId w:val="0"/>
              </w:numPr>
              <w:spacing w:before="57" w:after="0"/>
              <w:ind w:left="114" w:right="0" w:hanging="0"/>
              <w:jc w:val="left"/>
              <w:outlineLvl w:val="0"/>
              <w:rPr/>
            </w:pPr>
            <w:r>
              <w:rPr>
                <w:rFonts w:cs="Times New Roman" w:ascii="XO Thames" w:hAnsi="XO Thames"/>
                <w:sz w:val="24"/>
              </w:rPr>
              <w:t>Получена субсидия из областного бюджета на закупку оборудования для создания «умных» спортивных площадок, обеспечивающих проведение самостоятельных занятий физической культурой и спортом по рекомендуемым программам.</w:t>
            </w:r>
            <w:r>
              <w:rPr>
                <w:rFonts w:ascii="XO Thames" w:hAnsi="XO Thames"/>
                <w:sz w:val="24"/>
              </w:rPr>
              <w:t xml:space="preserve"> </w:t>
            </w:r>
            <w:r>
              <w:rPr>
                <w:rFonts w:cs="Times New Roman" w:ascii="XO Thames" w:hAnsi="XO Thames"/>
                <w:sz w:val="24"/>
              </w:rPr>
              <w:t>Будут созданы плоскостные спортивные площадки для занятия различными видами спорта</w:t>
            </w:r>
          </w:p>
        </w:tc>
      </w:tr>
      <w:tr>
        <w:trPr>
          <w:trHeight w:val="374" w:hRule="atLeast"/>
        </w:trPr>
        <w:tc>
          <w:tcPr>
            <w:tcW w:w="80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l. l.k. l</w:t>
            </w:r>
          </w:p>
        </w:tc>
        <w:tc>
          <w:tcPr>
            <w:tcW w:w="47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both"/>
              <w:rPr>
                <w:rFonts w:ascii="XO Thames" w:hAnsi="XO Thames"/>
                <w:color w:val="000000"/>
                <w:kern w:val="0"/>
                <w:sz w:val="24"/>
              </w:rPr>
            </w:pPr>
            <w:r>
              <w:rPr>
                <w:rFonts w:ascii="XO Thames" w:hAnsi="XO Thames"/>
                <w:color w:val="000000"/>
                <w:kern w:val="0"/>
                <w:sz w:val="24"/>
              </w:rPr>
              <w:t>«Заключение соглашения между Министерством спорта Кузбасса и Администрацией Беловского городского округа о предоставлении субсидии на реализацию проекта»</w:t>
            </w:r>
          </w:p>
        </w:tc>
        <w:tc>
          <w:tcPr>
            <w:tcW w:w="143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01.01.2027</w:t>
            </w:r>
          </w:p>
        </w:tc>
        <w:tc>
          <w:tcPr>
            <w:tcW w:w="140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01.03.2027</w:t>
            </w:r>
          </w:p>
        </w:tc>
        <w:tc>
          <w:tcPr>
            <w:tcW w:w="4037"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Ответственный исполнитель - Ивашко И.В., начальник Управления молодежной политики, физической культуры и спорта Администрации Беловского городского округа</w:t>
            </w:r>
          </w:p>
        </w:tc>
        <w:tc>
          <w:tcPr>
            <w:tcW w:w="347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Соглашение с Министерством спорта Кузбасса о предоставлении субсидии</w:t>
            </w:r>
          </w:p>
        </w:tc>
      </w:tr>
      <w:tr>
        <w:trPr>
          <w:trHeight w:val="1434" w:hRule="atLeast"/>
        </w:trPr>
        <w:tc>
          <w:tcPr>
            <w:tcW w:w="80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l. l.k. 2</w:t>
            </w:r>
          </w:p>
        </w:tc>
        <w:tc>
          <w:tcPr>
            <w:tcW w:w="4731"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both"/>
              <w:rPr>
                <w:rFonts w:ascii="XO Thames" w:hAnsi="XO Thames"/>
                <w:color w:val="000000"/>
                <w:kern w:val="0"/>
                <w:sz w:val="24"/>
              </w:rPr>
            </w:pPr>
            <w:r>
              <w:rPr>
                <w:rFonts w:ascii="XO Thames" w:hAnsi="XO Thames"/>
                <w:color w:val="000000"/>
                <w:kern w:val="0"/>
                <w:sz w:val="24"/>
              </w:rPr>
              <w:t>«Заключение соглашения между Управлением молодежной политики и спорта и МАУ «ФОРЦ» о предоставлении субсидии на реализацию проекта»</w:t>
            </w:r>
          </w:p>
        </w:tc>
        <w:tc>
          <w:tcPr>
            <w:tcW w:w="143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01.01.2027</w:t>
            </w:r>
          </w:p>
        </w:tc>
        <w:tc>
          <w:tcPr>
            <w:tcW w:w="140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01.04.2027</w:t>
            </w:r>
          </w:p>
        </w:tc>
        <w:tc>
          <w:tcPr>
            <w:tcW w:w="4037"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Ответственный исполнитель - Ивашко И.В., начальник Управления молодежной политики, физической культуры и спорта Администрации Беловского городского округа; участник программы -  Штырков С.В., директор МАУ «ФОРЦ»</w:t>
            </w:r>
          </w:p>
        </w:tc>
        <w:tc>
          <w:tcPr>
            <w:tcW w:w="347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Соглашение с подведомственным учреждением о предоставлении субсидии на иные цели</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l.l.k.3</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pPr>
            <w:r>
              <w:rPr>
                <w:rFonts w:ascii="XO Thames" w:hAnsi="XO Thames"/>
                <w:color w:val="000000"/>
                <w:kern w:val="0"/>
                <w:sz w:val="24"/>
              </w:rPr>
              <w:t>«Обоснование НМЦД для поставки и установки оборудования. Внесение изменений в план закупок по проведению электронной процедуры. Подготовка конкурсной документации, проекта договора»</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01.06.2027</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Проведение конкурсной процедуры</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1.l.k.4</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«Заключение договора»</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01.07.2027</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Заключен контракт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1.l.k.5</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«М</w:t>
            </w:r>
            <w:r>
              <w:rPr>
                <w:rFonts w:cs="Times New Roman" w:ascii="XO Thames" w:hAnsi="XO Thames"/>
                <w:color w:val="000000"/>
                <w:kern w:val="0"/>
                <w:sz w:val="24"/>
              </w:rPr>
              <w:t>онтаж оборудования для создания «умной» спортивной площадки»</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15.10.2027</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Акт приема- передачи</w:t>
            </w:r>
          </w:p>
          <w:p>
            <w:pPr>
              <w:pStyle w:val="Normal"/>
              <w:widowControl w:val="false"/>
              <w:spacing w:before="57" w:after="0"/>
              <w:jc w:val="left"/>
              <w:rPr>
                <w:rFonts w:ascii="XO Thames" w:hAnsi="XO Thames"/>
                <w:sz w:val="24"/>
              </w:rPr>
            </w:pPr>
            <w:r>
              <w:rPr>
                <w:rFonts w:ascii="XO Thames" w:hAnsi="XO Thames"/>
                <w:sz w:val="24"/>
              </w:rPr>
              <w:t>(Иной документ)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1.l.k.6</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«Сформирован отчет  о расходах, в целях софинансирования которых предоставляется Субсидия за I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color w:val="000000"/>
                <w:kern w:val="0"/>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05.04.2027</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1.l.k.7</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«Сформирован отчет  о расходах, в целях софинансирования которых предоставляется Субсидия за II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05.07.2027</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1.l.k.8</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«Сформирован отчет  о расходах, в целях софинансирования которых предоставляется Субсидия за III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05.10.2027</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1.l.k.9</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«Сформирован отчет  о расходах, в целях софинансирования которых предоставляется Субсидия за IV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11.01.2028</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l.l.k.10</w:t>
            </w:r>
          </w:p>
        </w:tc>
        <w:tc>
          <w:tcPr>
            <w:tcW w:w="4731"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Приемка «умной» спортивной площадки</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pPr>
            <w:r>
              <w:rPr>
                <w:rFonts w:ascii="XO Thames" w:hAnsi="XO Thames"/>
                <w:sz w:val="24"/>
              </w:rPr>
              <w:t>01.11.2027</w:t>
            </w:r>
          </w:p>
        </w:tc>
        <w:tc>
          <w:tcPr>
            <w:tcW w:w="4037" w:type="dxa"/>
            <w:tcBorders>
              <w:left w:val="single" w:sz="2" w:space="0" w:color="000000"/>
              <w:bottom w:val="single" w:sz="2" w:space="0" w:color="000000"/>
              <w:right w:val="single" w:sz="2" w:space="0" w:color="000000"/>
            </w:tcBorders>
          </w:tcPr>
          <w:p>
            <w:pPr>
              <w:pStyle w:val="Normal"/>
              <w:widowControl w:val="false"/>
              <w:spacing w:before="0" w:after="0"/>
              <w:jc w:val="left"/>
              <w:rPr>
                <w:rFonts w:ascii="XO Thames" w:hAnsi="XO Thames"/>
                <w:color w:val="000000"/>
                <w:kern w:val="0"/>
                <w:sz w:val="24"/>
              </w:rPr>
            </w:pPr>
            <w:r>
              <w:rPr>
                <w:rFonts w:ascii="XO Thames" w:hAnsi="XO Thames"/>
                <w:color w:val="000000"/>
                <w:kern w:val="0"/>
                <w:sz w:val="24"/>
              </w:rPr>
              <w:t>Ответственный исполнитель - Ивашко И.В., начальник Управления молодежной политики, физической культуры и спорта Администрации Беловского городского округа; 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sz w:val="24"/>
              </w:rPr>
              <w:t>Прочий документ о приемке</w:t>
            </w:r>
          </w:p>
          <w:p>
            <w:pPr>
              <w:pStyle w:val="Normal"/>
              <w:widowControl w:val="false"/>
              <w:spacing w:before="0" w:after="0"/>
              <w:jc w:val="left"/>
              <w:rPr/>
            </w:pPr>
            <w:r>
              <w:rPr>
                <w:rFonts w:ascii="XO Thames" w:hAnsi="XO Thames"/>
                <w:sz w:val="24"/>
              </w:rPr>
              <w:t>Акт выполненных работ</w:t>
            </w:r>
          </w:p>
        </w:tc>
      </w:tr>
      <w:tr>
        <w:trPr>
          <w:trHeight w:val="491"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2.</w:t>
            </w:r>
          </w:p>
        </w:tc>
        <w:tc>
          <w:tcPr>
            <w:tcW w:w="15084" w:type="dxa"/>
            <w:gridSpan w:val="5"/>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b w:val="false"/>
                <w:bCs w:val="false"/>
                <w:color w:val="000000"/>
                <w:kern w:val="0"/>
                <w:sz w:val="24"/>
              </w:rPr>
              <w:t>Обеспечение отдыха и оздоровления детей</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2.1.</w:t>
            </w:r>
          </w:p>
        </w:tc>
        <w:tc>
          <w:tcPr>
            <w:tcW w:w="4731"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b w:val="false"/>
                <w:bCs w:val="false"/>
                <w:color w:val="000000"/>
                <w:kern w:val="0"/>
                <w:sz w:val="24"/>
              </w:rPr>
              <w:t>Мероприятие (результат)</w:t>
            </w:r>
          </w:p>
          <w:p>
            <w:pPr>
              <w:pStyle w:val="Normal"/>
              <w:widowControl w:val="false"/>
              <w:spacing w:before="57" w:after="0"/>
              <w:jc w:val="left"/>
              <w:rPr>
                <w:rFonts w:ascii="XO Thames" w:hAnsi="XO Thames" w:cs="Times New Roman"/>
                <w:color w:val="000000"/>
                <w:kern w:val="0"/>
                <w:sz w:val="24"/>
              </w:rPr>
            </w:pPr>
            <w:r>
              <w:rPr>
                <w:rFonts w:cs="Times New Roman" w:ascii="XO Thames" w:hAnsi="XO Thames"/>
                <w:b w:val="false"/>
                <w:bCs w:val="false"/>
                <w:iCs/>
                <w:color w:val="000000"/>
                <w:kern w:val="0"/>
                <w:sz w:val="24"/>
                <w:shd w:fill="auto" w:val="clear"/>
              </w:rPr>
              <w:t xml:space="preserve">«Реализация мероприятий, </w:t>
            </w:r>
            <w:r>
              <w:rPr>
                <w:rFonts w:cs="Times New Roman" w:ascii="XO Thames" w:hAnsi="XO Thames"/>
                <w:b w:val="false"/>
                <w:bCs w:val="false"/>
                <w:iCs/>
                <w:color w:val="000000"/>
                <w:kern w:val="0"/>
                <w:sz w:val="24"/>
                <w:szCs w:val="24"/>
                <w:shd w:fill="auto" w:val="clear"/>
              </w:rPr>
              <w:t>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(субсидии)» в 2026,2027 годах</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01.01</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31.12</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Ответственный исполнитель - Ивашко И.В., начальник Управления молодежной политики, физической культуры и спорта Администрации Беловского городского округа; 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iCs/>
                <w:color w:val="000000"/>
                <w:kern w:val="0"/>
                <w:sz w:val="24"/>
              </w:rPr>
            </w:pPr>
            <w:r>
              <w:rPr>
                <w:rFonts w:ascii="XO Thames" w:hAnsi="XO Thames"/>
                <w:iCs/>
                <w:color w:val="000000"/>
                <w:kern w:val="0"/>
                <w:sz w:val="24"/>
              </w:rPr>
              <w:t>Проведены строительные, ремонтные работы, оснащение  центров отдыха, муниципальных загородных лагерей и других организаций отдыха и оздоровления детей.</w:t>
            </w:r>
          </w:p>
          <w:p>
            <w:pPr>
              <w:pStyle w:val="Normal"/>
              <w:widowControl w:val="false"/>
              <w:ind w:left="57" w:right="0" w:hanging="0"/>
              <w:jc w:val="left"/>
              <w:rPr>
                <w:rFonts w:ascii="XO Thames" w:hAnsi="XO Thames"/>
                <w:iCs/>
                <w:color w:val="000000"/>
                <w:kern w:val="0"/>
                <w:sz w:val="24"/>
              </w:rPr>
            </w:pPr>
            <w:r>
              <w:rPr>
                <w:rFonts w:ascii="XO Thames" w:hAnsi="XO Thames"/>
                <w:iCs/>
                <w:color w:val="000000"/>
                <w:kern w:val="0"/>
                <w:sz w:val="24"/>
              </w:rPr>
              <w:t>Результатом является количество организаций  отдыха и оздоровления детей, укрепивших материально-техническую базу</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 l</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both"/>
              <w:rPr>
                <w:rFonts w:ascii="XO Thames" w:hAnsi="XO Thames"/>
                <w:color w:val="000000"/>
                <w:kern w:val="0"/>
                <w:sz w:val="24"/>
              </w:rPr>
            </w:pPr>
            <w:r>
              <w:rPr>
                <w:rFonts w:ascii="XO Thames" w:hAnsi="XO Thames"/>
                <w:color w:val="000000"/>
                <w:kern w:val="0"/>
                <w:sz w:val="24"/>
              </w:rPr>
              <w:t>«Заключение соглашения между Министерством образования Кузбасса и Администрацией Беловского городского округа о предоставлении субсидии на реализацию проекта»</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sz w:val="24"/>
              </w:rPr>
            </w:pPr>
            <w:r>
              <w:rPr>
                <w:rFonts w:ascii="XO Thames" w:hAnsi="XO Thames"/>
                <w:sz w:val="24"/>
              </w:rPr>
              <w:t>01.01</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sz w:val="24"/>
              </w:rPr>
            </w:pPr>
            <w:r>
              <w:rPr>
                <w:rFonts w:ascii="XO Thames" w:hAnsi="XO Thames"/>
                <w:sz w:val="24"/>
              </w:rPr>
              <w:t>01.03</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Ответственный исполнитель -Ивашко И.В., начальник Управления молодежной политики, физической культуры и спорта Администрации Беловского городского округа</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Соглашение с Министерством образования Кузбасса о предоставлении субсидии</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2.1.k.2</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both"/>
              <w:rPr>
                <w:rFonts w:ascii="XO Thames" w:hAnsi="XO Thames"/>
                <w:color w:val="000000"/>
                <w:kern w:val="0"/>
                <w:sz w:val="24"/>
              </w:rPr>
            </w:pPr>
            <w:r>
              <w:rPr>
                <w:rFonts w:ascii="XO Thames" w:hAnsi="XO Thames"/>
                <w:color w:val="000000"/>
                <w:kern w:val="0"/>
                <w:sz w:val="24"/>
              </w:rPr>
              <w:t>«Заключение соглашения между Управлением молодежной политики и спорта и МАУ «ФОРЦ» о предоставлении субсидии на реализацию проекта»</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sz w:val="24"/>
              </w:rPr>
            </w:pPr>
            <w:r>
              <w:rPr>
                <w:rFonts w:ascii="XO Thames" w:hAnsi="XO Thames"/>
                <w:sz w:val="24"/>
              </w:rPr>
              <w:t>01.01</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rPr>
                <w:rFonts w:ascii="XO Thames" w:hAnsi="XO Thames"/>
                <w:sz w:val="24"/>
              </w:rPr>
            </w:pPr>
            <w:r>
              <w:rPr>
                <w:rFonts w:ascii="XO Thames" w:hAnsi="XO Thames"/>
                <w:sz w:val="24"/>
              </w:rPr>
              <w:t>01.04</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Ответственный исполнитель - Ивашко И.В., начальник Управления молодежной политики, физической культуры и спорта Администрации Беловского городского округа; 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Соглашение с подведомственным учреждением о предоставлении субсидии на иные цели</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2.1.k.3</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pPr>
            <w:r>
              <w:rPr>
                <w:rFonts w:ascii="XO Thames" w:hAnsi="XO Thames"/>
                <w:color w:val="000000"/>
                <w:kern w:val="0"/>
                <w:sz w:val="24"/>
              </w:rPr>
              <w:t>«Обоснование НМЦД для реализации проекта. Внесение изменений в план закупок по проведению электронной процедуры. Подготовка конкурсной документации, проекта договора»</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01.06</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color w:val="000000"/>
                <w:kern w:val="0"/>
                <w:sz w:val="24"/>
              </w:rPr>
              <w:t>Проведение конкурсной процедуры</w:t>
            </w:r>
          </w:p>
        </w:tc>
      </w:tr>
      <w:tr>
        <w:trPr>
          <w:trHeight w:val="831"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2.1.k.4</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«Заключение договора»</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01.07</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sz w:val="24"/>
              </w:rPr>
              <w:t>Заключен контракт</w:t>
            </w:r>
          </w:p>
        </w:tc>
      </w:tr>
      <w:tr>
        <w:trPr>
          <w:trHeight w:val="850"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2.1.k.5</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«Выполнение работ по договору»</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15.10</w:t>
            </w:r>
          </w:p>
        </w:tc>
        <w:tc>
          <w:tcPr>
            <w:tcW w:w="4037"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sz w:val="24"/>
              </w:rPr>
              <w:t>Акт приема- передачи</w:t>
            </w:r>
          </w:p>
          <w:p>
            <w:pPr>
              <w:pStyle w:val="Normal"/>
              <w:widowControl w:val="false"/>
              <w:spacing w:before="0" w:after="0"/>
              <w:jc w:val="left"/>
              <w:rPr/>
            </w:pPr>
            <w:r>
              <w:rPr>
                <w:rFonts w:ascii="XO Thames" w:hAnsi="XO Thames"/>
                <w:sz w:val="24"/>
              </w:rPr>
              <w:t>(Иной документ)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2.1.k.6</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«Сформирован отчет  о расходах, в целях софинансирования которых предоставляется Субсидия за I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color w:val="000000"/>
                <w:kern w:val="0"/>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05.04</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2.1.k.7</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«Сформирован отчет  о расходах, в целях софинансирования которых предоставляется Субсидия за II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05.07</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2.1.k.8</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«Сформирован отчет  о расходах, в целях софинансирования которых предоставляется Субсидия за III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05.10</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2.1.k.9</w:t>
            </w:r>
          </w:p>
        </w:tc>
        <w:tc>
          <w:tcPr>
            <w:tcW w:w="4731" w:type="dxa"/>
            <w:tcBorders>
              <w:left w:val="single" w:sz="2" w:space="0" w:color="000000"/>
              <w:bottom w:val="single" w:sz="2" w:space="0" w:color="000000"/>
              <w:right w:val="single" w:sz="2"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w:t>
            </w:r>
          </w:p>
          <w:p>
            <w:pPr>
              <w:pStyle w:val="Normal"/>
              <w:widowControl w:val="false"/>
              <w:jc w:val="left"/>
              <w:rPr>
                <w:rFonts w:ascii="XO Thames" w:hAnsi="XO Thames"/>
                <w:color w:val="000000"/>
                <w:kern w:val="0"/>
                <w:sz w:val="24"/>
              </w:rPr>
            </w:pPr>
            <w:r>
              <w:rPr>
                <w:rFonts w:ascii="XO Thames" w:hAnsi="XO Thames"/>
                <w:color w:val="000000"/>
                <w:kern w:val="0"/>
                <w:sz w:val="24"/>
              </w:rPr>
              <w:t>«Сформирован отчет  о расходах, в целях софинансирования которых предоставляется Субсидия за IV квартал»</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11.01</w:t>
            </w:r>
          </w:p>
        </w:tc>
        <w:tc>
          <w:tcPr>
            <w:tcW w:w="403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Участник программы - Вишнякова Ю.Ю., директор МКУ ЦБ УМПиС города Белово</w:t>
            </w:r>
          </w:p>
        </w:tc>
        <w:tc>
          <w:tcPr>
            <w:tcW w:w="3478"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sz w:val="24"/>
              </w:rPr>
            </w:pPr>
            <w:r>
              <w:rPr>
                <w:rFonts w:ascii="XO Thames" w:hAnsi="XO Thames"/>
                <w:sz w:val="24"/>
              </w:rPr>
              <w:t>Отчет</w:t>
            </w:r>
          </w:p>
        </w:tc>
      </w:tr>
      <w:tr>
        <w:trPr>
          <w:trHeight w:val="1434" w:hRule="atLeast"/>
        </w:trPr>
        <w:tc>
          <w:tcPr>
            <w:tcW w:w="807"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2.1.k.10</w:t>
            </w:r>
          </w:p>
        </w:tc>
        <w:tc>
          <w:tcPr>
            <w:tcW w:w="4731" w:type="dxa"/>
            <w:tcBorders>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Приемка выполненных работ</w:t>
            </w:r>
          </w:p>
        </w:tc>
        <w:tc>
          <w:tcPr>
            <w:tcW w:w="1435"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sz w:val="24"/>
              </w:rPr>
            </w:pPr>
            <w:r>
              <w:rPr>
                <w:rFonts w:ascii="XO Thames" w:hAnsi="XO Thames"/>
                <w:sz w:val="24"/>
              </w:rPr>
              <w:t>01.11</w:t>
            </w:r>
          </w:p>
        </w:tc>
        <w:tc>
          <w:tcPr>
            <w:tcW w:w="4037" w:type="dxa"/>
            <w:tcBorders>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color w:val="000000"/>
                <w:kern w:val="0"/>
                <w:sz w:val="24"/>
              </w:rPr>
              <w:t>Ответственный исполнитель - Ивашко И.В., начальник Управления молодежной политики, физической культуры и спорта Администрации Беловского городского округа; участник программы -  Штырков С.В., директор МАУ «ФОРЦ»</w:t>
            </w:r>
          </w:p>
        </w:tc>
        <w:tc>
          <w:tcPr>
            <w:tcW w:w="3478" w:type="dxa"/>
            <w:tcBorders>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sz w:val="24"/>
              </w:rPr>
              <w:t>Прочий документ о приемке</w:t>
            </w:r>
          </w:p>
          <w:p>
            <w:pPr>
              <w:pStyle w:val="Normal"/>
              <w:widowControl w:val="false"/>
              <w:spacing w:before="0" w:after="0"/>
              <w:jc w:val="left"/>
              <w:rPr/>
            </w:pPr>
            <w:r>
              <w:rPr>
                <w:rFonts w:ascii="XO Thames" w:hAnsi="XO Thames"/>
                <w:sz w:val="24"/>
              </w:rPr>
              <w:t>Акт выполненных работ</w:t>
            </w:r>
          </w:p>
        </w:tc>
      </w:tr>
    </w:tbl>
    <w:p>
      <w:pPr>
        <w:pStyle w:val="Normal"/>
        <w:spacing w:before="57" w:after="0"/>
        <w:rPr>
          <w:sz w:val="24"/>
        </w:rPr>
      </w:pPr>
      <w:r>
        <w:rPr>
          <w:sz w:val="24"/>
        </w:rPr>
      </w:r>
    </w:p>
    <w:p>
      <w:pPr>
        <w:pStyle w:val="Normal"/>
        <w:spacing w:before="57" w:after="0"/>
        <w:rPr>
          <w:sz w:val="24"/>
        </w:rPr>
      </w:pPr>
      <w:r>
        <w:rPr>
          <w:sz w:val="24"/>
        </w:rPr>
      </w:r>
    </w:p>
    <w:p>
      <w:pPr>
        <w:pStyle w:val="Normal"/>
        <w:spacing w:before="57" w:after="0"/>
        <w:rPr>
          <w:sz w:val="24"/>
        </w:rPr>
      </w:pPr>
      <w:r>
        <w:rPr>
          <w:sz w:val="24"/>
        </w:rPr>
      </w:r>
    </w:p>
    <w:p>
      <w:pPr>
        <w:pStyle w:val="Normal"/>
        <w:numPr>
          <w:ilvl w:val="0"/>
          <w:numId w:val="0"/>
        </w:numPr>
        <w:spacing w:lineRule="auto" w:line="264" w:before="0" w:after="160"/>
        <w:ind w:left="0" w:right="0" w:hanging="0"/>
        <w:jc w:val="left"/>
        <w:outlineLvl w:val="0"/>
        <w:rPr>
          <w:sz w:val="20"/>
        </w:rPr>
      </w:pPr>
      <w:r>
        <w:rPr>
          <w:sz w:val="20"/>
        </w:rPr>
      </w:r>
    </w:p>
    <w:p>
      <w:pPr>
        <w:pStyle w:val="Normal"/>
        <w:numPr>
          <w:ilvl w:val="0"/>
          <w:numId w:val="0"/>
        </w:numPr>
        <w:spacing w:lineRule="auto" w:line="264" w:before="0" w:after="160"/>
        <w:ind w:left="0" w:right="0" w:hanging="0"/>
        <w:jc w:val="left"/>
        <w:outlineLvl w:val="0"/>
        <w:rPr>
          <w:sz w:val="20"/>
        </w:rPr>
      </w:pPr>
      <w:r>
        <w:rPr>
          <w:sz w:val="20"/>
        </w:rPr>
      </w:r>
    </w:p>
    <w:p>
      <w:pPr>
        <w:pStyle w:val="Normal"/>
        <w:numPr>
          <w:ilvl w:val="0"/>
          <w:numId w:val="0"/>
        </w:numPr>
        <w:spacing w:lineRule="auto" w:line="264" w:before="0" w:after="160"/>
        <w:ind w:left="0" w:right="0" w:hanging="0"/>
        <w:jc w:val="left"/>
        <w:outlineLvl w:val="0"/>
        <w:rPr>
          <w:sz w:val="20"/>
        </w:rPr>
      </w:pPr>
      <w:r>
        <w:rPr>
          <w:sz w:val="20"/>
        </w:rPr>
      </w:r>
    </w:p>
    <w:p>
      <w:pPr>
        <w:pStyle w:val="Normal"/>
        <w:numPr>
          <w:ilvl w:val="0"/>
          <w:numId w:val="0"/>
        </w:numPr>
        <w:spacing w:lineRule="auto" w:line="264" w:before="0" w:after="160"/>
        <w:ind w:left="0" w:right="0" w:hanging="0"/>
        <w:jc w:val="left"/>
        <w:outlineLvl w:val="0"/>
        <w:rPr>
          <w:sz w:val="20"/>
        </w:rPr>
      </w:pPr>
      <w:r>
        <w:rPr>
          <w:sz w:val="20"/>
        </w:rPr>
      </w:r>
    </w:p>
    <w:p>
      <w:pPr>
        <w:pStyle w:val="Normal"/>
        <w:spacing w:before="57" w:after="0"/>
        <w:jc w:val="right"/>
        <w:rPr>
          <w:rFonts w:ascii="XO Thames" w:hAnsi="XO Thames" w:cs="Times New Roman"/>
          <w:sz w:val="24"/>
        </w:rPr>
      </w:pPr>
      <w:r>
        <w:rPr>
          <w:rFonts w:cs="Times New Roman" w:ascii="XO Thames" w:hAnsi="XO Thames"/>
          <w:sz w:val="24"/>
        </w:rPr>
        <w:t>Приложение №2</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к муниципальной программе «Развитие молодежной политики, </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физической культуры и спорта в Беловском </w:t>
      </w:r>
    </w:p>
    <w:p>
      <w:pPr>
        <w:pStyle w:val="Normal"/>
        <w:spacing w:lineRule="auto" w:line="276" w:before="0" w:after="0"/>
        <w:ind w:firstLine="708"/>
        <w:jc w:val="right"/>
        <w:rPr>
          <w:highlight w:val="none"/>
          <w:shd w:fill="FF8000" w:val="clear"/>
        </w:rPr>
      </w:pPr>
      <w:r>
        <w:rPr>
          <w:rFonts w:eastAsia="Source Han Sans CN Regular" w:cs="Times New Roman" w:ascii="XO Thames" w:hAnsi="XO Thames"/>
          <w:b w:val="false"/>
          <w:bCs w:val="false"/>
          <w:color w:val="000000"/>
          <w:kern w:val="2"/>
          <w:sz w:val="24"/>
          <w:szCs w:val="24"/>
          <w:shd w:fill="auto" w:val="clear"/>
          <w:lang w:val="ru-RU" w:eastAsia="ru-RU" w:bidi="ru-RU"/>
        </w:rPr>
        <w:t>городском округе» на 2026-2030 год</w:t>
      </w:r>
    </w:p>
    <w:p>
      <w:pPr>
        <w:pStyle w:val="Normal"/>
        <w:spacing w:before="57" w:after="0"/>
        <w:jc w:val="right"/>
        <w:rPr>
          <w:rFonts w:ascii="XO Thames" w:hAnsi="XO Thames" w:cs="Times New Roman"/>
          <w:sz w:val="24"/>
        </w:rPr>
      </w:pPr>
      <w:r>
        <w:rPr>
          <w:rFonts w:cs="Times New Roman"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cs="Times New Roman" w:ascii="XO Thames" w:hAnsi="XO Thames"/>
          <w:b w:val="false"/>
          <w:bCs w:val="false"/>
          <w:sz w:val="24"/>
        </w:rPr>
        <w:t xml:space="preserve">Паспорт </w:t>
      </w:r>
    </w:p>
    <w:p>
      <w:pPr>
        <w:pStyle w:val="Normal"/>
        <w:spacing w:before="57" w:after="0"/>
        <w:rPr>
          <w:b w:val="false"/>
          <w:b w:val="false"/>
          <w:bCs w:val="false"/>
        </w:rPr>
      </w:pPr>
      <w:r>
        <w:rPr>
          <w:rFonts w:cs="Times New Roman" w:ascii="XO Thames" w:hAnsi="XO Thames"/>
          <w:b w:val="false"/>
          <w:bCs w:val="false"/>
          <w:sz w:val="24"/>
        </w:rPr>
        <w:t>комплекса процессных мероприятий</w:t>
      </w:r>
    </w:p>
    <w:p>
      <w:pPr>
        <w:pStyle w:val="Normal"/>
        <w:spacing w:before="57" w:after="0"/>
        <w:rPr>
          <w:rFonts w:ascii="XO Thames" w:hAnsi="XO Thames"/>
          <w:b w:val="false"/>
          <w:b w:val="false"/>
          <w:bCs w:val="false"/>
          <w:sz w:val="24"/>
        </w:rPr>
      </w:pPr>
      <w:r>
        <w:rPr>
          <w:rFonts w:ascii="XO Thames" w:hAnsi="XO Thames"/>
          <w:b w:val="false"/>
          <w:bCs w:val="false"/>
          <w:sz w:val="24"/>
        </w:rPr>
      </w:r>
    </w:p>
    <w:p>
      <w:pPr>
        <w:pStyle w:val="Normal"/>
        <w:numPr>
          <w:ilvl w:val="0"/>
          <w:numId w:val="0"/>
        </w:numPr>
        <w:spacing w:before="57" w:after="0"/>
        <w:ind w:left="69" w:right="0" w:hanging="0"/>
        <w:outlineLvl w:val="0"/>
        <w:rPr>
          <w:b w:val="false"/>
          <w:b w:val="false"/>
          <w:bCs w:val="false"/>
        </w:rPr>
      </w:pPr>
      <w:r>
        <w:rPr>
          <w:rFonts w:cs="Times New Roman" w:ascii="XO Thames" w:hAnsi="XO Thames"/>
          <w:b w:val="false"/>
          <w:bCs w:val="false"/>
          <w:sz w:val="24"/>
        </w:rPr>
        <w:t>«</w:t>
      </w:r>
      <w:r>
        <w:rPr>
          <w:rFonts w:eastAsia="Times New Roman" w:cs="Times New Roman" w:ascii="XO Thames" w:hAnsi="XO Thames"/>
          <w:b w:val="false"/>
          <w:bCs w:val="false"/>
          <w:color w:val="000000"/>
          <w:spacing w:val="-2"/>
          <w:kern w:val="0"/>
          <w:sz w:val="24"/>
        </w:rPr>
        <w:t>Физическая культура и спорт в Беловском городском округе</w:t>
      </w:r>
      <w:r>
        <w:rPr>
          <w:rFonts w:cs="Times New Roman" w:ascii="XO Thames" w:hAnsi="XO Thames"/>
          <w:b w:val="false"/>
          <w:bCs w:val="false"/>
          <w:sz w:val="24"/>
        </w:rPr>
        <w:t>»</w:t>
      </w:r>
    </w:p>
    <w:p>
      <w:pPr>
        <w:pStyle w:val="Normal"/>
        <w:spacing w:before="57" w:after="0"/>
        <w:rPr>
          <w:rFonts w:ascii="XO Thames" w:hAnsi="XO Thames"/>
          <w:b w:val="false"/>
          <w:b w:val="false"/>
          <w:bCs w:val="false"/>
          <w:sz w:val="24"/>
        </w:rPr>
      </w:pPr>
      <w:r>
        <w:rPr>
          <w:rFonts w:ascii="XO Thames" w:hAnsi="XO Thames"/>
          <w:b w:val="false"/>
          <w:bCs w:val="false"/>
          <w:sz w:val="24"/>
        </w:rPr>
      </w:r>
    </w:p>
    <w:p>
      <w:pPr>
        <w:pStyle w:val="Normal"/>
        <w:numPr>
          <w:ilvl w:val="0"/>
          <w:numId w:val="5"/>
        </w:numPr>
        <w:spacing w:before="57" w:after="0"/>
        <w:ind w:left="720" w:right="0" w:hanging="360"/>
        <w:rPr>
          <w:b w:val="false"/>
          <w:b w:val="false"/>
          <w:bCs w:val="false"/>
        </w:rPr>
      </w:pPr>
      <w:r>
        <w:rPr>
          <w:rFonts w:ascii="XO Thames" w:hAnsi="XO Thames"/>
          <w:b w:val="false"/>
          <w:bCs w:val="false"/>
          <w:sz w:val="24"/>
        </w:rPr>
        <w:t>Общие положения</w:t>
      </w:r>
    </w:p>
    <w:p>
      <w:pPr>
        <w:pStyle w:val="Normal"/>
        <w:spacing w:before="57" w:after="0"/>
        <w:rPr>
          <w:rFonts w:ascii="XO Thames" w:hAnsi="XO Thames"/>
          <w:b/>
          <w:b/>
          <w:bCs/>
          <w:sz w:val="24"/>
        </w:rPr>
      </w:pPr>
      <w:r>
        <w:rPr>
          <w:rFonts w:ascii="XO Thames" w:hAnsi="XO Thames"/>
          <w:b/>
          <w:bCs/>
          <w:sz w:val="24"/>
        </w:rPr>
      </w:r>
    </w:p>
    <w:tbl>
      <w:tblPr>
        <w:tblW w:w="15290" w:type="dxa"/>
        <w:jc w:val="center"/>
        <w:tblInd w:w="0" w:type="dxa"/>
        <w:tblLayout w:type="fixed"/>
        <w:tblCellMar>
          <w:top w:w="49" w:type="dxa"/>
          <w:left w:w="53" w:type="dxa"/>
          <w:bottom w:w="0" w:type="dxa"/>
          <w:right w:w="907" w:type="dxa"/>
        </w:tblCellMar>
      </w:tblPr>
      <w:tblGrid>
        <w:gridCol w:w="6177"/>
        <w:gridCol w:w="9112"/>
      </w:tblGrid>
      <w:tr>
        <w:trPr>
          <w:trHeight w:val="480" w:hRule="atLeast"/>
        </w:trPr>
        <w:tc>
          <w:tcPr>
            <w:tcW w:w="61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Ответственный исполнитель (соисполнитель программы)</w:t>
            </w:r>
          </w:p>
        </w:tc>
        <w:tc>
          <w:tcPr>
            <w:tcW w:w="91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Ответственный исполнитель: Управление молодежной политики, физической культуры и спорта Администрации Беловского городского округа, начальник Ивашко Илья Васильевич.</w:t>
            </w:r>
          </w:p>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Соисполнители программы:</w:t>
            </w:r>
          </w:p>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 МАУ «ФОРЦ», директор Штырков Сергей Васильевич;</w:t>
            </w:r>
          </w:p>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 МБУ ДО «Спортивная школа имени Макарова», директор Антонов Эдуард Владимирович</w:t>
            </w:r>
          </w:p>
        </w:tc>
      </w:tr>
      <w:tr>
        <w:trPr>
          <w:trHeight w:val="283" w:hRule="atLeast"/>
        </w:trPr>
        <w:tc>
          <w:tcPr>
            <w:tcW w:w="61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Связь с муниципальной программой</w:t>
            </w:r>
          </w:p>
        </w:tc>
        <w:tc>
          <w:tcPr>
            <w:tcW w:w="911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Муниципальная программа «Развитие молодежной политики, физической культуры и спорта в Беловском городском округе»</w:t>
            </w:r>
          </w:p>
        </w:tc>
      </w:tr>
    </w:tbl>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2.Показатели комплекса процессных мероприятий</w:t>
      </w:r>
    </w:p>
    <w:tbl>
      <w:tblPr>
        <w:tblW w:w="15290" w:type="dxa"/>
        <w:jc w:val="center"/>
        <w:tblInd w:w="0" w:type="dxa"/>
        <w:tblLayout w:type="fixed"/>
        <w:tblCellMar>
          <w:top w:w="0" w:type="dxa"/>
          <w:left w:w="24" w:type="dxa"/>
          <w:bottom w:w="62" w:type="dxa"/>
          <w:right w:w="19" w:type="dxa"/>
        </w:tblCellMar>
      </w:tblPr>
      <w:tblGrid>
        <w:gridCol w:w="564"/>
        <w:gridCol w:w="3575"/>
        <w:gridCol w:w="1411"/>
        <w:gridCol w:w="1088"/>
        <w:gridCol w:w="1013"/>
        <w:gridCol w:w="1075"/>
        <w:gridCol w:w="736"/>
        <w:gridCol w:w="689"/>
        <w:gridCol w:w="737"/>
        <w:gridCol w:w="675"/>
        <w:gridCol w:w="737"/>
        <w:gridCol w:w="1025"/>
        <w:gridCol w:w="1964"/>
      </w:tblGrid>
      <w:tr>
        <w:trPr>
          <w:trHeight w:val="298" w:hRule="atLeast"/>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35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показателя/задачи</w:t>
            </w:r>
          </w:p>
        </w:tc>
        <w:tc>
          <w:tcPr>
            <w:tcW w:w="14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Признак возрастания убывания</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 показателям</w:t>
            </w:r>
          </w:p>
        </w:tc>
        <w:tc>
          <w:tcPr>
            <w:tcW w:w="10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 измерения (по ОКЕИ)</w:t>
            </w:r>
          </w:p>
        </w:tc>
        <w:tc>
          <w:tcPr>
            <w:tcW w:w="18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 значение</w:t>
            </w:r>
          </w:p>
        </w:tc>
        <w:tc>
          <w:tcPr>
            <w:tcW w:w="386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 показателей по годам</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Ответственный за достижение показателя (участник муниципальной программы)</w:t>
            </w:r>
          </w:p>
        </w:tc>
      </w:tr>
      <w:tr>
        <w:trPr>
          <w:trHeight w:val="634" w:hRule="atLeast"/>
        </w:trPr>
        <w:tc>
          <w:tcPr>
            <w:tcW w:w="5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35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4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0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0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6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10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tc>
        <w:tc>
          <w:tcPr>
            <w:tcW w:w="19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394" w:hRule="atLeast"/>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w:t>
            </w:r>
          </w:p>
        </w:tc>
        <w:tc>
          <w:tcPr>
            <w:tcW w:w="14725"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eastAsia="Times New Roman" w:cs="Times New Roman"/>
                <w:color w:val="000000"/>
                <w:spacing w:val="-2"/>
                <w:kern w:val="0"/>
                <w:sz w:val="24"/>
              </w:rPr>
            </w:pPr>
            <w:r>
              <w:rPr>
                <w:rFonts w:eastAsia="Times New Roman" w:cs="Times New Roman" w:ascii="XO Thames" w:hAnsi="XO Thames"/>
                <w:color w:val="000000"/>
                <w:spacing w:val="-2"/>
                <w:kern w:val="0"/>
                <w:sz w:val="24"/>
              </w:rPr>
              <w:t>Создание для всех категорий и групп населения условия для занятий физической культурой и спортом, массовым спортом</w:t>
            </w:r>
          </w:p>
        </w:tc>
      </w:tr>
      <w:tr>
        <w:trPr>
          <w:trHeight w:val="1036" w:hRule="atLeast"/>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l.l</w:t>
            </w:r>
          </w:p>
        </w:tc>
        <w:tc>
          <w:tcPr>
            <w:tcW w:w="35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before="57" w:after="0"/>
              <w:ind w:left="0" w:right="-48" w:hanging="0"/>
              <w:jc w:val="left"/>
              <w:outlineLvl w:val="0"/>
              <w:rPr>
                <w:rFonts w:ascii="XO Thames" w:hAnsi="XO Thames" w:eastAsia="Times New Roman" w:cs="Times New Roman"/>
                <w:color w:val="000000"/>
                <w:kern w:val="0"/>
                <w:sz w:val="24"/>
              </w:rPr>
            </w:pPr>
            <w:r>
              <w:rPr>
                <w:rFonts w:eastAsia="Times New Roman" w:cs="Times New Roman" w:ascii="XO Thames" w:hAnsi="XO Thames"/>
                <w:color w:val="000000"/>
                <w:kern w:val="0"/>
                <w:sz w:val="24"/>
              </w:rPr>
              <w:t>Доля граждан, систематически занимающихся физической культурой и спортом</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возрастающий</w:t>
            </w:r>
          </w:p>
        </w:tc>
        <w:tc>
          <w:tcPr>
            <w:tcW w:w="10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numPr>
                <w:ilvl w:val="0"/>
                <w:numId w:val="0"/>
              </w:numPr>
              <w:spacing w:before="0" w:after="5"/>
              <w:ind w:left="0" w:right="0" w:hanging="0"/>
              <w:outlineLvl w:val="0"/>
              <w:rPr>
                <w:highlight w:val="none"/>
                <w:shd w:fill="auto" w:val="clear"/>
              </w:rPr>
            </w:pPr>
            <w:r>
              <w:rPr>
                <w:rFonts w:cs="Times New Roman" w:ascii="XO Thames" w:hAnsi="XO Thames"/>
                <w:iCs/>
                <w:color w:val="000000"/>
                <w:kern w:val="0"/>
                <w:sz w:val="24"/>
                <w:shd w:fill="auto" w:val="clear"/>
              </w:rPr>
              <w:t>МП</w:t>
            </w:r>
          </w:p>
          <w:p>
            <w:pPr>
              <w:pStyle w:val="Normal"/>
              <w:widowControl w:val="false"/>
              <w:numPr>
                <w:ilvl w:val="0"/>
                <w:numId w:val="0"/>
              </w:numPr>
              <w:spacing w:before="0" w:after="5"/>
              <w:ind w:left="0" w:right="0" w:hanging="0"/>
              <w:outlineLvl w:val="0"/>
              <w:rPr>
                <w:highlight w:val="none"/>
                <w:shd w:fill="81D41A" w:val="clear"/>
              </w:rPr>
            </w:pPr>
            <w:r>
              <w:rPr>
                <w:shd w:fill="81D41A" w:val="clear"/>
              </w:rPr>
            </w:r>
          </w:p>
          <w:p>
            <w:pPr>
              <w:pStyle w:val="Normal"/>
              <w:widowControl w:val="false"/>
              <w:numPr>
                <w:ilvl w:val="0"/>
                <w:numId w:val="0"/>
              </w:numPr>
              <w:spacing w:before="0" w:after="5"/>
              <w:ind w:left="0" w:right="0" w:hanging="0"/>
              <w:outlineLvl w:val="0"/>
              <w:rPr>
                <w:highlight w:val="none"/>
                <w:shd w:fill="81D41A" w:val="clear"/>
              </w:rPr>
            </w:pPr>
            <w:r>
              <w:rPr>
                <w:shd w:fill="81D41A" w:val="clear"/>
              </w:rPr>
            </w:r>
          </w:p>
          <w:p>
            <w:pPr>
              <w:pStyle w:val="Normal"/>
              <w:widowControl w:val="false"/>
              <w:numPr>
                <w:ilvl w:val="0"/>
                <w:numId w:val="0"/>
              </w:numPr>
              <w:spacing w:before="0" w:after="5"/>
              <w:ind w:left="0" w:right="0" w:hanging="0"/>
              <w:outlineLvl w:val="0"/>
              <w:rPr>
                <w:highlight w:val="none"/>
                <w:shd w:fill="81D41A" w:val="clear"/>
              </w:rPr>
            </w:pPr>
            <w:r>
              <w:rPr>
                <w:shd w:fill="81D41A" w:val="clear"/>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64,2</w:t>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2024</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68,6</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68,5</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69,1</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69,8</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70,0</w:t>
            </w:r>
          </w:p>
        </w:tc>
        <w:tc>
          <w:tcPr>
            <w:tcW w:w="196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jc w:val="center"/>
              <w:rPr>
                <w:highlight w:val="none"/>
                <w:shd w:fill="auto" w:val="clear"/>
              </w:rPr>
            </w:pPr>
            <w:r>
              <w:rPr>
                <w:rFonts w:ascii="XO Thames" w:hAnsi="XO Thames"/>
                <w:color w:val="000000"/>
                <w:kern w:val="0"/>
                <w:sz w:val="24"/>
                <w:shd w:fill="auto" w:val="clear"/>
              </w:rPr>
              <w:t>МАУ «ФОРЦ», МБУ ДО «Спортивная школа имени Макарова»</w:t>
            </w:r>
          </w:p>
        </w:tc>
      </w:tr>
      <w:tr>
        <w:trPr>
          <w:trHeight w:val="1700" w:hRule="atLeast"/>
        </w:trPr>
        <w:tc>
          <w:tcPr>
            <w:tcW w:w="5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1.2</w:t>
            </w:r>
          </w:p>
        </w:tc>
        <w:tc>
          <w:tcPr>
            <w:tcW w:w="357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highlight w:val="none"/>
                <w:shd w:fill="auto" w:val="clear"/>
              </w:rPr>
            </w:pPr>
            <w:r>
              <w:rPr>
                <w:rFonts w:cs="Times New Roman" w:ascii="XO Thames" w:hAnsi="XO Thames"/>
                <w:color w:val="000000"/>
                <w:kern w:val="0"/>
                <w:sz w:val="24"/>
                <w:shd w:fill="auto" w:val="clear"/>
              </w:rPr>
              <w:t>Доля граждан в возрасте                3-29 лет, систематически занимающихся физической культурой и спортом, в общей численности граждан данной возрастной категории</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возрастающий</w:t>
            </w:r>
          </w:p>
        </w:tc>
        <w:tc>
          <w:tcPr>
            <w:tcW w:w="108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p>
            <w:pPr>
              <w:pStyle w:val="Normal"/>
              <w:widowControl w:val="false"/>
              <w:numPr>
                <w:ilvl w:val="0"/>
                <w:numId w:val="0"/>
              </w:numPr>
              <w:spacing w:before="0" w:after="5"/>
              <w:ind w:left="0" w:right="0" w:hanging="0"/>
              <w:outlineLvl w:val="0"/>
              <w:rPr>
                <w:rFonts w:ascii="XO Thames" w:hAnsi="XO Thames" w:cs="Times New Roman"/>
                <w:iCs/>
                <w:sz w:val="24"/>
              </w:rPr>
            </w:pPr>
            <w:r>
              <w:rPr>
                <w:rFonts w:cs="Times New Roman" w:ascii="XO Thames" w:hAnsi="XO Thames"/>
                <w:iCs/>
                <w:sz w:val="24"/>
              </w:rPr>
            </w:r>
          </w:p>
          <w:p>
            <w:pPr>
              <w:pStyle w:val="Normal"/>
              <w:widowControl w:val="false"/>
              <w:numPr>
                <w:ilvl w:val="0"/>
                <w:numId w:val="0"/>
              </w:numPr>
              <w:spacing w:before="0" w:after="5"/>
              <w:ind w:left="0" w:right="0" w:hanging="0"/>
              <w:outlineLvl w:val="0"/>
              <w:rPr>
                <w:rFonts w:ascii="XO Thames" w:hAnsi="XO Thames" w:cs="Times New Roman"/>
                <w:iCs/>
                <w:sz w:val="24"/>
              </w:rPr>
            </w:pPr>
            <w:r>
              <w:rPr>
                <w:rFonts w:cs="Times New Roman" w:ascii="XO Thames" w:hAnsi="XO Thames"/>
                <w:iCs/>
                <w:sz w:val="24"/>
              </w:rPr>
            </w:r>
          </w:p>
          <w:p>
            <w:pPr>
              <w:pStyle w:val="Normal"/>
              <w:widowControl w:val="false"/>
              <w:numPr>
                <w:ilvl w:val="0"/>
                <w:numId w:val="0"/>
              </w:numPr>
              <w:spacing w:before="0" w:after="5"/>
              <w:ind w:left="0" w:right="0" w:hanging="0"/>
              <w:outlineLvl w:val="0"/>
              <w:rPr>
                <w:rFonts w:ascii="XO Thames" w:hAnsi="XO Thames" w:cs="Times New Roman"/>
                <w:iCs/>
                <w:sz w:val="24"/>
              </w:rPr>
            </w:pPr>
            <w:r>
              <w:rPr>
                <w:rFonts w:cs="Times New Roman" w:ascii="XO Thames" w:hAnsi="XO Thames"/>
                <w:iCs/>
                <w:sz w:val="24"/>
              </w:rPr>
            </w:r>
          </w:p>
          <w:p>
            <w:pPr>
              <w:pStyle w:val="Normal"/>
              <w:widowControl w:val="false"/>
              <w:numPr>
                <w:ilvl w:val="0"/>
                <w:numId w:val="0"/>
              </w:numPr>
              <w:spacing w:before="0" w:after="5"/>
              <w:ind w:left="0" w:right="0" w:hanging="0"/>
              <w:outlineLvl w:val="0"/>
              <w:rPr>
                <w:rFonts w:ascii="XO Thames" w:hAnsi="XO Thames" w:cs="Times New Roman"/>
                <w:iCs/>
                <w:sz w:val="24"/>
              </w:rPr>
            </w:pPr>
            <w:r>
              <w:rPr>
                <w:rFonts w:cs="Times New Roman" w:ascii="XO Thames" w:hAnsi="XO Thames"/>
                <w:iCs/>
                <w:sz w:val="24"/>
              </w:rPr>
            </w:r>
          </w:p>
          <w:p>
            <w:pPr>
              <w:pStyle w:val="Normal"/>
              <w:widowControl w:val="false"/>
              <w:numPr>
                <w:ilvl w:val="0"/>
                <w:numId w:val="0"/>
              </w:numPr>
              <w:spacing w:before="0" w:after="5"/>
              <w:ind w:left="0" w:right="0" w:hanging="0"/>
              <w:outlineLvl w:val="0"/>
              <w:rPr>
                <w:rFonts w:ascii="XO Thames" w:hAnsi="XO Thames" w:cs="Times New Roman"/>
                <w:iCs/>
                <w:sz w:val="24"/>
              </w:rPr>
            </w:pPr>
            <w:r>
              <w:rPr>
                <w:rFonts w:cs="Times New Roman" w:ascii="XO Thames" w:hAnsi="XO Thames"/>
                <w:iCs/>
                <w:sz w:val="24"/>
              </w:rPr>
            </w:r>
          </w:p>
          <w:p>
            <w:pPr>
              <w:pStyle w:val="Normal"/>
              <w:widowControl w:val="false"/>
              <w:numPr>
                <w:ilvl w:val="0"/>
                <w:numId w:val="0"/>
              </w:numPr>
              <w:spacing w:before="0" w:after="5"/>
              <w:ind w:left="0" w:right="0" w:hanging="0"/>
              <w:outlineLvl w:val="0"/>
              <w:rPr>
                <w:rFonts w:ascii="XO Thames" w:hAnsi="XO Thames" w:cs="Times New Roman"/>
                <w:iCs/>
                <w:sz w:val="24"/>
              </w:rPr>
            </w:pPr>
            <w:r>
              <w:rPr>
                <w:rFonts w:cs="Times New Roman" w:ascii="XO Thames" w:hAnsi="XO Thames"/>
                <w:iCs/>
                <w:sz w:val="24"/>
              </w:rPr>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10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98,6</w:t>
            </w:r>
          </w:p>
        </w:tc>
        <w:tc>
          <w:tcPr>
            <w:tcW w:w="7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2024</w:t>
            </w:r>
          </w:p>
        </w:tc>
        <w:tc>
          <w:tcPr>
            <w:tcW w:w="6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98,6</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98,6</w:t>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98,6</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98,6</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98,6</w:t>
            </w:r>
          </w:p>
        </w:tc>
        <w:tc>
          <w:tcPr>
            <w:tcW w:w="1964"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jc w:val="center"/>
              <w:rPr>
                <w:highlight w:val="none"/>
                <w:shd w:fill="auto" w:val="clear"/>
              </w:rPr>
            </w:pPr>
            <w:r>
              <w:rPr>
                <w:rFonts w:ascii="XO Thames" w:hAnsi="XO Thames"/>
                <w:color w:val="000000"/>
                <w:kern w:val="0"/>
                <w:sz w:val="24"/>
                <w:shd w:fill="auto" w:val="clear"/>
              </w:rPr>
              <w:t>МАУ «ФОРЦ», МБУ ДО «Спортивная школа имени Макарова»</w:t>
            </w:r>
          </w:p>
        </w:tc>
      </w:tr>
      <w:tr>
        <w:trPr>
          <w:trHeight w:val="674" w:hRule="atLeast"/>
        </w:trPr>
        <w:tc>
          <w:tcPr>
            <w:tcW w:w="564"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1.3</w:t>
            </w:r>
          </w:p>
        </w:tc>
        <w:tc>
          <w:tcPr>
            <w:tcW w:w="3575"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highlight w:val="none"/>
                <w:shd w:fill="auto" w:val="clear"/>
              </w:rPr>
            </w:pPr>
            <w:r>
              <w:rPr>
                <w:rFonts w:cs="Times New Roman" w:ascii="XO Thames" w:hAnsi="XO Thames"/>
                <w:color w:val="000000"/>
                <w:kern w:val="0"/>
                <w:sz w:val="24"/>
                <w:shd w:fill="auto" w:val="clear"/>
              </w:rPr>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411"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возрастающий</w:t>
            </w:r>
          </w:p>
        </w:tc>
        <w:tc>
          <w:tcPr>
            <w:tcW w:w="1088" w:type="dxa"/>
            <w:tcBorders>
              <w:left w:val="single" w:sz="4" w:space="0" w:color="000000"/>
              <w:bottom w:val="single" w:sz="4" w:space="0" w:color="000000"/>
              <w:right w:val="single" w:sz="4" w:space="0" w:color="000000"/>
            </w:tcBorders>
            <w:vAlign w:val="bottom"/>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tc>
        <w:tc>
          <w:tcPr>
            <w:tcW w:w="1013" w:type="dxa"/>
            <w:tcBorders>
              <w:left w:val="single" w:sz="4" w:space="0" w:color="000000"/>
              <w:bottom w:val="single" w:sz="4" w:space="0" w:color="000000"/>
              <w:right w:val="single" w:sz="4" w:space="0" w:color="000000"/>
            </w:tcBorders>
          </w:tcPr>
          <w:p>
            <w:pPr>
              <w:pStyle w:val="Normal"/>
              <w:widowControl w:val="false"/>
              <w:spacing w:before="57" w:after="0"/>
              <w:jc w:val="left"/>
              <w:rPr>
                <w:highlight w:val="none"/>
                <w:shd w:fill="auto" w:val="clear"/>
              </w:rPr>
            </w:pPr>
            <w:r>
              <w:rPr>
                <w:rFonts w:ascii="XO Thames" w:hAnsi="XO Thames"/>
                <w:sz w:val="24"/>
                <w:shd w:fill="auto" w:val="clear"/>
              </w:rPr>
              <w:t>процент</w:t>
            </w:r>
          </w:p>
        </w:tc>
        <w:tc>
          <w:tcPr>
            <w:tcW w:w="1075"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51,9</w:t>
            </w:r>
          </w:p>
        </w:tc>
        <w:tc>
          <w:tcPr>
            <w:tcW w:w="736"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2024</w:t>
            </w:r>
          </w:p>
        </w:tc>
        <w:tc>
          <w:tcPr>
            <w:tcW w:w="689"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58,0</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58,0</w:t>
            </w:r>
          </w:p>
        </w:tc>
        <w:tc>
          <w:tcPr>
            <w:tcW w:w="675"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58,0</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59,0</w:t>
            </w:r>
          </w:p>
        </w:tc>
        <w:tc>
          <w:tcPr>
            <w:tcW w:w="1025"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60,0</w:t>
            </w:r>
          </w:p>
        </w:tc>
        <w:tc>
          <w:tcPr>
            <w:tcW w:w="1964" w:type="dxa"/>
            <w:tcBorders>
              <w:left w:val="single" w:sz="4" w:space="0" w:color="000000"/>
              <w:bottom w:val="single" w:sz="4" w:space="0" w:color="000000"/>
              <w:right w:val="single" w:sz="4" w:space="0" w:color="000000"/>
            </w:tcBorders>
          </w:tcPr>
          <w:p>
            <w:pPr>
              <w:pStyle w:val="Normal"/>
              <w:widowControl w:val="false"/>
              <w:overflowPunct w:val="false"/>
              <w:spacing w:before="57" w:after="0"/>
              <w:jc w:val="center"/>
              <w:rPr>
                <w:highlight w:val="none"/>
                <w:shd w:fill="auto" w:val="clear"/>
              </w:rPr>
            </w:pPr>
            <w:r>
              <w:rPr>
                <w:rFonts w:ascii="XO Thames" w:hAnsi="XO Thames"/>
                <w:color w:val="000000"/>
                <w:kern w:val="0"/>
                <w:sz w:val="24"/>
                <w:shd w:fill="auto" w:val="clear"/>
              </w:rPr>
              <w:t>МАУ «ФОРЦ», МБУ ДО «Спортивная школа имени Макарова»</w:t>
            </w:r>
          </w:p>
        </w:tc>
      </w:tr>
      <w:tr>
        <w:trPr>
          <w:trHeight w:val="674" w:hRule="atLeast"/>
        </w:trPr>
        <w:tc>
          <w:tcPr>
            <w:tcW w:w="564"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1.4</w:t>
            </w:r>
          </w:p>
        </w:tc>
        <w:tc>
          <w:tcPr>
            <w:tcW w:w="3575"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left"/>
              <w:outlineLvl w:val="0"/>
              <w:rPr/>
            </w:pPr>
            <w:r>
              <w:rPr>
                <w:rFonts w:cs="Times New Roman" w:ascii="XO Thames" w:hAnsi="XO Thames"/>
                <w:color w:val="000000"/>
                <w:kern w:val="0"/>
                <w:sz w:val="24"/>
                <w:shd w:fill="auto" w:val="clear"/>
              </w:rPr>
              <w:t>Доля граждан в возрасте от             55 лет (женщины) и от 60 лет (мужчины) до        79 лет, систематически занимающихся физической культурой и спортом, в общей численности граждан данной возрастной категории</w:t>
            </w:r>
          </w:p>
        </w:tc>
        <w:tc>
          <w:tcPr>
            <w:tcW w:w="1411" w:type="dxa"/>
            <w:tcBorders>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color w:val="000000"/>
                <w:kern w:val="0"/>
                <w:sz w:val="24"/>
              </w:rPr>
              <w:t>возрастающий</w:t>
            </w:r>
          </w:p>
        </w:tc>
        <w:tc>
          <w:tcPr>
            <w:tcW w:w="1088" w:type="dxa"/>
            <w:tcBorders>
              <w:left w:val="single" w:sz="4" w:space="0" w:color="000000"/>
              <w:bottom w:val="single" w:sz="4" w:space="0" w:color="000000"/>
              <w:right w:val="single" w:sz="4" w:space="0" w:color="000000"/>
            </w:tcBorders>
            <w:vAlign w:val="bottom"/>
          </w:tcPr>
          <w:p>
            <w:pPr>
              <w:pStyle w:val="Normal"/>
              <w:widowControl w:val="false"/>
              <w:numPr>
                <w:ilvl w:val="0"/>
                <w:numId w:val="0"/>
              </w:numPr>
              <w:spacing w:before="0" w:after="0"/>
              <w:ind w:left="0" w:right="0" w:hanging="0"/>
              <w:outlineLvl w:val="0"/>
              <w:rPr/>
            </w:pPr>
            <w:r>
              <w:rPr>
                <w:rFonts w:cs="Times New Roman" w:ascii="XO Thames" w:hAnsi="XO Thames"/>
                <w:iCs/>
                <w:color w:val="000000"/>
                <w:kern w:val="0"/>
                <w:sz w:val="24"/>
                <w:shd w:fill="auto" w:val="clear"/>
              </w:rPr>
              <w:t>МП</w:t>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tc>
        <w:tc>
          <w:tcPr>
            <w:tcW w:w="1013" w:type="dxa"/>
            <w:tcBorders>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sz w:val="24"/>
                <w:shd w:fill="auto" w:val="clear"/>
              </w:rPr>
              <w:t>процент</w:t>
            </w:r>
          </w:p>
        </w:tc>
        <w:tc>
          <w:tcPr>
            <w:tcW w:w="1075"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color w:val="000000"/>
                <w:sz w:val="24"/>
                <w:shd w:fill="auto" w:val="clear"/>
              </w:rPr>
              <w:t>30,0</w:t>
            </w:r>
          </w:p>
        </w:tc>
        <w:tc>
          <w:tcPr>
            <w:tcW w:w="736"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2024</w:t>
            </w:r>
          </w:p>
        </w:tc>
        <w:tc>
          <w:tcPr>
            <w:tcW w:w="689"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37,0</w:t>
            </w:r>
          </w:p>
        </w:tc>
        <w:tc>
          <w:tcPr>
            <w:tcW w:w="737"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38,0</w:t>
            </w:r>
          </w:p>
        </w:tc>
        <w:tc>
          <w:tcPr>
            <w:tcW w:w="675"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39,0</w:t>
            </w:r>
          </w:p>
        </w:tc>
        <w:tc>
          <w:tcPr>
            <w:tcW w:w="737"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40,0</w:t>
            </w:r>
          </w:p>
        </w:tc>
        <w:tc>
          <w:tcPr>
            <w:tcW w:w="1025"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41,0</w:t>
            </w:r>
          </w:p>
        </w:tc>
        <w:tc>
          <w:tcPr>
            <w:tcW w:w="1964" w:type="dxa"/>
            <w:tcBorders>
              <w:left w:val="single" w:sz="4" w:space="0" w:color="000000"/>
              <w:bottom w:val="single" w:sz="4" w:space="0" w:color="000000"/>
              <w:right w:val="single" w:sz="4" w:space="0" w:color="000000"/>
            </w:tcBorders>
          </w:tcPr>
          <w:p>
            <w:pPr>
              <w:pStyle w:val="Normal"/>
              <w:widowControl w:val="false"/>
              <w:overflowPunct w:val="false"/>
              <w:spacing w:before="0" w:after="0"/>
              <w:jc w:val="center"/>
              <w:rPr/>
            </w:pPr>
            <w:r>
              <w:rPr>
                <w:rFonts w:ascii="XO Thames" w:hAnsi="XO Thames"/>
                <w:color w:val="000000"/>
                <w:kern w:val="0"/>
                <w:sz w:val="24"/>
                <w:shd w:fill="auto" w:val="clear"/>
              </w:rPr>
              <w:t>МАУ «ФОРЦ», МБУ ДО «Спортивная школа имени Макарова»</w:t>
            </w:r>
          </w:p>
        </w:tc>
      </w:tr>
      <w:tr>
        <w:trPr>
          <w:trHeight w:val="4087" w:hRule="atLeast"/>
        </w:trPr>
        <w:tc>
          <w:tcPr>
            <w:tcW w:w="564"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1.5</w:t>
            </w:r>
          </w:p>
        </w:tc>
        <w:tc>
          <w:tcPr>
            <w:tcW w:w="3575"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left"/>
              <w:outlineLvl w:val="0"/>
              <w:rPr/>
            </w:pPr>
            <w:r>
              <w:rPr>
                <w:rFonts w:eastAsia="Source Han Sans CN Regular" w:cs="Times New Roman" w:ascii="XO Thames" w:hAnsi="XO Thames"/>
                <w:color w:val="000000"/>
                <w:spacing w:val="0"/>
                <w:kern w:val="0"/>
                <w:sz w:val="24"/>
                <w:szCs w:val="24"/>
                <w:shd w:fill="auto" w:val="clear"/>
                <w:lang w:val="ru-RU" w:eastAsia="ru-RU" w:bidi="ru-RU"/>
              </w:rPr>
              <w:t>Доля граждан муниципального образования, выполняющих нормы Всероссийского физкультурно-спортивного комплекса «Готов к труду и обороне» (ГТО), в общей численности населения муниципального образования, принявшего участие в выполнении нормативов Всероссийскогофизкультурно-спортивного комплекса «Готов к труду и обороне» (ГТО)</w:t>
            </w:r>
          </w:p>
        </w:tc>
        <w:tc>
          <w:tcPr>
            <w:tcW w:w="1411" w:type="dxa"/>
            <w:tcBorders>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color w:val="000000"/>
                <w:kern w:val="0"/>
                <w:sz w:val="24"/>
              </w:rPr>
              <w:t>возрастающий</w:t>
            </w:r>
          </w:p>
        </w:tc>
        <w:tc>
          <w:tcPr>
            <w:tcW w:w="1088" w:type="dxa"/>
            <w:tcBorders>
              <w:left w:val="single" w:sz="4" w:space="0" w:color="000000"/>
              <w:bottom w:val="single" w:sz="4" w:space="0" w:color="000000"/>
              <w:right w:val="single" w:sz="4" w:space="0" w:color="000000"/>
            </w:tcBorders>
            <w:vAlign w:val="bottom"/>
          </w:tcPr>
          <w:p>
            <w:pPr>
              <w:pStyle w:val="Normal"/>
              <w:widowControl w:val="false"/>
              <w:numPr>
                <w:ilvl w:val="0"/>
                <w:numId w:val="0"/>
              </w:numPr>
              <w:spacing w:before="0" w:after="0"/>
              <w:ind w:left="0" w:right="0" w:hanging="0"/>
              <w:outlineLvl w:val="0"/>
              <w:rPr/>
            </w:pPr>
            <w:r>
              <w:rPr>
                <w:rFonts w:cs="Times New Roman" w:ascii="XO Thames" w:hAnsi="XO Thames"/>
                <w:iCs/>
                <w:color w:val="000000"/>
                <w:kern w:val="0"/>
                <w:sz w:val="24"/>
                <w:shd w:fill="auto" w:val="clear"/>
              </w:rPr>
              <w:t>МП</w:t>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tabs>
                <w:tab w:val="clear" w:pos="709"/>
                <w:tab w:val="left" w:pos="725" w:leader="none"/>
              </w:tabs>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0"/>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tc>
        <w:tc>
          <w:tcPr>
            <w:tcW w:w="1013" w:type="dxa"/>
            <w:tcBorders>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sz w:val="24"/>
                <w:shd w:fill="auto" w:val="clear"/>
              </w:rPr>
              <w:t>процент</w:t>
            </w:r>
          </w:p>
        </w:tc>
        <w:tc>
          <w:tcPr>
            <w:tcW w:w="1075"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color w:val="000000"/>
                <w:sz w:val="24"/>
                <w:shd w:fill="auto" w:val="clear"/>
              </w:rPr>
              <w:t>5,0</w:t>
            </w:r>
          </w:p>
        </w:tc>
        <w:tc>
          <w:tcPr>
            <w:tcW w:w="736"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2024</w:t>
            </w:r>
          </w:p>
        </w:tc>
        <w:tc>
          <w:tcPr>
            <w:tcW w:w="689"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5,1</w:t>
            </w:r>
          </w:p>
        </w:tc>
        <w:tc>
          <w:tcPr>
            <w:tcW w:w="737"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5,2</w:t>
            </w:r>
          </w:p>
        </w:tc>
        <w:tc>
          <w:tcPr>
            <w:tcW w:w="675"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5,3</w:t>
            </w:r>
          </w:p>
        </w:tc>
        <w:tc>
          <w:tcPr>
            <w:tcW w:w="737"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5,4</w:t>
            </w:r>
          </w:p>
        </w:tc>
        <w:tc>
          <w:tcPr>
            <w:tcW w:w="1025" w:type="dxa"/>
            <w:tcBorders>
              <w:left w:val="single" w:sz="4" w:space="0" w:color="000000"/>
              <w:bottom w:val="single" w:sz="4" w:space="0" w:color="000000"/>
              <w:right w:val="single" w:sz="4" w:space="0" w:color="000000"/>
            </w:tcBorders>
          </w:tcPr>
          <w:p>
            <w:pPr>
              <w:pStyle w:val="Normal"/>
              <w:widowControl w:val="false"/>
              <w:spacing w:before="0" w:after="0"/>
              <w:rPr/>
            </w:pPr>
            <w:r>
              <w:rPr>
                <w:rFonts w:ascii="XO Thames" w:hAnsi="XO Thames"/>
                <w:sz w:val="24"/>
                <w:shd w:fill="auto" w:val="clear"/>
              </w:rPr>
              <w:t>5,5</w:t>
            </w:r>
          </w:p>
        </w:tc>
        <w:tc>
          <w:tcPr>
            <w:tcW w:w="1964" w:type="dxa"/>
            <w:tcBorders>
              <w:left w:val="single" w:sz="4" w:space="0" w:color="000000"/>
              <w:bottom w:val="single" w:sz="4" w:space="0" w:color="000000"/>
              <w:right w:val="single" w:sz="4" w:space="0" w:color="000000"/>
            </w:tcBorders>
          </w:tcPr>
          <w:p>
            <w:pPr>
              <w:pStyle w:val="Normal"/>
              <w:widowControl w:val="false"/>
              <w:overflowPunct w:val="false"/>
              <w:spacing w:before="0" w:after="0"/>
              <w:jc w:val="center"/>
              <w:rPr/>
            </w:pPr>
            <w:r>
              <w:rPr>
                <w:rFonts w:ascii="XO Thames" w:hAnsi="XO Thames"/>
                <w:color w:val="000000"/>
                <w:kern w:val="0"/>
                <w:sz w:val="24"/>
                <w:shd w:fill="auto" w:val="clear"/>
              </w:rPr>
              <w:t>МАУ «ФОРЦ», МБУ ДО «Спортивная школа имени Макарова»</w:t>
            </w:r>
          </w:p>
        </w:tc>
      </w:tr>
      <w:tr>
        <w:trPr>
          <w:trHeight w:val="674" w:hRule="atLeast"/>
        </w:trPr>
        <w:tc>
          <w:tcPr>
            <w:tcW w:w="564"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1.6</w:t>
            </w:r>
          </w:p>
        </w:tc>
        <w:tc>
          <w:tcPr>
            <w:tcW w:w="3575"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eastAsia="Source Han Sans CN Regular" w:cs="Times New Roman"/>
                <w:color w:val="000000"/>
                <w:kern w:val="0"/>
                <w:sz w:val="24"/>
                <w:szCs w:val="24"/>
                <w:highlight w:val="none"/>
                <w:shd w:fill="auto" w:val="clear"/>
                <w:lang w:val="ru-RU" w:eastAsia="ru-RU" w:bidi="ru-RU"/>
              </w:rPr>
            </w:pPr>
            <w:r>
              <w:rPr>
                <w:rFonts w:eastAsia="Source Han Sans CN Regular" w:cs="Times New Roman" w:ascii="XO Thames" w:hAnsi="XO Thames"/>
                <w:color w:val="000000"/>
                <w:spacing w:val="0"/>
                <w:kern w:val="0"/>
                <w:sz w:val="24"/>
                <w:szCs w:val="24"/>
                <w:shd w:fill="auto" w:val="clear"/>
                <w:lang w:val="ru-RU" w:eastAsia="ru-RU" w:bidi="ru-RU"/>
              </w:rPr>
              <w:t>Доля обучающихся, занимающихся физической культурой и спортом, в общей численности населения данной категории муниципального образования</w:t>
            </w:r>
          </w:p>
        </w:tc>
        <w:tc>
          <w:tcPr>
            <w:tcW w:w="1411"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возрастающий</w:t>
            </w:r>
          </w:p>
        </w:tc>
        <w:tc>
          <w:tcPr>
            <w:tcW w:w="1088" w:type="dxa"/>
            <w:tcBorders>
              <w:left w:val="single" w:sz="4" w:space="0" w:color="000000"/>
              <w:bottom w:val="single" w:sz="4" w:space="0" w:color="000000"/>
              <w:right w:val="single" w:sz="4" w:space="0" w:color="000000"/>
            </w:tcBorders>
            <w:vAlign w:val="bottom"/>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sz w:val="24"/>
                <w:shd w:fill="auto" w:val="clear"/>
              </w:rPr>
            </w:r>
          </w:p>
        </w:tc>
        <w:tc>
          <w:tcPr>
            <w:tcW w:w="1013" w:type="dxa"/>
            <w:tcBorders>
              <w:left w:val="single" w:sz="4" w:space="0" w:color="000000"/>
              <w:bottom w:val="single" w:sz="4" w:space="0" w:color="000000"/>
              <w:right w:val="single" w:sz="4" w:space="0" w:color="000000"/>
            </w:tcBorders>
          </w:tcPr>
          <w:p>
            <w:pPr>
              <w:pStyle w:val="Normal"/>
              <w:widowControl w:val="false"/>
              <w:spacing w:before="57" w:after="0"/>
              <w:jc w:val="left"/>
              <w:rPr>
                <w:highlight w:val="none"/>
                <w:shd w:fill="auto" w:val="clear"/>
              </w:rPr>
            </w:pPr>
            <w:r>
              <w:rPr>
                <w:rFonts w:ascii="XO Thames" w:hAnsi="XO Thames"/>
                <w:sz w:val="24"/>
                <w:shd w:fill="auto" w:val="clear"/>
              </w:rPr>
              <w:t>процент</w:t>
            </w:r>
          </w:p>
        </w:tc>
        <w:tc>
          <w:tcPr>
            <w:tcW w:w="1075"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91,8</w:t>
            </w:r>
          </w:p>
        </w:tc>
        <w:tc>
          <w:tcPr>
            <w:tcW w:w="736"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2024</w:t>
            </w:r>
          </w:p>
        </w:tc>
        <w:tc>
          <w:tcPr>
            <w:tcW w:w="689"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91,8</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91,8</w:t>
            </w:r>
          </w:p>
        </w:tc>
        <w:tc>
          <w:tcPr>
            <w:tcW w:w="675"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91,8</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91,8</w:t>
            </w:r>
          </w:p>
        </w:tc>
        <w:tc>
          <w:tcPr>
            <w:tcW w:w="1025"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sz w:val="24"/>
                <w:shd w:fill="auto" w:val="clear"/>
              </w:rPr>
              <w:t>91,8</w:t>
            </w:r>
          </w:p>
        </w:tc>
        <w:tc>
          <w:tcPr>
            <w:tcW w:w="1964" w:type="dxa"/>
            <w:tcBorders>
              <w:left w:val="single" w:sz="4" w:space="0" w:color="000000"/>
              <w:bottom w:val="single" w:sz="4" w:space="0" w:color="000000"/>
              <w:right w:val="single" w:sz="4" w:space="0" w:color="000000"/>
            </w:tcBorders>
          </w:tcPr>
          <w:p>
            <w:pPr>
              <w:pStyle w:val="Normal"/>
              <w:widowControl w:val="false"/>
              <w:overflowPunct w:val="false"/>
              <w:spacing w:before="57" w:after="0"/>
              <w:jc w:val="center"/>
              <w:rPr>
                <w:highlight w:val="none"/>
                <w:shd w:fill="auto" w:val="clear"/>
              </w:rPr>
            </w:pPr>
            <w:r>
              <w:rPr>
                <w:rFonts w:ascii="XO Thames" w:hAnsi="XO Thames"/>
                <w:color w:val="000000"/>
                <w:kern w:val="0"/>
                <w:sz w:val="24"/>
                <w:shd w:fill="auto" w:val="clear"/>
              </w:rPr>
              <w:t>МАУ «ФОРЦ», МБУ ДО «Спортивная школа имени Макарова»</w:t>
            </w:r>
          </w:p>
        </w:tc>
      </w:tr>
    </w:tbl>
    <w:p>
      <w:pPr>
        <w:pStyle w:val="Normal"/>
        <w:spacing w:before="57" w:after="0"/>
        <w:jc w:val="left"/>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3. План достижения показателей комплекса процессных мероприятий в 2026 году</w:t>
      </w:r>
    </w:p>
    <w:p>
      <w:pPr>
        <w:pStyle w:val="Normal"/>
        <w:spacing w:before="57" w:after="0"/>
        <w:rPr>
          <w:rFonts w:ascii="XO Thames" w:hAnsi="XO Thames"/>
          <w:sz w:val="24"/>
        </w:rPr>
      </w:pPr>
      <w:r>
        <w:rPr>
          <w:rFonts w:ascii="XO Thames" w:hAnsi="XO Thames"/>
          <w:sz w:val="24"/>
        </w:rPr>
      </w:r>
    </w:p>
    <w:tbl>
      <w:tblPr>
        <w:tblW w:w="15313" w:type="dxa"/>
        <w:jc w:val="left"/>
        <w:tblInd w:w="50" w:type="dxa"/>
        <w:tblLayout w:type="fixed"/>
        <w:tblCellMar>
          <w:top w:w="77" w:type="dxa"/>
          <w:left w:w="48" w:type="dxa"/>
          <w:bottom w:w="0" w:type="dxa"/>
          <w:right w:w="5" w:type="dxa"/>
        </w:tblCellMar>
      </w:tblPr>
      <w:tblGrid>
        <w:gridCol w:w="710"/>
        <w:gridCol w:w="3121"/>
        <w:gridCol w:w="1136"/>
        <w:gridCol w:w="1292"/>
        <w:gridCol w:w="705"/>
        <w:gridCol w:w="775"/>
        <w:gridCol w:w="624"/>
        <w:gridCol w:w="677"/>
        <w:gridCol w:w="692"/>
        <w:gridCol w:w="686"/>
        <w:gridCol w:w="682"/>
        <w:gridCol w:w="657"/>
        <w:gridCol w:w="859"/>
        <w:gridCol w:w="850"/>
        <w:gridCol w:w="710"/>
        <w:gridCol w:w="1133"/>
      </w:tblGrid>
      <w:tr>
        <w:trPr>
          <w:trHeight w:val="370" w:hRule="atLeast"/>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Показатели комплекса процессных мероприятий</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w:t>
            </w:r>
          </w:p>
          <w:p>
            <w:pPr>
              <w:pStyle w:val="Normal"/>
              <w:widowControl w:val="false"/>
              <w:spacing w:before="57" w:after="0"/>
              <w:rPr>
                <w:b w:val="false"/>
                <w:b w:val="false"/>
                <w:bCs w:val="false"/>
              </w:rPr>
            </w:pPr>
            <w:r>
              <w:rPr>
                <w:rFonts w:ascii="XO Thames" w:hAnsi="XO Thames"/>
                <w:b w:val="false"/>
                <w:bCs w:val="false"/>
                <w:color w:val="000000"/>
                <w:kern w:val="0"/>
                <w:sz w:val="24"/>
              </w:rPr>
              <w:t>показателя</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w:t>
            </w:r>
          </w:p>
          <w:p>
            <w:pPr>
              <w:pStyle w:val="Normal"/>
              <w:widowControl w:val="false"/>
              <w:spacing w:before="57" w:after="0"/>
              <w:rPr>
                <w:b w:val="false"/>
                <w:b w:val="false"/>
                <w:bCs w:val="false"/>
              </w:rPr>
            </w:pPr>
            <w:r>
              <w:rPr>
                <w:rFonts w:ascii="XO Thames" w:hAnsi="XO Thames"/>
                <w:b w:val="false"/>
                <w:bCs w:val="false"/>
                <w:color w:val="000000"/>
                <w:kern w:val="0"/>
                <w:sz w:val="24"/>
              </w:rPr>
              <w:t>измерения (по ОКЕИ)</w:t>
            </w:r>
          </w:p>
        </w:tc>
        <w:tc>
          <w:tcPr>
            <w:tcW w:w="7917"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Плановые значения по месяцам</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 конец 2026 года</w:t>
            </w:r>
          </w:p>
        </w:tc>
      </w:tr>
      <w:tr>
        <w:trPr>
          <w:trHeight w:val="672" w:hRule="atLeast"/>
        </w:trPr>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3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1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2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январь</w:t>
            </w:r>
          </w:p>
        </w:tc>
        <w:tc>
          <w:tcPr>
            <w:tcW w:w="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февраль</w:t>
            </w:r>
          </w:p>
        </w:tc>
        <w:tc>
          <w:tcPr>
            <w:tcW w:w="6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март</w:t>
            </w:r>
          </w:p>
        </w:tc>
        <w:tc>
          <w:tcPr>
            <w:tcW w:w="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апрель</w:t>
            </w:r>
          </w:p>
        </w:tc>
        <w:tc>
          <w:tcPr>
            <w:tcW w:w="6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май</w:t>
            </w:r>
          </w:p>
        </w:tc>
        <w:tc>
          <w:tcPr>
            <w:tcW w:w="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июнь</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июль</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август</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сентябрь</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октябрь</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ноябрь</w:t>
            </w:r>
          </w:p>
        </w:tc>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394" w:hRule="atLeast"/>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w:t>
            </w:r>
          </w:p>
        </w:tc>
        <w:tc>
          <w:tcPr>
            <w:tcW w:w="14599"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69" w:right="0" w:hanging="0"/>
              <w:jc w:val="left"/>
              <w:outlineLvl w:val="0"/>
              <w:rPr>
                <w:rFonts w:ascii="XO Thames" w:hAnsi="XO Thames" w:eastAsia="Times New Roman" w:cs="Times New Roman"/>
                <w:color w:val="000000"/>
                <w:spacing w:val="-2"/>
                <w:kern w:val="0"/>
                <w:sz w:val="24"/>
              </w:rPr>
            </w:pPr>
            <w:r>
              <w:rPr>
                <w:rFonts w:eastAsia="Times New Roman" w:cs="Times New Roman" w:ascii="XO Thames" w:hAnsi="XO Thames"/>
                <w:color w:val="000000"/>
                <w:spacing w:val="-2"/>
                <w:kern w:val="0"/>
                <w:sz w:val="24"/>
              </w:rPr>
              <w:t>Создание для всех категорий и групп населения условия для занятий физической культурой и спортом, массовым спортом</w:t>
            </w:r>
          </w:p>
        </w:tc>
      </w:tr>
      <w:tr>
        <w:trPr>
          <w:trHeight w:val="1289"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l.l</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28" w:before="57" w:after="0"/>
              <w:ind w:left="0" w:right="-48" w:hanging="0"/>
              <w:jc w:val="left"/>
              <w:outlineLvl w:val="0"/>
              <w:rPr>
                <w:rFonts w:ascii="XO Thames" w:hAnsi="XO Thames" w:eastAsia="Times New Roman" w:cs="Times New Roman"/>
                <w:color w:val="000000"/>
                <w:kern w:val="0"/>
                <w:sz w:val="24"/>
              </w:rPr>
            </w:pPr>
            <w:r>
              <w:rPr>
                <w:rFonts w:eastAsia="Times New Roman" w:cs="Times New Roman" w:ascii="XO Thames" w:hAnsi="XO Thames"/>
                <w:color w:val="000000"/>
                <w:kern w:val="0"/>
                <w:sz w:val="24"/>
              </w:rPr>
              <w:t>Доля граждан, систематически занимающихся физической культурой и спортом</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highlight w:val="none"/>
                <w:shd w:fill="auto" w:val="clear"/>
              </w:rPr>
            </w:pPr>
            <w:r>
              <w:rPr>
                <w:rFonts w:cs="Times New Roman" w:ascii="XO Thames" w:hAnsi="XO Thames"/>
                <w:iCs/>
                <w:color w:val="000000"/>
                <w:kern w:val="0"/>
                <w:sz w:val="24"/>
                <w:shd w:fill="auto" w:val="clear"/>
              </w:rPr>
              <w:t>МП</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67,22</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67,35</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67,47</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67,6</w:t>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67,72</w:t>
            </w:r>
          </w:p>
        </w:tc>
        <w:tc>
          <w:tcPr>
            <w:tcW w:w="6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67,85</w:t>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67,97</w:t>
            </w:r>
          </w:p>
        </w:tc>
        <w:tc>
          <w:tcPr>
            <w:tcW w:w="6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68,1</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68,22</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68,35</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68,47</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2"/>
                <w:sz w:val="24"/>
                <w:szCs w:val="24"/>
                <w:highlight w:val="none"/>
                <w:shd w:fill="auto" w:val="clear"/>
                <w:lang w:val="ru-RU" w:eastAsia="ru-RU" w:bidi="ru-RU"/>
              </w:rPr>
            </w:pPr>
            <w:r>
              <w:rPr>
                <w:rFonts w:eastAsia="Source Han Sans CN Regular" w:cs="Lohit Devanagari" w:ascii="XO Thames" w:hAnsi="XO Thames"/>
                <w:color w:val="000000"/>
                <w:kern w:val="2"/>
                <w:sz w:val="24"/>
                <w:szCs w:val="24"/>
                <w:shd w:fill="auto" w:val="clear"/>
                <w:lang w:val="ru-RU" w:eastAsia="ru-RU" w:bidi="ru-RU"/>
              </w:rPr>
              <w:t>68,6</w:t>
            </w:r>
          </w:p>
        </w:tc>
      </w:tr>
      <w:tr>
        <w:trPr>
          <w:trHeight w:val="1121"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1.2</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0" w:hanging="0"/>
              <w:jc w:val="left"/>
              <w:outlineLvl w:val="0"/>
              <w:rPr>
                <w:highlight w:val="none"/>
                <w:shd w:fill="auto" w:val="clear"/>
              </w:rPr>
            </w:pPr>
            <w:r>
              <w:rPr>
                <w:rFonts w:cs="Times New Roman" w:ascii="XO Thames" w:hAnsi="XO Thames"/>
                <w:color w:val="000000"/>
                <w:kern w:val="0"/>
                <w:sz w:val="24"/>
                <w:shd w:fill="auto" w:val="clear"/>
              </w:rPr>
              <w:t>Доля граждан в возрасте                3-29 лет, систематически занимающихся физической культурой и спортом, в общей численности граждан данной возрастной категории</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7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6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6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6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98,6</w:t>
            </w:r>
          </w:p>
        </w:tc>
      </w:tr>
      <w:tr>
        <w:trPr>
          <w:trHeight w:val="1121" w:hRule="atLeast"/>
        </w:trPr>
        <w:tc>
          <w:tcPr>
            <w:tcW w:w="710"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1.3</w:t>
            </w:r>
          </w:p>
        </w:tc>
        <w:tc>
          <w:tcPr>
            <w:tcW w:w="3121"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highlight w:val="none"/>
                <w:shd w:fill="auto" w:val="clear"/>
              </w:rPr>
            </w:pPr>
            <w:r>
              <w:rPr>
                <w:rFonts w:cs="Times New Roman" w:ascii="XO Thames" w:hAnsi="XO Thames"/>
                <w:color w:val="000000"/>
                <w:kern w:val="0"/>
                <w:sz w:val="24"/>
                <w:shd w:fill="auto" w:val="clear"/>
              </w:rPr>
              <w:t>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136"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tc>
        <w:tc>
          <w:tcPr>
            <w:tcW w:w="1292" w:type="dxa"/>
            <w:tcBorders>
              <w:top w:val="single" w:sz="4" w:space="0" w:color="000000"/>
              <w:left w:val="single" w:sz="4" w:space="0" w:color="000000"/>
              <w:bottom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705"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55,25</w:t>
            </w:r>
          </w:p>
        </w:tc>
        <w:tc>
          <w:tcPr>
            <w:tcW w:w="775"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55,5</w:t>
            </w:r>
          </w:p>
        </w:tc>
        <w:tc>
          <w:tcPr>
            <w:tcW w:w="624"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55,75</w:t>
            </w:r>
          </w:p>
        </w:tc>
        <w:tc>
          <w:tcPr>
            <w:tcW w:w="677"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56,0</w:t>
            </w:r>
          </w:p>
        </w:tc>
        <w:tc>
          <w:tcPr>
            <w:tcW w:w="692"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56,25</w:t>
            </w:r>
          </w:p>
        </w:tc>
        <w:tc>
          <w:tcPr>
            <w:tcW w:w="686"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56,5</w:t>
            </w:r>
          </w:p>
        </w:tc>
        <w:tc>
          <w:tcPr>
            <w:tcW w:w="682"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56,75</w:t>
            </w:r>
          </w:p>
        </w:tc>
        <w:tc>
          <w:tcPr>
            <w:tcW w:w="657"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57,0</w:t>
            </w:r>
          </w:p>
        </w:tc>
        <w:tc>
          <w:tcPr>
            <w:tcW w:w="859"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57,25</w:t>
            </w:r>
          </w:p>
        </w:tc>
        <w:tc>
          <w:tcPr>
            <w:tcW w:w="850"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57,5</w:t>
            </w:r>
          </w:p>
        </w:tc>
        <w:tc>
          <w:tcPr>
            <w:tcW w:w="710"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57,75</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58,0</w:t>
            </w:r>
          </w:p>
        </w:tc>
      </w:tr>
      <w:tr>
        <w:trPr>
          <w:trHeight w:val="1121" w:hRule="atLeast"/>
        </w:trPr>
        <w:tc>
          <w:tcPr>
            <w:tcW w:w="710"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1.4</w:t>
            </w:r>
          </w:p>
        </w:tc>
        <w:tc>
          <w:tcPr>
            <w:tcW w:w="3121"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0" w:hanging="0"/>
              <w:jc w:val="left"/>
              <w:outlineLvl w:val="0"/>
              <w:rPr>
                <w:highlight w:val="none"/>
                <w:shd w:fill="auto" w:val="clear"/>
              </w:rPr>
            </w:pPr>
            <w:r>
              <w:rPr>
                <w:rFonts w:cs="Times New Roman" w:ascii="XO Thames" w:hAnsi="XO Thames"/>
                <w:color w:val="000000"/>
                <w:kern w:val="0"/>
                <w:sz w:val="24"/>
                <w:shd w:fill="auto" w:val="clear"/>
              </w:rPr>
              <w:t>Доля граждан в возрасте от             55 лет (женщины) и от 60 лет (мужчины) до        79 лет, систематически занимающихся физической культурой и спортом, в общей численности граждан данной возрастной категории</w:t>
            </w:r>
          </w:p>
        </w:tc>
        <w:tc>
          <w:tcPr>
            <w:tcW w:w="1136"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tc>
        <w:tc>
          <w:tcPr>
            <w:tcW w:w="1292" w:type="dxa"/>
            <w:tcBorders>
              <w:left w:val="single" w:sz="4" w:space="0" w:color="000000"/>
              <w:bottom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705"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36,08</w:t>
            </w:r>
          </w:p>
        </w:tc>
        <w:tc>
          <w:tcPr>
            <w:tcW w:w="775"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36,16</w:t>
            </w:r>
          </w:p>
        </w:tc>
        <w:tc>
          <w:tcPr>
            <w:tcW w:w="624"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36,24</w:t>
            </w:r>
          </w:p>
        </w:tc>
        <w:tc>
          <w:tcPr>
            <w:tcW w:w="677"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36,32</w:t>
            </w:r>
          </w:p>
        </w:tc>
        <w:tc>
          <w:tcPr>
            <w:tcW w:w="692"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36,4</w:t>
            </w:r>
          </w:p>
        </w:tc>
        <w:tc>
          <w:tcPr>
            <w:tcW w:w="686"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46,48</w:t>
            </w:r>
          </w:p>
        </w:tc>
        <w:tc>
          <w:tcPr>
            <w:tcW w:w="682"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36,56</w:t>
            </w:r>
          </w:p>
        </w:tc>
        <w:tc>
          <w:tcPr>
            <w:tcW w:w="657"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36,64</w:t>
            </w:r>
          </w:p>
        </w:tc>
        <w:tc>
          <w:tcPr>
            <w:tcW w:w="859"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36,72</w:t>
            </w:r>
          </w:p>
        </w:tc>
        <w:tc>
          <w:tcPr>
            <w:tcW w:w="850"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36,8</w:t>
            </w:r>
          </w:p>
        </w:tc>
        <w:tc>
          <w:tcPr>
            <w:tcW w:w="710" w:type="dxa"/>
            <w:tcBorders>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36,88</w:t>
            </w:r>
          </w:p>
        </w:tc>
        <w:tc>
          <w:tcPr>
            <w:tcW w:w="1133"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37,0</w:t>
            </w:r>
          </w:p>
        </w:tc>
      </w:tr>
      <w:tr>
        <w:trPr>
          <w:trHeight w:val="1121" w:hRule="atLeast"/>
        </w:trPr>
        <w:tc>
          <w:tcPr>
            <w:tcW w:w="710"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1.5</w:t>
            </w:r>
          </w:p>
        </w:tc>
        <w:tc>
          <w:tcPr>
            <w:tcW w:w="3121"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0" w:right="0" w:hanging="0"/>
              <w:jc w:val="left"/>
              <w:outlineLvl w:val="0"/>
              <w:rPr>
                <w:rFonts w:ascii="XO Thames" w:hAnsi="XO Thames" w:eastAsia="Source Han Sans CN Regular" w:cs="Times New Roman"/>
                <w:color w:val="000000"/>
                <w:kern w:val="0"/>
                <w:sz w:val="24"/>
                <w:szCs w:val="24"/>
                <w:highlight w:val="none"/>
                <w:shd w:fill="auto" w:val="clear"/>
                <w:lang w:val="ru-RU" w:eastAsia="ru-RU" w:bidi="ru-RU"/>
              </w:rPr>
            </w:pPr>
            <w:r>
              <w:rPr>
                <w:rFonts w:eastAsia="Source Han Sans CN Regular" w:cs="Times New Roman" w:ascii="XO Thames" w:hAnsi="XO Thames"/>
                <w:color w:val="000000"/>
                <w:spacing w:val="0"/>
                <w:kern w:val="0"/>
                <w:sz w:val="24"/>
                <w:szCs w:val="24"/>
                <w:shd w:fill="auto" w:val="clear"/>
                <w:lang w:val="ru-RU" w:eastAsia="ru-RU" w:bidi="ru-RU"/>
              </w:rPr>
              <w:t>Доля граждан муниципального образования, выполняющих нормы Всероссийского физкультурно-спортивного комплекса «Готов к труду и обороне» (ГТО), в общей численности населения муниципального образования, принявшего участие в выполнении нормативов Всероссийскогофизкультурно-спортивного комплекса «Готов к труду и обороне» (ГТО), единиц</w:t>
            </w:r>
          </w:p>
        </w:tc>
        <w:tc>
          <w:tcPr>
            <w:tcW w:w="1136"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tc>
        <w:tc>
          <w:tcPr>
            <w:tcW w:w="1292"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705"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775"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624"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677"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692"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686"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682"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657"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859"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850"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710"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5,1</w:t>
            </w:r>
          </w:p>
        </w:tc>
      </w:tr>
      <w:tr>
        <w:trPr>
          <w:trHeight w:val="1121" w:hRule="atLeast"/>
        </w:trPr>
        <w:tc>
          <w:tcPr>
            <w:tcW w:w="710"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1.6</w:t>
            </w:r>
          </w:p>
        </w:tc>
        <w:tc>
          <w:tcPr>
            <w:tcW w:w="3121"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137" w:right="0" w:hanging="0"/>
              <w:jc w:val="left"/>
              <w:outlineLvl w:val="0"/>
              <w:rPr>
                <w:rFonts w:ascii="XO Thames" w:hAnsi="XO Thames" w:eastAsia="Source Han Sans CN Regular" w:cs="Times New Roman"/>
                <w:color w:val="000000"/>
                <w:kern w:val="0"/>
                <w:sz w:val="24"/>
                <w:szCs w:val="24"/>
                <w:highlight w:val="none"/>
                <w:shd w:fill="auto" w:val="clear"/>
                <w:lang w:val="ru-RU" w:eastAsia="ru-RU" w:bidi="ru-RU"/>
              </w:rPr>
            </w:pPr>
            <w:r>
              <w:rPr>
                <w:rFonts w:eastAsia="Source Han Sans CN Regular" w:cs="Times New Roman" w:ascii="XO Thames" w:hAnsi="XO Thames"/>
                <w:color w:val="000000"/>
                <w:spacing w:val="0"/>
                <w:kern w:val="0"/>
                <w:sz w:val="24"/>
                <w:szCs w:val="24"/>
                <w:shd w:fill="auto" w:val="clear"/>
                <w:lang w:val="ru-RU" w:eastAsia="ru-RU" w:bidi="ru-RU"/>
              </w:rPr>
              <w:t>Доля обучающихся, занимающихся физической культурой и спортом, в общей численности населения данной категории муниципального образования</w:t>
            </w:r>
          </w:p>
        </w:tc>
        <w:tc>
          <w:tcPr>
            <w:tcW w:w="1136"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cs="Times New Roman"/>
                <w:iCs/>
                <w:sz w:val="24"/>
                <w:highlight w:val="none"/>
                <w:shd w:fill="auto" w:val="clear"/>
              </w:rPr>
            </w:pPr>
            <w:r>
              <w:rPr>
                <w:rFonts w:cs="Times New Roman" w:ascii="XO Thames" w:hAnsi="XO Thames"/>
                <w:iCs/>
                <w:color w:val="000000"/>
                <w:kern w:val="0"/>
                <w:sz w:val="24"/>
                <w:shd w:fill="auto" w:val="clear"/>
              </w:rPr>
              <w:t>МП</w:t>
            </w:r>
          </w:p>
        </w:tc>
        <w:tc>
          <w:tcPr>
            <w:tcW w:w="1292"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процент</w:t>
            </w:r>
          </w:p>
        </w:tc>
        <w:tc>
          <w:tcPr>
            <w:tcW w:w="705"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775"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624"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677"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692"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686"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682"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657"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859"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850"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710" w:type="dxa"/>
            <w:tcBorders>
              <w:top w:val="single" w:sz="4" w:space="0" w:color="000000"/>
              <w:left w:val="single" w:sz="4" w:space="0" w:color="000000"/>
              <w:bottom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91,8</w:t>
            </w:r>
          </w:p>
        </w:tc>
      </w:tr>
    </w:tbl>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4. Перечень мероприятий (результатов) комплекса процессных мероприятий</w:t>
      </w:r>
    </w:p>
    <w:p>
      <w:pPr>
        <w:pStyle w:val="Normal"/>
        <w:spacing w:before="57" w:after="0"/>
        <w:rPr>
          <w:rFonts w:ascii="XO Thames" w:hAnsi="XO Thames"/>
          <w:sz w:val="24"/>
        </w:rPr>
      </w:pPr>
      <w:r>
        <w:rPr>
          <w:rFonts w:ascii="XO Thames" w:hAnsi="XO Thames"/>
          <w:sz w:val="24"/>
        </w:rPr>
      </w:r>
    </w:p>
    <w:tbl>
      <w:tblPr>
        <w:tblW w:w="15291" w:type="dxa"/>
        <w:jc w:val="center"/>
        <w:tblInd w:w="0" w:type="dxa"/>
        <w:tblLayout w:type="fixed"/>
        <w:tblCellMar>
          <w:top w:w="48" w:type="dxa"/>
          <w:left w:w="34" w:type="dxa"/>
          <w:bottom w:w="0" w:type="dxa"/>
          <w:right w:w="5" w:type="dxa"/>
        </w:tblCellMar>
      </w:tblPr>
      <w:tblGrid>
        <w:gridCol w:w="709"/>
        <w:gridCol w:w="2352"/>
        <w:gridCol w:w="1639"/>
        <w:gridCol w:w="3864"/>
        <w:gridCol w:w="1249"/>
        <w:gridCol w:w="1014"/>
        <w:gridCol w:w="737"/>
        <w:gridCol w:w="737"/>
        <w:gridCol w:w="740"/>
        <w:gridCol w:w="737"/>
        <w:gridCol w:w="676"/>
        <w:gridCol w:w="81"/>
        <w:gridCol w:w="755"/>
      </w:tblGrid>
      <w:tr>
        <w:trPr>
          <w:trHeight w:val="470" w:hRule="atLeast"/>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w:t>
            </w:r>
          </w:p>
        </w:tc>
        <w:tc>
          <w:tcPr>
            <w:tcW w:w="163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Тип мероприятий</w:t>
            </w:r>
          </w:p>
          <w:p>
            <w:pPr>
              <w:pStyle w:val="Normal"/>
              <w:widowControl w:val="false"/>
              <w:spacing w:before="57" w:after="0"/>
              <w:rPr>
                <w:b w:val="false"/>
                <w:b w:val="false"/>
                <w:bCs w:val="false"/>
              </w:rPr>
            </w:pPr>
            <w:r>
              <w:rPr>
                <w:rFonts w:ascii="XO Thames" w:hAnsi="XO Thames"/>
                <w:b w:val="false"/>
                <w:bCs w:val="false"/>
                <w:color w:val="000000"/>
                <w:kern w:val="0"/>
                <w:sz w:val="24"/>
              </w:rPr>
              <w:t>(результата)</w:t>
            </w:r>
          </w:p>
        </w:tc>
        <w:tc>
          <w:tcPr>
            <w:tcW w:w="38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Характеристика</w:t>
            </w:r>
          </w:p>
        </w:tc>
        <w:tc>
          <w:tcPr>
            <w:tcW w:w="12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 измерения (по</w:t>
            </w:r>
          </w:p>
          <w:p>
            <w:pPr>
              <w:pStyle w:val="Normal"/>
              <w:widowControl w:val="false"/>
              <w:spacing w:before="57" w:after="0"/>
              <w:rPr>
                <w:b w:val="false"/>
                <w:b w:val="false"/>
                <w:bCs w:val="false"/>
              </w:rPr>
            </w:pPr>
            <w:r>
              <w:rPr>
                <w:rFonts w:ascii="XO Thames" w:hAnsi="XO Thames"/>
                <w:b w:val="false"/>
                <w:bCs w:val="false"/>
                <w:color w:val="000000"/>
                <w:kern w:val="0"/>
                <w:sz w:val="24"/>
              </w:rPr>
              <w:t>ОКЕИ)</w:t>
            </w:r>
          </w:p>
        </w:tc>
        <w:tc>
          <w:tcPr>
            <w:tcW w:w="175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 значение</w:t>
            </w:r>
          </w:p>
        </w:tc>
        <w:tc>
          <w:tcPr>
            <w:tcW w:w="372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Значения мероприятия (результата) по</w:t>
            </w:r>
          </w:p>
          <w:p>
            <w:pPr>
              <w:pStyle w:val="Normal"/>
              <w:widowControl w:val="false"/>
              <w:spacing w:before="57" w:after="0"/>
              <w:rPr>
                <w:b w:val="false"/>
                <w:b w:val="false"/>
                <w:bCs w:val="false"/>
              </w:rPr>
            </w:pPr>
            <w:r>
              <w:rPr>
                <w:rFonts w:ascii="XO Thames" w:hAnsi="XO Thames"/>
                <w:b w:val="false"/>
                <w:bCs w:val="false"/>
                <w:color w:val="000000"/>
                <w:kern w:val="0"/>
                <w:sz w:val="24"/>
              </w:rPr>
              <w:t>годам</w:t>
            </w:r>
          </w:p>
        </w:tc>
      </w:tr>
      <w:tr>
        <w:trPr>
          <w:trHeight w:val="278"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23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63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38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0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p>
            <w:pPr>
              <w:pStyle w:val="Normal"/>
              <w:widowControl w:val="false"/>
              <w:spacing w:before="57" w:after="0"/>
              <w:rPr>
                <w:rFonts w:ascii="XO Thames" w:hAnsi="XO Thames"/>
                <w:b w:val="false"/>
                <w:b w:val="false"/>
                <w:bCs w:val="false"/>
                <w:color w:val="000000"/>
                <w:kern w:val="0"/>
                <w:sz w:val="24"/>
              </w:rPr>
            </w:pPr>
            <w:r>
              <w:rPr>
                <w:rFonts w:ascii="XO Thames" w:hAnsi="XO Thames"/>
                <w:b w:val="false"/>
                <w:bCs w:val="false"/>
                <w:color w:val="000000"/>
                <w:kern w:val="0"/>
                <w:sz w:val="24"/>
              </w:rPr>
            </w:r>
          </w:p>
        </w:tc>
      </w:tr>
      <w:tr>
        <w:trPr>
          <w:trHeight w:val="360" w:hRule="atLeast"/>
        </w:trPr>
        <w:tc>
          <w:tcPr>
            <w:tcW w:w="15290"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eastAsia="Times New Roman" w:cs="Times New Roman"/>
                <w:color w:val="000000"/>
                <w:spacing w:val="-2"/>
                <w:kern w:val="0"/>
                <w:sz w:val="24"/>
              </w:rPr>
            </w:pPr>
            <w:r>
              <w:rPr>
                <w:rFonts w:eastAsia="Times New Roman" w:cs="Times New Roman" w:ascii="XO Thames" w:hAnsi="XO Thames"/>
                <w:color w:val="000000"/>
                <w:spacing w:val="-2"/>
                <w:kern w:val="0"/>
                <w:sz w:val="24"/>
              </w:rPr>
              <w:t>Создание для всех категорий и групп населения условия для занятий физической культурой и спортом, массовым спортом</w:t>
            </w:r>
          </w:p>
        </w:tc>
      </w:tr>
      <w:tr>
        <w:trPr>
          <w:trHeight w:val="47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1.1</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Обеспечение деятельности (оказание услуг) подведомственных учреждений, включая предоставление муниципальным бюджетным и автономным учреждениям субсидий</w:t>
            </w:r>
          </w:p>
        </w:tc>
        <w:tc>
          <w:tcPr>
            <w:tcW w:w="16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114" w:right="0" w:hanging="0"/>
              <w:jc w:val="left"/>
              <w:outlineLvl w:val="0"/>
              <w:rPr>
                <w:rFonts w:ascii="XO Thames" w:hAnsi="XO Thames" w:cs="Times New Roman"/>
                <w:sz w:val="24"/>
              </w:rPr>
            </w:pPr>
            <w:r>
              <w:rPr>
                <w:rFonts w:cs="Times New Roman" w:ascii="XO Thames" w:hAnsi="XO Thames"/>
                <w:sz w:val="24"/>
              </w:rPr>
              <w:t xml:space="preserve">Предоставляются субсидии из местного бюджета </w:t>
            </w:r>
            <w:r>
              <w:rPr>
                <w:rFonts w:eastAsia="Source Han Sans CN Regular" w:cs="Times New Roman" w:ascii="XO Thames" w:hAnsi="XO Thames"/>
                <w:color w:val="auto"/>
                <w:kern w:val="2"/>
                <w:sz w:val="24"/>
                <w:szCs w:val="24"/>
                <w:lang w:val="ru-RU" w:eastAsia="ru-RU" w:bidi="ru-RU"/>
              </w:rPr>
              <w:t>на финансовое обеспечение муниципального задания на оказание муниципальных услуг (выполнение работ), на иные цели</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единиц</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r>
      <w:tr>
        <w:trPr>
          <w:trHeight w:val="47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1.2</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s="Times New Roman"/>
                <w:color w:val="000000"/>
                <w:sz w:val="24"/>
              </w:rPr>
            </w:pPr>
            <w:r>
              <w:rPr>
                <w:rFonts w:cs="Times New Roman" w:ascii="XO Thames" w:hAnsi="XO Thames"/>
                <w:color w:val="000000"/>
                <w:sz w:val="24"/>
              </w:rPr>
              <w:t>Организация и проведение спортивных мероприятий</w:t>
            </w:r>
          </w:p>
        </w:tc>
        <w:tc>
          <w:tcPr>
            <w:tcW w:w="16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s="Times New Roman"/>
                <w:color w:val="000000"/>
                <w:kern w:val="0"/>
                <w:sz w:val="24"/>
              </w:rPr>
            </w:pPr>
            <w:r>
              <w:rPr>
                <w:rFonts w:cs="Times New Roman" w:ascii="XO Thames" w:hAnsi="XO Thames"/>
                <w:color w:val="000000"/>
                <w:kern w:val="0"/>
                <w:sz w:val="24"/>
              </w:rPr>
              <w:t>Организация, проведение пропаганда физической культуры и спорта, направленная на формирование активно - деятельностных установок граждан на регулярные занятия физической культурой и спортом и повышение их информированности о физкультурных и спортивных мероприятиях</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единиц</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r>
    </w:tbl>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5.Финансовое обеспечение комплекса процессных мероприятий</w:t>
      </w:r>
    </w:p>
    <w:p>
      <w:pPr>
        <w:pStyle w:val="Normal"/>
        <w:spacing w:before="57" w:after="0"/>
        <w:rPr>
          <w:rFonts w:ascii="XO Thames" w:hAnsi="XO Thames"/>
          <w:sz w:val="24"/>
        </w:rPr>
      </w:pPr>
      <w:r>
        <w:rPr>
          <w:rFonts w:ascii="XO Thames" w:hAnsi="XO Thames"/>
          <w:sz w:val="24"/>
        </w:rPr>
      </w:r>
    </w:p>
    <w:tbl>
      <w:tblPr>
        <w:tblW w:w="15287" w:type="dxa"/>
        <w:jc w:val="center"/>
        <w:tblInd w:w="0" w:type="dxa"/>
        <w:tblLayout w:type="fixed"/>
        <w:tblCellMar>
          <w:top w:w="43" w:type="dxa"/>
          <w:left w:w="58" w:type="dxa"/>
          <w:bottom w:w="10" w:type="dxa"/>
          <w:right w:w="115" w:type="dxa"/>
        </w:tblCellMar>
      </w:tblPr>
      <w:tblGrid>
        <w:gridCol w:w="8111"/>
        <w:gridCol w:w="1411"/>
        <w:gridCol w:w="1137"/>
        <w:gridCol w:w="1136"/>
        <w:gridCol w:w="1188"/>
        <w:gridCol w:w="908"/>
        <w:gridCol w:w="1395"/>
      </w:tblGrid>
      <w:tr>
        <w:trPr>
          <w:trHeight w:val="701" w:hRule="atLeast"/>
        </w:trPr>
        <w:tc>
          <w:tcPr>
            <w:tcW w:w="81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 / источник финансового обеспечения</w:t>
            </w:r>
          </w:p>
        </w:tc>
        <w:tc>
          <w:tcPr>
            <w:tcW w:w="717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Объем финансового обеспечения по годам реализации, тыс. рублей</w:t>
            </w:r>
          </w:p>
        </w:tc>
      </w:tr>
      <w:tr>
        <w:trPr>
          <w:trHeight w:val="480" w:hRule="atLeast"/>
        </w:trPr>
        <w:tc>
          <w:tcPr>
            <w:tcW w:w="8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4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2026</w:t>
            </w:r>
          </w:p>
        </w:tc>
        <w:tc>
          <w:tcPr>
            <w:tcW w:w="11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2027</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2028</w:t>
            </w:r>
          </w:p>
        </w:tc>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2029</w:t>
            </w:r>
          </w:p>
        </w:tc>
        <w:tc>
          <w:tcPr>
            <w:tcW w:w="9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sz w:val="24"/>
              </w:rPr>
              <w:t>2030</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Всего</w:t>
            </w:r>
          </w:p>
        </w:tc>
      </w:tr>
      <w:tr>
        <w:trPr>
          <w:trHeight w:val="370" w:hRule="atLeast"/>
        </w:trPr>
        <w:tc>
          <w:tcPr>
            <w:tcW w:w="8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pPr>
            <w:r>
              <w:rPr>
                <w:rFonts w:ascii="XO Thames" w:hAnsi="XO Thames"/>
                <w:color w:val="000000"/>
                <w:kern w:val="0"/>
                <w:sz w:val="24"/>
              </w:rPr>
              <w:t>Комплекс процессных мероприятий «</w:t>
            </w:r>
            <w:r>
              <w:rPr>
                <w:rFonts w:eastAsia="Times New Roman" w:cs="Times New Roman" w:ascii="XO Thames" w:hAnsi="XO Thames"/>
                <w:b w:val="false"/>
                <w:bCs w:val="false"/>
                <w:color w:val="000000"/>
                <w:spacing w:val="-2"/>
                <w:kern w:val="0"/>
                <w:sz w:val="24"/>
              </w:rPr>
              <w:t>Физическая культура и спорт в Беловском городском округе</w:t>
            </w:r>
            <w:r>
              <w:rPr>
                <w:rFonts w:eastAsia="Times New Roman" w:cs="Times New Roman" w:ascii="XO Thames" w:hAnsi="XO Thames"/>
                <w:color w:val="000000"/>
                <w:spacing w:val="-2"/>
                <w:kern w:val="0"/>
                <w:sz w:val="24"/>
              </w:rPr>
              <w:t>» всего</w:t>
            </w:r>
            <w:r>
              <w:rPr>
                <w:rFonts w:ascii="XO Thames" w:hAnsi="XO Thames"/>
                <w:color w:val="000000"/>
                <w:kern w:val="0"/>
                <w:sz w:val="24"/>
              </w:rPr>
              <w:t>,</w:t>
            </w:r>
          </w:p>
          <w:p>
            <w:pPr>
              <w:pStyle w:val="Normal"/>
              <w:widowControl w:val="false"/>
              <w:spacing w:before="57" w:after="0"/>
              <w:jc w:val="left"/>
              <w:rPr/>
            </w:pPr>
            <w:r>
              <w:rPr>
                <w:rFonts w:ascii="XO Thames" w:hAnsi="XO Thames"/>
                <w:color w:val="000000"/>
                <w:kern w:val="0"/>
                <w:sz w:val="24"/>
              </w:rPr>
              <w:t>в том числе</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278 166,0</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273 510,6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551 676,6</w:t>
            </w:r>
          </w:p>
        </w:tc>
      </w:tr>
      <w:tr>
        <w:trPr>
          <w:trHeight w:val="416" w:hRule="atLeast"/>
        </w:trPr>
        <w:tc>
          <w:tcPr>
            <w:tcW w:w="8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Местный бюджет</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278 166,0</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273 510,6</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551 676,6</w:t>
            </w:r>
          </w:p>
        </w:tc>
      </w:tr>
      <w:tr>
        <w:trPr>
          <w:trHeight w:val="307" w:hRule="atLeast"/>
        </w:trPr>
        <w:tc>
          <w:tcPr>
            <w:tcW w:w="811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Мероприятие (результат): «Обеспечение деятельности (оказание услуг) подведомственных учреждений, включая предоставление муниципальным бюджетным и автономным учреждениям субсидий» всего, в том числе</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271 040,2</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266 384,8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537 424,9</w:t>
            </w:r>
          </w:p>
        </w:tc>
      </w:tr>
      <w:tr>
        <w:trPr>
          <w:trHeight w:val="418" w:hRule="atLeast"/>
        </w:trPr>
        <w:tc>
          <w:tcPr>
            <w:tcW w:w="8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Местный бюджет</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271 040,2</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266 384,8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537 425,0</w:t>
            </w:r>
          </w:p>
        </w:tc>
      </w:tr>
      <w:tr>
        <w:trPr>
          <w:trHeight w:val="307" w:hRule="atLeast"/>
        </w:trPr>
        <w:tc>
          <w:tcPr>
            <w:tcW w:w="811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Мероприятие (результат): «Организация и проведение спортивных мероприятий» всего, в том числе</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7 125,8</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7 125,8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14 251,6</w:t>
            </w:r>
          </w:p>
        </w:tc>
      </w:tr>
      <w:tr>
        <w:trPr>
          <w:trHeight w:val="307" w:hRule="atLeast"/>
        </w:trPr>
        <w:tc>
          <w:tcPr>
            <w:tcW w:w="81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Местный бюджет</w:t>
            </w:r>
          </w:p>
        </w:tc>
        <w:tc>
          <w:tcPr>
            <w:tcW w:w="141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7 125,8</w:t>
            </w:r>
          </w:p>
        </w:tc>
        <w:tc>
          <w:tcPr>
            <w:tcW w:w="11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7 125,8</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14 251,6</w:t>
            </w:r>
          </w:p>
        </w:tc>
      </w:tr>
    </w:tbl>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ind w:left="5" w:right="0" w:firstLine="715"/>
        <w:rPr>
          <w:b w:val="false"/>
          <w:b w:val="false"/>
          <w:bCs w:val="false"/>
        </w:rPr>
      </w:pPr>
      <w:r>
        <w:rPr>
          <w:rFonts w:ascii="XO Thames" w:hAnsi="XO Thames"/>
          <w:b w:val="false"/>
          <w:bCs w:val="false"/>
          <w:sz w:val="24"/>
        </w:rPr>
        <w:t>6. План реализации комплекса процессных мероприятий</w:t>
      </w:r>
    </w:p>
    <w:p>
      <w:pPr>
        <w:pStyle w:val="Normal"/>
        <w:spacing w:before="57" w:after="0"/>
        <w:ind w:left="5" w:right="0" w:firstLine="715"/>
        <w:rPr>
          <w:rFonts w:ascii="XO Thames" w:hAnsi="XO Thames"/>
          <w:b/>
          <w:b/>
          <w:bCs/>
          <w:sz w:val="24"/>
        </w:rPr>
      </w:pPr>
      <w:r>
        <w:rPr>
          <w:rFonts w:ascii="XO Thames" w:hAnsi="XO Thames"/>
          <w:b/>
          <w:bCs/>
          <w:sz w:val="24"/>
        </w:rPr>
      </w:r>
    </w:p>
    <w:tbl>
      <w:tblPr>
        <w:tblW w:w="15290" w:type="dxa"/>
        <w:jc w:val="center"/>
        <w:tblInd w:w="0" w:type="dxa"/>
        <w:tblLayout w:type="fixed"/>
        <w:tblCellMar>
          <w:top w:w="48" w:type="dxa"/>
          <w:left w:w="53" w:type="dxa"/>
          <w:bottom w:w="0" w:type="dxa"/>
          <w:right w:w="5" w:type="dxa"/>
        </w:tblCellMar>
      </w:tblPr>
      <w:tblGrid>
        <w:gridCol w:w="6123"/>
        <w:gridCol w:w="2"/>
        <w:gridCol w:w="1639"/>
        <w:gridCol w:w="9"/>
        <w:gridCol w:w="4302"/>
        <w:gridCol w:w="3214"/>
      </w:tblGrid>
      <w:tr>
        <w:trPr>
          <w:trHeight w:val="1392" w:hRule="atLeast"/>
        </w:trPr>
        <w:tc>
          <w:tcPr>
            <w:tcW w:w="61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Задача, мероприятие (результат) / контрольная точка</w:t>
            </w:r>
          </w:p>
        </w:tc>
        <w:tc>
          <w:tcPr>
            <w:tcW w:w="16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Дата наступления контрольной</w:t>
            </w:r>
          </w:p>
          <w:p>
            <w:pPr>
              <w:pStyle w:val="Normal"/>
              <w:widowControl w:val="false"/>
              <w:spacing w:before="57" w:after="0"/>
              <w:rPr>
                <w:b w:val="false"/>
                <w:b w:val="false"/>
                <w:bCs w:val="false"/>
              </w:rPr>
            </w:pPr>
            <w:r>
              <w:rPr>
                <w:rFonts w:ascii="XO Thames" w:hAnsi="XO Thames"/>
                <w:b w:val="false"/>
                <w:bCs w:val="false"/>
                <w:color w:val="000000"/>
                <w:kern w:val="0"/>
                <w:sz w:val="24"/>
              </w:rPr>
              <w:t>точки</w:t>
            </w:r>
          </w:p>
        </w:tc>
        <w:tc>
          <w:tcPr>
            <w:tcW w:w="431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Ответственный исполнитель (Ф.И.О. должность) (участник программы)</w:t>
            </w:r>
          </w:p>
        </w:tc>
        <w:tc>
          <w:tcPr>
            <w:tcW w:w="32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Вид подтверждающего документа</w:t>
            </w:r>
          </w:p>
        </w:tc>
      </w:tr>
      <w:tr>
        <w:trPr>
          <w:trHeight w:val="451" w:hRule="atLeast"/>
        </w:trPr>
        <w:tc>
          <w:tcPr>
            <w:tcW w:w="15289" w:type="dxa"/>
            <w:gridSpan w:val="6"/>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pPr>
            <w:r>
              <w:rPr>
                <w:rFonts w:ascii="XO Thames" w:hAnsi="XO Thames"/>
                <w:color w:val="000000"/>
                <w:kern w:val="0"/>
                <w:sz w:val="24"/>
              </w:rPr>
              <w:t xml:space="preserve"> </w:t>
            </w:r>
            <w:r>
              <w:rPr>
                <w:rFonts w:eastAsia="Times New Roman" w:cs="Times New Roman" w:ascii="XO Thames" w:hAnsi="XO Thames"/>
                <w:color w:val="000000"/>
                <w:spacing w:val="-2"/>
                <w:kern w:val="0"/>
                <w:sz w:val="24"/>
              </w:rPr>
              <w:t>Создание для всех категорий и групп населения условия для занятий физической культурой и спортом, массовым спортом</w:t>
            </w:r>
          </w:p>
        </w:tc>
      </w:tr>
      <w:tr>
        <w:trPr>
          <w:trHeight w:val="470" w:hRule="atLeast"/>
        </w:trPr>
        <w:tc>
          <w:tcPr>
            <w:tcW w:w="612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pPr>
            <w:r>
              <w:rPr>
                <w:rFonts w:cs="Times New Roman" w:ascii="XO Thames" w:hAnsi="XO Thames"/>
                <w:color w:val="000000"/>
                <w:kern w:val="0"/>
                <w:sz w:val="24"/>
              </w:rPr>
              <w:t>1. Мероприятие (результат)</w:t>
            </w:r>
          </w:p>
          <w:p>
            <w:pPr>
              <w:pStyle w:val="Normal"/>
              <w:widowControl w:val="false"/>
              <w:spacing w:before="0" w:after="0"/>
              <w:jc w:val="left"/>
              <w:rPr/>
            </w:pPr>
            <w:r>
              <w:rPr>
                <w:rFonts w:cs="Times New Roman" w:ascii="XO Thames" w:hAnsi="XO Thames"/>
                <w:color w:val="000000"/>
                <w:kern w:val="0"/>
                <w:sz w:val="24"/>
              </w:rPr>
              <w:t xml:space="preserve"> </w:t>
            </w:r>
            <w:r>
              <w:rPr>
                <w:rFonts w:cs="Times New Roman" w:ascii="XO Thames" w:hAnsi="XO Thames"/>
                <w:color w:val="000000"/>
                <w:kern w:val="0"/>
                <w:sz w:val="24"/>
              </w:rPr>
              <w:t>«Обеспечение деятельности (оказание услуг) подведомственных учреждений, включая предоставление муниципальным бюджетным и автономным учреждениям субсидий» в 2026 году реализации</w:t>
            </w:r>
          </w:p>
        </w:tc>
        <w:tc>
          <w:tcPr>
            <w:tcW w:w="1639"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х</w:t>
            </w:r>
          </w:p>
        </w:tc>
        <w:tc>
          <w:tcPr>
            <w:tcW w:w="4311"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321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w:t>
            </w:r>
          </w:p>
        </w:tc>
      </w:tr>
      <w:tr>
        <w:trPr>
          <w:trHeight w:val="412" w:hRule="atLeast"/>
        </w:trPr>
        <w:tc>
          <w:tcPr>
            <w:tcW w:w="6123" w:type="dxa"/>
            <w:tcBorders>
              <w:left w:val="single" w:sz="2" w:space="0" w:color="000000"/>
              <w:bottom w:val="single" w:sz="2"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Контрольная точка 1.1</w:t>
            </w:r>
          </w:p>
          <w:p>
            <w:pPr>
              <w:pStyle w:val="Normal"/>
              <w:widowControl w:val="false"/>
              <w:jc w:val="left"/>
              <w:rPr>
                <w:highlight w:val="none"/>
                <w:shd w:fill="auto" w:val="clear"/>
              </w:rPr>
            </w:pPr>
            <w:r>
              <w:rPr>
                <w:rFonts w:cs="Times New Roman" w:ascii="XO Thames" w:hAnsi="XO Thames"/>
                <w:color w:val="000000"/>
                <w:kern w:val="0"/>
                <w:sz w:val="24"/>
                <w:shd w:fill="auto" w:val="clear"/>
              </w:rPr>
              <w:t>«Утверждено муниципальное задание на оказание услуг в сфере физической культуры и спорта»</w:t>
            </w:r>
          </w:p>
        </w:tc>
        <w:tc>
          <w:tcPr>
            <w:tcW w:w="1650" w:type="dxa"/>
            <w:gridSpan w:val="3"/>
            <w:tcBorders>
              <w:top w:val="single" w:sz="2" w:space="0" w:color="000000"/>
              <w:left w:val="single" w:sz="2" w:space="0" w:color="000000"/>
              <w:bottom w:val="single" w:sz="2" w:space="0" w:color="000000"/>
            </w:tcBorders>
          </w:tcPr>
          <w:p>
            <w:pPr>
              <w:pStyle w:val="Normal"/>
              <w:widowControl w:val="false"/>
              <w:rPr>
                <w:highlight w:val="none"/>
                <w:shd w:fill="auto" w:val="clear"/>
              </w:rPr>
            </w:pPr>
            <w:r>
              <w:rPr>
                <w:rFonts w:cs="Times New Roman" w:ascii="XO Thames" w:hAnsi="XO Thames"/>
                <w:color w:val="000000"/>
                <w:kern w:val="0"/>
                <w:sz w:val="24"/>
                <w:shd w:fill="auto" w:val="clear"/>
              </w:rPr>
              <w:t>в</w:t>
            </w:r>
            <w:r>
              <w:rPr>
                <w:rFonts w:cs="Times New Roman" w:ascii="XO Thames" w:hAnsi="XO Thames"/>
                <w:color w:val="000000"/>
                <w:kern w:val="0"/>
                <w:sz w:val="24"/>
                <w:shd w:fill="auto" w:val="clear"/>
              </w:rPr>
              <w:t xml:space="preserve"> течении 1 месяца  со дня вступления в силу </w:t>
            </w:r>
            <w:r>
              <w:rPr>
                <w:rFonts w:cs="Times New Roman" w:ascii="XO Thames" w:hAnsi="XO Thames"/>
                <w:color w:val="000000"/>
                <w:kern w:val="0"/>
                <w:sz w:val="24"/>
                <w:shd w:fill="auto" w:val="clear"/>
              </w:rPr>
              <w:t>решения о бюджете</w:t>
            </w:r>
          </w:p>
        </w:tc>
        <w:tc>
          <w:tcPr>
            <w:tcW w:w="4302" w:type="dxa"/>
            <w:tcBorders>
              <w:top w:val="single" w:sz="2" w:space="0" w:color="000000"/>
              <w:left w:val="single" w:sz="2" w:space="0" w:color="000000"/>
              <w:bottom w:val="single" w:sz="2" w:space="0" w:color="000000"/>
            </w:tcBorders>
          </w:tcPr>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3214" w:type="dxa"/>
            <w:tcBorders>
              <w:left w:val="single" w:sz="2" w:space="0" w:color="000000"/>
              <w:bottom w:val="single" w:sz="2" w:space="0" w:color="000000"/>
              <w:right w:val="single" w:sz="2" w:space="0" w:color="000000"/>
            </w:tcBorders>
          </w:tcPr>
          <w:p>
            <w:pPr>
              <w:pStyle w:val="Normal"/>
              <w:widowControl w:val="false"/>
              <w:numPr>
                <w:ilvl w:val="0"/>
                <w:numId w:val="0"/>
              </w:numPr>
              <w:ind w:left="0" w:hanging="0"/>
              <w:jc w:val="left"/>
              <w:outlineLvl w:val="0"/>
              <w:rPr>
                <w:highlight w:val="none"/>
                <w:shd w:fill="auto" w:val="clear"/>
              </w:rPr>
            </w:pPr>
            <w:r>
              <w:rPr>
                <w:rFonts w:cs="Times New Roman" w:ascii="XO Thames" w:hAnsi="XO Thames"/>
                <w:color w:val="000000"/>
                <w:kern w:val="0"/>
                <w:sz w:val="24"/>
                <w:shd w:fill="auto" w:val="clear"/>
              </w:rPr>
              <w:t>Муниципальное задание</w:t>
            </w:r>
          </w:p>
        </w:tc>
      </w:tr>
      <w:tr>
        <w:trPr>
          <w:trHeight w:val="412" w:hRule="atLeast"/>
        </w:trPr>
        <w:tc>
          <w:tcPr>
            <w:tcW w:w="6123" w:type="dxa"/>
            <w:tcBorders>
              <w:left w:val="single" w:sz="2" w:space="0" w:color="000000"/>
              <w:bottom w:val="single" w:sz="2"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Контрольная точка 1.2</w:t>
            </w:r>
          </w:p>
          <w:p>
            <w:pPr>
              <w:pStyle w:val="Normal"/>
              <w:widowControl w:val="false"/>
              <w:jc w:val="left"/>
              <w:rPr>
                <w:highlight w:val="none"/>
                <w:shd w:fill="auto" w:val="clear"/>
              </w:rPr>
            </w:pPr>
            <w:r>
              <w:rPr>
                <w:rFonts w:cs="Times New Roman" w:ascii="XO Thames" w:hAnsi="XO Thames"/>
                <w:color w:val="000000"/>
                <w:kern w:val="0"/>
                <w:sz w:val="24"/>
                <w:shd w:fill="auto" w:val="clear"/>
              </w:rPr>
              <w:t>«Заключены соглашения о предоставлении субсидии на выполнение муниципального задания, иные цели»</w:t>
            </w:r>
          </w:p>
        </w:tc>
        <w:tc>
          <w:tcPr>
            <w:tcW w:w="1650" w:type="dxa"/>
            <w:gridSpan w:val="3"/>
            <w:tcBorders>
              <w:left w:val="single" w:sz="2" w:space="0" w:color="000000"/>
              <w:bottom w:val="single" w:sz="2" w:space="0" w:color="000000"/>
            </w:tcBorders>
          </w:tcPr>
          <w:p>
            <w:pPr>
              <w:pStyle w:val="Normal"/>
              <w:widowControl w:val="false"/>
              <w:rPr>
                <w:highlight w:val="none"/>
                <w:shd w:fill="auto" w:val="clear"/>
              </w:rPr>
            </w:pPr>
            <w:r>
              <w:rPr>
                <w:rFonts w:cs="Times New Roman" w:ascii="XO Thames" w:hAnsi="XO Thames"/>
                <w:color w:val="000000"/>
                <w:kern w:val="0"/>
                <w:sz w:val="24"/>
                <w:shd w:fill="auto" w:val="clear"/>
              </w:rPr>
              <w:t>30.12</w:t>
            </w:r>
          </w:p>
        </w:tc>
        <w:tc>
          <w:tcPr>
            <w:tcW w:w="4302" w:type="dxa"/>
            <w:tcBorders>
              <w:left w:val="single" w:sz="2" w:space="0" w:color="000000"/>
              <w:bottom w:val="single" w:sz="2"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3214" w:type="dxa"/>
            <w:tcBorders>
              <w:left w:val="single" w:sz="2" w:space="0" w:color="000000"/>
              <w:bottom w:val="single" w:sz="2" w:space="0" w:color="000000"/>
              <w:right w:val="single" w:sz="2" w:space="0" w:color="000000"/>
            </w:tcBorders>
          </w:tcPr>
          <w:p>
            <w:pPr>
              <w:pStyle w:val="Normal"/>
              <w:widowControl w:val="false"/>
              <w:numPr>
                <w:ilvl w:val="0"/>
                <w:numId w:val="0"/>
              </w:numPr>
              <w:spacing w:before="57" w:after="0"/>
              <w:ind w:left="0" w:hanging="0"/>
              <w:jc w:val="left"/>
              <w:outlineLvl w:val="0"/>
              <w:rPr>
                <w:highlight w:val="none"/>
                <w:shd w:fill="auto" w:val="clear"/>
              </w:rPr>
            </w:pPr>
            <w:r>
              <w:rPr>
                <w:rFonts w:cs="Times New Roman" w:ascii="XO Thames" w:hAnsi="XO Thames"/>
                <w:color w:val="000000"/>
                <w:kern w:val="0"/>
                <w:sz w:val="24"/>
                <w:shd w:fill="auto" w:val="clear"/>
              </w:rPr>
              <w:t>Соглашения с подведомственным учреждением о предоставлении субсидии</w:t>
            </w:r>
          </w:p>
        </w:tc>
      </w:tr>
      <w:tr>
        <w:trPr>
          <w:trHeight w:val="412" w:hRule="atLeast"/>
        </w:trPr>
        <w:tc>
          <w:tcPr>
            <w:tcW w:w="6123" w:type="dxa"/>
            <w:tcBorders>
              <w:left w:val="single" w:sz="2" w:space="0" w:color="000000"/>
              <w:bottom w:val="single" w:sz="2" w:space="0" w:color="000000"/>
            </w:tcBorders>
          </w:tcPr>
          <w:p>
            <w:pPr>
              <w:pStyle w:val="Normal"/>
              <w:widowControl w:val="false"/>
              <w:jc w:val="left"/>
              <w:rPr>
                <w:highlight w:val="none"/>
                <w:shd w:fill="auto" w:val="clear"/>
              </w:rPr>
            </w:pPr>
            <w:r>
              <w:rPr>
                <w:rFonts w:ascii="XO Thames" w:hAnsi="XO Thames"/>
                <w:color w:val="000000"/>
                <w:kern w:val="0"/>
                <w:sz w:val="24"/>
                <w:shd w:fill="auto" w:val="clear"/>
              </w:rPr>
              <w:t>Контрольная точка 1.3</w:t>
            </w:r>
          </w:p>
          <w:p>
            <w:pPr>
              <w:pStyle w:val="Normal"/>
              <w:widowControl w:val="false"/>
              <w:jc w:val="left"/>
              <w:rPr>
                <w:highlight w:val="none"/>
                <w:shd w:fill="auto" w:val="clear"/>
              </w:rPr>
            </w:pPr>
            <w:r>
              <w:rPr>
                <w:rFonts w:cs="Times New Roman" w:ascii="XO Thames" w:hAnsi="XO Thames"/>
                <w:color w:val="000000"/>
                <w:kern w:val="0"/>
                <w:sz w:val="24"/>
                <w:shd w:fill="auto" w:val="clear"/>
              </w:rPr>
              <w:t>«Представлен отчет об исполнении муниципального задания»</w:t>
            </w:r>
          </w:p>
        </w:tc>
        <w:tc>
          <w:tcPr>
            <w:tcW w:w="1650" w:type="dxa"/>
            <w:gridSpan w:val="3"/>
            <w:tcBorders>
              <w:left w:val="single" w:sz="2" w:space="0" w:color="000000"/>
              <w:bottom w:val="single" w:sz="2" w:space="0" w:color="000000"/>
            </w:tcBorders>
          </w:tcPr>
          <w:p>
            <w:pPr>
              <w:pStyle w:val="Normal"/>
              <w:widowControl w:val="false"/>
              <w:rPr>
                <w:highlight w:val="none"/>
                <w:shd w:fill="auto" w:val="clear"/>
              </w:rPr>
            </w:pPr>
            <w:r>
              <w:rPr>
                <w:rFonts w:ascii="XO Thames" w:hAnsi="XO Thames"/>
                <w:color w:val="000000"/>
                <w:kern w:val="0"/>
                <w:sz w:val="24"/>
                <w:shd w:fill="auto" w:val="clear"/>
              </w:rPr>
              <w:t>не позднее 01.03</w:t>
            </w:r>
          </w:p>
        </w:tc>
        <w:tc>
          <w:tcPr>
            <w:tcW w:w="4302" w:type="dxa"/>
            <w:tcBorders>
              <w:left w:val="single" w:sz="2" w:space="0" w:color="000000"/>
              <w:bottom w:val="single" w:sz="2"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3214" w:type="dxa"/>
            <w:tcBorders>
              <w:left w:val="single" w:sz="2" w:space="0" w:color="000000"/>
              <w:bottom w:val="single" w:sz="2" w:space="0" w:color="000000"/>
              <w:right w:val="single" w:sz="2" w:space="0" w:color="000000"/>
            </w:tcBorders>
          </w:tcPr>
          <w:p>
            <w:pPr>
              <w:pStyle w:val="Normal"/>
              <w:widowControl w:val="false"/>
              <w:numPr>
                <w:ilvl w:val="0"/>
                <w:numId w:val="0"/>
              </w:numPr>
              <w:ind w:left="0" w:hanging="0"/>
              <w:jc w:val="left"/>
              <w:outlineLvl w:val="0"/>
              <w:rPr>
                <w:highlight w:val="none"/>
                <w:shd w:fill="auto" w:val="clear"/>
              </w:rPr>
            </w:pPr>
            <w:r>
              <w:rPr>
                <w:rFonts w:cs="Times New Roman" w:ascii="XO Thames" w:hAnsi="XO Thames"/>
                <w:color w:val="000000"/>
                <w:kern w:val="0"/>
                <w:sz w:val="24"/>
                <w:shd w:fill="auto" w:val="clear"/>
              </w:rPr>
              <w:t>Отчет о выполнении муниципального задания</w:t>
            </w:r>
          </w:p>
        </w:tc>
      </w:tr>
      <w:tr>
        <w:trPr>
          <w:trHeight w:val="326" w:hRule="atLeast"/>
        </w:trPr>
        <w:tc>
          <w:tcPr>
            <w:tcW w:w="6125" w:type="dxa"/>
            <w:gridSpan w:val="2"/>
            <w:tcBorders>
              <w:left w:val="single" w:sz="2" w:space="0" w:color="000000"/>
              <w:bottom w:val="single" w:sz="2" w:space="0" w:color="000000"/>
              <w:right w:val="single" w:sz="2" w:space="0" w:color="000000"/>
            </w:tcBorders>
          </w:tcPr>
          <w:p>
            <w:pPr>
              <w:pStyle w:val="Normal"/>
              <w:widowControl w:val="false"/>
              <w:spacing w:before="0" w:after="0"/>
              <w:jc w:val="left"/>
              <w:rPr>
                <w:highlight w:val="none"/>
                <w:shd w:fill="auto" w:val="clear"/>
              </w:rPr>
            </w:pPr>
            <w:r>
              <w:rPr>
                <w:rFonts w:cs="Times New Roman" w:ascii="XO Thames" w:hAnsi="XO Thames"/>
                <w:color w:val="000000"/>
                <w:kern w:val="0"/>
                <w:sz w:val="24"/>
                <w:shd w:fill="auto" w:val="clear"/>
              </w:rPr>
              <w:t>2. Мероприятие (результат)</w:t>
            </w:r>
          </w:p>
          <w:p>
            <w:pPr>
              <w:pStyle w:val="Normal"/>
              <w:widowControl w:val="false"/>
              <w:spacing w:before="0" w:after="0"/>
              <w:jc w:val="left"/>
              <w:rPr>
                <w:highlight w:val="none"/>
                <w:shd w:fill="auto" w:val="clear"/>
              </w:rPr>
            </w:pPr>
            <w:r>
              <w:rPr>
                <w:rFonts w:cs="Times New Roman" w:ascii="XO Thames" w:hAnsi="XO Thames"/>
                <w:color w:val="000000"/>
                <w:kern w:val="0"/>
                <w:sz w:val="24"/>
                <w:shd w:fill="auto" w:val="clear"/>
              </w:rPr>
              <w:t>«Организация и проведение спортивных мероприятий»</w:t>
            </w:r>
          </w:p>
        </w:tc>
        <w:tc>
          <w:tcPr>
            <w:tcW w:w="1639" w:type="dxa"/>
            <w:tcBorders>
              <w:left w:val="single" w:sz="2" w:space="0" w:color="000000"/>
              <w:bottom w:val="single" w:sz="2" w:space="0" w:color="000000"/>
              <w:right w:val="single" w:sz="2" w:space="0" w:color="000000"/>
            </w:tcBorders>
          </w:tcPr>
          <w:p>
            <w:pPr>
              <w:pStyle w:val="Normal"/>
              <w:widowControl w:val="false"/>
              <w:rPr>
                <w:rFonts w:ascii="XO Thames" w:hAnsi="XO Thames"/>
                <w:color w:val="000000"/>
                <w:kern w:val="0"/>
                <w:sz w:val="24"/>
                <w:highlight w:val="none"/>
                <w:shd w:fill="auto" w:val="clear"/>
              </w:rPr>
            </w:pPr>
            <w:r>
              <w:rPr>
                <w:rFonts w:ascii="XO Thames" w:hAnsi="XO Thames"/>
                <w:color w:val="000000"/>
                <w:kern w:val="0"/>
                <w:sz w:val="24"/>
                <w:shd w:fill="auto" w:val="clear"/>
              </w:rPr>
            </w:r>
          </w:p>
        </w:tc>
        <w:tc>
          <w:tcPr>
            <w:tcW w:w="4311" w:type="dxa"/>
            <w:gridSpan w:val="2"/>
            <w:tcBorders>
              <w:left w:val="single" w:sz="2" w:space="0" w:color="000000"/>
              <w:bottom w:val="single" w:sz="2" w:space="0" w:color="000000"/>
              <w:right w:val="single" w:sz="2" w:space="0" w:color="000000"/>
            </w:tcBorders>
          </w:tcPr>
          <w:p>
            <w:pPr>
              <w:pStyle w:val="Normal"/>
              <w:widowControl w:val="false"/>
              <w:jc w:val="left"/>
              <w:rPr>
                <w:rFonts w:ascii="XO Thames" w:hAnsi="XO Thames" w:cs="Times New Roman"/>
                <w:color w:val="000000"/>
                <w:kern w:val="0"/>
                <w:sz w:val="24"/>
                <w:highlight w:val="none"/>
                <w:shd w:fill="auto" w:val="clear"/>
              </w:rPr>
            </w:pPr>
            <w:r>
              <w:rPr>
                <w:rFonts w:cs="Times New Roman" w:ascii="XO Thames" w:hAnsi="XO Thames"/>
                <w:color w:val="000000"/>
                <w:kern w:val="0"/>
                <w:sz w:val="24"/>
                <w:shd w:fill="auto" w:val="clear"/>
              </w:rPr>
            </w:r>
          </w:p>
        </w:tc>
        <w:tc>
          <w:tcPr>
            <w:tcW w:w="3214" w:type="dxa"/>
            <w:tcBorders>
              <w:left w:val="single" w:sz="2" w:space="0" w:color="000000"/>
              <w:bottom w:val="single" w:sz="2" w:space="0" w:color="000000"/>
              <w:right w:val="single" w:sz="2"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highlight w:val="none"/>
                <w:shd w:fill="auto" w:val="clear"/>
              </w:rPr>
            </w:pPr>
            <w:r>
              <w:rPr>
                <w:rFonts w:cs="Times New Roman" w:ascii="XO Thames" w:hAnsi="XO Thames"/>
                <w:color w:val="000000"/>
                <w:kern w:val="0"/>
                <w:sz w:val="24"/>
                <w:shd w:fill="auto" w:val="clear"/>
              </w:rPr>
            </w:r>
          </w:p>
        </w:tc>
      </w:tr>
      <w:tr>
        <w:trPr>
          <w:trHeight w:val="326" w:hRule="atLeast"/>
        </w:trPr>
        <w:tc>
          <w:tcPr>
            <w:tcW w:w="6125" w:type="dxa"/>
            <w:gridSpan w:val="2"/>
            <w:tcBorders>
              <w:left w:val="single" w:sz="2" w:space="0" w:color="000000"/>
              <w:bottom w:val="single" w:sz="2" w:space="0" w:color="000000"/>
              <w:right w:val="single" w:sz="2" w:space="0" w:color="000000"/>
            </w:tcBorders>
          </w:tcPr>
          <w:p>
            <w:pPr>
              <w:pStyle w:val="Normal"/>
              <w:widowControl w:val="false"/>
              <w:spacing w:before="0" w:after="0"/>
              <w:jc w:val="left"/>
              <w:rPr>
                <w:rFonts w:ascii="XO Thames" w:hAnsi="XO Thames" w:cs="Times New Roman"/>
                <w:color w:val="000000"/>
                <w:kern w:val="0"/>
                <w:sz w:val="24"/>
              </w:rPr>
            </w:pPr>
            <w:r>
              <w:rPr>
                <w:rFonts w:cs="Times New Roman" w:ascii="XO Thames" w:hAnsi="XO Thames"/>
                <w:color w:val="000000"/>
                <w:kern w:val="0"/>
                <w:sz w:val="24"/>
              </w:rPr>
              <w:t>Контрольная точка 2.1</w:t>
            </w:r>
          </w:p>
          <w:p>
            <w:pPr>
              <w:pStyle w:val="Normal"/>
              <w:widowControl w:val="false"/>
              <w:spacing w:before="0" w:after="0"/>
              <w:jc w:val="left"/>
              <w:rPr>
                <w:rFonts w:ascii="XO Thames" w:hAnsi="XO Thames" w:cs="Times New Roman"/>
                <w:color w:val="000000"/>
                <w:kern w:val="0"/>
                <w:sz w:val="24"/>
              </w:rPr>
            </w:pPr>
            <w:r>
              <w:rPr>
                <w:rFonts w:cs="Times New Roman" w:ascii="XO Thames" w:hAnsi="XO Thames"/>
                <w:color w:val="000000"/>
                <w:kern w:val="0"/>
                <w:sz w:val="24"/>
              </w:rPr>
              <w:t>«Утверждение единого календарного плана официальных спортивных мероприятий Беловского городского округа»</w:t>
            </w:r>
          </w:p>
        </w:tc>
        <w:tc>
          <w:tcPr>
            <w:tcW w:w="1639" w:type="dxa"/>
            <w:tcBorders>
              <w:left w:val="single" w:sz="2" w:space="0" w:color="000000"/>
              <w:bottom w:val="single" w:sz="2" w:space="0" w:color="000000"/>
              <w:right w:val="single" w:sz="2" w:space="0" w:color="000000"/>
            </w:tcBorders>
          </w:tcPr>
          <w:p>
            <w:pPr>
              <w:pStyle w:val="Normal"/>
              <w:widowControl w:val="false"/>
              <w:rPr>
                <w:rFonts w:ascii="XO Thames" w:hAnsi="XO Thames"/>
                <w:color w:val="000000"/>
                <w:kern w:val="0"/>
                <w:sz w:val="24"/>
              </w:rPr>
            </w:pPr>
            <w:r>
              <w:rPr>
                <w:rFonts w:ascii="XO Thames" w:hAnsi="XO Thames"/>
                <w:color w:val="000000"/>
                <w:kern w:val="0"/>
                <w:sz w:val="24"/>
              </w:rPr>
              <w:t>30.12</w:t>
            </w:r>
          </w:p>
        </w:tc>
        <w:tc>
          <w:tcPr>
            <w:tcW w:w="4311" w:type="dxa"/>
            <w:gridSpan w:val="2"/>
            <w:tcBorders>
              <w:left w:val="single" w:sz="2" w:space="0" w:color="000000"/>
              <w:bottom w:val="single" w:sz="2" w:space="0" w:color="000000"/>
              <w:right w:val="single" w:sz="2" w:space="0" w:color="000000"/>
            </w:tcBorders>
          </w:tcPr>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3214" w:type="dxa"/>
            <w:tcBorders>
              <w:left w:val="single" w:sz="2" w:space="0" w:color="000000"/>
              <w:bottom w:val="single" w:sz="2" w:space="0" w:color="000000"/>
              <w:right w:val="single" w:sz="2" w:space="0" w:color="000000"/>
            </w:tcBorders>
          </w:tcPr>
          <w:p>
            <w:pPr>
              <w:pStyle w:val="Normal"/>
              <w:widowControl w:val="false"/>
              <w:numPr>
                <w:ilvl w:val="0"/>
                <w:numId w:val="0"/>
              </w:numPr>
              <w:ind w:left="0" w:right="0" w:hanging="0"/>
              <w:jc w:val="left"/>
              <w:outlineLvl w:val="0"/>
              <w:rPr>
                <w:highlight w:val="none"/>
                <w:shd w:fill="auto" w:val="clear"/>
              </w:rPr>
            </w:pPr>
            <w:r>
              <w:rPr>
                <w:rFonts w:cs="Times New Roman" w:ascii="XO Thames" w:hAnsi="XO Thames"/>
                <w:color w:val="000000"/>
                <w:kern w:val="0"/>
                <w:sz w:val="24"/>
                <w:shd w:fill="auto" w:val="clear"/>
              </w:rPr>
              <w:t>Приказ начальника Управления молодежной политики и спорта</w:t>
            </w:r>
          </w:p>
        </w:tc>
      </w:tr>
      <w:tr>
        <w:trPr>
          <w:trHeight w:val="326" w:hRule="atLeast"/>
        </w:trPr>
        <w:tc>
          <w:tcPr>
            <w:tcW w:w="6125" w:type="dxa"/>
            <w:gridSpan w:val="2"/>
            <w:tcBorders>
              <w:left w:val="single" w:sz="2" w:space="0" w:color="000000"/>
              <w:bottom w:val="single" w:sz="2" w:space="0" w:color="000000"/>
              <w:right w:val="single" w:sz="2" w:space="0" w:color="000000"/>
            </w:tcBorders>
          </w:tcPr>
          <w:p>
            <w:pPr>
              <w:pStyle w:val="Normal"/>
              <w:widowControl w:val="false"/>
              <w:spacing w:before="0" w:after="0"/>
              <w:jc w:val="left"/>
              <w:rPr>
                <w:rFonts w:ascii="XO Thames" w:hAnsi="XO Thames" w:cs="Times New Roman"/>
                <w:color w:val="000000"/>
                <w:kern w:val="0"/>
                <w:sz w:val="24"/>
              </w:rPr>
            </w:pPr>
            <w:r>
              <w:rPr>
                <w:rFonts w:cs="Times New Roman" w:ascii="XO Thames" w:hAnsi="XO Thames"/>
                <w:color w:val="000000"/>
                <w:kern w:val="0"/>
                <w:sz w:val="24"/>
              </w:rPr>
              <w:t>Контрольная точка 2.2</w:t>
            </w:r>
          </w:p>
          <w:p>
            <w:pPr>
              <w:pStyle w:val="Normal"/>
              <w:widowControl w:val="false"/>
              <w:spacing w:before="0" w:after="0"/>
              <w:jc w:val="left"/>
              <w:rPr>
                <w:rFonts w:ascii="XO Thames" w:hAnsi="XO Thames" w:cs="Times New Roman"/>
                <w:color w:val="000000"/>
                <w:kern w:val="0"/>
                <w:sz w:val="24"/>
              </w:rPr>
            </w:pPr>
            <w:r>
              <w:rPr>
                <w:rFonts w:cs="Times New Roman" w:ascii="XO Thames" w:hAnsi="XO Thames"/>
                <w:color w:val="000000"/>
                <w:kern w:val="0"/>
                <w:sz w:val="24"/>
              </w:rPr>
              <w:t>«Подготовка к проведению Триатлона»</w:t>
            </w:r>
          </w:p>
        </w:tc>
        <w:tc>
          <w:tcPr>
            <w:tcW w:w="1639" w:type="dxa"/>
            <w:tcBorders>
              <w:left w:val="single" w:sz="2" w:space="0" w:color="000000"/>
              <w:bottom w:val="single" w:sz="2" w:space="0" w:color="000000"/>
              <w:right w:val="single" w:sz="2" w:space="0" w:color="000000"/>
            </w:tcBorders>
          </w:tcPr>
          <w:p>
            <w:pPr>
              <w:pStyle w:val="Normal"/>
              <w:widowControl w:val="false"/>
              <w:rPr>
                <w:rFonts w:ascii="XO Thames" w:hAnsi="XO Thames"/>
                <w:color w:val="000000"/>
                <w:kern w:val="0"/>
                <w:sz w:val="24"/>
              </w:rPr>
            </w:pPr>
            <w:r>
              <w:rPr>
                <w:rFonts w:ascii="XO Thames" w:hAnsi="XO Thames"/>
                <w:color w:val="000000"/>
                <w:kern w:val="0"/>
                <w:sz w:val="24"/>
              </w:rPr>
              <w:t>01.06</w:t>
            </w:r>
          </w:p>
        </w:tc>
        <w:tc>
          <w:tcPr>
            <w:tcW w:w="4311" w:type="dxa"/>
            <w:gridSpan w:val="2"/>
            <w:tcBorders>
              <w:left w:val="single" w:sz="2" w:space="0" w:color="000000"/>
              <w:bottom w:val="single" w:sz="2" w:space="0" w:color="000000"/>
              <w:right w:val="single" w:sz="2" w:space="0" w:color="000000"/>
            </w:tcBorders>
          </w:tcPr>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 Штырков |С.В., директор МАУ «ФОРЦ»;</w:t>
            </w:r>
          </w:p>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 xml:space="preserve"> </w:t>
            </w:r>
            <w:r>
              <w:rPr>
                <w:rFonts w:cs="Times New Roman" w:ascii="XO Thames" w:hAnsi="XO Thames"/>
                <w:color w:val="000000"/>
                <w:kern w:val="0"/>
                <w:sz w:val="24"/>
                <w:shd w:fill="auto" w:val="clear"/>
              </w:rPr>
              <w:t>Антонов Э.В., директор МБУ ДО «Спортивная школа имени Макарова»</w:t>
            </w:r>
          </w:p>
        </w:tc>
        <w:tc>
          <w:tcPr>
            <w:tcW w:w="3214" w:type="dxa"/>
            <w:tcBorders>
              <w:left w:val="single" w:sz="2" w:space="0" w:color="000000"/>
              <w:bottom w:val="single" w:sz="2" w:space="0" w:color="000000"/>
              <w:right w:val="single" w:sz="2" w:space="0" w:color="000000"/>
            </w:tcBorders>
          </w:tcPr>
          <w:p>
            <w:pPr>
              <w:pStyle w:val="Normal"/>
              <w:widowControl w:val="false"/>
              <w:numPr>
                <w:ilvl w:val="0"/>
                <w:numId w:val="0"/>
              </w:numPr>
              <w:ind w:left="0" w:right="0" w:hanging="0"/>
              <w:jc w:val="center"/>
              <w:outlineLvl w:val="0"/>
              <w:rPr/>
            </w:pPr>
            <w:r>
              <w:rPr/>
              <w:t>-</w:t>
            </w:r>
          </w:p>
        </w:tc>
      </w:tr>
      <w:tr>
        <w:trPr>
          <w:trHeight w:val="326" w:hRule="atLeast"/>
        </w:trPr>
        <w:tc>
          <w:tcPr>
            <w:tcW w:w="6125" w:type="dxa"/>
            <w:gridSpan w:val="2"/>
            <w:tcBorders>
              <w:left w:val="single" w:sz="2" w:space="0" w:color="000000"/>
              <w:bottom w:val="single" w:sz="2" w:space="0" w:color="000000"/>
              <w:right w:val="single" w:sz="2" w:space="0" w:color="000000"/>
            </w:tcBorders>
          </w:tcPr>
          <w:p>
            <w:pPr>
              <w:pStyle w:val="Normal"/>
              <w:widowControl w:val="false"/>
              <w:spacing w:before="0" w:after="0"/>
              <w:jc w:val="left"/>
              <w:rPr>
                <w:rFonts w:ascii="XO Thames" w:hAnsi="XO Thames" w:cs="Times New Roman"/>
                <w:color w:val="000000"/>
                <w:kern w:val="0"/>
                <w:sz w:val="24"/>
              </w:rPr>
            </w:pPr>
            <w:r>
              <w:rPr>
                <w:rFonts w:cs="Times New Roman" w:ascii="XO Thames" w:hAnsi="XO Thames"/>
                <w:color w:val="000000"/>
                <w:kern w:val="0"/>
                <w:sz w:val="24"/>
              </w:rPr>
              <w:t>Контрольная точка 2.2</w:t>
            </w:r>
          </w:p>
          <w:p>
            <w:pPr>
              <w:pStyle w:val="Normal"/>
              <w:widowControl w:val="false"/>
              <w:spacing w:before="0" w:after="0"/>
              <w:jc w:val="left"/>
              <w:rPr>
                <w:rFonts w:ascii="XO Thames" w:hAnsi="XO Thames" w:cs="Times New Roman"/>
                <w:color w:val="000000"/>
                <w:kern w:val="0"/>
                <w:sz w:val="24"/>
              </w:rPr>
            </w:pPr>
            <w:r>
              <w:rPr>
                <w:rFonts w:cs="Times New Roman" w:ascii="XO Thames" w:hAnsi="XO Thames"/>
                <w:color w:val="000000"/>
                <w:kern w:val="0"/>
                <w:sz w:val="24"/>
              </w:rPr>
              <w:t>«Мероприятие проведено»</w:t>
            </w:r>
          </w:p>
        </w:tc>
        <w:tc>
          <w:tcPr>
            <w:tcW w:w="1639" w:type="dxa"/>
            <w:tcBorders>
              <w:left w:val="single" w:sz="2" w:space="0" w:color="000000"/>
              <w:bottom w:val="single" w:sz="2" w:space="0" w:color="000000"/>
              <w:right w:val="single" w:sz="2" w:space="0" w:color="000000"/>
            </w:tcBorders>
          </w:tcPr>
          <w:p>
            <w:pPr>
              <w:pStyle w:val="Normal"/>
              <w:widowControl w:val="false"/>
              <w:rPr>
                <w:rFonts w:ascii="XO Thames" w:hAnsi="XO Thames"/>
                <w:color w:val="000000"/>
                <w:kern w:val="0"/>
                <w:sz w:val="24"/>
              </w:rPr>
            </w:pPr>
            <w:r>
              <w:rPr>
                <w:rFonts w:ascii="XO Thames" w:hAnsi="XO Thames"/>
                <w:color w:val="000000"/>
                <w:kern w:val="0"/>
                <w:sz w:val="24"/>
              </w:rPr>
              <w:t>30.08</w:t>
            </w:r>
          </w:p>
        </w:tc>
        <w:tc>
          <w:tcPr>
            <w:tcW w:w="4311" w:type="dxa"/>
            <w:gridSpan w:val="2"/>
            <w:tcBorders>
              <w:left w:val="single" w:sz="2" w:space="0" w:color="000000"/>
              <w:bottom w:val="single" w:sz="2" w:space="0" w:color="000000"/>
              <w:right w:val="single" w:sz="2" w:space="0" w:color="000000"/>
            </w:tcBorders>
          </w:tcPr>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 Штырков |С.В., директор МАУ «ФОРЦ»;</w:t>
            </w:r>
          </w:p>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 xml:space="preserve"> </w:t>
            </w:r>
            <w:r>
              <w:rPr>
                <w:rFonts w:cs="Times New Roman" w:ascii="XO Thames" w:hAnsi="XO Thames"/>
                <w:color w:val="000000"/>
                <w:kern w:val="0"/>
                <w:sz w:val="24"/>
                <w:shd w:fill="auto" w:val="clear"/>
              </w:rPr>
              <w:t>Антонов Э.В., директор МБУ ДО «Спортивная школа имени Макарова»</w:t>
            </w:r>
          </w:p>
        </w:tc>
        <w:tc>
          <w:tcPr>
            <w:tcW w:w="3214" w:type="dxa"/>
            <w:tcBorders>
              <w:left w:val="single" w:sz="2" w:space="0" w:color="000000"/>
              <w:bottom w:val="single" w:sz="2" w:space="0" w:color="000000"/>
              <w:right w:val="single" w:sz="2"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Публикации в СМИ</w:t>
            </w:r>
          </w:p>
        </w:tc>
      </w:tr>
    </w:tbl>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right"/>
        <w:rPr>
          <w:rFonts w:ascii="XO Thames" w:hAnsi="XO Thames" w:cs="Times New Roman"/>
          <w:sz w:val="24"/>
        </w:rPr>
      </w:pPr>
      <w:r>
        <w:rPr>
          <w:rFonts w:cs="Times New Roman" w:ascii="XO Thames" w:hAnsi="XO Thames"/>
          <w:sz w:val="24"/>
        </w:rPr>
        <w:t>Приложение №3</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к муниципальной программе «Развитие молодежной политики, </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физической культуры и спорта в Беловском </w:t>
      </w:r>
    </w:p>
    <w:p>
      <w:pPr>
        <w:pStyle w:val="Normal"/>
        <w:spacing w:lineRule="auto" w:line="276" w:before="0" w:after="0"/>
        <w:ind w:firstLine="708"/>
        <w:jc w:val="right"/>
        <w:rPr>
          <w:highlight w:val="none"/>
          <w:shd w:fill="FF8000" w:val="clear"/>
        </w:rPr>
      </w:pPr>
      <w:r>
        <w:rPr>
          <w:rFonts w:eastAsia="Source Han Sans CN Regular" w:cs="Times New Roman" w:ascii="XO Thames" w:hAnsi="XO Thames"/>
          <w:b w:val="false"/>
          <w:bCs w:val="false"/>
          <w:color w:val="000000"/>
          <w:kern w:val="2"/>
          <w:sz w:val="24"/>
          <w:szCs w:val="24"/>
          <w:shd w:fill="auto" w:val="clear"/>
          <w:lang w:val="ru-RU" w:eastAsia="ru-RU" w:bidi="ru-RU"/>
        </w:rPr>
        <w:t>городском округе» на 2026-2030 годы</w:t>
      </w:r>
    </w:p>
    <w:p>
      <w:pPr>
        <w:pStyle w:val="Normal"/>
        <w:spacing w:before="57" w:after="0"/>
        <w:rPr>
          <w:b w:val="false"/>
          <w:b w:val="false"/>
          <w:bCs w:val="false"/>
        </w:rPr>
      </w:pPr>
      <w:r>
        <w:rPr>
          <w:rFonts w:cs="Times New Roman" w:ascii="XO Thames" w:hAnsi="XO Thames"/>
          <w:b w:val="false"/>
          <w:bCs w:val="false"/>
          <w:sz w:val="24"/>
        </w:rPr>
        <w:t xml:space="preserve">Паспорт </w:t>
      </w:r>
    </w:p>
    <w:p>
      <w:pPr>
        <w:pStyle w:val="Normal"/>
        <w:spacing w:before="57" w:after="0"/>
        <w:rPr>
          <w:b w:val="false"/>
          <w:b w:val="false"/>
          <w:bCs w:val="false"/>
        </w:rPr>
      </w:pPr>
      <w:r>
        <w:rPr>
          <w:rFonts w:cs="Times New Roman" w:ascii="XO Thames" w:hAnsi="XO Thames"/>
          <w:b w:val="false"/>
          <w:bCs w:val="false"/>
          <w:sz w:val="24"/>
        </w:rPr>
        <w:t>комплекса процессных мероприятий</w:t>
      </w:r>
    </w:p>
    <w:p>
      <w:pPr>
        <w:pStyle w:val="Normal"/>
        <w:numPr>
          <w:ilvl w:val="0"/>
          <w:numId w:val="0"/>
        </w:numPr>
        <w:spacing w:before="57" w:after="0"/>
        <w:ind w:left="69" w:right="0" w:hanging="0"/>
        <w:outlineLvl w:val="0"/>
        <w:rPr>
          <w:b w:val="false"/>
          <w:b w:val="false"/>
          <w:bCs w:val="false"/>
        </w:rPr>
      </w:pPr>
      <w:r>
        <w:rPr>
          <w:rFonts w:cs="Times New Roman" w:ascii="XO Thames" w:hAnsi="XO Thames"/>
          <w:b w:val="false"/>
          <w:bCs w:val="false"/>
          <w:sz w:val="24"/>
        </w:rPr>
        <w:t>«</w:t>
      </w:r>
      <w:r>
        <w:rPr>
          <w:rFonts w:cs="Times New Roman" w:ascii="XO Thames" w:hAnsi="XO Thames"/>
          <w:b w:val="false"/>
          <w:bCs w:val="false"/>
          <w:color w:val="000000"/>
          <w:kern w:val="0"/>
          <w:sz w:val="24"/>
        </w:rPr>
        <w:t>Молодежная политика в Беловском городском округе</w:t>
      </w:r>
      <w:r>
        <w:rPr>
          <w:rFonts w:cs="Times New Roman" w:ascii="XO Thames" w:hAnsi="XO Thames"/>
          <w:b w:val="false"/>
          <w:bCs w:val="false"/>
          <w:sz w:val="24"/>
        </w:rPr>
        <w:t>»</w:t>
      </w:r>
    </w:p>
    <w:p>
      <w:pPr>
        <w:pStyle w:val="Normal"/>
        <w:spacing w:before="57" w:after="0"/>
        <w:rPr>
          <w:rFonts w:ascii="XO Thames" w:hAnsi="XO Thames"/>
          <w:b w:val="false"/>
          <w:b w:val="false"/>
          <w:bCs w:val="false"/>
          <w:sz w:val="24"/>
        </w:rPr>
      </w:pPr>
      <w:r>
        <w:rPr>
          <w:rFonts w:ascii="XO Thames" w:hAnsi="XO Thames"/>
          <w:b w:val="false"/>
          <w:bCs w:val="false"/>
          <w:sz w:val="24"/>
        </w:rPr>
      </w:r>
    </w:p>
    <w:p>
      <w:pPr>
        <w:pStyle w:val="Normal"/>
        <w:spacing w:before="57" w:after="0"/>
        <w:ind w:left="720" w:right="0" w:hanging="0"/>
        <w:rPr>
          <w:b w:val="false"/>
          <w:b w:val="false"/>
          <w:bCs w:val="false"/>
        </w:rPr>
      </w:pPr>
      <w:r>
        <w:rPr>
          <w:rFonts w:ascii="XO Thames" w:hAnsi="XO Thames"/>
          <w:b w:val="false"/>
          <w:bCs w:val="false"/>
          <w:sz w:val="24"/>
        </w:rPr>
        <w:t>1. Общие положения</w:t>
      </w:r>
    </w:p>
    <w:p>
      <w:pPr>
        <w:pStyle w:val="Normal"/>
        <w:spacing w:before="57" w:after="0"/>
        <w:rPr>
          <w:rFonts w:ascii="XO Thames" w:hAnsi="XO Thames"/>
          <w:b w:val="false"/>
          <w:b w:val="false"/>
          <w:bCs w:val="false"/>
          <w:sz w:val="24"/>
        </w:rPr>
      </w:pPr>
      <w:r>
        <w:rPr>
          <w:rFonts w:ascii="XO Thames" w:hAnsi="XO Thames"/>
          <w:b w:val="false"/>
          <w:bCs w:val="false"/>
          <w:sz w:val="24"/>
        </w:rPr>
      </w:r>
    </w:p>
    <w:tbl>
      <w:tblPr>
        <w:tblW w:w="15291" w:type="dxa"/>
        <w:jc w:val="center"/>
        <w:tblInd w:w="0" w:type="dxa"/>
        <w:tblLayout w:type="fixed"/>
        <w:tblCellMar>
          <w:top w:w="49" w:type="dxa"/>
          <w:left w:w="53" w:type="dxa"/>
          <w:bottom w:w="0" w:type="dxa"/>
          <w:right w:w="907" w:type="dxa"/>
        </w:tblCellMar>
      </w:tblPr>
      <w:tblGrid>
        <w:gridCol w:w="6177"/>
        <w:gridCol w:w="9113"/>
      </w:tblGrid>
      <w:tr>
        <w:trPr>
          <w:trHeight w:val="480" w:hRule="atLeast"/>
        </w:trPr>
        <w:tc>
          <w:tcPr>
            <w:tcW w:w="61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Ответственный исполнитель (соисполнитель программы)</w:t>
            </w:r>
          </w:p>
        </w:tc>
        <w:tc>
          <w:tcPr>
            <w:tcW w:w="91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Ответственный исполнитель: Управление молодежной политики, физической культуры и спорта Администрации Беловского городского округа, начальник Ивашко Илья Васильевич.</w:t>
            </w:r>
          </w:p>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Соисполнитель программы:</w:t>
            </w:r>
          </w:p>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 МБУ «ЦМПТ города Белово», директор Симонова Анастасия Михайловна</w:t>
            </w:r>
          </w:p>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 МКУ ЦБ УМПиС города Белово, директор Вишнякова Юлия Юрьевна</w:t>
            </w:r>
          </w:p>
        </w:tc>
      </w:tr>
      <w:tr>
        <w:trPr>
          <w:trHeight w:val="283" w:hRule="atLeast"/>
        </w:trPr>
        <w:tc>
          <w:tcPr>
            <w:tcW w:w="61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Связь с муниципальной программой</w:t>
            </w:r>
          </w:p>
        </w:tc>
        <w:tc>
          <w:tcPr>
            <w:tcW w:w="91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Муниципальная программа «Развитие молодежной политики, физической культуры и спорта в Беловском городском округе»</w:t>
            </w:r>
          </w:p>
        </w:tc>
      </w:tr>
    </w:tbl>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2. Показатели комплекса процессных мероприятий</w:t>
      </w:r>
    </w:p>
    <w:p>
      <w:pPr>
        <w:pStyle w:val="Normal"/>
        <w:spacing w:before="57" w:after="0"/>
        <w:rPr>
          <w:rFonts w:ascii="XO Thames" w:hAnsi="XO Thames"/>
          <w:b/>
          <w:b/>
          <w:bCs/>
          <w:sz w:val="24"/>
        </w:rPr>
      </w:pPr>
      <w:r>
        <w:rPr>
          <w:rFonts w:ascii="XO Thames" w:hAnsi="XO Thames"/>
          <w:b/>
          <w:bCs/>
          <w:sz w:val="24"/>
        </w:rPr>
      </w:r>
    </w:p>
    <w:tbl>
      <w:tblPr>
        <w:tblW w:w="15717" w:type="dxa"/>
        <w:jc w:val="center"/>
        <w:tblInd w:w="0" w:type="dxa"/>
        <w:tblLayout w:type="fixed"/>
        <w:tblCellMar>
          <w:top w:w="0" w:type="dxa"/>
          <w:left w:w="24" w:type="dxa"/>
          <w:bottom w:w="62" w:type="dxa"/>
          <w:right w:w="19" w:type="dxa"/>
        </w:tblCellMar>
      </w:tblPr>
      <w:tblGrid>
        <w:gridCol w:w="520"/>
        <w:gridCol w:w="4113"/>
        <w:gridCol w:w="987"/>
        <w:gridCol w:w="927"/>
        <w:gridCol w:w="1009"/>
        <w:gridCol w:w="937"/>
        <w:gridCol w:w="852"/>
        <w:gridCol w:w="740"/>
        <w:gridCol w:w="838"/>
        <w:gridCol w:w="853"/>
        <w:gridCol w:w="761"/>
        <w:gridCol w:w="25"/>
        <w:gridCol w:w="739"/>
        <w:gridCol w:w="2415"/>
      </w:tblGrid>
      <w:tr>
        <w:trPr>
          <w:trHeight w:val="298" w:hRule="atLeast"/>
        </w:trPr>
        <w:tc>
          <w:tcPr>
            <w:tcW w:w="5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4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показателя/задачи</w:t>
            </w:r>
          </w:p>
        </w:tc>
        <w:tc>
          <w:tcPr>
            <w:tcW w:w="98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Признак возрастания убывания</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 показателям</w:t>
            </w:r>
          </w:p>
        </w:tc>
        <w:tc>
          <w:tcPr>
            <w:tcW w:w="10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 измерения (по ОКЕИ)</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 значение</w:t>
            </w:r>
          </w:p>
        </w:tc>
        <w:tc>
          <w:tcPr>
            <w:tcW w:w="395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 показателей по годам</w:t>
            </w:r>
          </w:p>
        </w:tc>
        <w:tc>
          <w:tcPr>
            <w:tcW w:w="24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Ответственный за достижение показателя (участник муниципальной программы)</w:t>
            </w:r>
          </w:p>
        </w:tc>
      </w:tr>
      <w:tr>
        <w:trPr>
          <w:trHeight w:val="634" w:hRule="atLeast"/>
        </w:trPr>
        <w:tc>
          <w:tcPr>
            <w:tcW w:w="5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4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98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0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9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8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78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tc>
        <w:tc>
          <w:tcPr>
            <w:tcW w:w="24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394" w:hRule="atLeast"/>
        </w:trPr>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w:t>
            </w:r>
          </w:p>
        </w:tc>
        <w:tc>
          <w:tcPr>
            <w:tcW w:w="15196"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cs="Times New Roman"/>
                <w:bCs/>
                <w:color w:val="000000"/>
                <w:kern w:val="0"/>
                <w:sz w:val="24"/>
              </w:rPr>
            </w:pPr>
            <w:r>
              <w:rPr>
                <w:rFonts w:cs="Times New Roman" w:ascii="XO Thames" w:hAnsi="XO Thames"/>
                <w:bCs/>
                <w:color w:val="000000"/>
                <w:kern w:val="0"/>
                <w:sz w:val="24"/>
              </w:rPr>
              <w:t>Реализация комплекса мероприятий, направленных на содействие успешной интеграции молодежи в общество и повышению ее роли в жизни Беловского городского округа</w:t>
            </w:r>
          </w:p>
        </w:tc>
      </w:tr>
      <w:tr>
        <w:trPr>
          <w:trHeight w:val="825" w:hRule="atLeast"/>
        </w:trPr>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 xml:space="preserve"> </w:t>
            </w:r>
            <w:r>
              <w:rPr>
                <w:rFonts w:ascii="XO Thames" w:hAnsi="XO Thames"/>
                <w:sz w:val="24"/>
              </w:rPr>
              <w:t>l.l</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Доля молодежи, задействованной в мероприятиях по вовлечению молодежи в творческую деятельность</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возрастающий</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highlight w:val="none"/>
                <w:shd w:fill="auto" w:val="clear"/>
              </w:rPr>
            </w:pPr>
            <w:r>
              <w:rPr>
                <w:rFonts w:cs="Times New Roman" w:ascii="XO Thames" w:hAnsi="XO Thames"/>
                <w:iCs/>
                <w:color w:val="000000"/>
                <w:kern w:val="0"/>
                <w:sz w:val="24"/>
                <w:shd w:fill="auto" w:val="clear"/>
              </w:rPr>
              <w:t>МП</w:t>
            </w:r>
          </w:p>
          <w:p>
            <w:pPr>
              <w:pStyle w:val="Normal"/>
              <w:widowControl w:val="false"/>
              <w:numPr>
                <w:ilvl w:val="0"/>
                <w:numId w:val="0"/>
              </w:numPr>
              <w:spacing w:before="0" w:after="5"/>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p>
            <w:pPr>
              <w:pStyle w:val="Normal"/>
              <w:widowControl w:val="false"/>
              <w:numPr>
                <w:ilvl w:val="0"/>
                <w:numId w:val="0"/>
              </w:numPr>
              <w:spacing w:before="0" w:after="5"/>
              <w:ind w:left="0" w:right="0" w:hanging="0"/>
              <w:outlineLvl w:val="0"/>
              <w:rPr>
                <w:rFonts w:ascii="XO Thames" w:hAnsi="XO Thames" w:cs="Times New Roman"/>
                <w:iCs/>
                <w:color w:val="000000"/>
                <w:kern w:val="0"/>
                <w:sz w:val="24"/>
                <w:highlight w:val="none"/>
                <w:shd w:fill="auto" w:val="clear"/>
              </w:rPr>
            </w:pPr>
            <w:r>
              <w:rPr>
                <w:rFonts w:cs="Times New Roman" w:ascii="XO Thames" w:hAnsi="XO Thames"/>
                <w:iCs/>
                <w:color w:val="000000"/>
                <w:kern w:val="0"/>
                <w:sz w:val="24"/>
                <w:shd w:fill="auto" w:val="clear"/>
              </w:rPr>
            </w:r>
          </w:p>
        </w:tc>
        <w:tc>
          <w:tcPr>
            <w:tcW w:w="10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процент</w:t>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27,7</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2024</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27,8</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27,9</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28,0</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28,1</w:t>
            </w:r>
          </w:p>
        </w:tc>
        <w:tc>
          <w:tcPr>
            <w:tcW w:w="7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28,2</w:t>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jc w:val="center"/>
              <w:rPr>
                <w:rFonts w:ascii="XO Thames" w:hAnsi="XO Thames"/>
                <w:color w:val="000000"/>
                <w:kern w:val="0"/>
                <w:sz w:val="24"/>
              </w:rPr>
            </w:pPr>
            <w:r>
              <w:rPr>
                <w:rFonts w:cs="Times New Roman" w:ascii="XO Thames" w:hAnsi="XO Thames"/>
                <w:color w:val="000000"/>
                <w:kern w:val="0"/>
                <w:sz w:val="24"/>
                <w:shd w:fill="auto" w:val="clear"/>
              </w:rPr>
              <w:t>МБУ «ЦМПТ города Белово»</w:t>
            </w:r>
          </w:p>
        </w:tc>
      </w:tr>
      <w:tr>
        <w:trPr>
          <w:trHeight w:val="90" w:hRule="atLeast"/>
        </w:trPr>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1.2</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both"/>
              <w:rPr>
                <w:rFonts w:ascii="XO Thames" w:hAnsi="XO Thames" w:cs="Times New Roman"/>
                <w:color w:val="000000"/>
                <w:kern w:val="0"/>
                <w:sz w:val="24"/>
              </w:rPr>
            </w:pPr>
            <w:r>
              <w:rPr>
                <w:rFonts w:cs="Times New Roman" w:ascii="XO Thames" w:hAnsi="XO Thames"/>
                <w:color w:val="000000"/>
                <w:kern w:val="0"/>
                <w:sz w:val="24"/>
              </w:rPr>
              <w:t>Численность молодежи, задействованной в мероприятиях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возрастающий</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highlight w:val="none"/>
                <w:shd w:fill="auto" w:val="clear"/>
              </w:rPr>
            </w:pPr>
            <w:r>
              <w:rPr>
                <w:rFonts w:ascii="XO Thames" w:hAnsi="XO Thames"/>
                <w:sz w:val="24"/>
                <w:shd w:fill="auto" w:val="clear"/>
              </w:rPr>
              <w:t>МП</w:t>
            </w:r>
          </w:p>
          <w:p>
            <w:pPr>
              <w:pStyle w:val="Normal"/>
              <w:widowControl w:val="false"/>
              <w:numPr>
                <w:ilvl w:val="0"/>
                <w:numId w:val="0"/>
              </w:numPr>
              <w:spacing w:before="0" w:after="5"/>
              <w:ind w:left="0" w:right="0" w:hanging="0"/>
              <w:outlineLvl w:val="0"/>
              <w:rPr>
                <w:rFonts w:ascii="XO Thames" w:hAnsi="XO Thames"/>
                <w:sz w:val="24"/>
                <w:highlight w:val="none"/>
                <w:shd w:fill="auto" w:val="clear"/>
              </w:rPr>
            </w:pPr>
            <w:r>
              <w:rPr>
                <w:rFonts w:ascii="XO Thames" w:hAnsi="XO Thames"/>
                <w:sz w:val="24"/>
                <w:shd w:fill="auto" w:val="clear"/>
              </w:rPr>
            </w:r>
          </w:p>
          <w:p>
            <w:pPr>
              <w:pStyle w:val="Normal"/>
              <w:widowControl w:val="false"/>
              <w:numPr>
                <w:ilvl w:val="0"/>
                <w:numId w:val="0"/>
              </w:numPr>
              <w:spacing w:before="0" w:after="5"/>
              <w:ind w:left="0" w:right="0" w:hanging="0"/>
              <w:outlineLvl w:val="0"/>
              <w:rPr>
                <w:rFonts w:ascii="XO Thames" w:hAnsi="XO Thames"/>
                <w:sz w:val="24"/>
                <w:highlight w:val="none"/>
                <w:shd w:fill="auto" w:val="clear"/>
              </w:rPr>
            </w:pPr>
            <w:r>
              <w:rPr>
                <w:rFonts w:ascii="XO Thames" w:hAnsi="XO Thames"/>
                <w:sz w:val="24"/>
                <w:shd w:fill="auto" w:val="clear"/>
              </w:rPr>
            </w:r>
          </w:p>
          <w:p>
            <w:pPr>
              <w:pStyle w:val="Normal"/>
              <w:widowControl w:val="false"/>
              <w:numPr>
                <w:ilvl w:val="0"/>
                <w:numId w:val="0"/>
              </w:numPr>
              <w:spacing w:before="0" w:after="5"/>
              <w:ind w:left="0" w:right="0" w:hanging="0"/>
              <w:outlineLvl w:val="0"/>
              <w:rPr>
                <w:rFonts w:ascii="XO Thames" w:hAnsi="XO Thames"/>
                <w:sz w:val="24"/>
                <w:highlight w:val="none"/>
                <w:shd w:fill="auto" w:val="clear"/>
              </w:rPr>
            </w:pPr>
            <w:r>
              <w:rPr>
                <w:rFonts w:ascii="XO Thames" w:hAnsi="XO Thames"/>
                <w:sz w:val="24"/>
                <w:shd w:fill="auto" w:val="clear"/>
              </w:rPr>
            </w:r>
          </w:p>
          <w:p>
            <w:pPr>
              <w:pStyle w:val="Normal"/>
              <w:widowControl w:val="false"/>
              <w:numPr>
                <w:ilvl w:val="0"/>
                <w:numId w:val="0"/>
              </w:numPr>
              <w:spacing w:before="0" w:after="5"/>
              <w:ind w:left="0" w:right="0" w:hanging="0"/>
              <w:outlineLvl w:val="0"/>
              <w:rPr>
                <w:rFonts w:ascii="XO Thames" w:hAnsi="XO Thames"/>
                <w:sz w:val="24"/>
                <w:highlight w:val="none"/>
                <w:shd w:fill="auto" w:val="clear"/>
              </w:rPr>
            </w:pPr>
            <w:r>
              <w:rPr>
                <w:rFonts w:ascii="XO Thames" w:hAnsi="XO Thames"/>
                <w:sz w:val="24"/>
                <w:shd w:fill="auto" w:val="clear"/>
              </w:rPr>
            </w:r>
          </w:p>
          <w:p>
            <w:pPr>
              <w:pStyle w:val="Normal"/>
              <w:widowControl w:val="false"/>
              <w:numPr>
                <w:ilvl w:val="0"/>
                <w:numId w:val="0"/>
              </w:numPr>
              <w:spacing w:before="0" w:after="5"/>
              <w:ind w:left="0" w:right="0" w:hanging="0"/>
              <w:outlineLvl w:val="0"/>
              <w:rPr>
                <w:rFonts w:ascii="XO Thames" w:hAnsi="XO Thames"/>
                <w:sz w:val="24"/>
                <w:highlight w:val="none"/>
                <w:shd w:fill="auto" w:val="clear"/>
              </w:rPr>
            </w:pPr>
            <w:r>
              <w:rPr>
                <w:rFonts w:ascii="XO Thames" w:hAnsi="XO Thames"/>
                <w:sz w:val="24"/>
                <w:shd w:fill="auto" w:val="clear"/>
              </w:rPr>
            </w:r>
          </w:p>
          <w:p>
            <w:pPr>
              <w:pStyle w:val="Normal"/>
              <w:widowControl w:val="false"/>
              <w:numPr>
                <w:ilvl w:val="0"/>
                <w:numId w:val="0"/>
              </w:numPr>
              <w:spacing w:before="0" w:after="5"/>
              <w:ind w:left="0" w:right="0" w:hanging="0"/>
              <w:outlineLvl w:val="0"/>
              <w:rPr>
                <w:rFonts w:ascii="XO Thames" w:hAnsi="XO Thames"/>
                <w:sz w:val="24"/>
                <w:highlight w:val="none"/>
                <w:shd w:fill="auto" w:val="clear"/>
              </w:rPr>
            </w:pPr>
            <w:r>
              <w:rPr>
                <w:rFonts w:ascii="XO Thames" w:hAnsi="XO Thames"/>
                <w:sz w:val="24"/>
                <w:shd w:fill="auto" w:val="clear"/>
              </w:rPr>
            </w:r>
          </w:p>
        </w:tc>
        <w:tc>
          <w:tcPr>
            <w:tcW w:w="100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cs="Times New Roman" w:ascii="XO Thames" w:hAnsi="XO Thames"/>
                <w:color w:val="000000"/>
                <w:kern w:val="0"/>
                <w:sz w:val="24"/>
                <w:shd w:fill="auto" w:val="clear"/>
              </w:rPr>
              <w:t xml:space="preserve">человеко </w:t>
              <w:softHyphen/>
              <w:t>дней</w:t>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7 6385</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2024</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8 685</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9 000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9 250</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9 500</w:t>
            </w:r>
          </w:p>
        </w:tc>
        <w:tc>
          <w:tcPr>
            <w:tcW w:w="7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highlight w:val="none"/>
                <w:shd w:fill="auto" w:val="clear"/>
              </w:rPr>
            </w:pPr>
            <w:r>
              <w:rPr>
                <w:rFonts w:cs="Times New Roman" w:ascii="XO Thames" w:hAnsi="XO Thames"/>
                <w:color w:val="000000"/>
                <w:kern w:val="0"/>
                <w:sz w:val="24"/>
                <w:shd w:fill="auto" w:val="clear"/>
              </w:rPr>
              <w:t>9 850</w:t>
            </w:r>
          </w:p>
          <w:p>
            <w:pPr>
              <w:pStyle w:val="Normal"/>
              <w:widowControl w:val="false"/>
              <w:spacing w:before="57" w:after="0"/>
              <w:jc w:val="center"/>
              <w:rPr>
                <w:rFonts w:ascii="XO Thames" w:hAnsi="XO Thames" w:cs="Times New Roman"/>
                <w:color w:val="000000"/>
                <w:kern w:val="0"/>
                <w:sz w:val="24"/>
                <w:highlight w:val="none"/>
                <w:shd w:fill="auto" w:val="clear"/>
              </w:rPr>
            </w:pPr>
            <w:r>
              <w:rPr>
                <w:rFonts w:cs="Times New Roman" w:ascii="XO Thames" w:hAnsi="XO Thames"/>
                <w:color w:val="000000"/>
                <w:kern w:val="0"/>
                <w:sz w:val="24"/>
                <w:shd w:fill="auto" w:val="clear"/>
              </w:rPr>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jc w:val="center"/>
              <w:rPr>
                <w:rFonts w:ascii="XO Thames" w:hAnsi="XO Thames"/>
                <w:color w:val="000000"/>
                <w:kern w:val="0"/>
                <w:sz w:val="24"/>
              </w:rPr>
            </w:pPr>
            <w:r>
              <w:rPr>
                <w:rFonts w:cs="Times New Roman" w:ascii="XO Thames" w:hAnsi="XO Thames"/>
                <w:color w:val="000000"/>
                <w:kern w:val="0"/>
                <w:sz w:val="24"/>
                <w:shd w:fill="auto" w:val="clear"/>
              </w:rPr>
              <w:t>МБУ «ЦМПТ города Белово»</w:t>
            </w:r>
          </w:p>
        </w:tc>
      </w:tr>
      <w:tr>
        <w:trPr>
          <w:trHeight w:val="90" w:hRule="atLeast"/>
        </w:trPr>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r>
          </w:p>
          <w:p>
            <w:pPr>
              <w:pStyle w:val="Normal"/>
              <w:widowControl w:val="false"/>
              <w:spacing w:before="57" w:after="0"/>
              <w:jc w:val="left"/>
              <w:rPr>
                <w:rFonts w:ascii="XO Thames" w:hAnsi="XO Thames"/>
                <w:sz w:val="24"/>
              </w:rPr>
            </w:pPr>
            <w:r>
              <w:rPr>
                <w:rFonts w:ascii="XO Thames" w:hAnsi="XO Thames"/>
                <w:sz w:val="24"/>
              </w:rPr>
              <w:t>2</w:t>
            </w:r>
          </w:p>
        </w:tc>
        <w:tc>
          <w:tcPr>
            <w:tcW w:w="15196"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rFonts w:ascii="XO Thames" w:hAnsi="XO Thames" w:cs="Times New Roman"/>
                <w:bCs/>
                <w:color w:val="000000"/>
                <w:kern w:val="0"/>
                <w:sz w:val="24"/>
              </w:rPr>
            </w:pPr>
            <w:r>
              <w:rPr>
                <w:rFonts w:cs="Times New Roman" w:ascii="XO Thames" w:hAnsi="XO Thames"/>
                <w:bCs/>
                <w:color w:val="000000"/>
                <w:kern w:val="0"/>
                <w:sz w:val="24"/>
              </w:rPr>
            </w:r>
          </w:p>
          <w:p>
            <w:pPr>
              <w:pStyle w:val="Normal"/>
              <w:widowControl w:val="false"/>
              <w:ind w:left="57" w:right="0" w:hanging="0"/>
              <w:jc w:val="left"/>
              <w:rPr>
                <w:rFonts w:ascii="XO Thames" w:hAnsi="XO Thames" w:cs="Times New Roman"/>
                <w:bCs/>
                <w:color w:val="000000"/>
                <w:kern w:val="0"/>
                <w:sz w:val="24"/>
              </w:rPr>
            </w:pPr>
            <w:r>
              <w:rPr>
                <w:rFonts w:cs="Times New Roman" w:ascii="XO Thames" w:hAnsi="XO Thames"/>
                <w:bCs/>
                <w:color w:val="000000"/>
                <w:kern w:val="0"/>
                <w:sz w:val="24"/>
              </w:rPr>
              <w:t>Создание условий для развития и поддержки добровольчества (волонтерства)</w:t>
            </w:r>
          </w:p>
        </w:tc>
      </w:tr>
      <w:tr>
        <w:trPr>
          <w:trHeight w:val="2725" w:hRule="atLeast"/>
        </w:trPr>
        <w:tc>
          <w:tcPr>
            <w:tcW w:w="5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2.1</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rFonts w:ascii="XO Thames" w:hAnsi="XO Thames" w:cs="Times New Roman"/>
                <w:bCs/>
                <w:color w:val="000000"/>
                <w:kern w:val="0"/>
                <w:sz w:val="24"/>
              </w:rPr>
            </w:pPr>
            <w:r>
              <w:rPr>
                <w:rFonts w:cs="Times New Roman" w:ascii="XO Thames" w:hAnsi="XO Thames"/>
                <w:bCs/>
                <w:color w:val="000000"/>
                <w:kern w:val="0"/>
                <w:sz w:val="24"/>
              </w:rPr>
              <w:t>Общая численность граждан Беловского городского округа,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9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возрастающий</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t>МП</w:t>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jc w:val="both"/>
              <w:outlineLvl w:val="0"/>
              <w:rPr>
                <w:rFonts w:ascii="XO Thames" w:hAnsi="XO Thames"/>
                <w:sz w:val="24"/>
              </w:rPr>
            </w:pPr>
            <w:r>
              <w:rPr>
                <w:rFonts w:ascii="XO Thames" w:hAnsi="XO Thames"/>
                <w:sz w:val="24"/>
              </w:rPr>
            </w:r>
          </w:p>
        </w:tc>
        <w:tc>
          <w:tcPr>
            <w:tcW w:w="100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XO Thames" w:hAnsi="XO Thames"/>
                <w:sz w:val="24"/>
              </w:rPr>
            </w:pPr>
            <w:r>
              <w:rPr>
                <w:rFonts w:ascii="XO Thames" w:hAnsi="XO Thames"/>
                <w:sz w:val="24"/>
              </w:rPr>
              <w:t>тысяч человек</w:t>
            </w:r>
          </w:p>
        </w:tc>
        <w:tc>
          <w:tcPr>
            <w:tcW w:w="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12186</w:t>
            </w:r>
          </w:p>
        </w:tc>
        <w:tc>
          <w:tcPr>
            <w:tcW w:w="85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2024</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13200</w:t>
            </w:r>
          </w:p>
        </w:tc>
        <w:tc>
          <w:tcPr>
            <w:tcW w:w="8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14100</w:t>
            </w:r>
          </w:p>
        </w:tc>
        <w:tc>
          <w:tcPr>
            <w:tcW w:w="8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15150</w:t>
            </w:r>
          </w:p>
        </w:tc>
        <w:tc>
          <w:tcPr>
            <w:tcW w:w="7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16000</w:t>
            </w:r>
          </w:p>
        </w:tc>
        <w:tc>
          <w:tcPr>
            <w:tcW w:w="76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17000</w:t>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false"/>
              <w:spacing w:before="57" w:after="0"/>
              <w:jc w:val="center"/>
              <w:rPr>
                <w:highlight w:val="none"/>
                <w:shd w:fill="auto" w:val="clear"/>
              </w:rPr>
            </w:pPr>
            <w:r>
              <w:rPr>
                <w:rFonts w:cs="Times New Roman" w:ascii="XO Thames" w:hAnsi="XO Thames"/>
                <w:color w:val="000000"/>
                <w:kern w:val="0"/>
                <w:sz w:val="24"/>
                <w:shd w:fill="auto" w:val="clear"/>
              </w:rPr>
              <w:t>МБУ «ЦМПТ города Белово»</w:t>
            </w:r>
          </w:p>
        </w:tc>
      </w:tr>
      <w:tr>
        <w:trPr>
          <w:trHeight w:val="2725" w:hRule="atLeast"/>
        </w:trPr>
        <w:tc>
          <w:tcPr>
            <w:tcW w:w="520"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2.2</w:t>
            </w:r>
          </w:p>
        </w:tc>
        <w:tc>
          <w:tcPr>
            <w:tcW w:w="4113" w:type="dxa"/>
            <w:tcBorders>
              <w:left w:val="single" w:sz="4" w:space="0" w:color="000000"/>
              <w:bottom w:val="single" w:sz="4" w:space="0" w:color="000000"/>
              <w:right w:val="single" w:sz="4" w:space="0" w:color="000000"/>
            </w:tcBorders>
          </w:tcPr>
          <w:p>
            <w:pPr>
              <w:pStyle w:val="Normal"/>
              <w:widowControl w:val="false"/>
              <w:ind w:left="57" w:right="0" w:hanging="0"/>
              <w:jc w:val="left"/>
              <w:rPr>
                <w:rFonts w:ascii="XO Thames" w:hAnsi="XO Thames" w:cs="Times New Roman"/>
                <w:bCs/>
                <w:color w:val="000000"/>
                <w:kern w:val="0"/>
                <w:sz w:val="24"/>
              </w:rPr>
            </w:pPr>
            <w:r>
              <w:rPr>
                <w:rFonts w:cs="Times New Roman" w:ascii="XO Thames" w:hAnsi="XO Thames"/>
                <w:bCs/>
                <w:color w:val="000000"/>
                <w:kern w:val="0"/>
                <w:sz w:val="24"/>
              </w:rPr>
              <w:t>Общая численность молодежи Беловского городского округа,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98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возрастающий</w:t>
            </w:r>
          </w:p>
        </w:tc>
        <w:tc>
          <w:tcPr>
            <w:tcW w:w="927"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t>МП</w:t>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r>
          </w:p>
          <w:p>
            <w:pPr>
              <w:pStyle w:val="Normal"/>
              <w:widowControl w:val="false"/>
              <w:numPr>
                <w:ilvl w:val="0"/>
                <w:numId w:val="0"/>
              </w:numPr>
              <w:spacing w:before="0" w:after="5"/>
              <w:ind w:left="0" w:right="0" w:hanging="0"/>
              <w:jc w:val="both"/>
              <w:outlineLvl w:val="0"/>
              <w:rPr>
                <w:rFonts w:ascii="XO Thames" w:hAnsi="XO Thames"/>
                <w:sz w:val="24"/>
              </w:rPr>
            </w:pPr>
            <w:r>
              <w:rPr>
                <w:rFonts w:ascii="XO Thames" w:hAnsi="XO Thames"/>
                <w:sz w:val="24"/>
              </w:rPr>
            </w:r>
          </w:p>
        </w:tc>
        <w:tc>
          <w:tcPr>
            <w:tcW w:w="1009" w:type="dxa"/>
            <w:tcBorders>
              <w:left w:val="single" w:sz="4" w:space="0" w:color="000000"/>
              <w:bottom w:val="single" w:sz="4" w:space="0" w:color="000000"/>
              <w:right w:val="single" w:sz="4" w:space="0" w:color="000000"/>
            </w:tcBorders>
          </w:tcPr>
          <w:p>
            <w:pPr>
              <w:pStyle w:val="Normal"/>
              <w:widowControl w:val="false"/>
              <w:rPr>
                <w:rFonts w:ascii="XO Thames" w:hAnsi="XO Thames"/>
                <w:sz w:val="24"/>
              </w:rPr>
            </w:pPr>
            <w:r>
              <w:rPr>
                <w:rFonts w:ascii="XO Thames" w:hAnsi="XO Thames"/>
                <w:sz w:val="24"/>
              </w:rPr>
              <w:t>тысяч человек</w:t>
            </w:r>
          </w:p>
        </w:tc>
        <w:tc>
          <w:tcPr>
            <w:tcW w:w="937"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9 695</w:t>
            </w:r>
          </w:p>
        </w:tc>
        <w:tc>
          <w:tcPr>
            <w:tcW w:w="852"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2024</w:t>
            </w:r>
          </w:p>
        </w:tc>
        <w:tc>
          <w:tcPr>
            <w:tcW w:w="740"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10 200</w:t>
            </w:r>
          </w:p>
        </w:tc>
        <w:tc>
          <w:tcPr>
            <w:tcW w:w="838"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11 150</w:t>
            </w:r>
          </w:p>
        </w:tc>
        <w:tc>
          <w:tcPr>
            <w:tcW w:w="853"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12 000</w:t>
            </w:r>
          </w:p>
        </w:tc>
        <w:tc>
          <w:tcPr>
            <w:tcW w:w="761"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13 200</w:t>
            </w:r>
          </w:p>
        </w:tc>
        <w:tc>
          <w:tcPr>
            <w:tcW w:w="764" w:type="dxa"/>
            <w:gridSpan w:val="2"/>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sz w:val="24"/>
                <w:shd w:fill="auto" w:val="clear"/>
              </w:rPr>
              <w:t>14 000</w:t>
            </w:r>
          </w:p>
        </w:tc>
        <w:tc>
          <w:tcPr>
            <w:tcW w:w="2415" w:type="dxa"/>
            <w:tcBorders>
              <w:left w:val="single" w:sz="4" w:space="0" w:color="000000"/>
              <w:bottom w:val="single" w:sz="4" w:space="0" w:color="000000"/>
              <w:right w:val="single" w:sz="4" w:space="0" w:color="000000"/>
            </w:tcBorders>
          </w:tcPr>
          <w:p>
            <w:pPr>
              <w:pStyle w:val="Normal"/>
              <w:widowControl w:val="false"/>
              <w:overflowPunct w:val="false"/>
              <w:spacing w:before="57" w:after="0"/>
              <w:jc w:val="center"/>
              <w:rPr>
                <w:highlight w:val="none"/>
                <w:shd w:fill="auto" w:val="clear"/>
              </w:rPr>
            </w:pPr>
            <w:r>
              <w:rPr>
                <w:rFonts w:cs="Times New Roman" w:ascii="XO Thames" w:hAnsi="XO Thames"/>
                <w:color w:val="000000"/>
                <w:kern w:val="0"/>
                <w:sz w:val="24"/>
                <w:shd w:fill="auto" w:val="clear"/>
              </w:rPr>
              <w:t>МБУ «ЦМПТ города Белово»</w:t>
            </w:r>
          </w:p>
        </w:tc>
      </w:tr>
    </w:tbl>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jc w:val="left"/>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3. План достижения показателей комплекса процессных мероприятий в 2026 году</w:t>
      </w:r>
    </w:p>
    <w:tbl>
      <w:tblPr>
        <w:tblW w:w="15780" w:type="dxa"/>
        <w:jc w:val="left"/>
        <w:tblInd w:w="-421" w:type="dxa"/>
        <w:tblLayout w:type="fixed"/>
        <w:tblCellMar>
          <w:top w:w="77" w:type="dxa"/>
          <w:left w:w="48" w:type="dxa"/>
          <w:bottom w:w="0" w:type="dxa"/>
          <w:right w:w="5" w:type="dxa"/>
        </w:tblCellMar>
      </w:tblPr>
      <w:tblGrid>
        <w:gridCol w:w="623"/>
        <w:gridCol w:w="4077"/>
        <w:gridCol w:w="1089"/>
        <w:gridCol w:w="956"/>
        <w:gridCol w:w="693"/>
        <w:gridCol w:w="650"/>
        <w:gridCol w:w="676"/>
        <w:gridCol w:w="801"/>
        <w:gridCol w:w="635"/>
        <w:gridCol w:w="795"/>
        <w:gridCol w:w="808"/>
        <w:gridCol w:w="787"/>
        <w:gridCol w:w="748"/>
        <w:gridCol w:w="598"/>
        <w:gridCol w:w="712"/>
        <w:gridCol w:w="1128"/>
      </w:tblGrid>
      <w:tr>
        <w:trPr>
          <w:trHeight w:val="90" w:hRule="atLeast"/>
        </w:trPr>
        <w:tc>
          <w:tcPr>
            <w:tcW w:w="6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407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Показатели комплекса процессных мероприятий</w:t>
            </w:r>
          </w:p>
        </w:tc>
        <w:tc>
          <w:tcPr>
            <w:tcW w:w="10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w:t>
            </w:r>
          </w:p>
          <w:p>
            <w:pPr>
              <w:pStyle w:val="Normal"/>
              <w:widowControl w:val="false"/>
              <w:spacing w:before="57" w:after="0"/>
              <w:rPr>
                <w:b w:val="false"/>
                <w:b w:val="false"/>
                <w:bCs w:val="false"/>
              </w:rPr>
            </w:pPr>
            <w:r>
              <w:rPr>
                <w:rFonts w:ascii="XO Thames" w:hAnsi="XO Thames"/>
                <w:b w:val="false"/>
                <w:bCs w:val="false"/>
                <w:color w:val="000000"/>
                <w:kern w:val="0"/>
                <w:sz w:val="24"/>
              </w:rPr>
              <w:t>показателя</w:t>
            </w:r>
          </w:p>
        </w:tc>
        <w:tc>
          <w:tcPr>
            <w:tcW w:w="9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w:t>
            </w:r>
          </w:p>
          <w:p>
            <w:pPr>
              <w:pStyle w:val="Normal"/>
              <w:widowControl w:val="false"/>
              <w:spacing w:before="57" w:after="0"/>
              <w:rPr>
                <w:b w:val="false"/>
                <w:b w:val="false"/>
                <w:bCs w:val="false"/>
              </w:rPr>
            </w:pPr>
            <w:r>
              <w:rPr>
                <w:rFonts w:ascii="XO Thames" w:hAnsi="XO Thames"/>
                <w:b w:val="false"/>
                <w:bCs w:val="false"/>
                <w:color w:val="000000"/>
                <w:kern w:val="0"/>
                <w:sz w:val="24"/>
              </w:rPr>
              <w:t>измерения (по ОКЕИ)</w:t>
            </w:r>
          </w:p>
        </w:tc>
        <w:tc>
          <w:tcPr>
            <w:tcW w:w="7903"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Плановые значения по месяцам</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 конец 2026 года</w:t>
            </w:r>
          </w:p>
        </w:tc>
      </w:tr>
      <w:tr>
        <w:trPr>
          <w:trHeight w:val="672" w:hRule="atLeast"/>
        </w:trPr>
        <w:tc>
          <w:tcPr>
            <w:tcW w:w="6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40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08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январь</w:t>
            </w:r>
          </w:p>
        </w:tc>
        <w:tc>
          <w:tcPr>
            <w:tcW w:w="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февраль</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март</w:t>
            </w:r>
          </w:p>
        </w:tc>
        <w:tc>
          <w:tcPr>
            <w:tcW w:w="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апрель</w:t>
            </w:r>
          </w:p>
        </w:tc>
        <w:tc>
          <w:tcPr>
            <w:tcW w:w="6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май</w:t>
            </w:r>
          </w:p>
        </w:tc>
        <w:tc>
          <w:tcPr>
            <w:tcW w:w="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июнь</w:t>
            </w:r>
          </w:p>
        </w:tc>
        <w:tc>
          <w:tcPr>
            <w:tcW w:w="8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июль</w:t>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август</w:t>
            </w:r>
          </w:p>
        </w:tc>
        <w:tc>
          <w:tcPr>
            <w:tcW w:w="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сентябрь</w:t>
            </w:r>
          </w:p>
        </w:tc>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октябрь</w:t>
            </w:r>
          </w:p>
        </w:tc>
        <w:tc>
          <w:tcPr>
            <w:tcW w:w="7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ноябрь</w:t>
            </w:r>
          </w:p>
        </w:tc>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443" w:hRule="atLeast"/>
        </w:trPr>
        <w:tc>
          <w:tcPr>
            <w:tcW w:w="6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w:t>
            </w:r>
          </w:p>
        </w:tc>
        <w:tc>
          <w:tcPr>
            <w:tcW w:w="15153"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69" w:right="0" w:hanging="0"/>
              <w:jc w:val="left"/>
              <w:outlineLvl w:val="0"/>
              <w:rPr>
                <w:rFonts w:ascii="XO Thames" w:hAnsi="XO Thames" w:cs="Times New Roman"/>
                <w:bCs/>
                <w:color w:val="000000"/>
                <w:kern w:val="0"/>
                <w:sz w:val="24"/>
              </w:rPr>
            </w:pPr>
            <w:r>
              <w:rPr>
                <w:rFonts w:cs="Times New Roman" w:ascii="XO Thames" w:hAnsi="XO Thames"/>
                <w:bCs/>
                <w:color w:val="000000"/>
                <w:kern w:val="0"/>
                <w:sz w:val="24"/>
              </w:rPr>
              <w:t>Реализация комплекса мероприятий, направленных на содействие успешной интеграции молодежи в общество и повышению ее роли в жизни Беловского городского округа</w:t>
            </w:r>
          </w:p>
        </w:tc>
      </w:tr>
      <w:tr>
        <w:trPr>
          <w:trHeight w:val="836" w:hRule="atLeast"/>
        </w:trPr>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l. l</w:t>
            </w:r>
          </w:p>
        </w:tc>
        <w:tc>
          <w:tcPr>
            <w:tcW w:w="4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0" w:hanging="0"/>
              <w:jc w:val="left"/>
              <w:rPr>
                <w:rFonts w:ascii="XO Thames" w:hAnsi="XO Thames" w:cs="Times New Roman"/>
                <w:color w:val="000000"/>
                <w:kern w:val="0"/>
                <w:sz w:val="24"/>
              </w:rPr>
            </w:pPr>
            <w:r>
              <w:rPr>
                <w:rFonts w:cs="Times New Roman" w:ascii="XO Thames" w:hAnsi="XO Thames"/>
                <w:color w:val="000000"/>
                <w:kern w:val="0"/>
                <w:sz w:val="24"/>
              </w:rPr>
              <w:t>Доля молодежи, задействованной в мероприятиях по вовлечению молодежи в творческую деятельность</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cs="Times New Roman"/>
                <w:iCs/>
                <w:color w:val="000000"/>
                <w:kern w:val="0"/>
                <w:sz w:val="24"/>
              </w:rPr>
            </w:pPr>
            <w:r>
              <w:rPr>
                <w:rFonts w:cs="Times New Roman" w:ascii="XO Thames" w:hAnsi="XO Thames"/>
                <w:iCs/>
                <w:color w:val="000000"/>
                <w:kern w:val="0"/>
                <w:sz w:val="24"/>
              </w:rPr>
              <w:t>МП</w:t>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hanging="0"/>
              <w:jc w:val="left"/>
              <w:rPr>
                <w:rFonts w:ascii="XO Thames" w:hAnsi="XO Thames"/>
                <w:sz w:val="24"/>
              </w:rPr>
            </w:pPr>
            <w:r>
              <w:rPr>
                <w:rFonts w:ascii="XO Thames" w:hAnsi="XO Thames"/>
                <w:sz w:val="24"/>
              </w:rPr>
              <w:t>процент</w:t>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hanging="0"/>
              <w:jc w:val="center"/>
              <w:rPr/>
            </w:pPr>
            <w:r>
              <w:rPr>
                <w:rFonts w:ascii="XO Thames" w:hAnsi="XO Thames"/>
                <w:sz w:val="24"/>
              </w:rPr>
              <w:t>5,6</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hanging="0"/>
              <w:jc w:val="center"/>
              <w:rPr/>
            </w:pPr>
            <w:r>
              <w:rPr>
                <w:rFonts w:ascii="XO Thames" w:hAnsi="XO Thames"/>
                <w:sz w:val="24"/>
              </w:rPr>
              <w:t>10</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11,2</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12,5</w:t>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13,7</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15,4</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16,2</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firstLine="240"/>
              <w:jc w:val="center"/>
              <w:rPr/>
            </w:pPr>
            <w:r>
              <w:rPr>
                <w:rFonts w:ascii="XO Thames" w:hAnsi="XO Thames"/>
                <w:sz w:val="24"/>
              </w:rPr>
              <w:t>17,5</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hanging="0"/>
              <w:jc w:val="center"/>
              <w:rPr/>
            </w:pPr>
            <w:r>
              <w:rPr>
                <w:rFonts w:ascii="XO Thames" w:hAnsi="XO Thames"/>
                <w:sz w:val="24"/>
              </w:rPr>
              <w:t>18,6</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hanging="0"/>
              <w:jc w:val="center"/>
              <w:rPr/>
            </w:pPr>
            <w:r>
              <w:rPr>
                <w:rFonts w:ascii="XO Thames" w:hAnsi="XO Thames"/>
                <w:sz w:val="24"/>
              </w:rPr>
              <w:t>20,1</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firstLine="240"/>
              <w:jc w:val="center"/>
              <w:rPr/>
            </w:pPr>
            <w:r>
              <w:rPr>
                <w:rFonts w:ascii="XO Thames" w:hAnsi="XO Thames"/>
                <w:sz w:val="24"/>
              </w:rPr>
              <w:t>25</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0" w:right="0" w:firstLine="240"/>
              <w:jc w:val="center"/>
              <w:rPr/>
            </w:pPr>
            <w:r>
              <w:rPr>
                <w:rFonts w:ascii="XO Thames" w:hAnsi="XO Thames"/>
                <w:sz w:val="24"/>
              </w:rPr>
              <w:t>27,8</w:t>
            </w:r>
          </w:p>
        </w:tc>
      </w:tr>
      <w:tr>
        <w:trPr>
          <w:trHeight w:val="2414" w:hRule="atLeast"/>
        </w:trPr>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1.2</w:t>
            </w:r>
          </w:p>
        </w:tc>
        <w:tc>
          <w:tcPr>
            <w:tcW w:w="4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0" w:hanging="0"/>
              <w:jc w:val="left"/>
              <w:rPr>
                <w:rFonts w:ascii="XO Thames" w:hAnsi="XO Thames" w:cs="Times New Roman"/>
                <w:color w:val="000000"/>
                <w:kern w:val="0"/>
                <w:sz w:val="24"/>
              </w:rPr>
            </w:pPr>
            <w:r>
              <w:rPr>
                <w:rFonts w:cs="Times New Roman" w:ascii="XO Thames" w:hAnsi="XO Thames"/>
                <w:color w:val="000000"/>
                <w:kern w:val="0"/>
                <w:sz w:val="24"/>
              </w:rPr>
              <w:t>Численность молодежи, задействованной в мероприятиях по воспитанию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t>МП</w:t>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человеко-дней</w:t>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1 640</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2 280</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2 920</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3 560</w:t>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4 200</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4 840</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5 480</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6 120</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6 760</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7 400</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8 045</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sz w:val="24"/>
              </w:rPr>
              <w:t>8 685</w:t>
            </w:r>
          </w:p>
          <w:p>
            <w:pPr>
              <w:pStyle w:val="Normal"/>
              <w:widowControl w:val="false"/>
              <w:spacing w:before="57" w:after="0"/>
              <w:jc w:val="center"/>
              <w:rPr>
                <w:rFonts w:ascii="XO Thames" w:hAnsi="XO Thames"/>
                <w:sz w:val="24"/>
              </w:rPr>
            </w:pPr>
            <w:r>
              <w:rPr>
                <w:rFonts w:ascii="XO Thames" w:hAnsi="XO Thames"/>
                <w:sz w:val="24"/>
              </w:rPr>
            </w:r>
          </w:p>
        </w:tc>
      </w:tr>
      <w:tr>
        <w:trPr>
          <w:trHeight w:val="395" w:hRule="atLeast"/>
        </w:trPr>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sz w:val="24"/>
              </w:rPr>
              <w:t>2.</w:t>
            </w:r>
          </w:p>
        </w:tc>
        <w:tc>
          <w:tcPr>
            <w:tcW w:w="15153"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left="57" w:right="0" w:hanging="0"/>
              <w:jc w:val="left"/>
              <w:rPr/>
            </w:pPr>
            <w:r>
              <w:rPr>
                <w:rFonts w:cs="Times New Roman" w:ascii="XO Thames" w:hAnsi="XO Thames"/>
                <w:bCs/>
                <w:color w:val="000000"/>
                <w:kern w:val="0"/>
                <w:sz w:val="24"/>
              </w:rPr>
              <w:t>Создание условий для развития и поддержки добровольчества (волонтерства)</w:t>
            </w:r>
          </w:p>
        </w:tc>
      </w:tr>
      <w:tr>
        <w:trPr>
          <w:trHeight w:val="1450" w:hRule="atLeast"/>
        </w:trPr>
        <w:tc>
          <w:tcPr>
            <w:tcW w:w="62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sz w:val="24"/>
              </w:rPr>
              <w:t>2.1</w:t>
            </w:r>
          </w:p>
        </w:tc>
        <w:tc>
          <w:tcPr>
            <w:tcW w:w="40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0" w:after="0"/>
              <w:ind w:left="0" w:right="0" w:hanging="0"/>
              <w:jc w:val="left"/>
              <w:outlineLvl w:val="0"/>
              <w:rPr/>
            </w:pPr>
            <w:r>
              <w:rPr>
                <w:rFonts w:ascii="XO Thames" w:hAnsi="XO Thames"/>
                <w:sz w:val="24"/>
              </w:rPr>
              <w:t>Общая численность граждан Беловского городского округа, вовлеченных  на базе  муниципальных учреждений, в добровольческую (волонтерскую) деятельность</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outlineLvl w:val="0"/>
              <w:rPr/>
            </w:pPr>
            <w:r>
              <w:rPr>
                <w:rFonts w:ascii="XO Thames" w:hAnsi="XO Thames"/>
                <w:sz w:val="24"/>
              </w:rPr>
              <w:t>МП</w:t>
            </w:r>
          </w:p>
          <w:p>
            <w:pPr>
              <w:pStyle w:val="Normal"/>
              <w:widowControl w:val="false"/>
              <w:numPr>
                <w:ilvl w:val="0"/>
                <w:numId w:val="0"/>
              </w:numPr>
              <w:spacing w:before="0" w:after="0"/>
              <w:ind w:left="0" w:right="0" w:hanging="0"/>
              <w:outlineLvl w:val="0"/>
              <w:rPr>
                <w:rFonts w:ascii="XO Thames" w:hAnsi="XO Thames"/>
                <w:sz w:val="24"/>
                <w:shd w:fill="729FCF" w:val="clear"/>
              </w:rPr>
            </w:pPr>
            <w:r>
              <w:rPr>
                <w:rFonts w:ascii="XO Thames" w:hAnsi="XO Thames"/>
                <w:sz w:val="24"/>
                <w:shd w:fill="729FCF" w:val="clear"/>
              </w:rPr>
            </w:r>
          </w:p>
          <w:p>
            <w:pPr>
              <w:pStyle w:val="Normal"/>
              <w:widowControl w:val="false"/>
              <w:numPr>
                <w:ilvl w:val="0"/>
                <w:numId w:val="0"/>
              </w:numPr>
              <w:spacing w:before="0" w:after="0"/>
              <w:ind w:left="0" w:right="0" w:hanging="0"/>
              <w:jc w:val="both"/>
              <w:outlineLvl w:val="0"/>
              <w:rPr>
                <w:rFonts w:ascii="XO Thames" w:hAnsi="XO Thames"/>
                <w:sz w:val="24"/>
                <w:shd w:fill="729FCF" w:val="clear"/>
              </w:rPr>
            </w:pPr>
            <w:r>
              <w:rPr>
                <w:rFonts w:ascii="XO Thames" w:hAnsi="XO Thames"/>
                <w:sz w:val="24"/>
                <w:shd w:fill="729FCF" w:val="clear"/>
              </w:rPr>
            </w:r>
          </w:p>
          <w:p>
            <w:pPr>
              <w:pStyle w:val="Normal"/>
              <w:widowControl w:val="false"/>
              <w:numPr>
                <w:ilvl w:val="0"/>
                <w:numId w:val="0"/>
              </w:numPr>
              <w:spacing w:before="0" w:after="0"/>
              <w:ind w:left="0" w:right="0" w:hanging="0"/>
              <w:outlineLvl w:val="0"/>
              <w:rPr>
                <w:rFonts w:ascii="XO Thames" w:hAnsi="XO Thames"/>
                <w:sz w:val="24"/>
                <w:shd w:fill="729FCF" w:val="clear"/>
              </w:rPr>
            </w:pPr>
            <w:r>
              <w:rPr>
                <w:rFonts w:ascii="XO Thames" w:hAnsi="XO Thames"/>
                <w:sz w:val="24"/>
                <w:shd w:fill="729FCF" w:val="clear"/>
              </w:rPr>
            </w:r>
          </w:p>
        </w:tc>
        <w:tc>
          <w:tcPr>
            <w:tcW w:w="95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outlineLvl w:val="0"/>
              <w:rPr/>
            </w:pPr>
            <w:r>
              <w:rPr>
                <w:rFonts w:ascii="XO Thames" w:hAnsi="XO Thames"/>
                <w:sz w:val="24"/>
              </w:rPr>
              <w:t>тысяч человек</w:t>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608</w:t>
            </w:r>
          </w:p>
        </w:tc>
        <w:tc>
          <w:tcPr>
            <w:tcW w:w="650"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1 216</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1 824</w:t>
            </w:r>
          </w:p>
        </w:tc>
        <w:tc>
          <w:tcPr>
            <w:tcW w:w="8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2 432</w:t>
            </w:r>
          </w:p>
        </w:tc>
        <w:tc>
          <w:tcPr>
            <w:tcW w:w="6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3 040</w:t>
            </w:r>
          </w:p>
        </w:tc>
        <w:tc>
          <w:tcPr>
            <w:tcW w:w="79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3 648</w:t>
            </w:r>
          </w:p>
        </w:tc>
        <w:tc>
          <w:tcPr>
            <w:tcW w:w="80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4 256</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 xml:space="preserve"> </w:t>
            </w:r>
            <w:r>
              <w:rPr>
                <w:rFonts w:ascii="XO Thames" w:hAnsi="XO Thames"/>
                <w:sz w:val="24"/>
              </w:rPr>
              <w:t>4864</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5 412</w:t>
            </w:r>
          </w:p>
        </w:tc>
        <w:tc>
          <w:tcPr>
            <w:tcW w:w="59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6 080</w:t>
            </w:r>
          </w:p>
        </w:tc>
        <w:tc>
          <w:tcPr>
            <w:tcW w:w="71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rPr>
              <w:t>6 688</w:t>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center"/>
              <w:outlineLvl w:val="0"/>
              <w:rPr/>
            </w:pPr>
            <w:r>
              <w:rPr>
                <w:rFonts w:ascii="XO Thames" w:hAnsi="XO Thames"/>
                <w:sz w:val="24"/>
                <w:shd w:fill="auto" w:val="clear"/>
              </w:rPr>
              <w:t>7 300</w:t>
            </w:r>
          </w:p>
        </w:tc>
      </w:tr>
      <w:tr>
        <w:trPr>
          <w:trHeight w:val="1588" w:hRule="atLeast"/>
        </w:trPr>
        <w:tc>
          <w:tcPr>
            <w:tcW w:w="62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2.2</w:t>
            </w:r>
          </w:p>
        </w:tc>
        <w:tc>
          <w:tcPr>
            <w:tcW w:w="4077" w:type="dxa"/>
            <w:tcBorders>
              <w:left w:val="single" w:sz="4" w:space="0" w:color="000000"/>
              <w:bottom w:val="single" w:sz="4" w:space="0" w:color="000000"/>
              <w:right w:val="single" w:sz="4" w:space="0" w:color="000000"/>
            </w:tcBorders>
            <w:vAlign w:val="center"/>
          </w:tcPr>
          <w:p>
            <w:pPr>
              <w:pStyle w:val="Normal"/>
              <w:widowControl w:val="false"/>
              <w:numPr>
                <w:ilvl w:val="0"/>
                <w:numId w:val="0"/>
              </w:numPr>
              <w:spacing w:before="0" w:after="5"/>
              <w:ind w:left="0" w:right="0" w:hanging="0"/>
              <w:jc w:val="left"/>
              <w:outlineLvl w:val="0"/>
              <w:rPr>
                <w:rFonts w:ascii="XO Thames" w:hAnsi="XO Thames"/>
                <w:sz w:val="24"/>
              </w:rPr>
            </w:pPr>
            <w:r>
              <w:rPr>
                <w:rFonts w:ascii="XO Thames" w:hAnsi="XO Thames"/>
                <w:sz w:val="24"/>
              </w:rPr>
              <w:t>Общая численность молодежи Беловского городского округа, вовлеченных  на базе  муниципальных учреждений, в добровольческую (волонтерскую) деятельность</w:t>
            </w:r>
          </w:p>
        </w:tc>
        <w:tc>
          <w:tcPr>
            <w:tcW w:w="1089"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t>МП</w:t>
            </w:r>
          </w:p>
          <w:p>
            <w:pPr>
              <w:pStyle w:val="Normal"/>
              <w:widowControl w:val="false"/>
              <w:numPr>
                <w:ilvl w:val="0"/>
                <w:numId w:val="0"/>
              </w:numPr>
              <w:spacing w:before="0" w:after="5"/>
              <w:ind w:left="0" w:right="0" w:hanging="0"/>
              <w:outlineLvl w:val="0"/>
              <w:rPr>
                <w:rFonts w:ascii="XO Thames" w:hAnsi="XO Thames"/>
                <w:sz w:val="24"/>
                <w:shd w:fill="729FCF" w:val="clear"/>
              </w:rPr>
            </w:pPr>
            <w:r>
              <w:rPr>
                <w:rFonts w:ascii="XO Thames" w:hAnsi="XO Thames"/>
                <w:sz w:val="24"/>
                <w:shd w:fill="729FCF" w:val="clear"/>
              </w:rPr>
            </w:r>
          </w:p>
          <w:p>
            <w:pPr>
              <w:pStyle w:val="Normal"/>
              <w:widowControl w:val="false"/>
              <w:numPr>
                <w:ilvl w:val="0"/>
                <w:numId w:val="0"/>
              </w:numPr>
              <w:spacing w:before="0" w:after="5"/>
              <w:ind w:left="0" w:right="0" w:hanging="0"/>
              <w:outlineLvl w:val="0"/>
              <w:rPr>
                <w:rFonts w:ascii="XO Thames" w:hAnsi="XO Thames"/>
                <w:sz w:val="24"/>
                <w:shd w:fill="729FCF" w:val="clear"/>
              </w:rPr>
            </w:pPr>
            <w:r>
              <w:rPr>
                <w:rFonts w:ascii="XO Thames" w:hAnsi="XO Thames"/>
                <w:sz w:val="24"/>
                <w:shd w:fill="729FCF" w:val="clear"/>
              </w:rPr>
            </w:r>
          </w:p>
        </w:tc>
        <w:tc>
          <w:tcPr>
            <w:tcW w:w="956" w:type="dxa"/>
            <w:tcBorders>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rFonts w:ascii="XO Thames" w:hAnsi="XO Thames"/>
                <w:sz w:val="24"/>
              </w:rPr>
            </w:pPr>
            <w:r>
              <w:rPr>
                <w:rFonts w:ascii="XO Thames" w:hAnsi="XO Thames"/>
                <w:sz w:val="24"/>
              </w:rPr>
              <w:t>тысяч человек</w:t>
            </w:r>
          </w:p>
        </w:tc>
        <w:tc>
          <w:tcPr>
            <w:tcW w:w="693"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350</w:t>
            </w:r>
          </w:p>
        </w:tc>
        <w:tc>
          <w:tcPr>
            <w:tcW w:w="650"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700</w:t>
            </w:r>
          </w:p>
        </w:tc>
        <w:tc>
          <w:tcPr>
            <w:tcW w:w="676"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1 050</w:t>
            </w:r>
          </w:p>
        </w:tc>
        <w:tc>
          <w:tcPr>
            <w:tcW w:w="801"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1 400</w:t>
            </w:r>
          </w:p>
        </w:tc>
        <w:tc>
          <w:tcPr>
            <w:tcW w:w="635"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1 750</w:t>
            </w:r>
          </w:p>
        </w:tc>
        <w:tc>
          <w:tcPr>
            <w:tcW w:w="795"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2 100</w:t>
            </w:r>
          </w:p>
        </w:tc>
        <w:tc>
          <w:tcPr>
            <w:tcW w:w="808"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2 450</w:t>
            </w:r>
          </w:p>
        </w:tc>
        <w:tc>
          <w:tcPr>
            <w:tcW w:w="787"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2 800</w:t>
            </w:r>
          </w:p>
        </w:tc>
        <w:tc>
          <w:tcPr>
            <w:tcW w:w="748"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3 150</w:t>
            </w:r>
          </w:p>
        </w:tc>
        <w:tc>
          <w:tcPr>
            <w:tcW w:w="598"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3 500</w:t>
            </w:r>
          </w:p>
        </w:tc>
        <w:tc>
          <w:tcPr>
            <w:tcW w:w="712"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rFonts w:ascii="XO Thames" w:hAnsi="XO Thames"/>
                <w:sz w:val="24"/>
              </w:rPr>
            </w:pPr>
            <w:r>
              <w:rPr>
                <w:rFonts w:ascii="XO Thames" w:hAnsi="XO Thames"/>
                <w:sz w:val="24"/>
              </w:rPr>
              <w:t>3 850</w:t>
            </w:r>
          </w:p>
        </w:tc>
        <w:tc>
          <w:tcPr>
            <w:tcW w:w="1128"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5"/>
              <w:ind w:left="0" w:right="0" w:hanging="0"/>
              <w:outlineLvl w:val="0"/>
              <w:rPr>
                <w:highlight w:val="none"/>
                <w:shd w:fill="auto" w:val="clear"/>
              </w:rPr>
            </w:pPr>
            <w:r>
              <w:rPr>
                <w:rFonts w:ascii="XO Thames" w:hAnsi="XO Thames"/>
                <w:sz w:val="24"/>
                <w:shd w:fill="auto" w:val="clear"/>
              </w:rPr>
              <w:t>4 210</w:t>
            </w:r>
          </w:p>
        </w:tc>
      </w:tr>
    </w:tbl>
    <w:p>
      <w:pPr>
        <w:pStyle w:val="Normal"/>
        <w:spacing w:before="57" w:after="0"/>
        <w:rPr>
          <w:b w:val="false"/>
          <w:b w:val="false"/>
          <w:bCs w:val="false"/>
        </w:rPr>
      </w:pPr>
      <w:r>
        <w:rPr>
          <w:rFonts w:ascii="XO Thames" w:hAnsi="XO Thames"/>
          <w:b w:val="false"/>
          <w:bCs w:val="false"/>
          <w:sz w:val="24"/>
        </w:rPr>
        <w:t>4. Перечень мероприятий (результатов) комплекса процессных мероприятий</w:t>
      </w:r>
    </w:p>
    <w:tbl>
      <w:tblPr>
        <w:tblW w:w="15290" w:type="dxa"/>
        <w:jc w:val="center"/>
        <w:tblInd w:w="0" w:type="dxa"/>
        <w:tblLayout w:type="fixed"/>
        <w:tblCellMar>
          <w:top w:w="48" w:type="dxa"/>
          <w:left w:w="34" w:type="dxa"/>
          <w:bottom w:w="0" w:type="dxa"/>
          <w:right w:w="5" w:type="dxa"/>
        </w:tblCellMar>
      </w:tblPr>
      <w:tblGrid>
        <w:gridCol w:w="706"/>
        <w:gridCol w:w="2981"/>
        <w:gridCol w:w="1363"/>
        <w:gridCol w:w="3738"/>
        <w:gridCol w:w="1025"/>
        <w:gridCol w:w="1013"/>
        <w:gridCol w:w="737"/>
        <w:gridCol w:w="737"/>
        <w:gridCol w:w="740"/>
        <w:gridCol w:w="737"/>
        <w:gridCol w:w="676"/>
        <w:gridCol w:w="81"/>
        <w:gridCol w:w="755"/>
      </w:tblGrid>
      <w:tr>
        <w:trPr>
          <w:trHeight w:val="470" w:hRule="atLeast"/>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29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Тип мероприятий</w:t>
            </w:r>
          </w:p>
          <w:p>
            <w:pPr>
              <w:pStyle w:val="Normal"/>
              <w:widowControl w:val="false"/>
              <w:spacing w:before="57" w:after="0"/>
              <w:rPr>
                <w:b w:val="false"/>
                <w:b w:val="false"/>
                <w:bCs w:val="false"/>
              </w:rPr>
            </w:pPr>
            <w:r>
              <w:rPr>
                <w:rFonts w:ascii="XO Thames" w:hAnsi="XO Thames"/>
                <w:b w:val="false"/>
                <w:bCs w:val="false"/>
                <w:color w:val="000000"/>
                <w:kern w:val="0"/>
                <w:sz w:val="24"/>
              </w:rPr>
              <w:t>(результата)</w:t>
            </w:r>
          </w:p>
        </w:tc>
        <w:tc>
          <w:tcPr>
            <w:tcW w:w="37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Характеристика</w:t>
            </w:r>
          </w:p>
        </w:tc>
        <w:tc>
          <w:tcPr>
            <w:tcW w:w="10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 измерения (по</w:t>
            </w:r>
          </w:p>
          <w:p>
            <w:pPr>
              <w:pStyle w:val="Normal"/>
              <w:widowControl w:val="false"/>
              <w:spacing w:before="57" w:after="0"/>
              <w:rPr>
                <w:b w:val="false"/>
                <w:b w:val="false"/>
                <w:bCs w:val="false"/>
              </w:rPr>
            </w:pPr>
            <w:r>
              <w:rPr>
                <w:rFonts w:ascii="XO Thames" w:hAnsi="XO Thames"/>
                <w:b w:val="false"/>
                <w:bCs w:val="false"/>
                <w:color w:val="000000"/>
                <w:kern w:val="0"/>
                <w:sz w:val="24"/>
              </w:rPr>
              <w:t>ОКЕИ)</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 значение</w:t>
            </w:r>
          </w:p>
        </w:tc>
        <w:tc>
          <w:tcPr>
            <w:tcW w:w="372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Значения мероприятия (результата) по</w:t>
            </w:r>
          </w:p>
          <w:p>
            <w:pPr>
              <w:pStyle w:val="Normal"/>
              <w:widowControl w:val="false"/>
              <w:spacing w:before="57" w:after="0"/>
              <w:rPr>
                <w:b w:val="false"/>
                <w:b w:val="false"/>
                <w:bCs w:val="false"/>
              </w:rPr>
            </w:pPr>
            <w:r>
              <w:rPr>
                <w:rFonts w:ascii="XO Thames" w:hAnsi="XO Thames"/>
                <w:b w:val="false"/>
                <w:bCs w:val="false"/>
                <w:color w:val="000000"/>
                <w:kern w:val="0"/>
                <w:sz w:val="24"/>
              </w:rPr>
              <w:t>годам</w:t>
            </w:r>
          </w:p>
        </w:tc>
      </w:tr>
      <w:tr>
        <w:trPr>
          <w:trHeight w:val="278" w:hRule="atLeast"/>
        </w:trPr>
        <w:tc>
          <w:tcPr>
            <w:tcW w:w="7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29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36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val="false"/>
                <w:b w:val="false"/>
                <w:bCs w:val="false"/>
              </w:rPr>
            </w:pPr>
            <w:r>
              <w:rPr>
                <w:b w:val="false"/>
                <w:bCs w:val="false"/>
              </w:rPr>
            </w:r>
          </w:p>
        </w:tc>
        <w:tc>
          <w:tcPr>
            <w:tcW w:w="37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0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b w:val="false"/>
                <w:b w:val="false"/>
                <w:bCs w:val="false"/>
              </w:rPr>
            </w:pPr>
            <w:r>
              <w:rPr>
                <w:b w:val="false"/>
                <w:bCs w:val="false"/>
              </w:rPr>
            </w:r>
          </w:p>
        </w:tc>
        <w:tc>
          <w:tcPr>
            <w:tcW w:w="10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7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tc>
      </w:tr>
      <w:tr>
        <w:trPr>
          <w:trHeight w:val="360" w:hRule="atLeast"/>
        </w:trPr>
        <w:tc>
          <w:tcPr>
            <w:tcW w:w="15289"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cs="Times New Roman"/>
                <w:bCs/>
                <w:color w:val="000000"/>
                <w:kern w:val="0"/>
                <w:sz w:val="24"/>
              </w:rPr>
            </w:pPr>
            <w:r>
              <w:rPr>
                <w:rFonts w:cs="Times New Roman" w:ascii="XO Thames" w:hAnsi="XO Thames"/>
                <w:bCs/>
                <w:color w:val="000000"/>
                <w:kern w:val="0"/>
                <w:sz w:val="24"/>
              </w:rPr>
              <w:t>Реализация комплекса мероприятий, направленных на содействие успешной интеграции молодежи в общество и повышению ее роли в жизни Беловского городского округа</w:t>
            </w:r>
          </w:p>
        </w:tc>
      </w:tr>
      <w:tr>
        <w:trPr>
          <w:trHeight w:val="470"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1.1</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rFonts w:ascii="XO Thames" w:hAnsi="XO Thames" w:cs="Times New Roman"/>
                <w:color w:val="000000"/>
                <w:kern w:val="0"/>
                <w:sz w:val="24"/>
              </w:rPr>
            </w:pPr>
            <w:r>
              <w:rPr>
                <w:rFonts w:cs="Times New Roman" w:ascii="XO Thames" w:hAnsi="XO Thames"/>
                <w:color w:val="000000"/>
                <w:kern w:val="0"/>
                <w:sz w:val="24"/>
              </w:rPr>
              <w:t>Мероприятие (результат) «Обеспечение деятельности (оказание услуг) подведомственных учреждений, включая предоставление муниципальным бюджетным и автономным учреждениям субсидий»</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738"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rFonts w:ascii="XO Thames" w:hAnsi="XO Thames" w:cs="Times New Roman"/>
                <w:color w:val="000000"/>
                <w:kern w:val="0"/>
                <w:sz w:val="24"/>
              </w:rPr>
            </w:pPr>
            <w:r>
              <w:rPr>
                <w:rFonts w:cs="Times New Roman" w:ascii="XO Thames" w:hAnsi="XO Thames"/>
                <w:color w:val="000000"/>
                <w:kern w:val="0"/>
                <w:sz w:val="24"/>
              </w:rPr>
              <w:t xml:space="preserve">Предоставляются субсидии из местного бюджета </w:t>
            </w:r>
            <w:r>
              <w:rPr>
                <w:rFonts w:eastAsia="Source Han Sans CN Regular" w:cs="Times New Roman" w:ascii="XO Thames" w:hAnsi="XO Thames"/>
                <w:color w:val="auto"/>
                <w:kern w:val="2"/>
                <w:sz w:val="24"/>
                <w:szCs w:val="24"/>
                <w:lang w:val="ru-RU" w:eastAsia="ru-RU" w:bidi="ru-RU"/>
              </w:rPr>
              <w:t>на финансовое обеспечение муниципального задания на оказание муниципальных услуг (выполнение работ), на иные цели</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процент</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100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100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100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100</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100</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pPr>
            <w:r>
              <w:rPr>
                <w:rFonts w:ascii="XO Thames" w:hAnsi="XO Thames"/>
                <w:color w:val="000000"/>
                <w:kern w:val="0"/>
                <w:sz w:val="24"/>
              </w:rPr>
              <w:t>100</w:t>
            </w:r>
          </w:p>
        </w:tc>
      </w:tr>
      <w:tr>
        <w:trPr>
          <w:trHeight w:val="470"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1.2</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rFonts w:ascii="XO Thames" w:hAnsi="XO Thames" w:cs="Times New Roman"/>
                <w:color w:val="000000"/>
                <w:kern w:val="0"/>
                <w:sz w:val="24"/>
              </w:rPr>
            </w:pPr>
            <w:r>
              <w:rPr>
                <w:rFonts w:cs="Times New Roman" w:ascii="XO Thames" w:hAnsi="XO Thames"/>
                <w:color w:val="000000"/>
                <w:kern w:val="0"/>
                <w:sz w:val="24"/>
              </w:rPr>
              <w:t>Мероприятие (результат) «Бесплатный проезд отдельных категорий студентов в пределах маршрутной сети Беловского городского округа»</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738" w:type="dxa"/>
            <w:tcBorders>
              <w:top w:val="single" w:sz="4" w:space="0" w:color="000000"/>
              <w:left w:val="single" w:sz="4" w:space="0" w:color="000000"/>
              <w:bottom w:val="single" w:sz="4" w:space="0" w:color="000000"/>
              <w:right w:val="single" w:sz="4" w:space="0" w:color="000000"/>
            </w:tcBorders>
          </w:tcPr>
          <w:p>
            <w:pPr>
              <w:pStyle w:val="ConsPlusNormal"/>
              <w:widowControl w:val="false"/>
              <w:overflowPunct w:val="true"/>
              <w:spacing w:lineRule="auto" w:line="240"/>
              <w:ind w:left="0" w:right="0" w:hanging="0"/>
              <w:rPr/>
            </w:pPr>
            <w:r>
              <w:rPr>
                <w:rFonts w:eastAsia="Source Han Sans CN Regular" w:cs="Times New Roman" w:ascii="XO Thames" w:hAnsi="XO Thames"/>
                <w:sz w:val="24"/>
                <w:szCs w:val="24"/>
                <w:lang w:eastAsia="ru-RU" w:bidi="ru-RU"/>
              </w:rPr>
              <w:t>Оказана материальная поддержка студентов из малообеспеченных семей, показывающие «хорошие», «отличные» результаты в учёбе, принимающие активное участие в общественной жизни Беловского городского округа и образовательной организации</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человек</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240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240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240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240</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240</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240</w:t>
            </w:r>
          </w:p>
        </w:tc>
      </w:tr>
      <w:tr>
        <w:trPr>
          <w:trHeight w:val="470"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1.3</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Мероприятие (результат) «Поощрение граждан»</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73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Созданы условия для поощрения инициативной молодежи за высокие показателя в научной, творческой и общественной сферах, активную гражданскую позицию, проявленную творческую инициативу, личный вклад в реализацию</w:t>
            </w:r>
          </w:p>
          <w:p>
            <w:pPr>
              <w:pStyle w:val="Normal"/>
              <w:widowControl w:val="false"/>
              <w:numPr>
                <w:ilvl w:val="0"/>
                <w:numId w:val="0"/>
              </w:numPr>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государственной молодежной политики на территории Беловского городского округа</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человек</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15</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15</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15</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15</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15</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15</w:t>
            </w:r>
          </w:p>
        </w:tc>
      </w:tr>
      <w:tr>
        <w:trPr>
          <w:trHeight w:val="470"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1.4</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Мероприятие (результат) «Стипендии Главы Беловского городского округа»</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738" w:type="dxa"/>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overflowPunct w:val="true"/>
              <w:spacing w:lineRule="auto" w:line="240"/>
              <w:ind w:left="0" w:right="0" w:hanging="0"/>
              <w:outlineLvl w:val="0"/>
              <w:rPr/>
            </w:pPr>
            <w:r>
              <w:rPr>
                <w:rFonts w:eastAsia="Source Han Sans CN Regular" w:cs="Times New Roman" w:ascii="XO Thames" w:hAnsi="XO Thames"/>
                <w:sz w:val="24"/>
                <w:szCs w:val="24"/>
                <w:lang w:eastAsia="ru-RU" w:bidi="ru-RU"/>
              </w:rPr>
              <w:t>Оказана материальная поддержка талантливой студенческой молодёжи</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человек</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25</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25</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25</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25</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25</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25</w:t>
            </w:r>
          </w:p>
        </w:tc>
      </w:tr>
      <w:tr>
        <w:trPr>
          <w:trHeight w:val="470"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1.5</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Мероприятие (результат) «</w:t>
            </w:r>
            <w:r>
              <w:rPr>
                <w:rFonts w:cs="Times New Roman" w:ascii="XO Thames" w:hAnsi="XO Thames"/>
                <w:color w:val="000000"/>
                <w:kern w:val="0"/>
                <w:sz w:val="24"/>
                <w:shd w:fill="auto" w:val="clear"/>
              </w:rPr>
              <w:t>Реализация программ и мероприятий по работе с детьми и молодежью»</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738" w:type="dxa"/>
            <w:tcBorders>
              <w:top w:val="single" w:sz="4" w:space="0" w:color="000000"/>
              <w:left w:val="single" w:sz="4" w:space="0" w:color="000000"/>
              <w:bottom w:val="single" w:sz="4" w:space="0" w:color="000000"/>
              <w:right w:val="single" w:sz="4" w:space="0" w:color="000000"/>
            </w:tcBorders>
          </w:tcPr>
          <w:p>
            <w:pPr>
              <w:pStyle w:val="ConsPlusNormal"/>
              <w:widowControl w:val="false"/>
              <w:overflowPunct w:val="true"/>
              <w:spacing w:lineRule="auto" w:line="240"/>
              <w:ind w:left="0" w:right="0" w:hanging="0"/>
              <w:rPr/>
            </w:pPr>
            <w:r>
              <w:rPr>
                <w:rFonts w:eastAsia="Source Han Sans CN Regular" w:cs="Times New Roman" w:ascii="XO Thames" w:hAnsi="XO Thames"/>
                <w:sz w:val="24"/>
                <w:szCs w:val="24"/>
                <w:lang w:eastAsia="ru-RU" w:bidi="ru-RU"/>
              </w:rPr>
              <w:t>Организована деятельность профильных отрядов в летний период, в том числе выплата заработной платы участникам трудовых бригад в возрасте  до 18 лет</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процент</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40</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40</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40</w:t>
            </w:r>
          </w:p>
        </w:tc>
      </w:tr>
      <w:tr>
        <w:trPr>
          <w:trHeight w:val="470" w:hRule="atLeast"/>
        </w:trPr>
        <w:tc>
          <w:tcPr>
            <w:tcW w:w="15289"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ind w:left="57" w:right="0" w:hanging="0"/>
              <w:jc w:val="left"/>
              <w:rPr>
                <w:rFonts w:ascii="XO Thames" w:hAnsi="XO Thames" w:cs="Times New Roman"/>
                <w:bCs/>
                <w:color w:val="000000"/>
                <w:kern w:val="0"/>
                <w:sz w:val="24"/>
              </w:rPr>
            </w:pPr>
            <w:r>
              <w:rPr>
                <w:rFonts w:cs="Times New Roman" w:ascii="XO Thames" w:hAnsi="XO Thames"/>
                <w:bCs/>
                <w:color w:val="000000"/>
                <w:kern w:val="0"/>
                <w:sz w:val="24"/>
              </w:rPr>
              <w:t>Создание условий для развития и поддержки добровольчества (волонтерства)</w:t>
            </w:r>
          </w:p>
        </w:tc>
      </w:tr>
      <w:tr>
        <w:trPr>
          <w:trHeight w:val="470"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2.1</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Реализованы меры в области государственной молодежной политики</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73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Проведение молодежных тематических мероприятий, массовых мероприятий, в которых принимает участие молодежь в возрасте 14–35 лет, проживающая на территории Кемеровской области – Кузбасса</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человек</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2500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2700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3000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3300</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3700</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4000</w:t>
            </w:r>
          </w:p>
        </w:tc>
      </w:tr>
      <w:tr>
        <w:trPr>
          <w:trHeight w:val="470" w:hRule="atLeast"/>
        </w:trPr>
        <w:tc>
          <w:tcPr>
            <w:tcW w:w="7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2.2</w:t>
            </w:r>
          </w:p>
        </w:tc>
        <w:tc>
          <w:tcPr>
            <w:tcW w:w="298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28"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Популяризации добровольчества (волонтерства) материалов в сети «Интернет» и социальных сетях</w:t>
            </w:r>
          </w:p>
        </w:tc>
        <w:tc>
          <w:tcPr>
            <w:tcW w:w="136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73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Проведена информационная и рекламная кампания, в том числе рекламные ролики на ТВ и в сети «Интернет». Организована и проводится информационная и рекламная кампании в целях популяризации добровольчества</w:t>
            </w:r>
          </w:p>
        </w:tc>
        <w:tc>
          <w:tcPr>
            <w:tcW w:w="10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единиц</w:t>
            </w:r>
          </w:p>
        </w:tc>
        <w:tc>
          <w:tcPr>
            <w:tcW w:w="10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390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2024</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410</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430</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450</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470</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sz w:val="24"/>
              </w:rPr>
            </w:pPr>
            <w:r>
              <w:rPr>
                <w:rFonts w:ascii="XO Thames" w:hAnsi="XO Thames"/>
                <w:sz w:val="24"/>
              </w:rPr>
              <w:t>500</w:t>
            </w:r>
          </w:p>
        </w:tc>
      </w:tr>
    </w:tbl>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
    </w:p>
    <w:p>
      <w:pPr>
        <w:pStyle w:val="Normal"/>
        <w:spacing w:before="57" w:after="0"/>
        <w:rPr>
          <w:b w:val="false"/>
          <w:b w:val="false"/>
          <w:bCs w:val="false"/>
        </w:rPr>
      </w:pPr>
      <w:r>
        <w:rPr>
          <w:rFonts w:ascii="XO Thames" w:hAnsi="XO Thames"/>
          <w:b w:val="false"/>
          <w:bCs w:val="false"/>
          <w:sz w:val="24"/>
        </w:rPr>
        <w:t>5.Финансовое обеспечение комплекса процессных мероприятий</w:t>
      </w:r>
    </w:p>
    <w:p>
      <w:pPr>
        <w:pStyle w:val="Normal"/>
        <w:spacing w:before="57" w:after="0"/>
        <w:rPr>
          <w:b w:val="false"/>
          <w:b w:val="false"/>
          <w:bCs w:val="false"/>
        </w:rPr>
      </w:pPr>
      <w:r>
        <w:rPr/>
      </w:r>
    </w:p>
    <w:tbl>
      <w:tblPr>
        <w:tblW w:w="15581" w:type="dxa"/>
        <w:jc w:val="center"/>
        <w:tblInd w:w="0" w:type="dxa"/>
        <w:tblLayout w:type="fixed"/>
        <w:tblCellMar>
          <w:top w:w="43" w:type="dxa"/>
          <w:left w:w="58" w:type="dxa"/>
          <w:bottom w:w="10" w:type="dxa"/>
          <w:right w:w="115" w:type="dxa"/>
        </w:tblCellMar>
      </w:tblPr>
      <w:tblGrid>
        <w:gridCol w:w="8413"/>
        <w:gridCol w:w="1404"/>
        <w:gridCol w:w="1144"/>
        <w:gridCol w:w="1131"/>
        <w:gridCol w:w="1189"/>
        <w:gridCol w:w="913"/>
        <w:gridCol w:w="1386"/>
      </w:tblGrid>
      <w:tr>
        <w:trPr>
          <w:trHeight w:val="338" w:hRule="atLeast"/>
        </w:trPr>
        <w:tc>
          <w:tcPr>
            <w:tcW w:w="84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 / источник финансового обеспечения</w:t>
            </w:r>
          </w:p>
        </w:tc>
        <w:tc>
          <w:tcPr>
            <w:tcW w:w="716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ascii="XO Thames" w:hAnsi="XO Thames"/>
                <w:b w:val="false"/>
                <w:bCs w:val="false"/>
                <w:color w:val="000000"/>
                <w:kern w:val="0"/>
                <w:sz w:val="24"/>
              </w:rPr>
              <w:t>Объем финансового обеспечения по годам реализации, тыс. рублей</w:t>
            </w:r>
          </w:p>
        </w:tc>
      </w:tr>
      <w:tr>
        <w:trPr>
          <w:trHeight w:val="480" w:hRule="atLeast"/>
        </w:trPr>
        <w:tc>
          <w:tcPr>
            <w:tcW w:w="84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ascii="XO Thames" w:hAnsi="XO Thames"/>
                <w:b w:val="false"/>
                <w:bCs w:val="false"/>
                <w:sz w:val="24"/>
              </w:rPr>
              <w:t>2026</w:t>
            </w:r>
          </w:p>
        </w:tc>
        <w:tc>
          <w:tcPr>
            <w:tcW w:w="1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ascii="XO Thames" w:hAnsi="XO Thames"/>
                <w:b w:val="false"/>
                <w:bCs w:val="false"/>
                <w:sz w:val="24"/>
              </w:rPr>
              <w:t>2027</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ascii="XO Thames" w:hAnsi="XO Thames"/>
                <w:b w:val="false"/>
                <w:bCs w:val="false"/>
                <w:sz w:val="24"/>
              </w:rPr>
              <w:t>2028</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ascii="XO Thames" w:hAnsi="XO Thames"/>
                <w:b w:val="false"/>
                <w:bCs w:val="false"/>
                <w:sz w:val="24"/>
              </w:rPr>
              <w:t>2029</w:t>
            </w:r>
          </w:p>
        </w:tc>
        <w:tc>
          <w:tcPr>
            <w:tcW w:w="9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ascii="XO Thames" w:hAnsi="XO Thames"/>
                <w:b w:val="false"/>
                <w:bCs w:val="false"/>
                <w:sz w:val="24"/>
              </w:rPr>
              <w:t>2030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pPr>
            <w:r>
              <w:rPr>
                <w:rFonts w:ascii="XO Thames" w:hAnsi="XO Thames"/>
                <w:b w:val="false"/>
                <w:bCs w:val="false"/>
                <w:color w:val="000000"/>
                <w:kern w:val="0"/>
                <w:sz w:val="24"/>
              </w:rPr>
              <w:t>Всего</w:t>
            </w:r>
          </w:p>
        </w:tc>
      </w:tr>
      <w:tr>
        <w:trPr>
          <w:trHeight w:val="370"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b w:val="false"/>
                <w:bCs w:val="false"/>
                <w:color w:val="000000"/>
                <w:kern w:val="0"/>
                <w:sz w:val="24"/>
              </w:rPr>
              <w:t>Комплекс процессных мероприятий</w:t>
            </w:r>
          </w:p>
          <w:p>
            <w:pPr>
              <w:pStyle w:val="Normal"/>
              <w:widowControl w:val="false"/>
              <w:spacing w:before="0" w:after="0"/>
              <w:jc w:val="left"/>
              <w:rPr/>
            </w:pPr>
            <w:r>
              <w:rPr>
                <w:rFonts w:ascii="XO Thames" w:hAnsi="XO Thames"/>
                <w:b w:val="false"/>
                <w:bCs w:val="false"/>
                <w:color w:val="000000"/>
                <w:kern w:val="0"/>
                <w:sz w:val="24"/>
              </w:rPr>
              <w:t>«</w:t>
            </w:r>
            <w:r>
              <w:rPr>
                <w:rFonts w:cs="Times New Roman" w:ascii="XO Thames" w:hAnsi="XO Thames"/>
                <w:b w:val="false"/>
                <w:bCs w:val="false"/>
                <w:color w:val="000000"/>
                <w:kern w:val="0"/>
                <w:sz w:val="24"/>
              </w:rPr>
              <w:t xml:space="preserve">Молодежная политика в Беловском городском округе </w:t>
            </w:r>
            <w:r>
              <w:rPr>
                <w:rFonts w:eastAsia="Times New Roman" w:cs="Times New Roman" w:ascii="XO Thames" w:hAnsi="XO Thames"/>
                <w:b w:val="false"/>
                <w:bCs w:val="false"/>
                <w:color w:val="000000"/>
                <w:spacing w:val="-2"/>
                <w:kern w:val="0"/>
                <w:sz w:val="24"/>
              </w:rPr>
              <w:t>» всего</w:t>
            </w:r>
            <w:r>
              <w:rPr>
                <w:rFonts w:ascii="XO Thames" w:hAnsi="XO Thames"/>
                <w:b w:val="false"/>
                <w:bCs w:val="false"/>
                <w:color w:val="000000"/>
                <w:kern w:val="0"/>
                <w:sz w:val="24"/>
              </w:rPr>
              <w:t>,</w:t>
            </w:r>
          </w:p>
          <w:p>
            <w:pPr>
              <w:pStyle w:val="Normal"/>
              <w:widowControl w:val="false"/>
              <w:spacing w:before="0" w:after="0"/>
              <w:jc w:val="left"/>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в том числе</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27 717,9</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27 717,9</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55 435,8</w:t>
            </w:r>
          </w:p>
        </w:tc>
      </w:tr>
      <w:tr>
        <w:trPr>
          <w:trHeight w:val="293"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color w:val="000000"/>
                <w:kern w:val="0"/>
                <w:sz w:val="24"/>
              </w:rPr>
              <w:t>Областной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232,5</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232,5</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465,0</w:t>
            </w:r>
          </w:p>
        </w:tc>
      </w:tr>
      <w:tr>
        <w:trPr>
          <w:trHeight w:val="416"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color w:val="000000"/>
                <w:kern w:val="0"/>
                <w:sz w:val="24"/>
              </w:rPr>
              <w:t>Местный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27 485,4</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27 485,4</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54 970,8</w:t>
            </w:r>
          </w:p>
        </w:tc>
      </w:tr>
      <w:tr>
        <w:trPr>
          <w:trHeight w:val="36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color w:val="000000"/>
                <w:kern w:val="0"/>
                <w:sz w:val="24"/>
              </w:rPr>
              <w:t>Мероприятие (результат): «</w:t>
            </w:r>
            <w:r>
              <w:rPr>
                <w:rFonts w:cs="Times New Roman" w:ascii="XO Thames" w:hAnsi="XO Thames"/>
                <w:color w:val="000000"/>
                <w:kern w:val="0"/>
                <w:sz w:val="24"/>
              </w:rPr>
              <w:t>Обеспечение деятельности (оказание услуг) подведомственных учреждений, включая предоставление муниципальным бюджетным и автономным учреждениям субсидий»</w:t>
            </w:r>
            <w:r>
              <w:rPr>
                <w:rFonts w:ascii="XO Thames" w:hAnsi="XO Thames"/>
                <w:color w:val="000000"/>
                <w:kern w:val="0"/>
                <w:sz w:val="24"/>
              </w:rPr>
              <w:t xml:space="preserve"> всего, в том числе</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27 042,0</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27 042,0</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54 084,0</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color w:val="000000"/>
                <w:kern w:val="0"/>
                <w:sz w:val="24"/>
              </w:rPr>
              <w:t>Местный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27 042,0</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27 042,0</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54 084,0</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left"/>
              <w:outlineLvl w:val="0"/>
              <w:rPr/>
            </w:pPr>
            <w:r>
              <w:rPr>
                <w:rFonts w:cs="Times New Roman" w:ascii="XO Thames" w:hAnsi="XO Thames"/>
                <w:color w:val="000000"/>
                <w:kern w:val="0"/>
                <w:sz w:val="24"/>
              </w:rPr>
              <w:t>Мероприятие (результат): «Бесплатный проезд отдельных категорий студентов в пределах маршрутной сети Беловского городского округа», в том числе</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160,0</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160,0</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320,0</w:t>
            </w:r>
          </w:p>
        </w:tc>
      </w:tr>
      <w:tr>
        <w:trPr>
          <w:trHeight w:val="418"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ascii="XO Thames" w:hAnsi="XO Thames"/>
                <w:color w:val="000000"/>
                <w:kern w:val="0"/>
                <w:sz w:val="24"/>
              </w:rPr>
              <w:t>Местный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160,0</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160,0</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320,0</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57" w:after="0"/>
              <w:jc w:val="left"/>
              <w:rPr/>
            </w:pPr>
            <w:r>
              <w:rPr>
                <w:rFonts w:cs="Times New Roman" w:ascii="XO Thames" w:hAnsi="XO Thames"/>
                <w:color w:val="000000"/>
                <w:kern w:val="0"/>
                <w:sz w:val="24"/>
              </w:rPr>
              <w:t>Мероприятие (результат): «Гранты, премии и другие выплаты</w:t>
            </w:r>
            <w:r>
              <w:rPr>
                <w:rFonts w:cs="Times New Roman" w:ascii="XO Thames" w:hAnsi="XO Thames"/>
                <w:sz w:val="24"/>
              </w:rPr>
              <w:t>» всего, в том числе</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100,0</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100,0</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200,0</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Местный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100,0</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100,0</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200,0</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57" w:after="0"/>
              <w:jc w:val="left"/>
              <w:rPr/>
            </w:pPr>
            <w:r>
              <w:rPr>
                <w:rFonts w:cs="Times New Roman" w:ascii="XO Thames" w:hAnsi="XO Thames"/>
                <w:color w:val="000000"/>
                <w:kern w:val="0"/>
                <w:sz w:val="24"/>
              </w:rPr>
              <w:t>Мероприятие (результат): «Стипендии Главы Беловского городского округа</w:t>
            </w:r>
            <w:r>
              <w:rPr>
                <w:rFonts w:cs="Times New Roman" w:ascii="XO Thames" w:hAnsi="XO Thames"/>
                <w:sz w:val="24"/>
              </w:rPr>
              <w:t>» всего, в том числе</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157,5</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157,5</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315,0</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Местный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157,5</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157,5</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315,0</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shd w:fill="auto" w:val="clear"/>
              </w:rPr>
              <w:t>Мероприятие (результат): «Реализация программ и мероприятий по работе с детьми и молодежью» всего, в том числ</w:t>
            </w:r>
            <w:r>
              <w:rPr>
                <w:rFonts w:cs="Times New Roman" w:ascii="XO Thames" w:hAnsi="XO Thames"/>
                <w:color w:val="000000"/>
                <w:kern w:val="0"/>
                <w:sz w:val="24"/>
              </w:rPr>
              <w:t>е</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258,4</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258,4</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258,4</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Областной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232,5</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232,5</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232,5</w:t>
            </w:r>
          </w:p>
        </w:tc>
      </w:tr>
      <w:tr>
        <w:trPr>
          <w:trHeight w:val="307" w:hRule="atLeast"/>
        </w:trPr>
        <w:tc>
          <w:tcPr>
            <w:tcW w:w="84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Местный бюджет</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25,9</w:t>
            </w:r>
          </w:p>
        </w:tc>
        <w:tc>
          <w:tcPr>
            <w:tcW w:w="11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25,9</w:t>
            </w:r>
          </w:p>
        </w:tc>
        <w:tc>
          <w:tcPr>
            <w:tcW w:w="11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1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0,0</w:t>
            </w:r>
          </w:p>
        </w:tc>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25,9</w:t>
            </w:r>
          </w:p>
        </w:tc>
      </w:tr>
    </w:tbl>
    <w:p>
      <w:pPr>
        <w:pStyle w:val="Normal"/>
        <w:spacing w:before="57" w:after="0"/>
        <w:rPr>
          <w:rFonts w:ascii="XO Thames" w:hAnsi="XO Thames"/>
          <w:sz w:val="24"/>
        </w:rPr>
      </w:pPr>
      <w:r>
        <w:rPr>
          <w:rFonts w:ascii="XO Thames" w:hAnsi="XO Thames"/>
          <w:sz w:val="24"/>
        </w:rPr>
      </w:r>
    </w:p>
    <w:p>
      <w:pPr>
        <w:pStyle w:val="Normal"/>
        <w:spacing w:before="57" w:after="0"/>
        <w:ind w:left="5" w:right="0" w:firstLine="715"/>
        <w:rPr>
          <w:b w:val="false"/>
          <w:b w:val="false"/>
          <w:bCs w:val="false"/>
        </w:rPr>
      </w:pPr>
      <w:r>
        <w:rPr>
          <w:rFonts w:ascii="XO Thames" w:hAnsi="XO Thames"/>
          <w:b w:val="false"/>
          <w:bCs w:val="false"/>
          <w:sz w:val="24"/>
        </w:rPr>
        <w:t>6. План реализации комплекса процессных мероприятий</w:t>
      </w:r>
    </w:p>
    <w:p>
      <w:pPr>
        <w:pStyle w:val="Normal"/>
        <w:spacing w:before="57" w:after="0"/>
        <w:ind w:left="5" w:right="0" w:firstLine="715"/>
        <w:rPr>
          <w:b w:val="false"/>
          <w:b w:val="false"/>
          <w:bCs w:val="false"/>
        </w:rPr>
      </w:pPr>
      <w:r>
        <w:rPr/>
      </w:r>
    </w:p>
    <w:tbl>
      <w:tblPr>
        <w:tblW w:w="15290" w:type="dxa"/>
        <w:jc w:val="center"/>
        <w:tblInd w:w="0" w:type="dxa"/>
        <w:tblLayout w:type="fixed"/>
        <w:tblCellMar>
          <w:top w:w="48" w:type="dxa"/>
          <w:left w:w="53" w:type="dxa"/>
          <w:bottom w:w="0" w:type="dxa"/>
          <w:right w:w="5" w:type="dxa"/>
        </w:tblCellMar>
      </w:tblPr>
      <w:tblGrid>
        <w:gridCol w:w="4825"/>
        <w:gridCol w:w="1350"/>
        <w:gridCol w:w="3063"/>
        <w:gridCol w:w="6051"/>
      </w:tblGrid>
      <w:tr>
        <w:trPr>
          <w:trHeight w:val="1392" w:hRule="atLeast"/>
        </w:trPr>
        <w:tc>
          <w:tcPr>
            <w:tcW w:w="48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Задача, мероприятие (результат) / контрольная точка</w:t>
            </w:r>
          </w:p>
        </w:tc>
        <w:tc>
          <w:tcPr>
            <w:tcW w:w="1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Дата наступления контрольной</w:t>
            </w:r>
          </w:p>
          <w:p>
            <w:pPr>
              <w:pStyle w:val="Normal"/>
              <w:widowControl w:val="false"/>
              <w:spacing w:before="57" w:after="0"/>
              <w:rPr>
                <w:b w:val="false"/>
                <w:b w:val="false"/>
                <w:bCs w:val="false"/>
              </w:rPr>
            </w:pPr>
            <w:r>
              <w:rPr>
                <w:rFonts w:ascii="XO Thames" w:hAnsi="XO Thames"/>
                <w:b w:val="false"/>
                <w:bCs w:val="false"/>
                <w:color w:val="000000"/>
                <w:kern w:val="0"/>
                <w:sz w:val="24"/>
              </w:rPr>
              <w:t>точки</w:t>
            </w:r>
          </w:p>
        </w:tc>
        <w:tc>
          <w:tcPr>
            <w:tcW w:w="30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Ответственный исполнитель (Ф.И.О. должность) (участник программы)</w:t>
            </w:r>
          </w:p>
        </w:tc>
        <w:tc>
          <w:tcPr>
            <w:tcW w:w="60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Вид подтверждающего документа</w:t>
            </w:r>
          </w:p>
        </w:tc>
      </w:tr>
      <w:tr>
        <w:trPr>
          <w:trHeight w:val="451" w:hRule="atLeast"/>
        </w:trPr>
        <w:tc>
          <w:tcPr>
            <w:tcW w:w="1528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pPr>
            <w:r>
              <w:rPr>
                <w:rFonts w:ascii="XO Thames" w:hAnsi="XO Thames"/>
                <w:color w:val="000000"/>
                <w:kern w:val="0"/>
                <w:sz w:val="24"/>
              </w:rPr>
              <w:t xml:space="preserve"> </w:t>
            </w:r>
            <w:r>
              <w:rPr>
                <w:rFonts w:ascii="XO Thames" w:hAnsi="XO Thames"/>
                <w:color w:val="000000"/>
                <w:kern w:val="0"/>
                <w:sz w:val="24"/>
              </w:rPr>
              <w:t>1. «</w:t>
            </w:r>
            <w:r>
              <w:rPr>
                <w:rFonts w:cs="Times New Roman" w:ascii="XO Thames" w:hAnsi="XO Thames"/>
                <w:bCs/>
                <w:color w:val="000000"/>
                <w:kern w:val="0"/>
                <w:sz w:val="24"/>
              </w:rPr>
              <w:t>Реализация комплекса мероприятий, направленных на содействие успешной интеграции молодежи в общество и повышению ее роли в жизни Беловского городского округа</w:t>
            </w:r>
            <w:r>
              <w:rPr>
                <w:rFonts w:eastAsia="Times New Roman" w:cs="Times New Roman" w:ascii="XO Thames" w:hAnsi="XO Thames"/>
                <w:color w:val="000000"/>
                <w:spacing w:val="-2"/>
                <w:kern w:val="0"/>
                <w:sz w:val="24"/>
              </w:rPr>
              <w:t>»</w:t>
            </w:r>
          </w:p>
        </w:tc>
      </w:tr>
      <w:tr>
        <w:trPr>
          <w:trHeight w:val="504"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center" w:pos="4536" w:leader="none"/>
              </w:tabs>
              <w:spacing w:before="57" w:after="0"/>
              <w:jc w:val="left"/>
              <w:rPr>
                <w:rFonts w:ascii="XO Thames" w:hAnsi="XO Thames" w:cs="Times New Roman"/>
                <w:color w:val="000000"/>
                <w:kern w:val="0"/>
                <w:sz w:val="24"/>
              </w:rPr>
            </w:pPr>
            <w:r>
              <w:rPr>
                <w:rFonts w:cs="Times New Roman" w:ascii="XO Thames" w:hAnsi="XO Thames"/>
                <w:color w:val="000000"/>
                <w:kern w:val="0"/>
                <w:sz w:val="24"/>
              </w:rPr>
              <w:t>1.1. Мероприятие (результат)</w:t>
            </w:r>
          </w:p>
          <w:p>
            <w:pPr>
              <w:pStyle w:val="Normal"/>
              <w:widowControl w:val="false"/>
              <w:tabs>
                <w:tab w:val="clear" w:pos="709"/>
                <w:tab w:val="center" w:pos="4536" w:leader="none"/>
              </w:tabs>
              <w:spacing w:before="57" w:after="0"/>
              <w:jc w:val="left"/>
              <w:rPr>
                <w:rFonts w:ascii="XO Thames" w:hAnsi="XO Thames" w:cs="Times New Roman"/>
                <w:color w:val="000000"/>
                <w:kern w:val="0"/>
                <w:sz w:val="24"/>
              </w:rPr>
            </w:pPr>
            <w:r>
              <w:rPr>
                <w:rFonts w:cs="Times New Roman" w:ascii="XO Thames" w:hAnsi="XO Thames"/>
                <w:color w:val="000000"/>
                <w:kern w:val="0"/>
                <w:sz w:val="24"/>
              </w:rPr>
              <w:t>«Обеспечение деятельности (оказание услуг) подведомственных учреждений, включая предоставление муниципальным бюджетным и автономным учреждениям субсидий» в 2026 году реализации</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х</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Ивашко И.В., начальник Управления молодежной политики и спорта</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center"/>
              <w:rPr>
                <w:rFonts w:ascii="XO Thames" w:hAnsi="XO Thames"/>
                <w:color w:val="000000"/>
                <w:kern w:val="0"/>
                <w:sz w:val="24"/>
              </w:rPr>
            </w:pPr>
            <w:r>
              <w:rPr>
                <w:rFonts w:ascii="XO Thames" w:hAnsi="XO Thames"/>
                <w:color w:val="000000"/>
                <w:kern w:val="0"/>
                <w:sz w:val="24"/>
              </w:rPr>
              <w:t>-</w:t>
            </w:r>
          </w:p>
        </w:tc>
      </w:tr>
      <w:tr>
        <w:trPr>
          <w:trHeight w:val="504" w:hRule="atLeast"/>
        </w:trPr>
        <w:tc>
          <w:tcPr>
            <w:tcW w:w="4825" w:type="dxa"/>
            <w:tcBorders>
              <w:left w:val="single" w:sz="4" w:space="0" w:color="000000"/>
              <w:bottom w:val="single" w:sz="4"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Контрольная точка 1.1</w:t>
            </w:r>
          </w:p>
          <w:p>
            <w:pPr>
              <w:pStyle w:val="Normal"/>
              <w:widowControl w:val="false"/>
              <w:jc w:val="left"/>
              <w:rPr>
                <w:highlight w:val="none"/>
                <w:shd w:fill="auto" w:val="clear"/>
              </w:rPr>
            </w:pPr>
            <w:r>
              <w:rPr>
                <w:rFonts w:cs="Times New Roman" w:ascii="XO Thames" w:hAnsi="XO Thames"/>
                <w:color w:val="000000"/>
                <w:kern w:val="0"/>
                <w:sz w:val="24"/>
                <w:shd w:fill="auto" w:val="clear"/>
              </w:rPr>
              <w:t xml:space="preserve">«Утверждено муниципальное задание на оказание услуг в сфере </w:t>
            </w:r>
            <w:r>
              <w:rPr>
                <w:rFonts w:cs="Times New Roman" w:ascii="XO Thames" w:hAnsi="XO Thames"/>
                <w:color w:val="000000"/>
                <w:kern w:val="0"/>
                <w:sz w:val="24"/>
                <w:shd w:fill="auto" w:val="clear"/>
              </w:rPr>
              <w:t>молодежной политики</w:t>
            </w:r>
            <w:r>
              <w:rPr>
                <w:rFonts w:cs="Times New Roman" w:ascii="XO Thames" w:hAnsi="XO Thames"/>
                <w:color w:val="000000"/>
                <w:kern w:val="0"/>
                <w:sz w:val="24"/>
                <w:shd w:fill="auto" w:val="clear"/>
              </w:rPr>
              <w:t>»</w:t>
            </w:r>
          </w:p>
        </w:tc>
        <w:tc>
          <w:tcPr>
            <w:tcW w:w="1350" w:type="dxa"/>
            <w:tcBorders>
              <w:left w:val="single" w:sz="4" w:space="0" w:color="000000"/>
              <w:bottom w:val="single" w:sz="4" w:space="0" w:color="000000"/>
            </w:tcBorders>
          </w:tcPr>
          <w:p>
            <w:pPr>
              <w:pStyle w:val="Normal"/>
              <w:widowControl w:val="false"/>
              <w:rPr>
                <w:highlight w:val="none"/>
                <w:shd w:fill="auto" w:val="clear"/>
              </w:rPr>
            </w:pPr>
            <w:r>
              <w:rPr>
                <w:rFonts w:cs="Times New Roman" w:ascii="XO Thames" w:hAnsi="XO Thames"/>
                <w:color w:val="000000"/>
                <w:kern w:val="0"/>
                <w:sz w:val="24"/>
                <w:shd w:fill="auto" w:val="clear"/>
              </w:rPr>
              <w:t>в</w:t>
            </w:r>
            <w:r>
              <w:rPr>
                <w:rFonts w:cs="Times New Roman" w:ascii="XO Thames" w:hAnsi="XO Thames"/>
                <w:color w:val="000000"/>
                <w:kern w:val="0"/>
                <w:sz w:val="24"/>
                <w:shd w:fill="auto" w:val="clear"/>
              </w:rPr>
              <w:t xml:space="preserve"> течении 1 месяца  со дня вступления в силу </w:t>
            </w:r>
            <w:r>
              <w:rPr>
                <w:rFonts w:cs="Times New Roman" w:ascii="XO Thames" w:hAnsi="XO Thames"/>
                <w:color w:val="000000"/>
                <w:kern w:val="0"/>
                <w:sz w:val="24"/>
                <w:shd w:fill="auto" w:val="clear"/>
              </w:rPr>
              <w:t>решения о бюджете</w:t>
            </w:r>
          </w:p>
        </w:tc>
        <w:tc>
          <w:tcPr>
            <w:tcW w:w="3063" w:type="dxa"/>
            <w:tcBorders>
              <w:left w:val="single" w:sz="4" w:space="0" w:color="000000"/>
              <w:bottom w:val="single" w:sz="4" w:space="0" w:color="000000"/>
            </w:tcBorders>
          </w:tcPr>
          <w:p>
            <w:pPr>
              <w:pStyle w:val="Normal"/>
              <w:widowControl w:val="false"/>
              <w:spacing w:before="57" w:after="0"/>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hanging="0"/>
              <w:jc w:val="left"/>
              <w:outlineLvl w:val="0"/>
              <w:rPr>
                <w:highlight w:val="none"/>
                <w:shd w:fill="auto" w:val="clear"/>
              </w:rPr>
            </w:pPr>
            <w:r>
              <w:rPr>
                <w:rFonts w:cs="Times New Roman" w:ascii="XO Thames" w:hAnsi="XO Thames"/>
                <w:color w:val="000000"/>
                <w:kern w:val="0"/>
                <w:sz w:val="24"/>
                <w:shd w:fill="auto" w:val="clear"/>
              </w:rPr>
              <w:t>Муниципальное задание</w:t>
            </w:r>
          </w:p>
        </w:tc>
      </w:tr>
      <w:tr>
        <w:trPr>
          <w:trHeight w:val="504" w:hRule="atLeast"/>
        </w:trPr>
        <w:tc>
          <w:tcPr>
            <w:tcW w:w="4825" w:type="dxa"/>
            <w:tcBorders>
              <w:left w:val="single" w:sz="4" w:space="0" w:color="000000"/>
              <w:bottom w:val="single" w:sz="4"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Контрольная точка 1.2</w:t>
            </w:r>
          </w:p>
          <w:p>
            <w:pPr>
              <w:pStyle w:val="Normal"/>
              <w:widowControl w:val="false"/>
              <w:jc w:val="left"/>
              <w:rPr>
                <w:highlight w:val="none"/>
                <w:shd w:fill="auto" w:val="clear"/>
              </w:rPr>
            </w:pPr>
            <w:r>
              <w:rPr>
                <w:rFonts w:cs="Times New Roman" w:ascii="XO Thames" w:hAnsi="XO Thames"/>
                <w:color w:val="000000"/>
                <w:kern w:val="0"/>
                <w:sz w:val="24"/>
                <w:shd w:fill="auto" w:val="clear"/>
              </w:rPr>
              <w:t>«Заключены соглашения о предоставлении субсидии на выполнение муниципального задания, иные цели»</w:t>
            </w:r>
          </w:p>
        </w:tc>
        <w:tc>
          <w:tcPr>
            <w:tcW w:w="1350" w:type="dxa"/>
            <w:tcBorders>
              <w:left w:val="single" w:sz="4" w:space="0" w:color="000000"/>
              <w:bottom w:val="single" w:sz="4" w:space="0" w:color="000000"/>
            </w:tcBorders>
          </w:tcPr>
          <w:p>
            <w:pPr>
              <w:pStyle w:val="Normal"/>
              <w:widowControl w:val="false"/>
              <w:rPr>
                <w:highlight w:val="none"/>
                <w:shd w:fill="auto" w:val="clear"/>
              </w:rPr>
            </w:pPr>
            <w:r>
              <w:rPr>
                <w:rFonts w:cs="Times New Roman" w:ascii="XO Thames" w:hAnsi="XO Thames"/>
                <w:color w:val="000000"/>
                <w:kern w:val="0"/>
                <w:sz w:val="24"/>
                <w:shd w:fill="auto" w:val="clear"/>
              </w:rPr>
              <w:t>30.12</w:t>
            </w:r>
          </w:p>
        </w:tc>
        <w:tc>
          <w:tcPr>
            <w:tcW w:w="3063" w:type="dxa"/>
            <w:tcBorders>
              <w:left w:val="single" w:sz="4" w:space="0" w:color="000000"/>
              <w:bottom w:val="single" w:sz="4"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hanging="0"/>
              <w:jc w:val="left"/>
              <w:outlineLvl w:val="0"/>
              <w:rPr>
                <w:highlight w:val="none"/>
                <w:shd w:fill="auto" w:val="clear"/>
              </w:rPr>
            </w:pPr>
            <w:r>
              <w:rPr>
                <w:rFonts w:cs="Times New Roman" w:ascii="XO Thames" w:hAnsi="XO Thames"/>
                <w:color w:val="000000"/>
                <w:kern w:val="0"/>
                <w:sz w:val="24"/>
                <w:shd w:fill="auto" w:val="clear"/>
              </w:rPr>
              <w:t>Соглашения с подведомственным учреждением о предоставлении субсидии</w:t>
            </w:r>
          </w:p>
        </w:tc>
      </w:tr>
      <w:tr>
        <w:trPr>
          <w:trHeight w:val="504" w:hRule="atLeast"/>
        </w:trPr>
        <w:tc>
          <w:tcPr>
            <w:tcW w:w="4825" w:type="dxa"/>
            <w:tcBorders>
              <w:left w:val="single" w:sz="4" w:space="0" w:color="000000"/>
              <w:bottom w:val="single" w:sz="4" w:space="0" w:color="000000"/>
            </w:tcBorders>
          </w:tcPr>
          <w:p>
            <w:pPr>
              <w:pStyle w:val="Normal"/>
              <w:widowControl w:val="false"/>
              <w:jc w:val="left"/>
              <w:rPr>
                <w:highlight w:val="none"/>
                <w:shd w:fill="auto" w:val="clear"/>
              </w:rPr>
            </w:pPr>
            <w:r>
              <w:rPr>
                <w:rFonts w:ascii="XO Thames" w:hAnsi="XO Thames"/>
                <w:color w:val="000000"/>
                <w:kern w:val="0"/>
                <w:sz w:val="24"/>
                <w:shd w:fill="auto" w:val="clear"/>
              </w:rPr>
              <w:t>Контрольная точка 1.3</w:t>
            </w:r>
          </w:p>
          <w:p>
            <w:pPr>
              <w:pStyle w:val="Normal"/>
              <w:widowControl w:val="false"/>
              <w:jc w:val="left"/>
              <w:rPr>
                <w:highlight w:val="none"/>
                <w:shd w:fill="auto" w:val="clear"/>
              </w:rPr>
            </w:pPr>
            <w:r>
              <w:rPr>
                <w:rFonts w:cs="Times New Roman" w:ascii="XO Thames" w:hAnsi="XO Thames"/>
                <w:color w:val="000000"/>
                <w:kern w:val="0"/>
                <w:sz w:val="24"/>
                <w:shd w:fill="auto" w:val="clear"/>
              </w:rPr>
              <w:t>«Представлен отчет об исполнении муниципального задания»</w:t>
            </w:r>
          </w:p>
        </w:tc>
        <w:tc>
          <w:tcPr>
            <w:tcW w:w="1350" w:type="dxa"/>
            <w:tcBorders>
              <w:left w:val="single" w:sz="4" w:space="0" w:color="000000"/>
              <w:bottom w:val="single" w:sz="4" w:space="0" w:color="000000"/>
            </w:tcBorders>
          </w:tcPr>
          <w:p>
            <w:pPr>
              <w:pStyle w:val="Normal"/>
              <w:widowControl w:val="false"/>
              <w:rPr>
                <w:highlight w:val="none"/>
                <w:shd w:fill="auto" w:val="clear"/>
              </w:rPr>
            </w:pPr>
            <w:r>
              <w:rPr>
                <w:rFonts w:ascii="XO Thames" w:hAnsi="XO Thames"/>
                <w:color w:val="000000"/>
                <w:kern w:val="0"/>
                <w:sz w:val="24"/>
                <w:shd w:fill="auto" w:val="clear"/>
              </w:rPr>
              <w:t>не позднее 01.03</w:t>
            </w:r>
          </w:p>
        </w:tc>
        <w:tc>
          <w:tcPr>
            <w:tcW w:w="3063" w:type="dxa"/>
            <w:tcBorders>
              <w:left w:val="single" w:sz="4" w:space="0" w:color="000000"/>
              <w:bottom w:val="single" w:sz="4" w:space="0" w:color="000000"/>
            </w:tcBorders>
          </w:tcPr>
          <w:p>
            <w:pPr>
              <w:pStyle w:val="Normal"/>
              <w:widowControl w:val="false"/>
              <w:jc w:val="left"/>
              <w:rPr>
                <w:highlight w:val="none"/>
                <w:shd w:fill="auto" w:val="clear"/>
              </w:rPr>
            </w:pPr>
            <w:r>
              <w:rPr>
                <w:rFonts w:cs="Times New Roman" w:ascii="XO Thames" w:hAnsi="XO Thames"/>
                <w:color w:val="000000"/>
                <w:kern w:val="0"/>
                <w:sz w:val="24"/>
                <w:shd w:fill="auto" w:val="clear"/>
              </w:rPr>
              <w:t>Ивашко И.В., начальник Управления молодежной политики и спорта</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hanging="0"/>
              <w:jc w:val="left"/>
              <w:outlineLvl w:val="0"/>
              <w:rPr>
                <w:highlight w:val="none"/>
                <w:shd w:fill="auto" w:val="clear"/>
              </w:rPr>
            </w:pPr>
            <w:r>
              <w:rPr>
                <w:rFonts w:cs="Times New Roman" w:ascii="XO Thames" w:hAnsi="XO Thames"/>
                <w:color w:val="000000"/>
                <w:kern w:val="0"/>
                <w:sz w:val="24"/>
                <w:shd w:fill="auto" w:val="clear"/>
              </w:rPr>
              <w:t>Отчет о выполнении муниципального задания</w:t>
            </w:r>
          </w:p>
        </w:tc>
      </w:tr>
      <w:tr>
        <w:trPr>
          <w:trHeight w:val="504" w:hRule="atLeast"/>
        </w:trPr>
        <w:tc>
          <w:tcPr>
            <w:tcW w:w="4825" w:type="dxa"/>
            <w:tcBorders>
              <w:left w:val="single" w:sz="4" w:space="0" w:color="000000"/>
              <w:bottom w:val="single" w:sz="4" w:space="0" w:color="000000"/>
              <w:right w:val="single" w:sz="4" w:space="0" w:color="000000"/>
            </w:tcBorders>
          </w:tcPr>
          <w:p>
            <w:pPr>
              <w:pStyle w:val="Normal"/>
              <w:widowControl w:val="false"/>
              <w:tabs>
                <w:tab w:val="clear" w:pos="709"/>
                <w:tab w:val="center" w:pos="4536" w:leader="none"/>
              </w:tabs>
              <w:spacing w:before="0" w:after="0"/>
              <w:jc w:val="left"/>
              <w:rPr/>
            </w:pPr>
            <w:r>
              <w:rPr>
                <w:rFonts w:cs="Times New Roman" w:ascii="XO Thames" w:hAnsi="XO Thames"/>
                <w:color w:val="000000"/>
                <w:kern w:val="0"/>
                <w:sz w:val="24"/>
              </w:rPr>
              <w:t>1.2. Мероприятие (результат)</w:t>
            </w:r>
          </w:p>
          <w:p>
            <w:pPr>
              <w:pStyle w:val="Normal"/>
              <w:widowControl w:val="false"/>
              <w:tabs>
                <w:tab w:val="clear" w:pos="709"/>
                <w:tab w:val="center" w:pos="4536" w:leader="none"/>
              </w:tabs>
              <w:spacing w:before="0" w:after="0"/>
              <w:jc w:val="left"/>
              <w:rPr/>
            </w:pPr>
            <w:r>
              <w:rPr>
                <w:rFonts w:cs="Times New Roman" w:ascii="XO Thames" w:hAnsi="XO Thames"/>
                <w:color w:val="000000"/>
                <w:kern w:val="0"/>
                <w:sz w:val="24"/>
              </w:rPr>
              <w:t xml:space="preserve"> </w:t>
            </w:r>
            <w:r>
              <w:rPr>
                <w:rFonts w:cs="Times New Roman" w:ascii="XO Thames" w:hAnsi="XO Thames"/>
                <w:color w:val="000000"/>
                <w:kern w:val="0"/>
                <w:sz w:val="24"/>
              </w:rPr>
              <w:t>«Бесплатный проезд отдельных категорий студентов в пределах маршрутной сети Беловского городского округа» в 2026 году реализации</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х</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olor w:val="000000"/>
                <w:kern w:val="0"/>
                <w:sz w:val="24"/>
              </w:rPr>
            </w:pPr>
            <w:r>
              <w:rPr>
                <w:rFonts w:cs="Times New Roman" w:ascii="XO Thames" w:hAnsi="XO Thames"/>
                <w:color w:val="000000"/>
                <w:kern w:val="0"/>
                <w:sz w:val="24"/>
              </w:rPr>
              <w:t>Соглашение с подведомственным учреждением о предоставлении субсидии на выполнение муниципального задания</w:t>
            </w:r>
          </w:p>
        </w:tc>
      </w:tr>
      <w:tr>
        <w:trPr>
          <w:trHeight w:val="322"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cs="Times New Roman" w:ascii="XO Thames" w:hAnsi="XO Thames"/>
                <w:color w:val="000000"/>
                <w:kern w:val="0"/>
                <w:sz w:val="24"/>
              </w:rPr>
              <w:t>Контрольная точка 1.2.1</w:t>
            </w:r>
          </w:p>
          <w:p>
            <w:pPr>
              <w:pStyle w:val="Normal"/>
              <w:widowControl w:val="false"/>
              <w:spacing w:before="0" w:after="0"/>
              <w:jc w:val="left"/>
              <w:rPr/>
            </w:pPr>
            <w:r>
              <w:rPr>
                <w:rFonts w:cs="Times New Roman" w:ascii="XO Thames" w:hAnsi="XO Thames"/>
                <w:color w:val="000000"/>
                <w:kern w:val="0"/>
                <w:sz w:val="24"/>
              </w:rPr>
              <w:t>«Список кандидатур на получение меры социальной поддержки в виде бесплатного проезда в пределах маршрутной сети Беловского городского округ</w:t>
            </w:r>
            <w:r>
              <w:rPr>
                <w:rFonts w:cs="Times New Roman" w:ascii="XO Thames" w:hAnsi="XO Thames"/>
                <w:color w:val="000000"/>
                <w:kern w:val="0"/>
                <w:sz w:val="24"/>
                <w:shd w:fill="FFFFFF" w:val="clear"/>
              </w:rPr>
              <w:t>»</w:t>
            </w:r>
          </w:p>
        </w:tc>
        <w:tc>
          <w:tcPr>
            <w:tcW w:w="135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 xml:space="preserve">Постановление Администрации Беловского городского округа от 03.03.2017 №556-п «Об </w:t>
            </w:r>
            <w:hyperlink r:id="rId6">
              <w:r>
                <w:rPr>
                  <w:rFonts w:cs="Times New Roman" w:ascii="Roboto;sans-serif" w:hAnsi="Roboto;sans-serif"/>
                  <w:color w:val="033D75"/>
                  <w:kern w:val="0"/>
                  <w:sz w:val="24"/>
                  <w:shd w:fill="FFFFFF" w:val="clear"/>
                </w:rPr>
                <w:t xml:space="preserve"> </w:t>
              </w:r>
            </w:hyperlink>
            <w:hyperlink r:id="rId7">
              <w:r>
                <w:rPr>
                  <w:rFonts w:cs="Times New Roman" w:ascii="XO Thames" w:hAnsi="XO Thames"/>
                  <w:color w:val="000000"/>
                  <w:kern w:val="0"/>
                  <w:sz w:val="24"/>
                  <w:shd w:fill="FFFFFF" w:val="clear"/>
                </w:rPr>
                <w:t>утверждении Положений о временной занятости несовершеннолетних граждан, о стипендиях Главы Беловского городского округа, о бесплатном проезде в пределах маршрутной сети Беловского городского округа</w:t>
              </w:r>
            </w:hyperlink>
          </w:p>
        </w:tc>
      </w:tr>
      <w:tr>
        <w:trPr>
          <w:trHeight w:val="446"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cs="Times New Roman" w:ascii="XO Thames" w:hAnsi="XO Thames"/>
                <w:color w:val="000000"/>
                <w:kern w:val="0"/>
                <w:sz w:val="24"/>
              </w:rPr>
              <w:t>Контрольная точка 1.2.2</w:t>
            </w:r>
          </w:p>
          <w:p>
            <w:pPr>
              <w:pStyle w:val="Normal"/>
              <w:widowControl w:val="false"/>
              <w:spacing w:before="0" w:after="0"/>
              <w:jc w:val="left"/>
              <w:rPr/>
            </w:pPr>
            <w:r>
              <w:rPr>
                <w:rFonts w:cs="Times New Roman" w:ascii="XO Thames" w:hAnsi="XO Thames"/>
                <w:color w:val="000000"/>
                <w:kern w:val="0"/>
                <w:sz w:val="24"/>
              </w:rPr>
              <w:t>«Выплаты осуществлены»</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pPr>
            <w:r>
              <w:rPr>
                <w:rFonts w:cs="Times New Roman" w:ascii="XO Thames" w:hAnsi="XO Thames"/>
                <w:color w:val="000000"/>
                <w:kern w:val="0"/>
                <w:sz w:val="24"/>
              </w:rPr>
              <w:t>Список</w:t>
            </w:r>
            <w:r>
              <w:rPr>
                <w:rFonts w:cs="Times New Roman" w:ascii="XO Thames" w:hAnsi="XO Thames"/>
                <w:color w:val="000000"/>
                <w:spacing w:val="1"/>
                <w:kern w:val="0"/>
                <w:sz w:val="24"/>
              </w:rPr>
              <w:t xml:space="preserve"> лиц, получивш</w:t>
            </w:r>
            <w:r>
              <w:rPr>
                <w:rFonts w:cs="Times New Roman" w:ascii="XO Thames" w:hAnsi="XO Thames"/>
                <w:color w:val="000000"/>
                <w:kern w:val="0"/>
                <w:sz w:val="24"/>
              </w:rPr>
              <w:t>их поддержку</w:t>
            </w:r>
          </w:p>
        </w:tc>
      </w:tr>
      <w:tr>
        <w:trPr>
          <w:trHeight w:val="470"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center" w:pos="4536" w:leader="none"/>
              </w:tabs>
              <w:spacing w:before="0" w:after="0"/>
              <w:jc w:val="left"/>
              <w:rPr/>
            </w:pPr>
            <w:r>
              <w:rPr>
                <w:rFonts w:cs="Times New Roman" w:ascii="XO Thames" w:hAnsi="XO Thames"/>
                <w:color w:val="000000"/>
                <w:kern w:val="0"/>
                <w:sz w:val="24"/>
                <w:shd w:fill="auto" w:val="clear"/>
              </w:rPr>
              <w:t>1.3. Мероприятие (результат)</w:t>
            </w:r>
          </w:p>
          <w:p>
            <w:pPr>
              <w:pStyle w:val="Normal"/>
              <w:widowControl w:val="false"/>
              <w:tabs>
                <w:tab w:val="clear" w:pos="709"/>
                <w:tab w:val="center" w:pos="4536" w:leader="none"/>
              </w:tabs>
              <w:spacing w:before="0" w:after="0"/>
              <w:jc w:val="left"/>
              <w:rPr/>
            </w:pPr>
            <w:r>
              <w:rPr>
                <w:rFonts w:cs="Times New Roman" w:ascii="XO Thames" w:hAnsi="XO Thames"/>
                <w:color w:val="000000"/>
                <w:kern w:val="0"/>
                <w:sz w:val="24"/>
                <w:shd w:fill="auto" w:val="clear"/>
              </w:rPr>
              <w:t xml:space="preserve"> </w:t>
            </w:r>
            <w:r>
              <w:rPr>
                <w:rFonts w:cs="Times New Roman" w:ascii="XO Thames" w:hAnsi="XO Thames"/>
                <w:color w:val="000000"/>
                <w:kern w:val="0"/>
                <w:sz w:val="24"/>
                <w:shd w:fill="auto" w:val="clear"/>
              </w:rPr>
              <w:t>«Поощрение граждан» в 2026 году реализации</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х</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olor w:val="000000"/>
                <w:kern w:val="0"/>
                <w:sz w:val="24"/>
              </w:rPr>
            </w:pPr>
            <w:r>
              <w:rPr>
                <w:rFonts w:cs="Times New Roman" w:ascii="XO Thames" w:hAnsi="XO Thames"/>
                <w:color w:val="000000"/>
                <w:kern w:val="0"/>
                <w:sz w:val="24"/>
              </w:rPr>
              <w:t>Соглашение с подведомственным учреждением о предоставлении субсидии на выполнение муниципального задания</w:t>
            </w:r>
          </w:p>
        </w:tc>
      </w:tr>
      <w:tr>
        <w:trPr>
          <w:trHeight w:val="682"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cs="Times New Roman" w:ascii="XO Thames" w:hAnsi="XO Thames"/>
                <w:color w:val="000000"/>
                <w:kern w:val="0"/>
                <w:sz w:val="24"/>
                <w:shd w:fill="auto" w:val="clear"/>
              </w:rPr>
              <w:t>Контрольная точка 1.3.1</w:t>
            </w:r>
          </w:p>
          <w:p>
            <w:pPr>
              <w:pStyle w:val="Normal"/>
              <w:widowControl w:val="false"/>
              <w:spacing w:before="0" w:after="0"/>
              <w:jc w:val="left"/>
              <w:rPr/>
            </w:pPr>
            <w:r>
              <w:rPr>
                <w:rFonts w:cs="Times New Roman" w:ascii="XO Thames" w:hAnsi="XO Thames"/>
                <w:color w:val="000000"/>
                <w:kern w:val="0"/>
                <w:sz w:val="24"/>
                <w:shd w:fill="auto" w:val="clear"/>
              </w:rPr>
              <w:t>«Список кандидатур на получение меры социальной поддержки в виде поощрения»</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Постановление Администрации Беловского городского округа</w:t>
            </w:r>
          </w:p>
        </w:tc>
      </w:tr>
      <w:tr>
        <w:trPr>
          <w:trHeight w:val="326"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left"/>
              <w:rPr/>
            </w:pPr>
            <w:r>
              <w:rPr>
                <w:rFonts w:cs="Times New Roman" w:ascii="XO Thames" w:hAnsi="XO Thames"/>
                <w:color w:val="000000"/>
                <w:kern w:val="0"/>
                <w:sz w:val="24"/>
                <w:shd w:fill="auto" w:val="clear"/>
              </w:rPr>
              <w:t>Контрольная точка 1.3.2</w:t>
            </w:r>
          </w:p>
          <w:p>
            <w:pPr>
              <w:pStyle w:val="Normal"/>
              <w:widowControl w:val="false"/>
              <w:spacing w:before="0" w:after="0"/>
              <w:jc w:val="left"/>
              <w:rPr/>
            </w:pPr>
            <w:r>
              <w:rPr>
                <w:rFonts w:cs="Times New Roman" w:ascii="XO Thames" w:hAnsi="XO Thames"/>
                <w:color w:val="000000"/>
                <w:kern w:val="0"/>
                <w:sz w:val="24"/>
                <w:shd w:fill="auto" w:val="clear"/>
              </w:rPr>
              <w:t>«Выплаты осуществлены»</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pPr>
            <w:r>
              <w:rPr>
                <w:rFonts w:cs="Times New Roman" w:ascii="XO Thames" w:hAnsi="XO Thames"/>
                <w:color w:val="000000"/>
                <w:kern w:val="0"/>
                <w:sz w:val="24"/>
              </w:rPr>
              <w:t>Список</w:t>
            </w:r>
            <w:r>
              <w:rPr>
                <w:rFonts w:cs="Times New Roman" w:ascii="XO Thames" w:hAnsi="XO Thames"/>
                <w:color w:val="000000"/>
                <w:spacing w:val="1"/>
                <w:kern w:val="0"/>
                <w:sz w:val="24"/>
              </w:rPr>
              <w:t xml:space="preserve"> лиц, получивш</w:t>
            </w:r>
            <w:r>
              <w:rPr>
                <w:rFonts w:cs="Times New Roman" w:ascii="XO Thames" w:hAnsi="XO Thames"/>
                <w:color w:val="000000"/>
                <w:kern w:val="0"/>
                <w:sz w:val="24"/>
              </w:rPr>
              <w:t>их поддержку</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tabs>
                <w:tab w:val="clear" w:pos="709"/>
                <w:tab w:val="center" w:pos="4536" w:leader="none"/>
              </w:tabs>
              <w:jc w:val="left"/>
              <w:rPr>
                <w:rFonts w:ascii="XO Thames" w:hAnsi="XO Thames" w:cs="Times New Roman"/>
                <w:color w:val="000000"/>
                <w:kern w:val="0"/>
                <w:sz w:val="24"/>
              </w:rPr>
            </w:pPr>
            <w:r>
              <w:rPr>
                <w:rFonts w:cs="Times New Roman" w:ascii="XO Thames" w:hAnsi="XO Thames"/>
                <w:color w:val="000000"/>
                <w:kern w:val="0"/>
                <w:sz w:val="24"/>
              </w:rPr>
              <w:t>1.4. Мероприятие (результат)</w:t>
            </w:r>
          </w:p>
          <w:p>
            <w:pPr>
              <w:pStyle w:val="Normal"/>
              <w:widowControl w:val="false"/>
              <w:tabs>
                <w:tab w:val="clear" w:pos="709"/>
                <w:tab w:val="center" w:pos="4536" w:leader="none"/>
              </w:tabs>
              <w:jc w:val="left"/>
              <w:rPr>
                <w:rFonts w:ascii="XO Thames" w:hAnsi="XO Thames" w:cs="Times New Roman"/>
                <w:color w:val="000000"/>
                <w:kern w:val="0"/>
                <w:sz w:val="24"/>
              </w:rPr>
            </w:pPr>
            <w:r>
              <w:rPr>
                <w:rFonts w:cs="Times New Roman" w:ascii="XO Thames" w:hAnsi="XO Thames"/>
                <w:color w:val="000000"/>
                <w:kern w:val="0"/>
                <w:sz w:val="24"/>
              </w:rPr>
              <w:t xml:space="preserve"> </w:t>
            </w:r>
            <w:r>
              <w:rPr>
                <w:rFonts w:cs="Times New Roman" w:ascii="XO Thames" w:hAnsi="XO Thames"/>
                <w:color w:val="000000"/>
                <w:kern w:val="0"/>
                <w:sz w:val="24"/>
              </w:rPr>
              <w:t>«Стипендии Главы Беловского городского округа» в 2026 году реализации</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х</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olor w:val="000000"/>
                <w:kern w:val="0"/>
                <w:sz w:val="24"/>
              </w:rPr>
            </w:pPr>
            <w:r>
              <w:rPr>
                <w:rFonts w:cs="Times New Roman" w:ascii="XO Thames" w:hAnsi="XO Thames"/>
                <w:color w:val="000000"/>
                <w:kern w:val="0"/>
                <w:sz w:val="24"/>
              </w:rPr>
              <w:t>Соглашение с подведомственным учреждением о предоставлении субсидии на выполнение муниципального задания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Контрольная точка 1.4.1</w:t>
            </w:r>
          </w:p>
          <w:p>
            <w:pPr>
              <w:pStyle w:val="Normal"/>
              <w:widowControl w:val="false"/>
              <w:jc w:val="left"/>
              <w:rPr/>
            </w:pPr>
            <w:r>
              <w:rPr>
                <w:rFonts w:cs="Times New Roman" w:ascii="XO Thames" w:hAnsi="XO Thames"/>
                <w:color w:val="000000"/>
                <w:kern w:val="0"/>
                <w:sz w:val="24"/>
              </w:rPr>
              <w:t>«Список кандидатур на получение меры социальной поддержки в виде Стипендии  Главы Беловского городского округа</w:t>
            </w:r>
            <w:r>
              <w:rPr>
                <w:rFonts w:cs="Times New Roman" w:ascii="XO Thames" w:hAnsi="XO Thames"/>
                <w:color w:val="000000"/>
                <w:kern w:val="0"/>
                <w:sz w:val="24"/>
                <w:shd w:fill="FFFFFF" w:val="clear"/>
              </w:rPr>
              <w:t>»</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 xml:space="preserve">Постановление Администрации Беловского городского округа  от 03.03.2017 №556-п «Об </w:t>
            </w:r>
            <w:hyperlink r:id="rId8">
              <w:r>
                <w:rPr>
                  <w:rFonts w:cs="Times New Roman" w:ascii="Roboto;sans-serif" w:hAnsi="Roboto;sans-serif"/>
                  <w:color w:val="033D75"/>
                  <w:kern w:val="0"/>
                  <w:sz w:val="24"/>
                  <w:shd w:fill="FFFFFF" w:val="clear"/>
                </w:rPr>
                <w:t xml:space="preserve"> </w:t>
              </w:r>
            </w:hyperlink>
            <w:hyperlink r:id="rId9">
              <w:r>
                <w:rPr>
                  <w:rFonts w:cs="Times New Roman" w:ascii="XO Thames" w:hAnsi="XO Thames"/>
                  <w:color w:val="000000"/>
                  <w:kern w:val="0"/>
                  <w:sz w:val="24"/>
                  <w:shd w:fill="FFFFFF" w:val="clear"/>
                </w:rPr>
                <w:t xml:space="preserve">утверждении Положений о временной занятости несовершеннолетних граждан, о </w:t>
              </w:r>
            </w:hyperlink>
            <w:hyperlink r:id="rId10">
              <w:r>
                <w:rPr>
                  <w:rFonts w:cs="Times New Roman" w:ascii="XO Thames" w:hAnsi="XO Thames"/>
                  <w:color w:val="000000"/>
                  <w:kern w:val="0"/>
                  <w:sz w:val="24"/>
                  <w:shd w:fill="FFFFFF" w:val="clear"/>
                </w:rPr>
                <w:t>стипендиях Главы Беловского городского округа, о бесплатном проезде в пределах маршрутной сети Беловского городского округа</w:t>
              </w:r>
            </w:hyperlink>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Контрольная точка 1.4.2</w:t>
            </w:r>
          </w:p>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«Выплаты осуществлены»</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pPr>
            <w:r>
              <w:rPr>
                <w:rFonts w:cs="Times New Roman" w:ascii="XO Thames" w:hAnsi="XO Thames"/>
                <w:color w:val="000000"/>
                <w:kern w:val="0"/>
                <w:sz w:val="24"/>
              </w:rPr>
              <w:t>Список</w:t>
            </w:r>
            <w:r>
              <w:rPr>
                <w:rFonts w:cs="Times New Roman" w:ascii="XO Thames" w:hAnsi="XO Thames"/>
                <w:color w:val="000000"/>
                <w:spacing w:val="1"/>
                <w:kern w:val="0"/>
                <w:sz w:val="24"/>
              </w:rPr>
              <w:t xml:space="preserve"> лиц, получивш</w:t>
            </w:r>
            <w:r>
              <w:rPr>
                <w:rFonts w:cs="Times New Roman" w:ascii="XO Thames" w:hAnsi="XO Thames"/>
                <w:color w:val="000000"/>
                <w:kern w:val="0"/>
                <w:sz w:val="24"/>
              </w:rPr>
              <w:t>их поддержку</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1.5. Мероприятие (результат)</w:t>
            </w:r>
          </w:p>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 xml:space="preserve"> </w:t>
            </w:r>
            <w:r>
              <w:rPr>
                <w:rFonts w:cs="Times New Roman" w:ascii="XO Thames" w:hAnsi="XO Thames"/>
                <w:color w:val="000000"/>
                <w:kern w:val="0"/>
                <w:sz w:val="24"/>
              </w:rPr>
              <w:t>«</w:t>
            </w:r>
            <w:r>
              <w:rPr>
                <w:rFonts w:cs="Times New Roman" w:ascii="XO Thames" w:hAnsi="XO Thames"/>
                <w:color w:val="000000"/>
                <w:kern w:val="0"/>
                <w:sz w:val="24"/>
                <w:shd w:fill="auto" w:val="clear"/>
              </w:rPr>
              <w:t>Реализация программ и мероприятий по работе с детьми и молодежью</w:t>
            </w:r>
            <w:r>
              <w:rPr>
                <w:rFonts w:cs="Times New Roman" w:ascii="XO Thames" w:hAnsi="XO Thames"/>
                <w:color w:val="000000"/>
                <w:kern w:val="0"/>
                <w:sz w:val="24"/>
              </w:rPr>
              <w:t>»</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х</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olor w:val="000000"/>
                <w:kern w:val="0"/>
                <w:sz w:val="24"/>
              </w:rPr>
            </w:pPr>
            <w:r>
              <w:rPr>
                <w:rFonts w:cs="Times New Roman" w:ascii="XO Thames" w:hAnsi="XO Thames"/>
                <w:color w:val="000000"/>
                <w:kern w:val="0"/>
                <w:sz w:val="24"/>
              </w:rPr>
              <w:t>Соглашение с подведомственным учреждением о предоставлении субсидии на выполнение муниципального задания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 1.5.1</w:t>
            </w:r>
          </w:p>
          <w:p>
            <w:pPr>
              <w:pStyle w:val="Normal"/>
              <w:widowControl w:val="false"/>
              <w:jc w:val="left"/>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«Заключение соглашения между Администрацией Правительства Кузбасса и Администрацией Беловского городского округа о предоставлении субсидии на реализацию мероприятия»</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01.03</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Ивашко И.В., начальник Управления молодежной политики и спорта</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Соглашение с Министерством науки, высшего образования и молодежной политики Кузбасса о предоставлении субсидии</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pPr>
            <w:r>
              <w:rPr>
                <w:rFonts w:ascii="XO Thames" w:hAnsi="XO Thames"/>
                <w:color w:val="000000"/>
                <w:kern w:val="0"/>
                <w:sz w:val="24"/>
              </w:rPr>
              <w:t>Контрольная точка 1.5.2</w:t>
            </w:r>
          </w:p>
          <w:p>
            <w:pPr>
              <w:pStyle w:val="Normal"/>
              <w:widowControl w:val="false"/>
              <w:spacing w:lineRule="auto" w:line="240" w:before="0" w:after="0"/>
              <w:jc w:val="both"/>
              <w:rPr/>
            </w:pPr>
            <w:r>
              <w:rPr>
                <w:rFonts w:ascii="XO Thames" w:hAnsi="XO Thames"/>
                <w:color w:val="000000"/>
                <w:kern w:val="0"/>
                <w:sz w:val="24"/>
              </w:rPr>
              <w:t xml:space="preserve">«Заключение соглашения между Управлением молодежной политики и спорта и </w:t>
            </w:r>
            <w:r>
              <w:rPr>
                <w:rFonts w:cs="Times New Roman" w:ascii="XO Thames" w:hAnsi="XO Thames"/>
                <w:color w:val="000000"/>
                <w:kern w:val="0"/>
                <w:sz w:val="24"/>
              </w:rPr>
              <w:t>МБУ «ЦМПТ города Белово</w:t>
            </w:r>
            <w:r>
              <w:rPr>
                <w:rFonts w:ascii="XO Thames" w:hAnsi="XO Thames"/>
                <w:color w:val="000000"/>
                <w:kern w:val="0"/>
                <w:sz w:val="24"/>
              </w:rPr>
              <w:t xml:space="preserve"> о предоставлении субсидии на реализацию мероприятия»</w:t>
            </w:r>
          </w:p>
        </w:tc>
        <w:tc>
          <w:tcPr>
            <w:tcW w:w="135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XO Thames" w:hAnsi="XO Thames"/>
                <w:color w:val="000000"/>
                <w:kern w:val="0"/>
                <w:sz w:val="24"/>
              </w:rPr>
            </w:pPr>
            <w:r>
              <w:rPr>
                <w:rFonts w:ascii="XO Thames" w:hAnsi="XO Thames"/>
                <w:color w:val="000000"/>
                <w:kern w:val="0"/>
                <w:sz w:val="24"/>
              </w:rPr>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Ивашко И.В., начальник Управления молодежной политики и спорта, 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0" w:right="0" w:hanging="0"/>
              <w:jc w:val="left"/>
              <w:outlineLvl w:val="0"/>
              <w:rPr>
                <w:rFonts w:ascii="XO Thames" w:hAnsi="XO Thames"/>
                <w:color w:val="000000"/>
                <w:kern w:val="0"/>
                <w:sz w:val="24"/>
              </w:rPr>
            </w:pPr>
            <w:r>
              <w:rPr>
                <w:rFonts w:cs="Times New Roman" w:ascii="XO Thames" w:hAnsi="XO Thames"/>
                <w:color w:val="000000"/>
                <w:kern w:val="0"/>
                <w:sz w:val="24"/>
              </w:rPr>
              <w:t>Соглашение с подведомственным учреждением о предоставлении субсидии на иные цели</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Контрольная точка 1.5.3 «Предоставление отчета о расходах, в целях софинансирования которых предоставляется Субсидии» за 1 квартал</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05.04</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Вишнякова Ю.Ю., директор МКУ ЦБ УМПиС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Отчет</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 1.5.4 «Предоставление отчета о расходах, в целях софинансирования которых предоставляется Субсидии» за 1 полугодие</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05.07</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Вишнякова Ю.Ю., директор МКУ ЦБ УМПиС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Отчет</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 1.5.5 «Предоставление отчета о расходах, в целях софинансирования которых предоставляется Субсидии» за 9 месяцев</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05.10</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Вишнякова Ю.Ю., директор МКУ ЦБ УМПиС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Отчет</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olor w:val="000000"/>
                <w:kern w:val="0"/>
                <w:sz w:val="24"/>
              </w:rPr>
            </w:pPr>
            <w:r>
              <w:rPr>
                <w:rFonts w:ascii="XO Thames" w:hAnsi="XO Thames"/>
                <w:color w:val="000000"/>
                <w:kern w:val="0"/>
                <w:sz w:val="24"/>
              </w:rPr>
              <w:t>Контрольная точка 1.5.6 «Предоставление отчета о расходах, в целях софинансирования которых предоставляется Субсидии» за год</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11.01</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Вишнякова Ю.Ю., директор МКУ ЦБ УМПиС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Отчет</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pPr>
            <w:r>
              <w:rPr>
                <w:rFonts w:cs="Times New Roman" w:ascii="XO Thames" w:hAnsi="XO Thames"/>
                <w:color w:val="000000"/>
                <w:kern w:val="0"/>
                <w:sz w:val="24"/>
              </w:rPr>
              <w:t>Контрольная точка 1.5.7</w:t>
            </w:r>
          </w:p>
          <w:p>
            <w:pPr>
              <w:pStyle w:val="Normal"/>
              <w:widowControl w:val="false"/>
              <w:jc w:val="left"/>
              <w:rPr>
                <w:highlight w:val="none"/>
                <w:shd w:fill="auto" w:val="clear"/>
              </w:rPr>
            </w:pPr>
            <w:r>
              <w:rPr>
                <w:rFonts w:cs="Times New Roman" w:ascii="XO Thames" w:hAnsi="XO Thames"/>
                <w:color w:val="000000"/>
                <w:kern w:val="0"/>
                <w:sz w:val="24"/>
                <w:shd w:fill="auto" w:val="clear"/>
              </w:rPr>
              <w:t>«Трудоустройство в молодежную биржу труда «Смена»</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r>
          </w:p>
          <w:p>
            <w:pPr>
              <w:pStyle w:val="Normal"/>
              <w:widowControl w:val="false"/>
              <w:spacing w:before="57" w:after="0"/>
              <w:rPr>
                <w:rFonts w:ascii="XO Thames" w:hAnsi="XO Thames"/>
                <w:color w:val="000000"/>
                <w:kern w:val="0"/>
                <w:sz w:val="24"/>
              </w:rPr>
            </w:pPr>
            <w:r>
              <w:rPr>
                <w:rFonts w:ascii="XO Thames" w:hAnsi="XO Thames"/>
                <w:color w:val="000000"/>
                <w:kern w:val="0"/>
                <w:sz w:val="24"/>
              </w:rPr>
              <w:t>31.08</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 xml:space="preserve">Постановление Администрации Беловского городского округа  от 03.03.2017 №556-п «Об </w:t>
            </w:r>
            <w:hyperlink r:id="rId11">
              <w:r>
                <w:rPr>
                  <w:rFonts w:cs="Times New Roman" w:ascii="Roboto;sans-serif" w:hAnsi="Roboto;sans-serif"/>
                  <w:color w:val="033D75"/>
                  <w:kern w:val="0"/>
                  <w:sz w:val="24"/>
                  <w:shd w:fill="FFFFFF" w:val="clear"/>
                </w:rPr>
                <w:t xml:space="preserve"> </w:t>
              </w:r>
            </w:hyperlink>
            <w:hyperlink r:id="rId12">
              <w:r>
                <w:rPr>
                  <w:rFonts w:cs="Times New Roman" w:ascii="XO Thames" w:hAnsi="XO Thames"/>
                  <w:color w:val="000000"/>
                  <w:kern w:val="0"/>
                  <w:sz w:val="24"/>
                  <w:shd w:fill="FFFFFF" w:val="clear"/>
                </w:rPr>
                <w:t>утверждении Положений о временной занятости несовершеннолетних граждан, о стипендиях Главы Беловского городского округа, о бесплатном проезде в пределах маршрутной сети Беловского городского округа</w:t>
              </w:r>
            </w:hyperlink>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Контрольная точка 1.5.8</w:t>
            </w:r>
          </w:p>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«Выплаты осуществлены»</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31.08</w:t>
            </w:r>
          </w:p>
        </w:tc>
        <w:tc>
          <w:tcPr>
            <w:tcW w:w="3063"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0" w:right="0" w:hanging="0"/>
              <w:jc w:val="left"/>
              <w:outlineLvl w:val="0"/>
              <w:rPr/>
            </w:pPr>
            <w:r>
              <w:rPr>
                <w:rFonts w:cs="Times New Roman" w:ascii="XO Thames" w:hAnsi="XO Thames"/>
                <w:color w:val="000000"/>
                <w:kern w:val="0"/>
                <w:sz w:val="24"/>
              </w:rPr>
              <w:t>Список</w:t>
            </w:r>
            <w:r>
              <w:rPr>
                <w:rFonts w:cs="Times New Roman" w:ascii="XO Thames" w:hAnsi="XO Thames"/>
                <w:color w:val="000000"/>
                <w:spacing w:val="1"/>
                <w:kern w:val="0"/>
                <w:sz w:val="24"/>
              </w:rPr>
              <w:t xml:space="preserve"> лиц, получивш</w:t>
            </w:r>
            <w:r>
              <w:rPr>
                <w:rFonts w:cs="Times New Roman" w:ascii="XO Thames" w:hAnsi="XO Thames"/>
                <w:color w:val="000000"/>
                <w:kern w:val="0"/>
                <w:sz w:val="24"/>
              </w:rPr>
              <w:t>их выплату</w:t>
            </w:r>
          </w:p>
        </w:tc>
      </w:tr>
      <w:tr>
        <w:trPr>
          <w:trHeight w:val="326" w:hRule="atLeast"/>
        </w:trPr>
        <w:tc>
          <w:tcPr>
            <w:tcW w:w="15289"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XO Thames" w:hAnsi="XO Thames" w:cs="Times New Roman"/>
                <w:bCs/>
                <w:color w:val="000000"/>
                <w:kern w:val="0"/>
                <w:sz w:val="24"/>
              </w:rPr>
            </w:pPr>
            <w:r>
              <w:rPr>
                <w:rFonts w:cs="Times New Roman" w:ascii="XO Thames" w:hAnsi="XO Thames"/>
                <w:bCs/>
                <w:color w:val="000000"/>
                <w:kern w:val="0"/>
                <w:sz w:val="24"/>
              </w:rPr>
              <w:t>2. «Созданы условия для развития и поддержки добровольчества (волонтерства)»</w:t>
            </w:r>
          </w:p>
        </w:tc>
      </w:tr>
      <w:tr>
        <w:trPr>
          <w:trHeight w:val="326"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XO Thames" w:hAnsi="XO Thames" w:cs="Times New Roman"/>
                <w:color w:val="000000"/>
                <w:kern w:val="0"/>
                <w:sz w:val="24"/>
              </w:rPr>
            </w:pPr>
            <w:r>
              <w:rPr>
                <w:rFonts w:cs="Times New Roman" w:ascii="XO Thames" w:hAnsi="XO Thames"/>
                <w:color w:val="000000"/>
                <w:kern w:val="0"/>
                <w:sz w:val="24"/>
              </w:rPr>
              <w:t>2.1. Мероприятие (результат) «Реализованы меры в области государственной молодежной политики (проведение молодежных тематических мероприятий) » в 2026 году реализации</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30.12</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shd w:fill="auto" w:val="clear"/>
              </w:rPr>
            </w:pPr>
            <w:r>
              <w:rPr>
                <w:rFonts w:ascii="XO Thames" w:hAnsi="XO Thames"/>
                <w:color w:val="000000"/>
                <w:kern w:val="0"/>
                <w:sz w:val="24"/>
                <w:shd w:fill="auto" w:val="clear"/>
              </w:rPr>
              <w:t>Контрольная точка 2.1.1  «Проведена городская военно-спортивная игра «Зарница» в 2026 году</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shd w:fill="auto" w:val="clear"/>
              </w:rPr>
            </w:pPr>
            <w:r>
              <w:rPr>
                <w:rFonts w:ascii="XO Thames" w:hAnsi="XO Thames"/>
                <w:color w:val="000000"/>
                <w:kern w:val="0"/>
                <w:sz w:val="24"/>
                <w:shd w:fill="auto" w:val="clear"/>
              </w:rPr>
              <w:t>Контрольная точка 2.1.1  «Проведена Всероссийская акция «Георгиевская ленточка» (общественная акция по раздаче лент) в 2026 году</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shd w:fill="auto" w:val="clear"/>
              </w:rPr>
            </w:pPr>
            <w:r>
              <w:rPr>
                <w:rFonts w:ascii="XO Thames" w:hAnsi="XO Thames"/>
                <w:color w:val="000000"/>
                <w:kern w:val="0"/>
                <w:sz w:val="24"/>
                <w:shd w:fill="auto" w:val="clear"/>
              </w:rPr>
              <w:t>Контрольная точка 2.1.1  «Проведено городское мероприятие, приуроченное ко дню Российского студенчества «Зачетная неделя» в 2026 году</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pPr>
            <w:r>
              <w:rPr>
                <w:rFonts w:ascii="XO Thames" w:hAnsi="XO Thames"/>
                <w:color w:val="auto"/>
                <w:kern w:val="0"/>
                <w:sz w:val="24"/>
              </w:rPr>
              <w:t>Контрольная точка 2.1.1  «Проведен муниципальный этап регионального конкурса «Молодая семья Кузбасса» в 2026 году</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Контрольная точка 2.1.1  «Проведен Городской праздник, посвященный Дню российской молодежи» в 2026 году</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Контрольная точка 2.1.1  «Проведен муниципальный этап фестиваля непрофессионального студенческого творчества «Студенческая весна в Кузбассе»» в 2026 году</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left w:val="single" w:sz="4" w:space="0" w:color="000000"/>
              <w:bottom w:val="single" w:sz="4" w:space="0" w:color="000000"/>
              <w:right w:val="single" w:sz="4" w:space="0" w:color="000000"/>
            </w:tcBorders>
          </w:tcPr>
          <w:p>
            <w:pPr>
              <w:pStyle w:val="Normal"/>
              <w:widowControl w:val="false"/>
              <w:spacing w:before="57" w:after="0"/>
              <w:jc w:val="left"/>
              <w:rPr>
                <w:highlight w:val="none"/>
                <w:shd w:fill="auto" w:val="clear"/>
              </w:rPr>
            </w:pPr>
            <w:r>
              <w:rPr>
                <w:rFonts w:ascii="XO Thames" w:hAnsi="XO Thames"/>
                <w:color w:val="000000"/>
                <w:kern w:val="0"/>
                <w:sz w:val="24"/>
                <w:shd w:fill="auto" w:val="clear"/>
              </w:rPr>
              <w:t>Контрольная точка 2.1.1  «Организация временной занятости  несовершеннолетних граждан в возрасте от 14 до 18 лет в рамках деятельности молодежной биржи труда «Смена»» в 2026 году</w:t>
            </w:r>
          </w:p>
        </w:tc>
        <w:tc>
          <w:tcPr>
            <w:tcW w:w="1350" w:type="dxa"/>
            <w:tcBorders>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30.12</w:t>
            </w:r>
          </w:p>
        </w:tc>
        <w:tc>
          <w:tcPr>
            <w:tcW w:w="3063" w:type="dxa"/>
            <w:tcBorders>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left w:val="single" w:sz="4" w:space="0" w:color="000000"/>
              <w:bottom w:val="single" w:sz="4" w:space="0" w:color="000000"/>
              <w:right w:val="single" w:sz="4" w:space="0" w:color="000000"/>
            </w:tcBorders>
          </w:tcPr>
          <w:p>
            <w:pPr>
              <w:pStyle w:val="Normal"/>
              <w:widowControl w:val="false"/>
              <w:numPr>
                <w:ilvl w:val="0"/>
                <w:numId w:val="0"/>
              </w:numPr>
              <w:ind w:left="144"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Приказ о проведении мероприятия</w:t>
            </w:r>
          </w:p>
        </w:tc>
      </w:tr>
      <w:tr>
        <w:trPr>
          <w:trHeight w:val="326"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2.2 Мероприятие (результат) «В целях популяризации добровольчества (волонтерства) проведена информационная и рекламная кампания, в том числе рекламные ролики на ТВ, в сети «Интернет», размещение информационных материалов в сети в 2026 году</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highlight w:val="none"/>
                <w:shd w:fill="auto" w:val="clear"/>
              </w:rPr>
            </w:pPr>
            <w:r>
              <w:rPr>
                <w:rFonts w:ascii="XO Thames" w:hAnsi="XO Thames"/>
                <w:color w:val="000000"/>
                <w:kern w:val="0"/>
                <w:sz w:val="24"/>
                <w:shd w:fill="auto" w:val="clear"/>
              </w:rPr>
              <w:t>30.12</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s="Times New Roman"/>
                <w:color w:val="000000"/>
                <w:kern w:val="0"/>
                <w:sz w:val="24"/>
              </w:rPr>
            </w:pPr>
            <w:r>
              <w:rPr>
                <w:rFonts w:cs="Times New Roman" w:ascii="XO Thames" w:hAnsi="XO Thames"/>
                <w:color w:val="000000"/>
                <w:kern w:val="0"/>
                <w:sz w:val="24"/>
              </w:rPr>
              <w:t>Добро.ру</w:t>
            </w:r>
          </w:p>
        </w:tc>
      </w:tr>
      <w:tr>
        <w:trPr>
          <w:trHeight w:val="326" w:hRule="atLeast"/>
        </w:trPr>
        <w:tc>
          <w:tcPr>
            <w:tcW w:w="48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Контрольная точка 2.2.1 «Услуга оказана (работы выполнены)»</w:t>
            </w:r>
          </w:p>
        </w:tc>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30.12</w:t>
            </w:r>
          </w:p>
        </w:tc>
        <w:tc>
          <w:tcPr>
            <w:tcW w:w="3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57" w:after="0"/>
              <w:jc w:val="left"/>
              <w:rPr>
                <w:rFonts w:ascii="XO Thames" w:hAnsi="XO Thames"/>
                <w:color w:val="000000"/>
                <w:kern w:val="0"/>
                <w:sz w:val="24"/>
              </w:rPr>
            </w:pPr>
            <w:r>
              <w:rPr>
                <w:rFonts w:cs="Times New Roman" w:ascii="XO Thames" w:hAnsi="XO Thames"/>
                <w:color w:val="000000"/>
                <w:kern w:val="0"/>
                <w:sz w:val="24"/>
              </w:rPr>
              <w:t>Симонова А.М., директор МБУ «ЦМПТ города Белово»</w:t>
            </w:r>
          </w:p>
        </w:tc>
        <w:tc>
          <w:tcPr>
            <w:tcW w:w="60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144" w:right="0" w:hanging="0"/>
              <w:outlineLvl w:val="0"/>
              <w:rPr>
                <w:rFonts w:ascii="XO Thames" w:hAnsi="XO Thames"/>
                <w:color w:val="000000"/>
                <w:kern w:val="0"/>
                <w:sz w:val="24"/>
              </w:rPr>
            </w:pPr>
            <w:bookmarkStart w:id="7" w:name="_GoBack"/>
            <w:r>
              <w:rPr>
                <w:rFonts w:ascii="XO Thames" w:hAnsi="XO Thames"/>
                <w:color w:val="000000"/>
                <w:kern w:val="0"/>
                <w:sz w:val="24"/>
              </w:rPr>
              <w:t>Отчет о проведении информационной кампании</w:t>
            </w:r>
            <w:bookmarkEnd w:id="7"/>
          </w:p>
        </w:tc>
      </w:tr>
    </w:tbl>
    <w:p>
      <w:pPr>
        <w:pStyle w:val="Normal"/>
        <w:spacing w:before="57" w:after="0"/>
        <w:jc w:val="left"/>
        <w:rPr>
          <w:rFonts w:ascii="XO Thames" w:hAnsi="XO Thames"/>
          <w:sz w:val="24"/>
        </w:rPr>
      </w:pPr>
      <w:r>
        <w:rPr>
          <w:rFonts w:ascii="XO Thames" w:hAnsi="XO Thames"/>
          <w:sz w:val="24"/>
        </w:rPr>
      </w:r>
    </w:p>
    <w:p>
      <w:pPr>
        <w:pStyle w:val="Normal"/>
        <w:numPr>
          <w:ilvl w:val="0"/>
          <w:numId w:val="0"/>
        </w:numPr>
        <w:spacing w:before="57" w:after="0"/>
        <w:ind w:left="0" w:right="0" w:hanging="0"/>
        <w:jc w:val="right"/>
        <w:outlineLvl w:val="0"/>
        <w:rPr>
          <w:rFonts w:ascii="XO Thames" w:hAnsi="XO Thames"/>
          <w:sz w:val="24"/>
        </w:rPr>
      </w:pPr>
      <w:r>
        <w:rPr>
          <w:rFonts w:ascii="XO Thames" w:hAnsi="XO Thames"/>
          <w:sz w:val="24"/>
        </w:rPr>
      </w:r>
    </w:p>
    <w:p>
      <w:pPr>
        <w:pStyle w:val="Normal"/>
        <w:numPr>
          <w:ilvl w:val="0"/>
          <w:numId w:val="0"/>
        </w:numPr>
        <w:spacing w:before="57" w:after="0"/>
        <w:ind w:left="69" w:right="0" w:hanging="0"/>
        <w:jc w:val="right"/>
        <w:outlineLvl w:val="0"/>
        <w:rPr>
          <w:highlight w:val="none"/>
          <w:shd w:fill="auto" w:val="clear"/>
        </w:rPr>
      </w:pPr>
      <w:r>
        <w:rPr>
          <w:rFonts w:cs="Times New Roman" w:ascii="XO Thames" w:hAnsi="XO Thames"/>
          <w:color w:val="000000"/>
          <w:kern w:val="0"/>
          <w:sz w:val="24"/>
          <w:shd w:fill="auto" w:val="clear"/>
        </w:rPr>
        <w:t>Приложение №4</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к муниципальной программе «Развитие молодежной политики, </w:t>
      </w:r>
    </w:p>
    <w:p>
      <w:pPr>
        <w:pStyle w:val="Normal"/>
        <w:spacing w:lineRule="auto" w:line="276" w:before="0" w:after="0"/>
        <w:ind w:firstLine="708"/>
        <w:jc w:val="right"/>
        <w:rPr>
          <w:rFonts w:ascii="XO Thames" w:hAnsi="XO Thames" w:eastAsia="Source Han Sans CN Regular" w:cs="Lohit Devanagari"/>
          <w:color w:val="auto"/>
          <w:kern w:val="2"/>
          <w:sz w:val="24"/>
          <w:szCs w:val="24"/>
          <w:lang w:val="ru-RU" w:eastAsia="ru-RU" w:bidi="ru-RU"/>
        </w:rPr>
      </w:pPr>
      <w:r>
        <w:rPr>
          <w:rFonts w:eastAsia="Source Han Sans CN Regular" w:cs="Lohit Devanagari" w:ascii="XO Thames" w:hAnsi="XO Thames"/>
          <w:b w:val="false"/>
          <w:bCs w:val="false"/>
          <w:color w:val="000000"/>
          <w:kern w:val="2"/>
          <w:sz w:val="24"/>
          <w:szCs w:val="24"/>
          <w:shd w:fill="auto" w:val="clear"/>
          <w:lang w:val="ru-RU" w:eastAsia="ru-RU" w:bidi="ru-RU"/>
        </w:rPr>
        <w:t xml:space="preserve">физической культуры и спорта в Беловском </w:t>
      </w:r>
    </w:p>
    <w:p>
      <w:pPr>
        <w:pStyle w:val="Normal"/>
        <w:spacing w:lineRule="auto" w:line="276" w:before="0" w:after="0"/>
        <w:ind w:firstLine="708"/>
        <w:jc w:val="right"/>
        <w:rPr>
          <w:highlight w:val="none"/>
          <w:shd w:fill="FF8000" w:val="clear"/>
        </w:rPr>
      </w:pPr>
      <w:r>
        <w:rPr>
          <w:rFonts w:eastAsia="Source Han Sans CN Regular" w:cs="Times New Roman" w:ascii="XO Thames" w:hAnsi="XO Thames"/>
          <w:b w:val="false"/>
          <w:bCs w:val="false"/>
          <w:color w:val="000000"/>
          <w:kern w:val="0"/>
          <w:sz w:val="24"/>
          <w:szCs w:val="24"/>
          <w:shd w:fill="auto" w:val="clear"/>
          <w:lang w:val="ru-RU" w:eastAsia="ru-RU" w:bidi="ru-RU"/>
        </w:rPr>
        <w:t>городском округе» на 2026-2030 годы</w:t>
      </w:r>
    </w:p>
    <w:p>
      <w:pPr>
        <w:pStyle w:val="Normal"/>
        <w:spacing w:before="57" w:after="0"/>
        <w:rPr>
          <w:b w:val="false"/>
          <w:b w:val="false"/>
          <w:bCs w:val="false"/>
        </w:rPr>
      </w:pPr>
      <w:r>
        <w:rPr>
          <w:rFonts w:cs="Times New Roman" w:ascii="XO Thames" w:hAnsi="XO Thames"/>
          <w:b w:val="false"/>
          <w:bCs w:val="false"/>
          <w:sz w:val="24"/>
        </w:rPr>
        <w:t xml:space="preserve">Паспорт </w:t>
      </w:r>
    </w:p>
    <w:p>
      <w:pPr>
        <w:pStyle w:val="Normal"/>
        <w:spacing w:before="57" w:after="0"/>
        <w:rPr>
          <w:b w:val="false"/>
          <w:b w:val="false"/>
          <w:bCs w:val="false"/>
        </w:rPr>
      </w:pPr>
      <w:r>
        <w:rPr>
          <w:rFonts w:cs="Times New Roman" w:ascii="XO Thames" w:hAnsi="XO Thames"/>
          <w:b w:val="false"/>
          <w:bCs w:val="false"/>
          <w:sz w:val="24"/>
        </w:rPr>
        <w:t>комплекса процессных мероприятий</w:t>
      </w:r>
    </w:p>
    <w:p>
      <w:pPr>
        <w:pStyle w:val="Normal"/>
        <w:numPr>
          <w:ilvl w:val="0"/>
          <w:numId w:val="0"/>
        </w:numPr>
        <w:spacing w:before="57" w:after="0"/>
        <w:ind w:left="69" w:right="0" w:hanging="0"/>
        <w:outlineLvl w:val="0"/>
        <w:rPr>
          <w:b w:val="false"/>
          <w:b w:val="false"/>
          <w:bCs w:val="false"/>
        </w:rPr>
      </w:pPr>
      <w:r>
        <w:rPr>
          <w:rFonts w:cs="Times New Roman" w:ascii="XO Thames" w:hAnsi="XO Thames"/>
          <w:b w:val="false"/>
          <w:bCs w:val="false"/>
          <w:sz w:val="24"/>
        </w:rPr>
        <w:t>«</w:t>
      </w:r>
      <w:r>
        <w:rPr>
          <w:rFonts w:cs="Times New Roman" w:ascii="XO Thames" w:hAnsi="XO Thames"/>
          <w:b w:val="false"/>
          <w:bCs w:val="false"/>
          <w:color w:val="000000"/>
          <w:kern w:val="0"/>
          <w:sz w:val="24"/>
        </w:rPr>
        <w:t>Обеспечение функционирования учреждений в сфере молодежной политики, физической культуры и спорта</w:t>
      </w:r>
      <w:r>
        <w:rPr>
          <w:rFonts w:cs="Times New Roman" w:ascii="XO Thames" w:hAnsi="XO Thames"/>
          <w:b w:val="false"/>
          <w:bCs w:val="false"/>
          <w:sz w:val="24"/>
        </w:rPr>
        <w:t>»</w:t>
      </w:r>
    </w:p>
    <w:p>
      <w:pPr>
        <w:pStyle w:val="Normal"/>
        <w:numPr>
          <w:ilvl w:val="0"/>
          <w:numId w:val="0"/>
        </w:numPr>
        <w:spacing w:before="57" w:after="0"/>
        <w:ind w:left="69" w:right="0" w:hanging="0"/>
        <w:outlineLvl w:val="0"/>
        <w:rPr>
          <w:b w:val="false"/>
          <w:b w:val="false"/>
          <w:bCs w:val="false"/>
        </w:rPr>
      </w:pPr>
      <w:r>
        <w:rPr>
          <w:b w:val="false"/>
          <w:bCs w:val="false"/>
        </w:rPr>
      </w:r>
    </w:p>
    <w:p>
      <w:pPr>
        <w:pStyle w:val="Normal"/>
        <w:spacing w:before="57" w:after="0"/>
        <w:ind w:left="720" w:right="0" w:hanging="0"/>
        <w:rPr>
          <w:b w:val="false"/>
          <w:b w:val="false"/>
          <w:bCs w:val="false"/>
        </w:rPr>
      </w:pPr>
      <w:r>
        <w:rPr>
          <w:rFonts w:ascii="XO Thames" w:hAnsi="XO Thames"/>
          <w:b w:val="false"/>
          <w:bCs w:val="false"/>
          <w:sz w:val="24"/>
        </w:rPr>
        <w:t>1. Общие положения</w:t>
      </w:r>
    </w:p>
    <w:tbl>
      <w:tblPr>
        <w:tblW w:w="15291" w:type="dxa"/>
        <w:jc w:val="center"/>
        <w:tblInd w:w="0" w:type="dxa"/>
        <w:tblLayout w:type="fixed"/>
        <w:tblCellMar>
          <w:top w:w="49" w:type="dxa"/>
          <w:left w:w="53" w:type="dxa"/>
          <w:bottom w:w="0" w:type="dxa"/>
          <w:right w:w="907" w:type="dxa"/>
        </w:tblCellMar>
      </w:tblPr>
      <w:tblGrid>
        <w:gridCol w:w="6177"/>
        <w:gridCol w:w="9113"/>
      </w:tblGrid>
      <w:tr>
        <w:trPr>
          <w:trHeight w:val="480" w:hRule="atLeast"/>
        </w:trPr>
        <w:tc>
          <w:tcPr>
            <w:tcW w:w="61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Ответственный исполнитель (соисполнитель программы)</w:t>
            </w:r>
          </w:p>
        </w:tc>
        <w:tc>
          <w:tcPr>
            <w:tcW w:w="91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Управление молодежной политики, физической культуры и спорта Администрации Беловского городского округа, начальник Ивашко Илья Васильевич</w:t>
            </w:r>
          </w:p>
        </w:tc>
      </w:tr>
      <w:tr>
        <w:trPr>
          <w:trHeight w:val="283" w:hRule="atLeast"/>
        </w:trPr>
        <w:tc>
          <w:tcPr>
            <w:tcW w:w="617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Связь с муниципальной программой</w:t>
            </w:r>
          </w:p>
        </w:tc>
        <w:tc>
          <w:tcPr>
            <w:tcW w:w="91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Муниципальная программа «Развитие молодежной политики, физической культуры и спорта в Беловском городском округе»</w:t>
            </w:r>
          </w:p>
        </w:tc>
      </w:tr>
    </w:tbl>
    <w:p>
      <w:pPr>
        <w:pStyle w:val="Normal"/>
        <w:spacing w:before="57" w:after="0"/>
        <w:rPr>
          <w:rFonts w:ascii="XO Thames" w:hAnsi="XO Thames"/>
          <w:sz w:val="24"/>
        </w:rPr>
      </w:pPr>
      <w:r>
        <w:rPr>
          <w:rFonts w:ascii="XO Thames" w:hAnsi="XO Thames"/>
          <w:sz w:val="24"/>
        </w:rPr>
      </w:r>
    </w:p>
    <w:p>
      <w:pPr>
        <w:pStyle w:val="Normal"/>
        <w:spacing w:before="57" w:after="0"/>
        <w:rPr>
          <w:b w:val="false"/>
          <w:b w:val="false"/>
          <w:bCs w:val="false"/>
        </w:rPr>
      </w:pPr>
      <w:r>
        <w:rPr>
          <w:rFonts w:ascii="XO Thames" w:hAnsi="XO Thames"/>
          <w:b w:val="false"/>
          <w:bCs w:val="false"/>
          <w:sz w:val="24"/>
        </w:rPr>
        <w:t>2. Показатели комплекса процессных мероприятий</w:t>
      </w:r>
    </w:p>
    <w:p>
      <w:pPr>
        <w:pStyle w:val="Normal"/>
        <w:spacing w:before="57" w:after="0"/>
        <w:rPr>
          <w:rFonts w:ascii="XO Thames" w:hAnsi="XO Thames"/>
          <w:sz w:val="24"/>
        </w:rPr>
      </w:pPr>
      <w:r>
        <w:rPr>
          <w:rFonts w:ascii="XO Thames" w:hAnsi="XO Thames"/>
          <w:sz w:val="24"/>
        </w:rPr>
      </w:r>
    </w:p>
    <w:tbl>
      <w:tblPr>
        <w:tblW w:w="15291" w:type="dxa"/>
        <w:jc w:val="center"/>
        <w:tblInd w:w="0" w:type="dxa"/>
        <w:tblLayout w:type="fixed"/>
        <w:tblCellMar>
          <w:top w:w="0" w:type="dxa"/>
          <w:left w:w="24" w:type="dxa"/>
          <w:bottom w:w="62" w:type="dxa"/>
          <w:right w:w="19" w:type="dxa"/>
        </w:tblCellMar>
      </w:tblPr>
      <w:tblGrid>
        <w:gridCol w:w="564"/>
        <w:gridCol w:w="2662"/>
        <w:gridCol w:w="1127"/>
        <w:gridCol w:w="1307"/>
        <w:gridCol w:w="1008"/>
        <w:gridCol w:w="939"/>
        <w:gridCol w:w="853"/>
        <w:gridCol w:w="740"/>
        <w:gridCol w:w="838"/>
        <w:gridCol w:w="850"/>
        <w:gridCol w:w="763"/>
        <w:gridCol w:w="26"/>
        <w:gridCol w:w="737"/>
        <w:gridCol w:w="2876"/>
      </w:tblGrid>
      <w:tr>
        <w:trPr>
          <w:trHeight w:val="298" w:hRule="atLeast"/>
        </w:trPr>
        <w:tc>
          <w:tcPr>
            <w:tcW w:w="564"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2662"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показателя/задачи</w:t>
            </w:r>
          </w:p>
        </w:tc>
        <w:tc>
          <w:tcPr>
            <w:tcW w:w="1127"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Признак возрастания убывания</w:t>
            </w:r>
          </w:p>
        </w:tc>
        <w:tc>
          <w:tcPr>
            <w:tcW w:w="1307"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 показателям</w:t>
            </w:r>
          </w:p>
        </w:tc>
        <w:tc>
          <w:tcPr>
            <w:tcW w:w="1008"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 измерения (по ОКЕИ)</w:t>
            </w:r>
          </w:p>
        </w:tc>
        <w:tc>
          <w:tcPr>
            <w:tcW w:w="179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Базовое значение</w:t>
            </w:r>
          </w:p>
        </w:tc>
        <w:tc>
          <w:tcPr>
            <w:tcW w:w="395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 показателей по годам</w:t>
            </w:r>
          </w:p>
        </w:tc>
        <w:tc>
          <w:tcPr>
            <w:tcW w:w="2876" w:type="dxa"/>
            <w:vMerge w:val="restart"/>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Ответственный за достижение показателя (участник муниципальной программы)</w:t>
            </w:r>
          </w:p>
        </w:tc>
      </w:tr>
      <w:tr>
        <w:trPr>
          <w:trHeight w:val="634" w:hRule="atLeast"/>
        </w:trPr>
        <w:tc>
          <w:tcPr>
            <w:tcW w:w="564" w:type="dxa"/>
            <w:vMerge w:val="continue"/>
            <w:tcBorders>
              <w:top w:val="single" w:sz="4" w:space="0" w:color="000000"/>
              <w:left w:val="single" w:sz="4" w:space="0" w:color="000000"/>
              <w:bottom w:val="single" w:sz="2" w:space="0" w:color="000000"/>
              <w:right w:val="single" w:sz="2" w:space="0" w:color="000000"/>
            </w:tcBorders>
            <w:vAlign w:val="center"/>
          </w:tcPr>
          <w:p>
            <w:pPr>
              <w:pStyle w:val="Normal"/>
              <w:widowControl w:val="false"/>
              <w:rPr/>
            </w:pPr>
            <w:r>
              <w:rPr/>
            </w:r>
          </w:p>
        </w:tc>
        <w:tc>
          <w:tcPr>
            <w:tcW w:w="2662"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widowControl w:val="false"/>
              <w:rPr/>
            </w:pPr>
            <w:r>
              <w:rPr/>
            </w:r>
          </w:p>
        </w:tc>
        <w:tc>
          <w:tcPr>
            <w:tcW w:w="1127"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widowControl w:val="false"/>
              <w:rPr/>
            </w:pPr>
            <w:r>
              <w:rPr/>
            </w:r>
          </w:p>
        </w:tc>
        <w:tc>
          <w:tcPr>
            <w:tcW w:w="1307"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widowControl w:val="false"/>
              <w:rPr/>
            </w:pPr>
            <w:r>
              <w:rPr/>
            </w:r>
          </w:p>
        </w:tc>
        <w:tc>
          <w:tcPr>
            <w:tcW w:w="1008" w:type="dxa"/>
            <w:vMerge w:val="continue"/>
            <w:tcBorders>
              <w:top w:val="single" w:sz="4" w:space="0" w:color="000000"/>
              <w:left w:val="single" w:sz="2" w:space="0" w:color="000000"/>
              <w:bottom w:val="single" w:sz="2" w:space="0" w:color="000000"/>
              <w:right w:val="single" w:sz="2" w:space="0" w:color="000000"/>
            </w:tcBorders>
            <w:vAlign w:val="center"/>
          </w:tcPr>
          <w:p>
            <w:pPr>
              <w:pStyle w:val="Normal"/>
              <w:widowControl w:val="false"/>
              <w:rPr/>
            </w:pPr>
            <w:r>
              <w:rPr/>
            </w:r>
          </w:p>
        </w:tc>
        <w:tc>
          <w:tcPr>
            <w:tcW w:w="939"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значение</w:t>
            </w:r>
          </w:p>
        </w:tc>
        <w:tc>
          <w:tcPr>
            <w:tcW w:w="853"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год</w:t>
            </w:r>
          </w:p>
        </w:tc>
        <w:tc>
          <w:tcPr>
            <w:tcW w:w="740"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2026</w:t>
            </w:r>
          </w:p>
        </w:tc>
        <w:tc>
          <w:tcPr>
            <w:tcW w:w="838"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2027</w:t>
            </w:r>
          </w:p>
        </w:tc>
        <w:tc>
          <w:tcPr>
            <w:tcW w:w="850"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2028</w:t>
            </w:r>
          </w:p>
        </w:tc>
        <w:tc>
          <w:tcPr>
            <w:tcW w:w="789" w:type="dxa"/>
            <w:gridSpan w:val="2"/>
            <w:tcBorders>
              <w:top w:val="single" w:sz="4" w:space="0" w:color="000000"/>
              <w:left w:val="single" w:sz="2" w:space="0" w:color="000000"/>
              <w:bottom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2029</w:t>
            </w:r>
          </w:p>
        </w:tc>
        <w:tc>
          <w:tcPr>
            <w:tcW w:w="737" w:type="dxa"/>
            <w:tcBorders>
              <w:top w:val="single" w:sz="4"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2030</w:t>
            </w:r>
          </w:p>
        </w:tc>
        <w:tc>
          <w:tcPr>
            <w:tcW w:w="2876" w:type="dxa"/>
            <w:vMerge w:val="continue"/>
            <w:tcBorders>
              <w:top w:val="single" w:sz="4" w:space="0" w:color="000000"/>
              <w:left w:val="single" w:sz="2" w:space="0" w:color="000000"/>
              <w:bottom w:val="single" w:sz="2" w:space="0" w:color="000000"/>
              <w:right w:val="single" w:sz="4" w:space="0" w:color="000000"/>
            </w:tcBorders>
            <w:vAlign w:val="center"/>
          </w:tcPr>
          <w:p>
            <w:pPr>
              <w:pStyle w:val="Normal"/>
              <w:widowControl w:val="false"/>
              <w:rPr>
                <w:b w:val="false"/>
                <w:b w:val="false"/>
                <w:bCs w:val="false"/>
              </w:rPr>
            </w:pPr>
            <w:r>
              <w:rPr>
                <w:b w:val="false"/>
                <w:bCs w:val="false"/>
              </w:rPr>
            </w:r>
          </w:p>
        </w:tc>
      </w:tr>
      <w:tr>
        <w:trPr>
          <w:trHeight w:val="394" w:hRule="atLeast"/>
        </w:trPr>
        <w:tc>
          <w:tcPr>
            <w:tcW w:w="56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rFonts w:ascii="XO Thames" w:hAnsi="XO Thames"/>
                <w:color w:val="000000"/>
                <w:kern w:val="0"/>
                <w:sz w:val="24"/>
              </w:rPr>
            </w:pPr>
            <w:r>
              <w:rPr>
                <w:rFonts w:ascii="XO Thames" w:hAnsi="XO Thames"/>
                <w:color w:val="000000"/>
                <w:kern w:val="0"/>
                <w:sz w:val="24"/>
              </w:rPr>
              <w:t>1</w:t>
            </w:r>
          </w:p>
        </w:tc>
        <w:tc>
          <w:tcPr>
            <w:tcW w:w="14726" w:type="dxa"/>
            <w:gridSpan w:val="13"/>
            <w:tcBorders>
              <w:top w:val="single" w:sz="2" w:space="0" w:color="000000"/>
              <w:left w:val="single" w:sz="2" w:space="0" w:color="000000"/>
              <w:bottom w:val="single" w:sz="2" w:space="0" w:color="000000"/>
              <w:right w:val="single" w:sz="2" w:space="0" w:color="000000"/>
            </w:tcBorders>
          </w:tcPr>
          <w:p>
            <w:pPr>
              <w:pStyle w:val="Normal"/>
              <w:widowControl w:val="false"/>
              <w:numPr>
                <w:ilvl w:val="0"/>
                <w:numId w:val="0"/>
              </w:numPr>
              <w:spacing w:before="57" w:after="0"/>
              <w:ind w:left="69" w:right="0" w:hanging="0"/>
              <w:jc w:val="left"/>
              <w:outlineLvl w:val="0"/>
              <w:rPr>
                <w:rFonts w:ascii="XO Thames" w:hAnsi="XO Thames" w:cs="Times New Roman"/>
                <w:sz w:val="24"/>
              </w:rPr>
            </w:pPr>
            <w:r>
              <w:rPr>
                <w:rFonts w:cs="Times New Roman" w:ascii="XO Thames" w:hAnsi="XO Thames"/>
                <w:bCs/>
                <w:sz w:val="24"/>
              </w:rPr>
              <w:t>Обеспечение деятельности Управления молодежной политики, физической культуры и спорта Администрации Беловского городского округа, направленная на развитие физической культуры и спорта и молодежной политики</w:t>
            </w:r>
          </w:p>
        </w:tc>
      </w:tr>
      <w:tr>
        <w:trPr>
          <w:trHeight w:val="1193" w:hRule="atLeast"/>
        </w:trPr>
        <w:tc>
          <w:tcPr>
            <w:tcW w:w="56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jc w:val="left"/>
              <w:rPr>
                <w:highlight w:val="none"/>
                <w:shd w:fill="auto" w:val="clear"/>
              </w:rPr>
            </w:pPr>
            <w:r>
              <w:rPr>
                <w:rFonts w:ascii="XO Thames" w:hAnsi="XO Thames"/>
                <w:sz w:val="24"/>
                <w:shd w:fill="auto" w:val="clear"/>
              </w:rPr>
              <w:t xml:space="preserve"> </w:t>
            </w:r>
            <w:r>
              <w:rPr>
                <w:rFonts w:ascii="XO Thames" w:hAnsi="XO Thames"/>
                <w:sz w:val="24"/>
                <w:shd w:fill="auto" w:val="clear"/>
              </w:rPr>
              <w:t>l.l</w:t>
            </w:r>
          </w:p>
        </w:tc>
        <w:tc>
          <w:tcPr>
            <w:tcW w:w="2662" w:type="dxa"/>
            <w:tcBorders>
              <w:top w:val="single" w:sz="2" w:space="0" w:color="000000"/>
              <w:left w:val="single" w:sz="2" w:space="0" w:color="000000"/>
              <w:bottom w:val="single" w:sz="2" w:space="0" w:color="000000"/>
              <w:right w:val="single" w:sz="2" w:space="0" w:color="000000"/>
            </w:tcBorders>
          </w:tcPr>
          <w:p>
            <w:pPr>
              <w:pStyle w:val="Normal"/>
              <w:widowControl w:val="false"/>
              <w:numPr>
                <w:ilvl w:val="0"/>
                <w:numId w:val="0"/>
              </w:numPr>
              <w:spacing w:lineRule="auto" w:line="228" w:before="57" w:after="0"/>
              <w:ind w:left="57" w:right="0" w:hanging="0"/>
              <w:jc w:val="left"/>
              <w:outlineLvl w:val="0"/>
              <w:rPr>
                <w:highlight w:val="none"/>
                <w:shd w:fill="auto" w:val="clear"/>
              </w:rPr>
            </w:pPr>
            <w:r>
              <w:rPr>
                <w:rFonts w:cs="Times New Roman" w:ascii="XO Thames" w:hAnsi="XO Thames"/>
                <w:bCs/>
                <w:color w:val="000000"/>
                <w:kern w:val="0"/>
                <w:sz w:val="24"/>
                <w:shd w:fill="auto" w:val="clear"/>
              </w:rPr>
              <w:t>Количество обслуживаемых учреждений</w:t>
            </w:r>
          </w:p>
        </w:tc>
        <w:tc>
          <w:tcPr>
            <w:tcW w:w="112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w:t>
            </w:r>
          </w:p>
        </w:tc>
        <w:tc>
          <w:tcPr>
            <w:tcW w:w="1307"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numPr>
                <w:ilvl w:val="0"/>
                <w:numId w:val="0"/>
              </w:numPr>
              <w:spacing w:before="0" w:after="5"/>
              <w:ind w:left="0" w:right="0" w:hanging="0"/>
              <w:outlineLvl w:val="0"/>
              <w:rPr>
                <w:rFonts w:ascii="XO Thames" w:hAnsi="XO Thames" w:cs="Times New Roman"/>
                <w:iCs/>
                <w:color w:val="000000"/>
                <w:kern w:val="0"/>
                <w:sz w:val="24"/>
              </w:rPr>
            </w:pPr>
            <w:r>
              <w:rPr>
                <w:rFonts w:cs="Times New Roman" w:ascii="XO Thames" w:hAnsi="XO Thames"/>
                <w:iCs/>
                <w:color w:val="000000"/>
                <w:kern w:val="0"/>
                <w:sz w:val="24"/>
              </w:rPr>
              <w:t>МП</w:t>
            </w:r>
          </w:p>
          <w:p>
            <w:pPr>
              <w:pStyle w:val="Normal"/>
              <w:widowControl w:val="false"/>
              <w:numPr>
                <w:ilvl w:val="0"/>
                <w:numId w:val="0"/>
              </w:numPr>
              <w:spacing w:before="0" w:after="5"/>
              <w:ind w:left="0" w:right="0" w:hanging="0"/>
              <w:outlineLvl w:val="0"/>
              <w:rPr>
                <w:rFonts w:ascii="XO Thames" w:hAnsi="XO Thames" w:cs="Times New Roman"/>
                <w:iCs/>
                <w:color w:val="000000"/>
                <w:kern w:val="0"/>
                <w:sz w:val="24"/>
              </w:rPr>
            </w:pPr>
            <w:r>
              <w:rPr>
                <w:rFonts w:cs="Times New Roman" w:ascii="XO Thames" w:hAnsi="XO Thames"/>
                <w:iCs/>
                <w:color w:val="000000"/>
                <w:kern w:val="0"/>
                <w:sz w:val="24"/>
              </w:rPr>
            </w:r>
          </w:p>
          <w:p>
            <w:pPr>
              <w:pStyle w:val="Normal"/>
              <w:widowControl w:val="false"/>
              <w:numPr>
                <w:ilvl w:val="0"/>
                <w:numId w:val="0"/>
              </w:numPr>
              <w:spacing w:before="0" w:after="5"/>
              <w:ind w:left="0" w:right="0" w:hanging="0"/>
              <w:outlineLvl w:val="0"/>
              <w:rPr>
                <w:rFonts w:ascii="XO Thames" w:hAnsi="XO Thames" w:cs="Times New Roman"/>
                <w:iCs/>
                <w:color w:val="000000"/>
                <w:kern w:val="0"/>
                <w:sz w:val="24"/>
              </w:rPr>
            </w:pPr>
            <w:r>
              <w:rPr>
                <w:rFonts w:cs="Times New Roman" w:ascii="XO Thames" w:hAnsi="XO Thames"/>
                <w:iCs/>
                <w:color w:val="000000"/>
                <w:kern w:val="0"/>
                <w:sz w:val="24"/>
              </w:rPr>
            </w:r>
          </w:p>
          <w:p>
            <w:pPr>
              <w:pStyle w:val="Normal"/>
              <w:widowControl w:val="false"/>
              <w:numPr>
                <w:ilvl w:val="0"/>
                <w:numId w:val="0"/>
              </w:numPr>
              <w:spacing w:before="0" w:after="5"/>
              <w:ind w:left="0" w:right="0" w:hanging="0"/>
              <w:outlineLvl w:val="0"/>
              <w:rPr>
                <w:rFonts w:ascii="XO Thames" w:hAnsi="XO Thames" w:cs="Times New Roman"/>
                <w:iCs/>
                <w:color w:val="000000"/>
                <w:kern w:val="0"/>
                <w:sz w:val="24"/>
              </w:rPr>
            </w:pPr>
            <w:r>
              <w:rPr>
                <w:rFonts w:cs="Times New Roman" w:ascii="XO Thames" w:hAnsi="XO Thames"/>
                <w:iCs/>
                <w:color w:val="000000"/>
                <w:kern w:val="0"/>
                <w:sz w:val="24"/>
              </w:rPr>
            </w:r>
          </w:p>
          <w:p>
            <w:pPr>
              <w:pStyle w:val="Normal"/>
              <w:widowControl w:val="false"/>
              <w:numPr>
                <w:ilvl w:val="0"/>
                <w:numId w:val="0"/>
              </w:numPr>
              <w:spacing w:before="0" w:after="5"/>
              <w:ind w:left="0" w:right="0" w:hanging="0"/>
              <w:outlineLvl w:val="0"/>
              <w:rPr>
                <w:rFonts w:ascii="XO Thames" w:hAnsi="XO Thames" w:cs="Times New Roman"/>
                <w:iCs/>
                <w:color w:val="000000"/>
                <w:kern w:val="0"/>
                <w:sz w:val="24"/>
              </w:rPr>
            </w:pPr>
            <w:r>
              <w:rPr>
                <w:rFonts w:cs="Times New Roman" w:ascii="XO Thames" w:hAnsi="XO Thames"/>
                <w:iCs/>
                <w:color w:val="000000"/>
                <w:kern w:val="0"/>
                <w:sz w:val="24"/>
              </w:rPr>
            </w:r>
          </w:p>
        </w:tc>
        <w:tc>
          <w:tcPr>
            <w:tcW w:w="100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единиц</w:t>
            </w:r>
          </w:p>
        </w:tc>
        <w:tc>
          <w:tcPr>
            <w:tcW w:w="939"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4</w:t>
            </w:r>
          </w:p>
        </w:tc>
        <w:tc>
          <w:tcPr>
            <w:tcW w:w="85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2025</w:t>
            </w:r>
          </w:p>
        </w:tc>
        <w:tc>
          <w:tcPr>
            <w:tcW w:w="740"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4</w:t>
            </w:r>
          </w:p>
        </w:tc>
        <w:tc>
          <w:tcPr>
            <w:tcW w:w="838"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4</w:t>
            </w:r>
          </w:p>
        </w:tc>
        <w:tc>
          <w:tcPr>
            <w:tcW w:w="850"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4</w:t>
            </w:r>
          </w:p>
        </w:tc>
        <w:tc>
          <w:tcPr>
            <w:tcW w:w="763" w:type="dxa"/>
            <w:tcBorders>
              <w:top w:val="single" w:sz="2" w:space="0" w:color="000000"/>
              <w:left w:val="single" w:sz="2" w:space="0" w:color="000000"/>
              <w:bottom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4</w:t>
            </w:r>
          </w:p>
        </w:tc>
        <w:tc>
          <w:tcPr>
            <w:tcW w:w="763"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s="Times New Roman"/>
                <w:color w:val="000000"/>
                <w:kern w:val="0"/>
                <w:sz w:val="24"/>
              </w:rPr>
            </w:pPr>
            <w:r>
              <w:rPr>
                <w:rFonts w:cs="Times New Roman" w:ascii="XO Thames" w:hAnsi="XO Thames"/>
                <w:color w:val="000000"/>
                <w:kern w:val="0"/>
                <w:sz w:val="24"/>
              </w:rPr>
              <w:t>4</w:t>
            </w:r>
          </w:p>
        </w:tc>
        <w:tc>
          <w:tcPr>
            <w:tcW w:w="2876" w:type="dxa"/>
            <w:tcBorders>
              <w:top w:val="single" w:sz="2" w:space="0" w:color="000000"/>
              <w:left w:val="single" w:sz="2" w:space="0" w:color="000000"/>
              <w:bottom w:val="single" w:sz="2" w:space="0" w:color="000000"/>
              <w:right w:val="single" w:sz="2" w:space="0" w:color="000000"/>
            </w:tcBorders>
          </w:tcPr>
          <w:p>
            <w:pPr>
              <w:pStyle w:val="Normal"/>
              <w:widowControl w:val="false"/>
              <w:overflowPunct w:val="false"/>
              <w:spacing w:before="57" w:after="0"/>
              <w:rPr>
                <w:rFonts w:ascii="XO Thames" w:hAnsi="XO Thames" w:cs="Times New Roman"/>
                <w:color w:val="000000"/>
                <w:kern w:val="0"/>
                <w:sz w:val="24"/>
              </w:rPr>
            </w:pPr>
            <w:r>
              <w:rPr>
                <w:rFonts w:cs="Times New Roman" w:ascii="XO Thames" w:hAnsi="XO Thames"/>
                <w:color w:val="000000"/>
                <w:kern w:val="0"/>
                <w:sz w:val="24"/>
              </w:rPr>
              <w:t>Управление молодежной политики и спорта</w:t>
            </w:r>
          </w:p>
        </w:tc>
      </w:tr>
    </w:tbl>
    <w:p>
      <w:pPr>
        <w:pStyle w:val="Normal"/>
        <w:spacing w:before="57" w:after="0"/>
        <w:rPr>
          <w:b w:val="false"/>
          <w:b w:val="false"/>
          <w:bCs w:val="false"/>
        </w:rPr>
      </w:pPr>
      <w:r>
        <w:rPr>
          <w:rFonts w:ascii="XO Thames" w:hAnsi="XO Thames"/>
          <w:b w:val="false"/>
          <w:bCs w:val="false"/>
          <w:color w:val="000000"/>
          <w:sz w:val="24"/>
        </w:rPr>
        <w:t>3. План достижения показателей комплекса процессных мероприятий в 2026 году</w:t>
      </w:r>
    </w:p>
    <w:tbl>
      <w:tblPr>
        <w:tblW w:w="15313" w:type="dxa"/>
        <w:jc w:val="left"/>
        <w:tblInd w:w="50" w:type="dxa"/>
        <w:tblLayout w:type="fixed"/>
        <w:tblCellMar>
          <w:top w:w="77" w:type="dxa"/>
          <w:left w:w="48" w:type="dxa"/>
          <w:bottom w:w="0" w:type="dxa"/>
          <w:right w:w="5" w:type="dxa"/>
        </w:tblCellMar>
      </w:tblPr>
      <w:tblGrid>
        <w:gridCol w:w="710"/>
        <w:gridCol w:w="3121"/>
        <w:gridCol w:w="1136"/>
        <w:gridCol w:w="1292"/>
        <w:gridCol w:w="902"/>
        <w:gridCol w:w="849"/>
        <w:gridCol w:w="568"/>
        <w:gridCol w:w="718"/>
        <w:gridCol w:w="583"/>
        <w:gridCol w:w="653"/>
        <w:gridCol w:w="568"/>
        <w:gridCol w:w="657"/>
        <w:gridCol w:w="859"/>
        <w:gridCol w:w="850"/>
        <w:gridCol w:w="710"/>
        <w:gridCol w:w="1133"/>
      </w:tblGrid>
      <w:tr>
        <w:trPr>
          <w:trHeight w:val="370" w:hRule="atLeast"/>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 xml:space="preserve">№ </w:t>
            </w:r>
            <w:r>
              <w:rPr>
                <w:rFonts w:ascii="XO Thames" w:hAnsi="XO Thames"/>
                <w:b w:val="false"/>
                <w:bCs w:val="false"/>
                <w:color w:val="000000"/>
                <w:kern w:val="0"/>
                <w:sz w:val="24"/>
              </w:rPr>
              <w:t>п/п</w:t>
            </w:r>
          </w:p>
        </w:tc>
        <w:tc>
          <w:tcPr>
            <w:tcW w:w="31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Показатели комплекса процессных мероприятий</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Уровень</w:t>
            </w:r>
          </w:p>
          <w:p>
            <w:pPr>
              <w:pStyle w:val="Normal"/>
              <w:widowControl w:val="false"/>
              <w:spacing w:before="57" w:after="0"/>
              <w:rPr>
                <w:b w:val="false"/>
                <w:b w:val="false"/>
                <w:bCs w:val="false"/>
              </w:rPr>
            </w:pPr>
            <w:r>
              <w:rPr>
                <w:rFonts w:ascii="XO Thames" w:hAnsi="XO Thames"/>
                <w:b w:val="false"/>
                <w:bCs w:val="false"/>
                <w:color w:val="000000"/>
                <w:kern w:val="0"/>
                <w:sz w:val="24"/>
              </w:rPr>
              <w:t>показателя</w:t>
            </w:r>
          </w:p>
        </w:tc>
        <w:tc>
          <w:tcPr>
            <w:tcW w:w="12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Единица</w:t>
            </w:r>
          </w:p>
          <w:p>
            <w:pPr>
              <w:pStyle w:val="Normal"/>
              <w:widowControl w:val="false"/>
              <w:spacing w:before="57" w:after="0"/>
              <w:rPr>
                <w:b w:val="false"/>
                <w:b w:val="false"/>
                <w:bCs w:val="false"/>
              </w:rPr>
            </w:pPr>
            <w:r>
              <w:rPr>
                <w:rFonts w:ascii="XO Thames" w:hAnsi="XO Thames"/>
                <w:b w:val="false"/>
                <w:bCs w:val="false"/>
                <w:color w:val="000000"/>
                <w:kern w:val="0"/>
                <w:sz w:val="24"/>
              </w:rPr>
              <w:t>измерения (по ОКЕИ)</w:t>
            </w:r>
          </w:p>
        </w:tc>
        <w:tc>
          <w:tcPr>
            <w:tcW w:w="7917" w:type="dxa"/>
            <w:gridSpan w:val="11"/>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Плановые значения по месяцам</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На конец 2026 года</w:t>
            </w:r>
          </w:p>
        </w:tc>
      </w:tr>
      <w:tr>
        <w:trPr>
          <w:trHeight w:val="672" w:hRule="atLeast"/>
        </w:trPr>
        <w:tc>
          <w:tcPr>
            <w:tcW w:w="7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31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1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12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январь</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февраль</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март</w:t>
            </w:r>
          </w:p>
        </w:tc>
        <w:tc>
          <w:tcPr>
            <w:tcW w:w="7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апрель</w:t>
            </w:r>
          </w:p>
        </w:tc>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май</w:t>
            </w:r>
          </w:p>
        </w:tc>
        <w:tc>
          <w:tcPr>
            <w:tcW w:w="6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июнь</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июль</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август</w:t>
            </w:r>
          </w:p>
        </w:tc>
        <w:tc>
          <w:tcPr>
            <w:tcW w:w="8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сентябрь</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октябрь</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ноябрь</w:t>
            </w:r>
          </w:p>
        </w:tc>
        <w:tc>
          <w:tcPr>
            <w:tcW w:w="11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val="false"/>
                <w:b w:val="false"/>
                <w:bCs w:val="false"/>
              </w:rPr>
            </w:pPr>
            <w:r>
              <w:rPr>
                <w:b w:val="false"/>
                <w:bCs w:val="false"/>
              </w:rPr>
            </w:r>
          </w:p>
        </w:tc>
      </w:tr>
      <w:tr>
        <w:trPr>
          <w:trHeight w:val="394" w:hRule="atLeast"/>
        </w:trPr>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jc w:val="left"/>
              <w:rPr>
                <w:b w:val="false"/>
                <w:b w:val="false"/>
                <w:bCs w:val="false"/>
              </w:rPr>
            </w:pPr>
            <w:r>
              <w:rPr>
                <w:rFonts w:ascii="XO Thames" w:hAnsi="XO Thames"/>
                <w:b w:val="false"/>
                <w:bCs w:val="false"/>
                <w:color w:val="000000"/>
                <w:kern w:val="0"/>
                <w:sz w:val="24"/>
              </w:rPr>
              <w:t>1.</w:t>
            </w:r>
          </w:p>
        </w:tc>
        <w:tc>
          <w:tcPr>
            <w:tcW w:w="14599" w:type="dxa"/>
            <w:gridSpan w:val="15"/>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before="57" w:after="0"/>
              <w:ind w:left="69" w:right="0" w:hanging="0"/>
              <w:jc w:val="left"/>
              <w:outlineLvl w:val="0"/>
              <w:rPr>
                <w:b w:val="false"/>
                <w:b w:val="false"/>
                <w:bCs w:val="false"/>
              </w:rPr>
            </w:pPr>
            <w:r>
              <w:rPr>
                <w:rFonts w:cs="Times New Roman" w:ascii="XO Thames" w:hAnsi="XO Thames"/>
                <w:b w:val="false"/>
                <w:bCs w:val="false"/>
                <w:color w:val="000000"/>
                <w:sz w:val="24"/>
              </w:rPr>
              <w:t>Обеспечение деятельности Управления молодежной политики, физической культуры и спорта Администрации Беловского городского округа, направленная на развитие физической культуры и спорта и молодежной политики</w:t>
            </w:r>
          </w:p>
        </w:tc>
      </w:tr>
      <w:tr>
        <w:trPr>
          <w:trHeight w:val="1026" w:hRule="atLeast"/>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l. l</w:t>
            </w:r>
          </w:p>
        </w:tc>
        <w:tc>
          <w:tcPr>
            <w:tcW w:w="31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28" w:before="57" w:after="0"/>
              <w:ind w:left="57" w:right="0" w:hanging="0"/>
              <w:jc w:val="left"/>
              <w:outlineLvl w:val="0"/>
              <w:rPr>
                <w:b w:val="false"/>
                <w:b w:val="false"/>
                <w:bCs w:val="false"/>
              </w:rPr>
            </w:pPr>
            <w:r>
              <w:rPr>
                <w:rFonts w:cs="Times New Roman" w:ascii="XO Thames" w:hAnsi="XO Thames"/>
                <w:b w:val="false"/>
                <w:bCs w:val="false"/>
                <w:color w:val="000000"/>
                <w:kern w:val="0"/>
                <w:sz w:val="24"/>
                <w:shd w:fill="auto" w:val="clear"/>
              </w:rPr>
              <w:t>Количество обслуживаемых учреждений</w:t>
            </w:r>
          </w:p>
          <w:p>
            <w:pPr>
              <w:pStyle w:val="Normal"/>
              <w:widowControl w:val="false"/>
              <w:numPr>
                <w:ilvl w:val="0"/>
                <w:numId w:val="0"/>
              </w:numPr>
              <w:spacing w:lineRule="auto" w:line="228" w:before="57" w:after="0"/>
              <w:ind w:left="57" w:right="0" w:hanging="0"/>
              <w:jc w:val="left"/>
              <w:outlineLvl w:val="0"/>
              <w:rPr>
                <w:rFonts w:ascii="XO Thames" w:hAnsi="XO Thames" w:cs="Times New Roman"/>
                <w:b w:val="false"/>
                <w:b w:val="false"/>
                <w:bCs w:val="false"/>
                <w:color w:val="000000"/>
                <w:kern w:val="0"/>
                <w:sz w:val="24"/>
              </w:rPr>
            </w:pPr>
            <w:r>
              <w:rPr>
                <w:rFonts w:cs="Times New Roman" w:ascii="XO Thames" w:hAnsi="XO Thames"/>
                <w:b w:val="false"/>
                <w:bCs w:val="false"/>
                <w:color w:val="000000"/>
                <w:kern w:val="0"/>
                <w:sz w:val="24"/>
              </w:rPr>
            </w:r>
          </w:p>
          <w:p>
            <w:pPr>
              <w:pStyle w:val="Normal"/>
              <w:widowControl w:val="false"/>
              <w:numPr>
                <w:ilvl w:val="0"/>
                <w:numId w:val="0"/>
              </w:numPr>
              <w:spacing w:lineRule="auto" w:line="228" w:before="57" w:after="0"/>
              <w:ind w:left="57" w:right="0" w:hanging="0"/>
              <w:jc w:val="left"/>
              <w:outlineLvl w:val="0"/>
              <w:rPr>
                <w:rFonts w:ascii="XO Thames" w:hAnsi="XO Thames" w:cs="Times New Roman"/>
                <w:b w:val="false"/>
                <w:b w:val="false"/>
                <w:bCs w:val="false"/>
                <w:color w:val="000000"/>
                <w:kern w:val="0"/>
                <w:sz w:val="24"/>
              </w:rPr>
            </w:pPr>
            <w:r>
              <w:rPr>
                <w:rFonts w:cs="Times New Roman" w:ascii="XO Thames" w:hAnsi="XO Thames"/>
                <w:b w:val="false"/>
                <w:bCs w:val="false"/>
                <w:color w:val="000000"/>
                <w:kern w:val="0"/>
                <w:sz w:val="24"/>
              </w:rPr>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5"/>
              <w:ind w:left="0" w:right="0" w:hanging="0"/>
              <w:outlineLvl w:val="0"/>
              <w:rPr>
                <w:b w:val="false"/>
                <w:b w:val="false"/>
                <w:bCs w:val="false"/>
              </w:rPr>
            </w:pPr>
            <w:r>
              <w:rPr>
                <w:rFonts w:cs="Times New Roman" w:ascii="XO Thames" w:hAnsi="XO Thames"/>
                <w:b w:val="false"/>
                <w:bCs w:val="false"/>
                <w:iCs/>
                <w:color w:val="000000"/>
                <w:kern w:val="0"/>
                <w:sz w:val="24"/>
              </w:rPr>
              <w:t>МП</w:t>
            </w:r>
          </w:p>
          <w:p>
            <w:pPr>
              <w:pStyle w:val="Normal"/>
              <w:widowControl w:val="false"/>
              <w:numPr>
                <w:ilvl w:val="0"/>
                <w:numId w:val="0"/>
              </w:numPr>
              <w:spacing w:before="0" w:after="5"/>
              <w:ind w:left="0" w:right="0" w:hanging="0"/>
              <w:outlineLvl w:val="0"/>
              <w:rPr>
                <w:rFonts w:ascii="XO Thames" w:hAnsi="XO Thames" w:cs="Times New Roman"/>
                <w:b w:val="false"/>
                <w:b w:val="false"/>
                <w:bCs w:val="false"/>
                <w:iCs/>
                <w:color w:val="000000"/>
                <w:kern w:val="0"/>
                <w:sz w:val="24"/>
              </w:rPr>
            </w:pPr>
            <w:r>
              <w:rPr>
                <w:rFonts w:cs="Times New Roman" w:ascii="XO Thames" w:hAnsi="XO Thames"/>
                <w:b w:val="false"/>
                <w:bCs w:val="false"/>
                <w:iCs/>
                <w:color w:val="000000"/>
                <w:kern w:val="0"/>
                <w:sz w:val="24"/>
              </w:rPr>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cs="Times New Roman" w:ascii="XO Thames" w:hAnsi="XO Thames"/>
                <w:b w:val="false"/>
                <w:bCs w:val="false"/>
                <w:color w:val="000000"/>
                <w:kern w:val="0"/>
                <w:sz w:val="24"/>
              </w:rPr>
              <w:t>единиц</w:t>
            </w:r>
          </w:p>
        </w:tc>
        <w:tc>
          <w:tcPr>
            <w:tcW w:w="9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7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5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6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65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8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4</w:t>
            </w:r>
          </w:p>
        </w:tc>
      </w:tr>
    </w:tbl>
    <w:p>
      <w:pPr>
        <w:pStyle w:val="Normal"/>
        <w:spacing w:before="57" w:after="0"/>
        <w:rPr>
          <w:rFonts w:ascii="XO Thames" w:hAnsi="XO Thames"/>
          <w:b w:val="false"/>
          <w:b w:val="false"/>
          <w:bCs w:val="false"/>
          <w:color w:val="000000"/>
          <w:sz w:val="24"/>
        </w:rPr>
      </w:pPr>
      <w:r>
        <w:rPr>
          <w:rFonts w:ascii="XO Thames" w:hAnsi="XO Thames"/>
          <w:b w:val="false"/>
          <w:bCs w:val="false"/>
          <w:color w:val="000000"/>
          <w:sz w:val="24"/>
        </w:rPr>
      </w:r>
    </w:p>
    <w:p>
      <w:pPr>
        <w:pStyle w:val="Normal"/>
        <w:spacing w:before="57" w:after="0"/>
        <w:rPr>
          <w:rFonts w:ascii="XO Thames" w:hAnsi="XO Thames"/>
          <w:b/>
          <w:b/>
          <w:bCs/>
          <w:color w:val="000000"/>
          <w:sz w:val="24"/>
        </w:rPr>
      </w:pPr>
      <w:r>
        <w:rPr>
          <w:rFonts w:ascii="XO Thames" w:hAnsi="XO Thames"/>
          <w:b w:val="false"/>
          <w:bCs w:val="false"/>
          <w:color w:val="000000"/>
          <w:sz w:val="24"/>
        </w:rPr>
        <w:t>4</w:t>
      </w:r>
      <w:r>
        <w:rPr>
          <w:rFonts w:ascii="XO Thames" w:hAnsi="XO Thames"/>
          <w:b w:val="false"/>
          <w:bCs w:val="false"/>
          <w:i w:val="false"/>
          <w:iCs w:val="false"/>
          <w:color w:val="000000"/>
          <w:sz w:val="24"/>
        </w:rPr>
        <w:t>. Перечень мероприятий (результатов) комплекса процессных мероприятий</w:t>
      </w:r>
    </w:p>
    <w:p>
      <w:pPr>
        <w:pStyle w:val="Normal"/>
        <w:spacing w:before="57" w:after="0"/>
        <w:rPr>
          <w:rFonts w:ascii="XO Thames" w:hAnsi="XO Thames"/>
          <w:b/>
          <w:b/>
          <w:bCs/>
          <w:color w:val="000000"/>
          <w:sz w:val="24"/>
        </w:rPr>
      </w:pPr>
      <w:r>
        <w:rPr/>
      </w:r>
    </w:p>
    <w:tbl>
      <w:tblPr>
        <w:tblW w:w="15291" w:type="dxa"/>
        <w:jc w:val="center"/>
        <w:tblInd w:w="0" w:type="dxa"/>
        <w:tblLayout w:type="fixed"/>
        <w:tblCellMar>
          <w:top w:w="48" w:type="dxa"/>
          <w:left w:w="34" w:type="dxa"/>
          <w:bottom w:w="0" w:type="dxa"/>
          <w:right w:w="5" w:type="dxa"/>
        </w:tblCellMar>
      </w:tblPr>
      <w:tblGrid>
        <w:gridCol w:w="709"/>
        <w:gridCol w:w="2352"/>
        <w:gridCol w:w="1639"/>
        <w:gridCol w:w="3864"/>
        <w:gridCol w:w="1249"/>
        <w:gridCol w:w="1014"/>
        <w:gridCol w:w="737"/>
        <w:gridCol w:w="737"/>
        <w:gridCol w:w="740"/>
        <w:gridCol w:w="737"/>
        <w:gridCol w:w="676"/>
        <w:gridCol w:w="81"/>
        <w:gridCol w:w="755"/>
      </w:tblGrid>
      <w:tr>
        <w:trPr>
          <w:trHeight w:val="470" w:hRule="atLeast"/>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п/п</w:t>
            </w:r>
          </w:p>
        </w:tc>
        <w:tc>
          <w:tcPr>
            <w:tcW w:w="23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Наименование мероприятия (результата)</w:t>
            </w:r>
          </w:p>
        </w:tc>
        <w:tc>
          <w:tcPr>
            <w:tcW w:w="163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Тип мероприятий</w:t>
            </w:r>
          </w:p>
          <w:p>
            <w:pPr>
              <w:pStyle w:val="Normal"/>
              <w:widowControl w:val="false"/>
              <w:spacing w:before="57" w:after="0"/>
              <w:rPr>
                <w:rFonts w:ascii="XO Thames" w:hAnsi="XO Thames"/>
                <w:color w:val="000000"/>
                <w:kern w:val="0"/>
                <w:sz w:val="24"/>
              </w:rPr>
            </w:pPr>
            <w:r>
              <w:rPr>
                <w:rFonts w:ascii="XO Thames" w:hAnsi="XO Thames"/>
                <w:color w:val="000000"/>
                <w:kern w:val="0"/>
                <w:sz w:val="24"/>
              </w:rPr>
              <w:t>(результата)</w:t>
            </w:r>
          </w:p>
        </w:tc>
        <w:tc>
          <w:tcPr>
            <w:tcW w:w="38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 xml:space="preserve"> </w:t>
            </w:r>
            <w:r>
              <w:rPr>
                <w:rFonts w:ascii="XO Thames" w:hAnsi="XO Thames"/>
                <w:color w:val="000000"/>
                <w:kern w:val="0"/>
                <w:sz w:val="24"/>
              </w:rPr>
              <w:t>Характеристика</w:t>
            </w:r>
          </w:p>
        </w:tc>
        <w:tc>
          <w:tcPr>
            <w:tcW w:w="124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Единица измерения (по</w:t>
            </w:r>
          </w:p>
          <w:p>
            <w:pPr>
              <w:pStyle w:val="Normal"/>
              <w:widowControl w:val="false"/>
              <w:spacing w:before="57" w:after="0"/>
              <w:rPr>
                <w:rFonts w:ascii="XO Thames" w:hAnsi="XO Thames"/>
                <w:color w:val="000000"/>
                <w:kern w:val="0"/>
                <w:sz w:val="24"/>
              </w:rPr>
            </w:pPr>
            <w:r>
              <w:rPr>
                <w:rFonts w:ascii="XO Thames" w:hAnsi="XO Thames"/>
                <w:color w:val="000000"/>
                <w:kern w:val="0"/>
                <w:sz w:val="24"/>
              </w:rPr>
              <w:t>ОКЕИ)</w:t>
            </w:r>
          </w:p>
        </w:tc>
        <w:tc>
          <w:tcPr>
            <w:tcW w:w="175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Базовое значение</w:t>
            </w:r>
          </w:p>
        </w:tc>
        <w:tc>
          <w:tcPr>
            <w:tcW w:w="3726"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Значения мероприятия (результата) по</w:t>
            </w:r>
          </w:p>
          <w:p>
            <w:pPr>
              <w:pStyle w:val="Normal"/>
              <w:widowControl w:val="false"/>
              <w:spacing w:before="57" w:after="0"/>
              <w:rPr>
                <w:rFonts w:ascii="XO Thames" w:hAnsi="XO Thames"/>
                <w:color w:val="000000"/>
                <w:kern w:val="0"/>
                <w:sz w:val="24"/>
              </w:rPr>
            </w:pPr>
            <w:r>
              <w:rPr>
                <w:rFonts w:ascii="XO Thames" w:hAnsi="XO Thames"/>
                <w:color w:val="000000"/>
                <w:kern w:val="0"/>
                <w:sz w:val="24"/>
              </w:rPr>
              <w:t>годам</w:t>
            </w:r>
          </w:p>
        </w:tc>
      </w:tr>
      <w:tr>
        <w:trPr>
          <w:trHeight w:val="278" w:hRule="atLeast"/>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3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6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38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124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значение</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год</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2026</w:t>
            </w:r>
          </w:p>
        </w:tc>
        <w:tc>
          <w:tcPr>
            <w:tcW w:w="74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57" w:after="0"/>
              <w:rPr>
                <w:rFonts w:ascii="XO Thames" w:hAnsi="XO Thames"/>
                <w:color w:val="000000"/>
                <w:kern w:val="0"/>
                <w:sz w:val="24"/>
              </w:rPr>
            </w:pPr>
            <w:r>
              <w:rPr>
                <w:rFonts w:ascii="XO Thames" w:hAnsi="XO Thames"/>
                <w:color w:val="000000"/>
                <w:kern w:val="0"/>
                <w:sz w:val="24"/>
              </w:rPr>
              <w:t>2027</w:t>
            </w:r>
          </w:p>
          <w:p>
            <w:pPr>
              <w:pStyle w:val="Normal"/>
              <w:widowControl w:val="false"/>
              <w:spacing w:before="57" w:after="0"/>
              <w:rPr>
                <w:rFonts w:ascii="XO Thames" w:hAnsi="XO Thames"/>
                <w:color w:val="000000"/>
                <w:kern w:val="0"/>
                <w:sz w:val="24"/>
              </w:rPr>
            </w:pPr>
            <w:r>
              <w:rPr>
                <w:rFonts w:ascii="XO Thames" w:hAnsi="XO Thames"/>
                <w:color w:val="000000"/>
                <w:kern w:val="0"/>
                <w:sz w:val="24"/>
              </w:rPr>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2028</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2029</w:t>
            </w:r>
          </w:p>
          <w:p>
            <w:pPr>
              <w:pStyle w:val="Normal"/>
              <w:widowControl w:val="false"/>
              <w:spacing w:before="57" w:after="0"/>
              <w:rPr>
                <w:rFonts w:ascii="XO Thames" w:hAnsi="XO Thames"/>
                <w:color w:val="000000"/>
                <w:kern w:val="0"/>
                <w:sz w:val="24"/>
              </w:rPr>
            </w:pPr>
            <w:r>
              <w:rPr>
                <w:rFonts w:ascii="XO Thames" w:hAnsi="XO Thames"/>
                <w:color w:val="000000"/>
                <w:kern w:val="0"/>
                <w:sz w:val="24"/>
              </w:rPr>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2030</w:t>
            </w:r>
          </w:p>
          <w:p>
            <w:pPr>
              <w:pStyle w:val="Normal"/>
              <w:widowControl w:val="false"/>
              <w:spacing w:before="57" w:after="0"/>
              <w:rPr>
                <w:rFonts w:ascii="XO Thames" w:hAnsi="XO Thames"/>
                <w:color w:val="000000"/>
                <w:kern w:val="0"/>
                <w:sz w:val="24"/>
              </w:rPr>
            </w:pPr>
            <w:r>
              <w:rPr>
                <w:rFonts w:ascii="XO Thames" w:hAnsi="XO Thames"/>
                <w:color w:val="000000"/>
                <w:kern w:val="0"/>
                <w:sz w:val="24"/>
              </w:rPr>
            </w:r>
          </w:p>
        </w:tc>
      </w:tr>
      <w:tr>
        <w:trPr>
          <w:trHeight w:val="360" w:hRule="atLeast"/>
        </w:trPr>
        <w:tc>
          <w:tcPr>
            <w:tcW w:w="15290"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69" w:right="0" w:hanging="0"/>
              <w:jc w:val="left"/>
              <w:outlineLvl w:val="0"/>
              <w:rPr>
                <w:rFonts w:ascii="XO Thames" w:hAnsi="XO Thames" w:cs="Times New Roman"/>
                <w:sz w:val="24"/>
              </w:rPr>
            </w:pPr>
            <w:r>
              <w:rPr>
                <w:rFonts w:cs="Times New Roman" w:ascii="XO Thames" w:hAnsi="XO Thames"/>
                <w:bCs/>
                <w:color w:val="000000"/>
                <w:kern w:val="0"/>
                <w:sz w:val="24"/>
              </w:rPr>
              <w:t>Обеспечение деятельности Управления молодежной политики, физической культуры и спорта Администрации Беловского городского округа, направленная на развитие физической культуры и спорта и молодежной политики</w:t>
            </w:r>
          </w:p>
        </w:tc>
      </w:tr>
      <w:tr>
        <w:trPr>
          <w:trHeight w:val="470" w:hRule="atLeast"/>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1.1</w:t>
            </w:r>
          </w:p>
        </w:tc>
        <w:tc>
          <w:tcPr>
            <w:tcW w:w="2352"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0" w:hanging="0"/>
              <w:jc w:val="left"/>
              <w:rPr/>
            </w:pPr>
            <w:r>
              <w:rPr>
                <w:rFonts w:cs="Times New Roman" w:ascii="XO Thames" w:hAnsi="XO Thames"/>
                <w:color w:val="000000"/>
                <w:kern w:val="0"/>
                <w:sz w:val="24"/>
              </w:rPr>
              <w:t>Мероприятие (результат) «</w:t>
            </w:r>
            <w:r>
              <w:rPr>
                <w:rFonts w:cs="Times New Roman" w:ascii="XO Thames" w:hAnsi="XO Thames"/>
                <w:bCs/>
                <w:color w:val="000000"/>
                <w:kern w:val="0"/>
                <w:sz w:val="24"/>
              </w:rPr>
              <w:t>Обеспечена деятельность  Управления молодежной политики и спорта</w:t>
            </w:r>
            <w:r>
              <w:rPr>
                <w:rFonts w:cs="Times New Roman" w:ascii="XO Thames" w:hAnsi="XO Thames"/>
                <w:color w:val="000000"/>
                <w:kern w:val="0"/>
                <w:sz w:val="24"/>
              </w:rPr>
              <w:t>»</w:t>
            </w:r>
          </w:p>
        </w:tc>
        <w:tc>
          <w:tcPr>
            <w:tcW w:w="163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86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bCs/>
                <w:color w:val="000000"/>
                <w:kern w:val="0"/>
                <w:sz w:val="24"/>
              </w:rPr>
            </w:pPr>
            <w:r>
              <w:rPr>
                <w:rFonts w:cs="Times New Roman" w:ascii="XO Thames" w:hAnsi="XO Thames"/>
                <w:bCs/>
                <w:color w:val="000000"/>
                <w:kern w:val="0"/>
                <w:sz w:val="24"/>
              </w:rPr>
              <w:t xml:space="preserve">Предоставляются субсидии из местного бюджета </w:t>
            </w:r>
            <w:r>
              <w:rPr>
                <w:rFonts w:eastAsia="Source Han Sans CN Regular" w:cs="Times New Roman" w:ascii="XO Thames" w:hAnsi="XO Thames"/>
                <w:bCs/>
                <w:color w:val="auto"/>
                <w:kern w:val="2"/>
                <w:sz w:val="24"/>
                <w:szCs w:val="24"/>
                <w:lang w:val="ru-RU" w:eastAsia="ru-RU" w:bidi="ru-RU"/>
              </w:rPr>
              <w:t>на финансовое обеспечение муниципального задания на оказание муниципальных услуг (выполнение работ), на иные цели</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101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4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r>
      <w:tr>
        <w:trPr>
          <w:trHeight w:val="470" w:hRule="atLeast"/>
        </w:trPr>
        <w:tc>
          <w:tcPr>
            <w:tcW w:w="709" w:type="dxa"/>
            <w:tcBorders>
              <w:left w:val="single" w:sz="4" w:space="0" w:color="000000"/>
              <w:bottom w:val="single" w:sz="4" w:space="0" w:color="000000"/>
              <w:right w:val="single" w:sz="4" w:space="0" w:color="000000"/>
            </w:tcBorders>
          </w:tcPr>
          <w:p>
            <w:pPr>
              <w:pStyle w:val="Normal"/>
              <w:widowControl w:val="false"/>
              <w:spacing w:before="57" w:after="0"/>
              <w:jc w:val="left"/>
              <w:rPr>
                <w:rFonts w:ascii="XO Thames" w:hAnsi="XO Thames"/>
                <w:sz w:val="24"/>
              </w:rPr>
            </w:pPr>
            <w:r>
              <w:rPr>
                <w:rFonts w:ascii="XO Thames" w:hAnsi="XO Thames"/>
                <w:sz w:val="24"/>
              </w:rPr>
              <w:t>1.2</w:t>
            </w:r>
          </w:p>
        </w:tc>
        <w:tc>
          <w:tcPr>
            <w:tcW w:w="2352" w:type="dxa"/>
            <w:tcBorders>
              <w:left w:val="single" w:sz="4" w:space="0" w:color="000000"/>
              <w:bottom w:val="single" w:sz="4" w:space="0" w:color="000000"/>
              <w:right w:val="single" w:sz="4" w:space="0" w:color="000000"/>
            </w:tcBorders>
          </w:tcPr>
          <w:p>
            <w:pPr>
              <w:pStyle w:val="Normal"/>
              <w:widowControl w:val="false"/>
              <w:ind w:left="57" w:right="0" w:hanging="0"/>
              <w:jc w:val="left"/>
              <w:rPr>
                <w:rFonts w:ascii="XO Thames" w:hAnsi="XO Thames" w:eastAsia="Source Han Sans CN Regular" w:cs="Times New Roman"/>
                <w:color w:val="000000"/>
                <w:kern w:val="0"/>
                <w:sz w:val="24"/>
                <w:szCs w:val="24"/>
                <w:lang w:val="ru-RU" w:eastAsia="ru-RU" w:bidi="ru-RU"/>
              </w:rPr>
            </w:pPr>
            <w:r>
              <w:rPr>
                <w:rFonts w:eastAsia="Source Han Sans CN Regular" w:cs="Times New Roman" w:ascii="XO Thames" w:hAnsi="XO Thames"/>
                <w:color w:val="000000"/>
                <w:kern w:val="0"/>
                <w:sz w:val="24"/>
                <w:szCs w:val="24"/>
                <w:lang w:val="ru-RU" w:eastAsia="ru-RU" w:bidi="ru-RU"/>
              </w:rPr>
              <w:t>Мероприятие (результат)</w:t>
            </w:r>
          </w:p>
          <w:p>
            <w:pPr>
              <w:pStyle w:val="Normal"/>
              <w:widowControl w:val="false"/>
              <w:ind w:left="57" w:right="0" w:hanging="0"/>
              <w:jc w:val="left"/>
              <w:rPr>
                <w:rFonts w:ascii="XO Thames" w:hAnsi="XO Thames" w:eastAsia="Source Han Sans CN Regular" w:cs="Times New Roman"/>
                <w:color w:val="000000"/>
                <w:kern w:val="0"/>
                <w:sz w:val="24"/>
                <w:szCs w:val="24"/>
                <w:lang w:val="ru-RU" w:eastAsia="ru-RU" w:bidi="ru-RU"/>
              </w:rPr>
            </w:pPr>
            <w:r>
              <w:rPr>
                <w:rFonts w:eastAsia="Source Han Sans CN Regular" w:cs="Times New Roman" w:ascii="XO Thames" w:hAnsi="XO Thames"/>
                <w:color w:val="000000"/>
                <w:kern w:val="0"/>
                <w:sz w:val="24"/>
                <w:szCs w:val="24"/>
                <w:lang w:val="ru-RU" w:eastAsia="ru-RU" w:bidi="ru-RU"/>
              </w:rPr>
              <w:t xml:space="preserve">«Обеспечен мониторинг деятельности </w:t>
            </w:r>
            <w:r>
              <w:rPr>
                <w:rFonts w:eastAsia="Source Han Sans CN Regular" w:cs="Times New Roman" w:ascii="XO Thames" w:hAnsi="XO Thames"/>
                <w:bCs/>
                <w:color w:val="000000"/>
                <w:kern w:val="0"/>
                <w:sz w:val="24"/>
                <w:szCs w:val="24"/>
                <w:lang w:val="ru-RU" w:eastAsia="ru-RU" w:bidi="ru-RU"/>
              </w:rPr>
              <w:t>Управления молодежной политики и спорта</w:t>
            </w:r>
            <w:r>
              <w:rPr>
                <w:rFonts w:eastAsia="Source Han Sans CN Regular" w:cs="Times New Roman" w:ascii="XO Thames" w:hAnsi="XO Thames"/>
                <w:color w:val="000000"/>
                <w:kern w:val="0"/>
                <w:sz w:val="24"/>
                <w:szCs w:val="24"/>
                <w:lang w:val="ru-RU" w:eastAsia="ru-RU" w:bidi="ru-RU"/>
              </w:rPr>
              <w:t>»</w:t>
            </w:r>
          </w:p>
          <w:p>
            <w:pPr>
              <w:pStyle w:val="Normal"/>
              <w:widowControl w:val="false"/>
              <w:ind w:left="57" w:right="0" w:hanging="0"/>
              <w:jc w:val="left"/>
              <w:rPr>
                <w:rFonts w:ascii="XO Thames" w:hAnsi="XO Thames" w:eastAsia="Source Han Sans CN Regular" w:cs="Times New Roman"/>
                <w:color w:val="000000"/>
                <w:kern w:val="0"/>
                <w:sz w:val="24"/>
                <w:szCs w:val="24"/>
                <w:lang w:val="ru-RU" w:eastAsia="ru-RU" w:bidi="ru-RU"/>
              </w:rPr>
            </w:pPr>
            <w:r>
              <w:rPr>
                <w:rFonts w:eastAsia="Source Han Sans CN Regular" w:cs="Times New Roman" w:ascii="XO Thames" w:hAnsi="XO Thames"/>
                <w:color w:val="000000"/>
                <w:kern w:val="0"/>
                <w:sz w:val="24"/>
                <w:szCs w:val="24"/>
                <w:lang w:val="ru-RU" w:eastAsia="ru-RU" w:bidi="ru-RU"/>
              </w:rPr>
            </w:r>
          </w:p>
        </w:tc>
        <w:tc>
          <w:tcPr>
            <w:tcW w:w="1639"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cs="Times New Roman"/>
                <w:color w:val="000000"/>
                <w:kern w:val="0"/>
                <w:sz w:val="24"/>
              </w:rPr>
            </w:pPr>
            <w:r>
              <w:rPr>
                <w:rFonts w:cs="Times New Roman" w:ascii="XO Thames" w:hAnsi="XO Thames"/>
                <w:color w:val="000000"/>
                <w:kern w:val="0"/>
                <w:sz w:val="24"/>
              </w:rPr>
              <w:t>Осуществление текущей деятельности</w:t>
            </w:r>
          </w:p>
        </w:tc>
        <w:tc>
          <w:tcPr>
            <w:tcW w:w="3864" w:type="dxa"/>
            <w:tcBorders>
              <w:left w:val="single" w:sz="4" w:space="0" w:color="000000"/>
              <w:bottom w:val="single" w:sz="4" w:space="0" w:color="000000"/>
              <w:right w:val="single" w:sz="4" w:space="0" w:color="000000"/>
            </w:tcBorders>
          </w:tcPr>
          <w:p>
            <w:pPr>
              <w:pStyle w:val="Normal"/>
              <w:widowControl w:val="false"/>
              <w:numPr>
                <w:ilvl w:val="0"/>
                <w:numId w:val="0"/>
              </w:numPr>
              <w:spacing w:before="57" w:after="0"/>
              <w:ind w:left="57" w:right="0" w:hanging="0"/>
              <w:jc w:val="left"/>
              <w:outlineLvl w:val="0"/>
              <w:rPr>
                <w:rFonts w:ascii="XO Thames" w:hAnsi="XO Thames" w:eastAsia="Source Han Sans CN Regular" w:cs="Times New Roman"/>
                <w:bCs/>
                <w:sz w:val="24"/>
                <w:szCs w:val="24"/>
                <w:highlight w:val="none"/>
                <w:shd w:fill="auto" w:val="clear"/>
                <w:lang w:val="ru-RU" w:eastAsia="ru-RU" w:bidi="ru-RU"/>
              </w:rPr>
            </w:pPr>
            <w:r>
              <w:rPr>
                <w:rFonts w:eastAsia="Source Han Sans CN Regular" w:cs="Times New Roman" w:ascii="XO Thames" w:hAnsi="XO Thames"/>
                <w:bCs/>
                <w:color w:val="000000"/>
                <w:kern w:val="0"/>
                <w:sz w:val="24"/>
                <w:szCs w:val="24"/>
                <w:shd w:fill="auto" w:val="clear"/>
                <w:lang w:val="ru-RU" w:eastAsia="ru-RU" w:bidi="ru-RU"/>
              </w:rPr>
              <w:t>Осу</w:t>
            </w:r>
            <w:r>
              <w:rPr>
                <w:rFonts w:eastAsia="Source Han Sans CN Regular" w:cs="Times New Roman" w:ascii="XO Thames" w:hAnsi="XO Thames"/>
                <w:bCs/>
                <w:color w:val="000000"/>
                <w:kern w:val="2"/>
                <w:sz w:val="24"/>
                <w:szCs w:val="24"/>
                <w:shd w:fill="auto" w:val="clear"/>
                <w:lang w:val="ru-RU" w:eastAsia="ru-RU" w:bidi="ru-RU"/>
              </w:rPr>
              <w:t xml:space="preserve">ществляется  мониторинг за ходом реализации муниципального задания </w:t>
            </w:r>
          </w:p>
          <w:p>
            <w:pPr>
              <w:pStyle w:val="Normal"/>
              <w:widowControl w:val="false"/>
              <w:numPr>
                <w:ilvl w:val="0"/>
                <w:numId w:val="0"/>
              </w:numPr>
              <w:spacing w:before="57" w:after="0"/>
              <w:ind w:left="57" w:right="0" w:hanging="0"/>
              <w:jc w:val="left"/>
              <w:outlineLvl w:val="0"/>
              <w:rPr>
                <w:rFonts w:ascii="XO Thames" w:hAnsi="XO Thames" w:cs="Times New Roman"/>
                <w:bCs/>
                <w:color w:val="000000"/>
                <w:kern w:val="0"/>
                <w:sz w:val="24"/>
                <w:highlight w:val="none"/>
                <w:shd w:fill="FF0000" w:val="clear"/>
              </w:rPr>
            </w:pPr>
            <w:r>
              <w:rPr/>
            </w:r>
          </w:p>
        </w:tc>
        <w:tc>
          <w:tcPr>
            <w:tcW w:w="1249"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1014"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40"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37"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7" w:type="dxa"/>
            <w:gridSpan w:val="2"/>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c>
          <w:tcPr>
            <w:tcW w:w="755" w:type="dxa"/>
            <w:tcBorders>
              <w:left w:val="single" w:sz="4" w:space="0" w:color="000000"/>
              <w:bottom w:val="single" w:sz="4" w:space="0" w:color="000000"/>
              <w:right w:val="single" w:sz="4"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w:t>
            </w:r>
          </w:p>
        </w:tc>
      </w:tr>
    </w:tbl>
    <w:p>
      <w:pPr>
        <w:pStyle w:val="Normal"/>
        <w:spacing w:before="57" w:after="0"/>
        <w:rPr>
          <w:rFonts w:ascii="XO Thames" w:hAnsi="XO Thames"/>
          <w:b/>
          <w:b/>
          <w:bCs/>
          <w:sz w:val="24"/>
        </w:rPr>
      </w:pPr>
      <w:r>
        <w:rPr>
          <w:rFonts w:ascii="XO Thames" w:hAnsi="XO Thames"/>
          <w:b/>
          <w:bCs/>
          <w:sz w:val="24"/>
        </w:rPr>
      </w:r>
    </w:p>
    <w:p>
      <w:pPr>
        <w:pStyle w:val="Normal"/>
        <w:spacing w:before="57" w:after="0"/>
        <w:rPr>
          <w:rFonts w:ascii="XO Thames" w:hAnsi="XO Thames"/>
          <w:b/>
          <w:b/>
          <w:bCs/>
          <w:sz w:val="24"/>
        </w:rPr>
      </w:pPr>
      <w:r>
        <w:rPr>
          <w:rFonts w:ascii="XO Thames" w:hAnsi="XO Thames"/>
          <w:b/>
          <w:bCs/>
          <w:sz w:val="24"/>
        </w:rPr>
      </w:r>
    </w:p>
    <w:p>
      <w:pPr>
        <w:pStyle w:val="Normal"/>
        <w:spacing w:before="57" w:after="0"/>
        <w:rPr>
          <w:rFonts w:ascii="XO Thames" w:hAnsi="XO Thames"/>
          <w:b/>
          <w:b/>
          <w:bCs/>
          <w:sz w:val="24"/>
        </w:rPr>
      </w:pPr>
      <w:r>
        <w:rPr>
          <w:rFonts w:ascii="XO Thames" w:hAnsi="XO Thames"/>
          <w:b/>
          <w:bCs/>
          <w:sz w:val="24"/>
        </w:rPr>
      </w:r>
    </w:p>
    <w:p>
      <w:pPr>
        <w:pStyle w:val="Normal"/>
        <w:spacing w:before="57" w:after="0"/>
        <w:rPr>
          <w:b w:val="false"/>
          <w:b w:val="false"/>
          <w:bCs w:val="false"/>
        </w:rPr>
      </w:pPr>
      <w:r>
        <w:rPr>
          <w:rFonts w:ascii="XO Thames" w:hAnsi="XO Thames"/>
          <w:b w:val="false"/>
          <w:bCs w:val="false"/>
          <w:sz w:val="24"/>
        </w:rPr>
        <w:t>5.Финансовое обеспечение комплекса процессных мероприятий</w:t>
      </w:r>
    </w:p>
    <w:p>
      <w:pPr>
        <w:pStyle w:val="Normal"/>
        <w:spacing w:before="57" w:after="0"/>
        <w:rPr>
          <w:b w:val="false"/>
          <w:b w:val="false"/>
          <w:bCs w:val="false"/>
        </w:rPr>
      </w:pPr>
      <w:r>
        <w:rPr/>
      </w:r>
    </w:p>
    <w:tbl>
      <w:tblPr>
        <w:tblW w:w="15214" w:type="dxa"/>
        <w:jc w:val="center"/>
        <w:tblInd w:w="0" w:type="dxa"/>
        <w:tblLayout w:type="fixed"/>
        <w:tblCellMar>
          <w:top w:w="43" w:type="dxa"/>
          <w:left w:w="58" w:type="dxa"/>
          <w:bottom w:w="10" w:type="dxa"/>
          <w:right w:w="115" w:type="dxa"/>
        </w:tblCellMar>
      </w:tblPr>
      <w:tblGrid>
        <w:gridCol w:w="8046"/>
        <w:gridCol w:w="1403"/>
        <w:gridCol w:w="1147"/>
        <w:gridCol w:w="1129"/>
        <w:gridCol w:w="1188"/>
        <w:gridCol w:w="913"/>
        <w:gridCol w:w="1387"/>
      </w:tblGrid>
      <w:tr>
        <w:trPr>
          <w:trHeight w:val="701" w:hRule="atLeast"/>
        </w:trPr>
        <w:tc>
          <w:tcPr>
            <w:tcW w:w="8046" w:type="dxa"/>
            <w:vMerge w:val="restart"/>
            <w:tcBorders>
              <w:top w:val="single" w:sz="2" w:space="0" w:color="000000"/>
              <w:left w:val="single" w:sz="2" w:space="0" w:color="000000"/>
              <w:bottom w:val="single" w:sz="2" w:space="0" w:color="000000"/>
              <w:right w:val="single" w:sz="2" w:space="0" w:color="000000"/>
            </w:tcBorders>
            <w:vAlign w:val="bottom"/>
          </w:tcPr>
          <w:p>
            <w:pPr>
              <w:pStyle w:val="Normal"/>
              <w:widowControl w:val="false"/>
              <w:spacing w:before="57" w:after="0"/>
              <w:rPr>
                <w:b w:val="false"/>
                <w:b w:val="false"/>
                <w:bCs w:val="false"/>
              </w:rPr>
            </w:pPr>
            <w:r>
              <w:rPr>
                <w:rFonts w:ascii="XO Thames" w:hAnsi="XO Thames"/>
                <w:b w:val="false"/>
                <w:bCs w:val="false"/>
                <w:color w:val="000000"/>
                <w:kern w:val="0"/>
                <w:sz w:val="24"/>
              </w:rPr>
              <w:t>Наименование мероприятия (результата) / источник финансового обеспечения</w:t>
            </w:r>
          </w:p>
        </w:tc>
        <w:tc>
          <w:tcPr>
            <w:tcW w:w="7167" w:type="dxa"/>
            <w:gridSpan w:val="6"/>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Объем финансового обеспечения по годам реализации, тыс. рублей</w:t>
            </w:r>
          </w:p>
        </w:tc>
      </w:tr>
      <w:tr>
        <w:trPr>
          <w:trHeight w:val="480" w:hRule="atLeast"/>
        </w:trPr>
        <w:tc>
          <w:tcPr>
            <w:tcW w:w="8046" w:type="dxa"/>
            <w:vMerge w:val="continue"/>
            <w:tcBorders>
              <w:top w:val="single" w:sz="2" w:space="0" w:color="000000"/>
              <w:left w:val="single" w:sz="2" w:space="0" w:color="000000"/>
              <w:bottom w:val="single" w:sz="2" w:space="0" w:color="000000"/>
              <w:right w:val="single" w:sz="2" w:space="0" w:color="000000"/>
            </w:tcBorders>
            <w:vAlign w:val="bottom"/>
          </w:tcPr>
          <w:p>
            <w:pPr>
              <w:pStyle w:val="Normal"/>
              <w:widowControl w:val="false"/>
              <w:rPr>
                <w:b w:val="false"/>
                <w:b w:val="false"/>
                <w:bCs w:val="false"/>
              </w:rPr>
            </w:pPr>
            <w:r>
              <w:rPr>
                <w:b w:val="false"/>
                <w:bCs w:val="false"/>
              </w:rPr>
            </w:r>
          </w:p>
        </w:tc>
        <w:tc>
          <w:tcPr>
            <w:tcW w:w="140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sz w:val="24"/>
              </w:rPr>
              <w:t>2026</w:t>
            </w:r>
          </w:p>
        </w:tc>
        <w:tc>
          <w:tcPr>
            <w:tcW w:w="114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sz w:val="24"/>
              </w:rPr>
              <w:t>2027</w:t>
            </w:r>
          </w:p>
        </w:tc>
        <w:tc>
          <w:tcPr>
            <w:tcW w:w="1129"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sz w:val="24"/>
              </w:rPr>
              <w:t>2028</w:t>
            </w:r>
          </w:p>
        </w:tc>
        <w:tc>
          <w:tcPr>
            <w:tcW w:w="1188" w:type="dxa"/>
            <w:tcBorders>
              <w:top w:val="single" w:sz="2" w:space="0" w:color="000000"/>
              <w:left w:val="single" w:sz="2" w:space="0" w:color="000000"/>
              <w:bottom w:val="single" w:sz="2" w:space="0" w:color="000000"/>
            </w:tcBorders>
          </w:tcPr>
          <w:p>
            <w:pPr>
              <w:pStyle w:val="Normal"/>
              <w:widowControl w:val="false"/>
              <w:spacing w:before="57" w:after="0"/>
              <w:rPr>
                <w:b w:val="false"/>
                <w:b w:val="false"/>
                <w:bCs w:val="false"/>
              </w:rPr>
            </w:pPr>
            <w:r>
              <w:rPr>
                <w:rFonts w:ascii="XO Thames" w:hAnsi="XO Thames"/>
                <w:b w:val="false"/>
                <w:bCs w:val="false"/>
                <w:sz w:val="24"/>
              </w:rPr>
              <w:t>2029</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sz w:val="24"/>
              </w:rPr>
              <w:t>2030</w:t>
            </w:r>
          </w:p>
        </w:tc>
        <w:tc>
          <w:tcPr>
            <w:tcW w:w="138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rPr>
                <w:b w:val="false"/>
                <w:b w:val="false"/>
                <w:bCs w:val="false"/>
              </w:rPr>
            </w:pPr>
            <w:r>
              <w:rPr>
                <w:rFonts w:ascii="XO Thames" w:hAnsi="XO Thames"/>
                <w:b w:val="false"/>
                <w:bCs w:val="false"/>
                <w:color w:val="000000"/>
                <w:kern w:val="0"/>
                <w:sz w:val="24"/>
              </w:rPr>
              <w:t>Всего</w:t>
            </w:r>
          </w:p>
        </w:tc>
      </w:tr>
      <w:tr>
        <w:trPr>
          <w:trHeight w:val="370" w:hRule="atLeast"/>
        </w:trPr>
        <w:tc>
          <w:tcPr>
            <w:tcW w:w="804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b w:val="false"/>
                <w:bCs w:val="false"/>
                <w:color w:val="000000"/>
                <w:kern w:val="0"/>
                <w:sz w:val="24"/>
              </w:rPr>
              <w:t>Комплекс процессных мероприятий</w:t>
            </w:r>
          </w:p>
          <w:p>
            <w:pPr>
              <w:pStyle w:val="Normal"/>
              <w:widowControl w:val="false"/>
              <w:spacing w:before="0" w:after="0"/>
              <w:jc w:val="left"/>
              <w:rPr/>
            </w:pPr>
            <w:r>
              <w:rPr>
                <w:rFonts w:ascii="XO Thames" w:hAnsi="XO Thames"/>
                <w:b w:val="false"/>
                <w:bCs w:val="false"/>
                <w:color w:val="000000"/>
                <w:kern w:val="0"/>
                <w:sz w:val="24"/>
              </w:rPr>
              <w:t>«</w:t>
            </w:r>
            <w:r>
              <w:rPr>
                <w:rFonts w:cs="Times New Roman" w:ascii="XO Thames" w:hAnsi="XO Thames"/>
                <w:b w:val="false"/>
                <w:bCs w:val="false"/>
                <w:color w:val="000000"/>
                <w:kern w:val="0"/>
                <w:sz w:val="24"/>
              </w:rPr>
              <w:t>Обеспечение функционирования учреждений в сфере молодежной политики, физической культуры и спорта</w:t>
            </w:r>
            <w:r>
              <w:rPr>
                <w:rFonts w:eastAsia="Times New Roman" w:cs="Times New Roman" w:ascii="XO Thames" w:hAnsi="XO Thames"/>
                <w:b w:val="false"/>
                <w:bCs w:val="false"/>
                <w:color w:val="000000"/>
                <w:spacing w:val="-2"/>
                <w:kern w:val="0"/>
                <w:sz w:val="24"/>
              </w:rPr>
              <w:t>» всего</w:t>
            </w:r>
            <w:r>
              <w:rPr>
                <w:rFonts w:ascii="XO Thames" w:hAnsi="XO Thames"/>
                <w:b w:val="false"/>
                <w:bCs w:val="false"/>
                <w:color w:val="000000"/>
                <w:kern w:val="0"/>
                <w:sz w:val="24"/>
              </w:rPr>
              <w:t>,</w:t>
            </w:r>
          </w:p>
          <w:p>
            <w:pPr>
              <w:pStyle w:val="Normal"/>
              <w:widowControl w:val="false"/>
              <w:spacing w:before="0" w:after="0"/>
              <w:jc w:val="left"/>
              <w:rPr/>
            </w:pPr>
            <w:r>
              <w:rPr>
                <w:rFonts w:ascii="XO Thames" w:hAnsi="XO Thames"/>
                <w:b w:val="false"/>
                <w:bCs w:val="false"/>
                <w:color w:val="000000"/>
                <w:kern w:val="0"/>
                <w:sz w:val="24"/>
              </w:rPr>
              <w:t>в том числе</w:t>
            </w:r>
          </w:p>
        </w:tc>
        <w:tc>
          <w:tcPr>
            <w:tcW w:w="140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3 618,4</w:t>
            </w:r>
          </w:p>
        </w:tc>
        <w:tc>
          <w:tcPr>
            <w:tcW w:w="114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3 618,4</w:t>
            </w:r>
          </w:p>
        </w:tc>
        <w:tc>
          <w:tcPr>
            <w:tcW w:w="1129"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188" w:type="dxa"/>
            <w:tcBorders>
              <w:top w:val="single" w:sz="2" w:space="0" w:color="000000"/>
              <w:left w:val="single" w:sz="2" w:space="0" w:color="000000"/>
              <w:bottom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38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7 236,8</w:t>
            </w:r>
          </w:p>
        </w:tc>
      </w:tr>
      <w:tr>
        <w:trPr>
          <w:trHeight w:val="416" w:hRule="atLeast"/>
        </w:trPr>
        <w:tc>
          <w:tcPr>
            <w:tcW w:w="8046"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b w:val="false"/>
                <w:b w:val="false"/>
                <w:bCs w:val="false"/>
              </w:rPr>
            </w:pPr>
            <w:r>
              <w:rPr>
                <w:rFonts w:ascii="XO Thames" w:hAnsi="XO Thames"/>
                <w:b w:val="false"/>
                <w:bCs w:val="false"/>
                <w:color w:val="000000"/>
                <w:kern w:val="0"/>
                <w:sz w:val="24"/>
              </w:rPr>
              <w:t>Мероприятие (результат): «</w:t>
            </w:r>
            <w:r>
              <w:rPr>
                <w:rFonts w:cs="Times New Roman" w:ascii="XO Thames" w:hAnsi="XO Thames"/>
                <w:b w:val="false"/>
                <w:bCs/>
                <w:color w:val="000000"/>
                <w:kern w:val="0"/>
                <w:sz w:val="24"/>
                <w:shd w:fill="auto" w:val="clear"/>
              </w:rPr>
              <w:t>Обеспечение деятельности Управления молодежной политики, физической культуры и спорта Администрации Беловского городского округа»</w:t>
            </w:r>
          </w:p>
        </w:tc>
        <w:tc>
          <w:tcPr>
            <w:tcW w:w="140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b w:val="false"/>
                <w:bCs w:val="false"/>
              </w:rPr>
            </w:r>
          </w:p>
        </w:tc>
        <w:tc>
          <w:tcPr>
            <w:tcW w:w="114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b w:val="false"/>
                <w:bCs w:val="false"/>
              </w:rPr>
            </w:r>
          </w:p>
        </w:tc>
        <w:tc>
          <w:tcPr>
            <w:tcW w:w="1129"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b w:val="false"/>
                <w:bCs w:val="false"/>
              </w:rPr>
            </w:r>
          </w:p>
        </w:tc>
        <w:tc>
          <w:tcPr>
            <w:tcW w:w="1188" w:type="dxa"/>
            <w:tcBorders>
              <w:top w:val="single" w:sz="2" w:space="0" w:color="000000"/>
              <w:left w:val="single" w:sz="2" w:space="0" w:color="000000"/>
              <w:bottom w:val="single" w:sz="2" w:space="0" w:color="000000"/>
            </w:tcBorders>
          </w:tcPr>
          <w:p>
            <w:pPr>
              <w:pStyle w:val="Normal"/>
              <w:widowControl w:val="false"/>
              <w:spacing w:before="57" w:after="0"/>
              <w:rPr>
                <w:b w:val="false"/>
                <w:b w:val="false"/>
                <w:bCs w:val="false"/>
              </w:rPr>
            </w:pPr>
            <w:r>
              <w:rPr>
                <w:b w:val="false"/>
                <w:bCs w:val="false"/>
              </w:rPr>
            </w:r>
          </w:p>
        </w:tc>
        <w:tc>
          <w:tcPr>
            <w:tcW w:w="913"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b w:val="false"/>
                <w:bCs w:val="false"/>
              </w:rPr>
            </w:r>
          </w:p>
        </w:tc>
        <w:tc>
          <w:tcPr>
            <w:tcW w:w="1387"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b w:val="false"/>
                <w:bCs w:val="false"/>
              </w:rPr>
            </w:r>
          </w:p>
        </w:tc>
      </w:tr>
      <w:tr>
        <w:trPr>
          <w:trHeight w:val="416" w:hRule="atLeast"/>
        </w:trPr>
        <w:tc>
          <w:tcPr>
            <w:tcW w:w="8046" w:type="dxa"/>
            <w:tcBorders>
              <w:left w:val="single" w:sz="2" w:space="0" w:color="000000"/>
              <w:bottom w:val="single" w:sz="2" w:space="0" w:color="000000"/>
              <w:right w:val="single" w:sz="2" w:space="0" w:color="000000"/>
            </w:tcBorders>
          </w:tcPr>
          <w:p>
            <w:pPr>
              <w:pStyle w:val="Normal"/>
              <w:widowControl w:val="false"/>
              <w:spacing w:before="57" w:after="0"/>
              <w:jc w:val="left"/>
              <w:rPr>
                <w:b w:val="false"/>
                <w:b w:val="false"/>
                <w:bCs w:val="false"/>
              </w:rPr>
            </w:pPr>
            <w:r>
              <w:rPr>
                <w:rFonts w:ascii="XO Thames" w:hAnsi="XO Thames"/>
                <w:b w:val="false"/>
                <w:bCs w:val="false"/>
                <w:color w:val="000000"/>
                <w:kern w:val="0"/>
                <w:sz w:val="24"/>
              </w:rPr>
              <w:t>Местный бюджет</w:t>
            </w:r>
          </w:p>
        </w:tc>
        <w:tc>
          <w:tcPr>
            <w:tcW w:w="1403"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3 618,4</w:t>
            </w:r>
          </w:p>
        </w:tc>
        <w:tc>
          <w:tcPr>
            <w:tcW w:w="1147"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3 618,4</w:t>
            </w:r>
          </w:p>
        </w:tc>
        <w:tc>
          <w:tcPr>
            <w:tcW w:w="1129"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188" w:type="dxa"/>
            <w:tcBorders>
              <w:left w:val="single" w:sz="2" w:space="0" w:color="000000"/>
              <w:bottom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913"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0,0</w:t>
            </w:r>
          </w:p>
        </w:tc>
        <w:tc>
          <w:tcPr>
            <w:tcW w:w="1387" w:type="dxa"/>
            <w:tcBorders>
              <w:left w:val="single" w:sz="2" w:space="0" w:color="000000"/>
              <w:bottom w:val="single" w:sz="2" w:space="0" w:color="000000"/>
              <w:right w:val="single" w:sz="2" w:space="0" w:color="000000"/>
            </w:tcBorders>
          </w:tcPr>
          <w:p>
            <w:pPr>
              <w:pStyle w:val="Normal"/>
              <w:widowControl w:val="false"/>
              <w:spacing w:before="57" w:after="0"/>
              <w:rPr>
                <w:b w:val="false"/>
                <w:b w:val="false"/>
                <w:bCs w:val="false"/>
              </w:rPr>
            </w:pPr>
            <w:r>
              <w:rPr>
                <w:rFonts w:ascii="XO Thames" w:hAnsi="XO Thames"/>
                <w:b w:val="false"/>
                <w:bCs w:val="false"/>
                <w:color w:val="000000"/>
                <w:kern w:val="0"/>
                <w:sz w:val="24"/>
              </w:rPr>
              <w:t>7 236,8</w:t>
            </w:r>
          </w:p>
        </w:tc>
      </w:tr>
    </w:tbl>
    <w:p>
      <w:pPr>
        <w:pStyle w:val="Normal"/>
        <w:spacing w:before="57" w:after="0"/>
        <w:rPr>
          <w:rFonts w:ascii="XO Thames" w:hAnsi="XO Thames"/>
          <w:b w:val="false"/>
          <w:b w:val="false"/>
          <w:bCs w:val="false"/>
          <w:sz w:val="24"/>
          <w:shd w:fill="FFFF00" w:val="clear"/>
        </w:rPr>
      </w:pPr>
      <w:r>
        <w:rPr>
          <w:rFonts w:ascii="XO Thames" w:hAnsi="XO Thames"/>
          <w:b w:val="false"/>
          <w:bCs w:val="false"/>
          <w:sz w:val="24"/>
          <w:shd w:fill="FFFF00" w:val="clear"/>
        </w:rPr>
      </w:r>
    </w:p>
    <w:p>
      <w:pPr>
        <w:pStyle w:val="Normal"/>
        <w:spacing w:before="57" w:after="0"/>
        <w:rPr>
          <w:rFonts w:ascii="XO Thames" w:hAnsi="XO Thames"/>
          <w:b w:val="false"/>
          <w:b w:val="false"/>
          <w:bCs w:val="false"/>
          <w:sz w:val="24"/>
          <w:shd w:fill="FFFF00" w:val="clear"/>
        </w:rPr>
      </w:pPr>
      <w:r>
        <w:rPr>
          <w:rFonts w:ascii="XO Thames" w:hAnsi="XO Thames"/>
          <w:b w:val="false"/>
          <w:bCs w:val="false"/>
          <w:sz w:val="24"/>
          <w:shd w:fill="FFFF00" w:val="clear"/>
        </w:rPr>
      </w:r>
    </w:p>
    <w:p>
      <w:pPr>
        <w:pStyle w:val="Normal"/>
        <w:spacing w:before="57" w:after="0"/>
        <w:rPr>
          <w:rFonts w:ascii="XO Thames" w:hAnsi="XO Thames"/>
          <w:b w:val="false"/>
          <w:b w:val="false"/>
          <w:bCs w:val="false"/>
          <w:sz w:val="24"/>
          <w:shd w:fill="FFFF00" w:val="clear"/>
        </w:rPr>
      </w:pPr>
      <w:r>
        <w:rPr>
          <w:rFonts w:ascii="XO Thames" w:hAnsi="XO Thames"/>
          <w:b w:val="false"/>
          <w:bCs w:val="false"/>
          <w:sz w:val="24"/>
          <w:shd w:fill="FFFF00" w:val="clear"/>
        </w:rPr>
      </w:r>
    </w:p>
    <w:p>
      <w:pPr>
        <w:pStyle w:val="Normal"/>
        <w:spacing w:before="57" w:after="0"/>
        <w:rPr>
          <w:rFonts w:ascii="XO Thames" w:hAnsi="XO Thames"/>
          <w:b w:val="false"/>
          <w:b w:val="false"/>
          <w:bCs w:val="false"/>
          <w:sz w:val="24"/>
          <w:shd w:fill="FFFF00" w:val="clear"/>
        </w:rPr>
      </w:pPr>
      <w:r>
        <w:rPr>
          <w:rFonts w:ascii="XO Thames" w:hAnsi="XO Thames"/>
          <w:b w:val="false"/>
          <w:bCs w:val="false"/>
          <w:sz w:val="24"/>
          <w:shd w:fill="FFFF00" w:val="clear"/>
        </w:rPr>
      </w:r>
    </w:p>
    <w:p>
      <w:pPr>
        <w:pStyle w:val="Normal"/>
        <w:spacing w:before="57" w:after="0"/>
        <w:rPr>
          <w:rFonts w:ascii="XO Thames" w:hAnsi="XO Thames"/>
          <w:b w:val="false"/>
          <w:b w:val="false"/>
          <w:bCs w:val="false"/>
          <w:sz w:val="24"/>
          <w:shd w:fill="FFFF00" w:val="clear"/>
        </w:rPr>
      </w:pPr>
      <w:r>
        <w:rPr>
          <w:rFonts w:ascii="XO Thames" w:hAnsi="XO Thames"/>
          <w:b w:val="false"/>
          <w:bCs w:val="false"/>
          <w:sz w:val="24"/>
          <w:shd w:fill="FFFF00" w:val="clear"/>
        </w:rPr>
      </w:r>
    </w:p>
    <w:p>
      <w:pPr>
        <w:pStyle w:val="Normal"/>
        <w:spacing w:before="57" w:after="0"/>
        <w:ind w:left="5" w:right="0" w:firstLine="715"/>
        <w:rPr>
          <w:b w:val="false"/>
          <w:b w:val="false"/>
          <w:bCs w:val="false"/>
        </w:rPr>
      </w:pPr>
      <w:r>
        <w:rPr>
          <w:rFonts w:ascii="XO Thames" w:hAnsi="XO Thames"/>
          <w:b w:val="false"/>
          <w:bCs w:val="false"/>
          <w:sz w:val="24"/>
        </w:rPr>
        <w:t>6. План реализации комплекса процессных мероприятий</w:t>
      </w:r>
    </w:p>
    <w:p>
      <w:pPr>
        <w:pStyle w:val="Normal"/>
        <w:spacing w:before="57" w:after="0"/>
        <w:ind w:left="5" w:right="0" w:firstLine="715"/>
        <w:rPr>
          <w:b w:val="false"/>
          <w:b w:val="false"/>
          <w:bCs w:val="false"/>
        </w:rPr>
      </w:pPr>
      <w:r>
        <w:rPr/>
      </w:r>
    </w:p>
    <w:tbl>
      <w:tblPr>
        <w:tblW w:w="15290" w:type="dxa"/>
        <w:jc w:val="center"/>
        <w:tblInd w:w="0" w:type="dxa"/>
        <w:tblLayout w:type="fixed"/>
        <w:tblCellMar>
          <w:top w:w="48" w:type="dxa"/>
          <w:left w:w="53" w:type="dxa"/>
          <w:bottom w:w="0" w:type="dxa"/>
          <w:right w:w="2" w:type="dxa"/>
        </w:tblCellMar>
      </w:tblPr>
      <w:tblGrid>
        <w:gridCol w:w="4988"/>
        <w:gridCol w:w="2775"/>
        <w:gridCol w:w="3462"/>
        <w:gridCol w:w="4064"/>
      </w:tblGrid>
      <w:tr>
        <w:trPr>
          <w:trHeight w:val="1392" w:hRule="atLeast"/>
        </w:trPr>
        <w:tc>
          <w:tcPr>
            <w:tcW w:w="4988"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Задача, мероприятие (результат) / контрольная точка</w:t>
            </w:r>
          </w:p>
        </w:tc>
        <w:tc>
          <w:tcPr>
            <w:tcW w:w="277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Дата наступления контрольной</w:t>
            </w:r>
          </w:p>
          <w:p>
            <w:pPr>
              <w:pStyle w:val="Normal"/>
              <w:widowControl w:val="false"/>
              <w:spacing w:before="57" w:after="0"/>
              <w:rPr>
                <w:rFonts w:ascii="XO Thames" w:hAnsi="XO Thames"/>
                <w:color w:val="000000"/>
                <w:kern w:val="0"/>
                <w:sz w:val="24"/>
              </w:rPr>
            </w:pPr>
            <w:r>
              <w:rPr>
                <w:rFonts w:ascii="XO Thames" w:hAnsi="XO Thames"/>
                <w:color w:val="000000"/>
                <w:kern w:val="0"/>
                <w:sz w:val="24"/>
              </w:rPr>
              <w:t>точки</w:t>
            </w:r>
          </w:p>
        </w:tc>
        <w:tc>
          <w:tcPr>
            <w:tcW w:w="346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57" w:after="0"/>
              <w:rPr>
                <w:rFonts w:ascii="XO Thames" w:hAnsi="XO Thames"/>
                <w:color w:val="000000"/>
                <w:kern w:val="0"/>
                <w:sz w:val="24"/>
              </w:rPr>
            </w:pPr>
            <w:r>
              <w:rPr>
                <w:rFonts w:ascii="XO Thames" w:hAnsi="XO Thames"/>
                <w:color w:val="000000"/>
                <w:kern w:val="0"/>
                <w:sz w:val="24"/>
              </w:rPr>
              <w:t>Ответственный исполнитель (Ф.И.О. должность) (участник программы)</w:t>
            </w:r>
          </w:p>
        </w:tc>
        <w:tc>
          <w:tcPr>
            <w:tcW w:w="4064"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rPr>
                <w:rFonts w:ascii="XO Thames" w:hAnsi="XO Thames"/>
                <w:color w:val="000000"/>
                <w:kern w:val="0"/>
                <w:sz w:val="24"/>
              </w:rPr>
            </w:pPr>
            <w:r>
              <w:rPr>
                <w:rFonts w:ascii="XO Thames" w:hAnsi="XO Thames"/>
                <w:color w:val="000000"/>
                <w:kern w:val="0"/>
                <w:sz w:val="24"/>
              </w:rPr>
              <w:t>Вид подтверждающего документа</w:t>
            </w:r>
          </w:p>
        </w:tc>
      </w:tr>
      <w:tr>
        <w:trPr>
          <w:trHeight w:val="451" w:hRule="atLeast"/>
        </w:trPr>
        <w:tc>
          <w:tcPr>
            <w:tcW w:w="15289"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57" w:after="0"/>
              <w:jc w:val="left"/>
              <w:rPr/>
            </w:pPr>
            <w:r>
              <w:rPr>
                <w:rFonts w:ascii="XO Thames" w:hAnsi="XO Thames"/>
                <w:color w:val="000000"/>
                <w:kern w:val="0"/>
                <w:sz w:val="24"/>
              </w:rPr>
              <w:t xml:space="preserve"> </w:t>
            </w:r>
            <w:r>
              <w:rPr>
                <w:rFonts w:ascii="XO Thames" w:hAnsi="XO Thames"/>
                <w:color w:val="000000"/>
                <w:kern w:val="0"/>
                <w:sz w:val="24"/>
              </w:rPr>
              <w:t>«</w:t>
            </w:r>
            <w:r>
              <w:rPr>
                <w:rFonts w:cs="Times New Roman" w:ascii="XO Thames" w:hAnsi="XO Thames"/>
                <w:bCs/>
                <w:color w:val="000000"/>
                <w:kern w:val="0"/>
                <w:sz w:val="24"/>
              </w:rPr>
              <w:t>Обеспечение деятельности Управления молодежной политики, физической культуры и спорта Администрации Беловского городского округа, направленная на развитие физической культуры и спорта и молодежной политики</w:t>
            </w:r>
            <w:r>
              <w:rPr>
                <w:rFonts w:eastAsia="Times New Roman" w:cs="Times New Roman" w:ascii="XO Thames" w:hAnsi="XO Thames"/>
                <w:color w:val="000000"/>
                <w:spacing w:val="-2"/>
                <w:kern w:val="0"/>
                <w:sz w:val="24"/>
              </w:rPr>
              <w:t>»</w:t>
            </w:r>
          </w:p>
        </w:tc>
      </w:tr>
      <w:tr>
        <w:trPr>
          <w:trHeight w:val="504" w:hRule="atLeast"/>
        </w:trPr>
        <w:tc>
          <w:tcPr>
            <w:tcW w:w="4988"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09"/>
                <w:tab w:val="center" w:pos="4536" w:leader="none"/>
              </w:tabs>
              <w:spacing w:before="0" w:after="0"/>
              <w:jc w:val="left"/>
              <w:rPr/>
            </w:pPr>
            <w:r>
              <w:rPr>
                <w:rFonts w:cs="Times New Roman" w:ascii="XO Thames" w:hAnsi="XO Thames"/>
                <w:color w:val="000000"/>
                <w:kern w:val="0"/>
                <w:sz w:val="24"/>
              </w:rPr>
              <w:t>1. Мероприятие (результат)</w:t>
            </w:r>
          </w:p>
          <w:p>
            <w:pPr>
              <w:pStyle w:val="Normal"/>
              <w:widowControl w:val="false"/>
              <w:tabs>
                <w:tab w:val="clear" w:pos="709"/>
                <w:tab w:val="center" w:pos="4536" w:leader="none"/>
              </w:tabs>
              <w:spacing w:before="0" w:after="0"/>
              <w:jc w:val="left"/>
              <w:rPr/>
            </w:pPr>
            <w:r>
              <w:rPr>
                <w:rFonts w:cs="Times New Roman" w:ascii="XO Thames" w:hAnsi="XO Thames"/>
                <w:color w:val="000000"/>
                <w:kern w:val="0"/>
                <w:sz w:val="24"/>
              </w:rPr>
              <w:t>«</w:t>
            </w:r>
            <w:r>
              <w:rPr>
                <w:rFonts w:cs="Times New Roman" w:ascii="XO Thames" w:hAnsi="XO Thames"/>
                <w:bCs/>
                <w:color w:val="000000"/>
                <w:kern w:val="0"/>
                <w:sz w:val="24"/>
              </w:rPr>
              <w:t>Обеспечена деятельность Управления молодежной политики и спорта</w:t>
            </w:r>
            <w:r>
              <w:rPr>
                <w:rFonts w:cs="Times New Roman" w:ascii="XO Thames" w:hAnsi="XO Thames"/>
                <w:color w:val="000000"/>
                <w:kern w:val="0"/>
                <w:sz w:val="24"/>
              </w:rPr>
              <w:t>» в 2026 году реализации</w:t>
            </w:r>
          </w:p>
        </w:tc>
        <w:tc>
          <w:tcPr>
            <w:tcW w:w="2775"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rPr/>
            </w:pPr>
            <w:r>
              <w:rPr>
                <w:rFonts w:ascii="XO Thames" w:hAnsi="XO Thames"/>
                <w:color w:val="000000"/>
                <w:kern w:val="0"/>
                <w:sz w:val="24"/>
              </w:rPr>
              <w:t>х</w:t>
            </w:r>
          </w:p>
        </w:tc>
        <w:tc>
          <w:tcPr>
            <w:tcW w:w="3462"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pPr>
            <w:r>
              <w:rPr>
                <w:rFonts w:ascii="XO Thames" w:hAnsi="XO Thames"/>
                <w:color w:val="000000"/>
                <w:kern w:val="0"/>
                <w:sz w:val="24"/>
              </w:rPr>
              <w:t>Ивашко И.В., начальник Управления молодежной политики и спорта</w:t>
            </w:r>
          </w:p>
        </w:tc>
        <w:tc>
          <w:tcPr>
            <w:tcW w:w="406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center"/>
              <w:rPr/>
            </w:pPr>
            <w:r>
              <w:rPr>
                <w:rFonts w:ascii="XO Thames" w:hAnsi="XO Thames"/>
                <w:color w:val="000000"/>
                <w:kern w:val="0"/>
                <w:sz w:val="24"/>
              </w:rPr>
              <w:t>-</w:t>
            </w:r>
          </w:p>
        </w:tc>
      </w:tr>
      <w:tr>
        <w:trPr>
          <w:trHeight w:val="927" w:hRule="atLeast"/>
        </w:trPr>
        <w:tc>
          <w:tcPr>
            <w:tcW w:w="4988" w:type="dxa"/>
            <w:tcBorders>
              <w:top w:val="single" w:sz="2" w:space="0" w:color="000000"/>
              <w:left w:val="single" w:sz="2" w:space="0" w:color="000000"/>
              <w:bottom w:val="single" w:sz="2" w:space="0" w:color="000000"/>
            </w:tcBorders>
          </w:tcPr>
          <w:p>
            <w:pPr>
              <w:pStyle w:val="Normal"/>
              <w:widowControl w:val="false"/>
              <w:spacing w:before="0" w:after="0"/>
              <w:jc w:val="left"/>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Контрольная точка 1.1</w:t>
            </w:r>
          </w:p>
          <w:p>
            <w:pPr>
              <w:pStyle w:val="Normal"/>
              <w:widowControl w:val="false"/>
              <w:spacing w:before="0" w:after="0"/>
              <w:jc w:val="left"/>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w:t>
            </w:r>
            <w:r>
              <w:rPr>
                <w:rFonts w:eastAsia="Source Han Sans CN Regular" w:cs="Lohit Devanagari" w:ascii="XO Thames" w:hAnsi="XO Thames"/>
                <w:color w:val="000000"/>
                <w:kern w:val="0"/>
                <w:sz w:val="24"/>
                <w:szCs w:val="24"/>
                <w:shd w:fill="auto" w:val="clear"/>
                <w:lang w:val="ru-RU" w:eastAsia="ru-RU" w:bidi="ru-RU"/>
              </w:rPr>
              <w:t>Составление и утверждение бюджетной сметы»</w:t>
            </w:r>
          </w:p>
        </w:tc>
        <w:tc>
          <w:tcPr>
            <w:tcW w:w="2775" w:type="dxa"/>
            <w:tcBorders>
              <w:top w:val="single" w:sz="2" w:space="0" w:color="000000"/>
              <w:left w:val="single" w:sz="2" w:space="0" w:color="000000"/>
              <w:bottom w:val="single" w:sz="2" w:space="0" w:color="000000"/>
            </w:tcBorders>
          </w:tcPr>
          <w:p>
            <w:pPr>
              <w:pStyle w:val="Normal"/>
              <w:widowControl w:val="false"/>
              <w:spacing w:before="0" w:after="0"/>
              <w:jc w:val="center"/>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 xml:space="preserve">в течении 10 дней </w:t>
            </w:r>
            <w:r>
              <w:rPr>
                <w:rFonts w:eastAsia="Source Han Sans CN Regular" w:cs="Times New Roman" w:ascii="XO Thames" w:hAnsi="XO Thames"/>
                <w:color w:val="000000"/>
                <w:kern w:val="0"/>
                <w:sz w:val="24"/>
                <w:szCs w:val="24"/>
                <w:shd w:fill="auto" w:val="clear"/>
                <w:lang w:val="ru-RU" w:eastAsia="ru-RU" w:bidi="ru-RU"/>
              </w:rPr>
              <w:t xml:space="preserve">со дня вступления в силу </w:t>
            </w:r>
            <w:r>
              <w:rPr>
                <w:rFonts w:eastAsia="Source Han Sans CN Regular" w:cs="Times New Roman" w:ascii="XO Thames" w:hAnsi="XO Thames"/>
                <w:color w:val="000000"/>
                <w:kern w:val="0"/>
                <w:sz w:val="24"/>
                <w:szCs w:val="24"/>
                <w:shd w:fill="auto" w:val="clear"/>
                <w:lang w:val="ru-RU" w:eastAsia="ru-RU" w:bidi="ru-RU"/>
              </w:rPr>
              <w:t>решения о бюджете</w:t>
            </w:r>
          </w:p>
        </w:tc>
        <w:tc>
          <w:tcPr>
            <w:tcW w:w="3462" w:type="dxa"/>
            <w:tcBorders>
              <w:top w:val="single" w:sz="2" w:space="0" w:color="000000"/>
              <w:left w:val="single" w:sz="2" w:space="0" w:color="000000"/>
              <w:bottom w:val="single" w:sz="2" w:space="0" w:color="000000"/>
            </w:tcBorders>
          </w:tcPr>
          <w:p>
            <w:pPr>
              <w:pStyle w:val="Normal"/>
              <w:widowControl w:val="false"/>
              <w:spacing w:before="0" w:after="0"/>
              <w:jc w:val="left"/>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Ивашко И.В., начальник Управления молодежной политики и спорта</w:t>
            </w:r>
          </w:p>
        </w:tc>
        <w:tc>
          <w:tcPr>
            <w:tcW w:w="4064" w:type="dxa"/>
            <w:tcBorders>
              <w:top w:val="single" w:sz="2" w:space="0" w:color="000000"/>
              <w:left w:val="single" w:sz="2" w:space="0" w:color="000000"/>
              <w:bottom w:val="single" w:sz="2" w:space="0" w:color="000000"/>
              <w:right w:val="single" w:sz="2" w:space="0" w:color="000000"/>
            </w:tcBorders>
          </w:tcPr>
          <w:p>
            <w:pPr>
              <w:pStyle w:val="Normal"/>
              <w:widowControl w:val="false"/>
              <w:spacing w:before="0" w:after="0"/>
              <w:jc w:val="left"/>
              <w:rPr>
                <w:rFonts w:ascii="XO Thames" w:hAnsi="XO Thames" w:eastAsia="Source Han Sans CN Regular" w:cs="Lohit Devanagari"/>
                <w:color w:val="000000"/>
                <w:kern w:val="0"/>
                <w:sz w:val="24"/>
                <w:szCs w:val="24"/>
                <w:highlight w:val="none"/>
                <w:shd w:fill="auto" w:val="clear"/>
                <w:lang w:val="ru-RU" w:eastAsia="ru-RU" w:bidi="ru-RU"/>
              </w:rPr>
            </w:pPr>
            <w:r>
              <w:rPr>
                <w:rFonts w:eastAsia="Source Han Sans CN Regular" w:cs="Lohit Devanagari" w:ascii="XO Thames" w:hAnsi="XO Thames"/>
                <w:color w:val="000000"/>
                <w:kern w:val="0"/>
                <w:sz w:val="24"/>
                <w:szCs w:val="24"/>
                <w:shd w:fill="auto" w:val="clear"/>
                <w:lang w:val="ru-RU" w:eastAsia="ru-RU" w:bidi="ru-RU"/>
              </w:rPr>
              <w:t>Бюджетная смета</w:t>
            </w:r>
          </w:p>
        </w:tc>
      </w:tr>
    </w:tbl>
    <w:p>
      <w:pPr>
        <w:pStyle w:val="Normal"/>
        <w:spacing w:before="57" w:after="0"/>
        <w:jc w:val="left"/>
        <w:rPr>
          <w:shd w:fill="FFFF00" w:val="clear"/>
        </w:rPr>
      </w:pPr>
      <w:r>
        <w:rPr/>
      </w:r>
    </w:p>
    <w:sectPr>
      <w:headerReference w:type="default" r:id="rId13"/>
      <w:type w:val="nextPage"/>
      <w:pgSz w:orient="landscape" w:w="16838" w:h="11906"/>
      <w:pgMar w:left="1138" w:right="562" w:gutter="0" w:header="1138" w:top="1630" w:footer="0" w:bottom="1138"/>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Segoe UI">
    <w:charset w:val="01"/>
    <w:family w:val="roman"/>
    <w:pitch w:val="default"/>
  </w:font>
  <w:font w:name="Arial">
    <w:charset w:val="01"/>
    <w:family w:val="roman"/>
    <w:pitch w:val="default"/>
  </w:font>
  <w:font w:name="Calibri">
    <w:charset w:val="01"/>
    <w:family w:val="roman"/>
    <w:pitch w:val="default"/>
  </w:font>
  <w:font w:name="XO Thames">
    <w:charset w:val="01"/>
    <w:family w:val="roman"/>
    <w:pitch w:val="default"/>
  </w:font>
  <w:font w:name="Roboto">
    <w:altName w:val="sans-serif"/>
    <w:charset w:val="01"/>
    <w:family w:val="roman"/>
    <w:pitch w:val="default"/>
  </w:font>
  <w:font w:name="PT Astra Serif">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w:fldChar w:fldCharType="begin"/>
    </w:r>
    <w:r>
      <w:rPr/>
      <w:instrText xml:space="preserve"> PAGE </w:instrText>
    </w:r>
    <w:r>
      <w:rPr/>
      <w:fldChar w:fldCharType="separate"/>
    </w:r>
    <w:r>
      <w:rPr/>
      <w:t>10</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w:fldChar w:fldCharType="begin"/>
    </w:r>
    <w:r>
      <w:rPr/>
      <w:instrText xml:space="preserve"> PAGE </w:instrText>
    </w:r>
    <w:r>
      <w:rPr/>
      <w:fldChar w:fldCharType="separate"/>
    </w:r>
    <w:r>
      <w:rPr/>
      <w:t>10</w:t>
    </w:r>
    <w: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rPr/>
    </w:pPr>
    <w:r>
      <w:rPr/>
      <w:fldChar w:fldCharType="begin"/>
    </w:r>
    <w:r>
      <w:rPr/>
      <w:instrText xml:space="preserve"> PAGE </w:instrText>
    </w:r>
    <w:r>
      <w:rPr/>
      <w:fldChar w:fldCharType="separate"/>
    </w:r>
    <w:r>
      <w:rPr/>
      <w:t>58</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4"/>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09"/>
  <w:autoHyphenation w:val="true"/>
  <w:compat>
    <w:doNotExpandShiftReturn/>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Normal"/>
    <w:next w:val="Normal"/>
    <w:qFormat/>
    <w:pPr>
      <w:numPr>
        <w:ilvl w:val="0"/>
        <w:numId w:val="0"/>
      </w:numPr>
      <w:outlineLvl w:val="0"/>
    </w:pPr>
    <w:rPr/>
  </w:style>
  <w:style w:type="paragraph" w:styleId="2">
    <w:name w:val="Heading 2"/>
    <w:basedOn w:val="13"/>
    <w:next w:val="Style29"/>
    <w:qFormat/>
    <w:pPr>
      <w:numPr>
        <w:ilvl w:val="0"/>
        <w:numId w:val="0"/>
      </w:numPr>
      <w:outlineLvl w:val="1"/>
    </w:pPr>
    <w:rPr/>
  </w:style>
  <w:style w:type="paragraph" w:styleId="3">
    <w:name w:val="Heading 3"/>
    <w:basedOn w:val="13"/>
    <w:next w:val="Style29"/>
    <w:qFormat/>
    <w:pPr>
      <w:numPr>
        <w:ilvl w:val="0"/>
        <w:numId w:val="0"/>
      </w:numPr>
      <w:outlineLvl w:val="2"/>
    </w:pPr>
    <w:rPr/>
  </w:style>
  <w:style w:type="paragraph" w:styleId="4">
    <w:name w:val="Heading 4"/>
    <w:basedOn w:val="13"/>
    <w:next w:val="Style29"/>
    <w:qFormat/>
    <w:pPr>
      <w:numPr>
        <w:ilvl w:val="0"/>
        <w:numId w:val="0"/>
      </w:numPr>
      <w:outlineLvl w:val="3"/>
    </w:pPr>
    <w:rPr/>
  </w:style>
  <w:style w:type="paragraph" w:styleId="5">
    <w:name w:val="Heading 5"/>
    <w:basedOn w:val="13"/>
    <w:next w:val="Style29"/>
    <w:qFormat/>
    <w:pPr>
      <w:numPr>
        <w:ilvl w:val="0"/>
        <w:numId w:val="0"/>
      </w:numPr>
      <w:outlineLvl w:val="4"/>
    </w:pPr>
    <w:rPr/>
  </w:style>
  <w:style w:type="paragraph" w:styleId="6">
    <w:name w:val="Heading 6"/>
    <w:basedOn w:val="13"/>
    <w:next w:val="Style29"/>
    <w:qFormat/>
    <w:pPr>
      <w:numPr>
        <w:ilvl w:val="0"/>
        <w:numId w:val="0"/>
      </w:numPr>
      <w:outlineLvl w:val="5"/>
    </w:pPr>
    <w:rPr/>
  </w:style>
  <w:style w:type="paragraph" w:styleId="7">
    <w:name w:val="Heading 7"/>
    <w:basedOn w:val="13"/>
    <w:next w:val="Style29"/>
    <w:qFormat/>
    <w:pPr>
      <w:numPr>
        <w:ilvl w:val="0"/>
        <w:numId w:val="0"/>
      </w:numPr>
      <w:outlineLvl w:val="6"/>
    </w:pPr>
    <w:rPr/>
  </w:style>
  <w:style w:type="paragraph" w:styleId="8">
    <w:name w:val="Heading 8"/>
    <w:basedOn w:val="13"/>
    <w:next w:val="Style29"/>
    <w:qFormat/>
    <w:pPr>
      <w:numPr>
        <w:ilvl w:val="0"/>
        <w:numId w:val="0"/>
      </w:numPr>
      <w:outlineLvl w:val="7"/>
    </w:pPr>
    <w:rPr/>
  </w:style>
  <w:style w:type="paragraph" w:styleId="9">
    <w:name w:val="Heading 9"/>
    <w:basedOn w:val="13"/>
    <w:next w:val="Style29"/>
    <w:qFormat/>
    <w:pPr>
      <w:numPr>
        <w:ilvl w:val="0"/>
        <w:numId w:val="0"/>
      </w:numPr>
      <w:outlineLvl w:val="8"/>
    </w:pPr>
    <w:rPr/>
  </w:style>
  <w:style w:type="character" w:styleId="DefaultParagraphFont">
    <w:name w:val="Default Paragraph Font"/>
    <w:qFormat/>
    <w:rPr/>
  </w:style>
  <w:style w:type="character" w:styleId="Style5">
    <w:name w:val="Интернет-ссылка"/>
    <w:rPr>
      <w:color w:val="000080"/>
      <w:u w:val="single"/>
      <w:lang w:val="zh-CN" w:eastAsia="zh-CN" w:bidi="zh-CN"/>
    </w:rPr>
  </w:style>
  <w:style w:type="character" w:styleId="Strong">
    <w:name w:val="Strong"/>
    <w:basedOn w:val="DefaultParagraphFont"/>
    <w:qFormat/>
    <w:rPr>
      <w:b/>
      <w:bCs/>
    </w:rPr>
  </w:style>
  <w:style w:type="character" w:styleId="Style6">
    <w:name w:val="Символ нумерации"/>
    <w:qFormat/>
    <w:rPr/>
  </w:style>
  <w:style w:type="character" w:styleId="Style7">
    <w:name w:val="Маркеры"/>
    <w:qFormat/>
    <w:rPr>
      <w:rFonts w:ascii="OpenSymbol" w:hAnsi="OpenSymbol" w:eastAsia="OpenSymbol" w:cs="OpenSymbol"/>
    </w:rPr>
  </w:style>
  <w:style w:type="character" w:styleId="Style8">
    <w:name w:val="Символ сноски"/>
    <w:qFormat/>
    <w:rPr/>
  </w:style>
  <w:style w:type="character" w:styleId="Style9">
    <w:name w:val="Привязка сноски"/>
    <w:rPr>
      <w:vertAlign w:val="superscript"/>
    </w:rPr>
  </w:style>
  <w:style w:type="character" w:styleId="FootnoteCharacters">
    <w:name w:val="Footnote Characters"/>
    <w:qFormat/>
    <w:rPr>
      <w:vertAlign w:val="superscript"/>
    </w:rPr>
  </w:style>
  <w:style w:type="character" w:styleId="11">
    <w:name w:val="Номер страницы1"/>
    <w:qFormat/>
    <w:rPr/>
  </w:style>
  <w:style w:type="character" w:styleId="Style10">
    <w:name w:val="Символы названия"/>
    <w:qFormat/>
    <w:rPr/>
  </w:style>
  <w:style w:type="character" w:styleId="Style11">
    <w:name w:val="Буквица"/>
    <w:qFormat/>
    <w:rPr/>
  </w:style>
  <w:style w:type="character" w:styleId="Style12">
    <w:name w:val="Посещённая гиперссылка"/>
    <w:rPr>
      <w:color w:val="800000"/>
      <w:u w:val="single"/>
      <w:lang w:val="zh-CN" w:eastAsia="zh-CN" w:bidi="zh-CN"/>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Linenumber">
    <w:name w:val="line number"/>
    <w:qFormat/>
    <w:rPr/>
  </w:style>
  <w:style w:type="character" w:styleId="Style16">
    <w:name w:val="Основной элемент указателя"/>
    <w:qFormat/>
    <w:rPr>
      <w:b/>
      <w:bCs/>
    </w:rPr>
  </w:style>
  <w:style w:type="character" w:styleId="Style17">
    <w:name w:val="Привязка концевой сноски"/>
    <w:rPr>
      <w:vertAlign w:val="superscript"/>
    </w:rPr>
  </w:style>
  <w:style w:type="character" w:styleId="EndnoteCharacters">
    <w:name w:val="Endnote Characters"/>
    <w:qFormat/>
    <w:rPr>
      <w:vertAlign w:val="superscript"/>
    </w:rPr>
  </w:style>
  <w:style w:type="character" w:styleId="Style18">
    <w:name w:val="Фуригана"/>
    <w:qFormat/>
    <w:rPr>
      <w:sz w:val="12"/>
      <w:szCs w:val="12"/>
      <w:u w:val="none"/>
    </w:rPr>
  </w:style>
  <w:style w:type="character" w:styleId="Style19">
    <w:name w:val="Вертикальное направление символов"/>
    <w:qFormat/>
    <w:rPr>
      <w:eastAsianLayout w:vert="true"/>
    </w:rPr>
  </w:style>
  <w:style w:type="character" w:styleId="12">
    <w:name w:val="Выделение1"/>
    <w:qFormat/>
    <w:rPr>
      <w:i/>
      <w:iCs/>
    </w:rPr>
  </w:style>
  <w:style w:type="character" w:styleId="Style20">
    <w:name w:val="Выделение жирным"/>
    <w:qFormat/>
    <w:rPr>
      <w:b/>
      <w:bCs/>
    </w:rPr>
  </w:style>
  <w:style w:type="character" w:styleId="Style21">
    <w:name w:val="Исходный текст"/>
    <w:qFormat/>
    <w:rPr>
      <w:rFonts w:ascii="Liberation Mono" w:hAnsi="Liberation Mono" w:eastAsia="Liberation Mono" w:cs="Liberation Mono"/>
    </w:rPr>
  </w:style>
  <w:style w:type="character" w:styleId="Style22">
    <w:name w:val="Пример"/>
    <w:qFormat/>
    <w:rPr>
      <w:rFonts w:ascii="Liberation Mono" w:hAnsi="Liberation Mono" w:eastAsia="Liberation Mono" w:cs="Liberation Mono"/>
    </w:rPr>
  </w:style>
  <w:style w:type="character" w:styleId="Style23">
    <w:name w:val="Ввод пользователя"/>
    <w:qFormat/>
    <w:rPr>
      <w:rFonts w:ascii="Liberation Mono" w:hAnsi="Liberation Mono" w:eastAsia="Liberation Mono" w:cs="Liberation Mono"/>
    </w:rPr>
  </w:style>
  <w:style w:type="character" w:styleId="Style24">
    <w:name w:val="Переменная"/>
    <w:qFormat/>
    <w:rPr>
      <w:i/>
      <w:iCs/>
    </w:rPr>
  </w:style>
  <w:style w:type="character" w:styleId="Style25">
    <w:name w:val="Определение"/>
    <w:qFormat/>
    <w:rPr/>
  </w:style>
  <w:style w:type="character" w:styleId="Style26">
    <w:name w:val="Непропорциональный текст"/>
    <w:qFormat/>
    <w:rPr>
      <w:rFonts w:ascii="Liberation Mono" w:hAnsi="Liberation Mono" w:eastAsia="Liberation Mono" w:cs="Liberation Mono"/>
    </w:rPr>
  </w:style>
  <w:style w:type="character" w:styleId="Style27">
    <w:name w:val="Текст выноски Знак"/>
    <w:basedOn w:val="DefaultParagraphFont"/>
    <w:link w:val="BalloonText"/>
    <w:qFormat/>
    <w:rPr>
      <w:rFonts w:ascii="Segoe UI" w:hAnsi="Segoe UI" w:eastAsia="Source Han Sans CN Regular" w:cs="Segoe UI"/>
      <w:kern w:val="2"/>
      <w:sz w:val="18"/>
      <w:szCs w:val="18"/>
      <w:lang w:eastAsia="ru-RU" w:bidi="ru-RU"/>
    </w:rPr>
  </w:style>
  <w:style w:type="paragraph" w:styleId="Style28">
    <w:name w:val="Заголовок"/>
    <w:basedOn w:val="Normal"/>
    <w:next w:val="Style29"/>
    <w:qFormat/>
    <w:pPr>
      <w:keepNext w:val="true"/>
      <w:spacing w:before="240" w:after="120"/>
    </w:pPr>
    <w:rPr>
      <w:rFonts w:ascii="PT Astra Serif" w:hAnsi="PT Astra Serif" w:eastAsia="Tahoma" w:cs="Noto Sans Devanagari"/>
      <w:sz w:val="28"/>
      <w:szCs w:val="28"/>
    </w:rPr>
  </w:style>
  <w:style w:type="paragraph" w:styleId="Style29">
    <w:name w:val="Body Text"/>
    <w:basedOn w:val="Normal"/>
    <w:pPr>
      <w:jc w:val="both"/>
    </w:pPr>
    <w:rPr/>
  </w:style>
  <w:style w:type="paragraph" w:styleId="Style30">
    <w:name w:val="List"/>
    <w:basedOn w:val="Style29"/>
    <w:pPr/>
    <w:rPr/>
  </w:style>
  <w:style w:type="paragraph" w:styleId="Style31">
    <w:name w:val="Caption"/>
    <w:basedOn w:val="Normal"/>
    <w:qFormat/>
    <w:pPr>
      <w:suppressLineNumbers/>
      <w:spacing w:before="120" w:after="120"/>
    </w:pPr>
    <w:rPr>
      <w:rFonts w:ascii="PT Astra Serif" w:hAnsi="PT Astra Serif" w:cs="Noto Sans Devanagari"/>
      <w:i/>
      <w:iCs/>
      <w:sz w:val="24"/>
      <w:szCs w:val="24"/>
    </w:rPr>
  </w:style>
  <w:style w:type="paragraph" w:styleId="Style32">
    <w:name w:val="Указатель"/>
    <w:basedOn w:val="Normal"/>
    <w:qFormat/>
    <w:pPr>
      <w:suppressLineNumbers/>
    </w:pPr>
    <w:rPr>
      <w:rFonts w:ascii="PT Astra Serif" w:hAnsi="PT Astra Serif" w:cs="Noto Sans Devanagari"/>
      <w:lang w:val="zxx" w:eastAsia="zxx" w:bidi="zxx"/>
    </w:rPr>
  </w:style>
  <w:style w:type="paragraph" w:styleId="Caption">
    <w:name w:val="caption"/>
    <w:basedOn w:val="Normal"/>
    <w:next w:val="Normal"/>
    <w:qFormat/>
    <w:pPr/>
    <w:rPr/>
  </w:style>
  <w:style w:type="paragraph" w:styleId="13">
    <w:name w:val="Заголовок1"/>
    <w:basedOn w:val="Normal"/>
    <w:next w:val="Style33"/>
    <w:qFormat/>
    <w:pPr/>
    <w:rPr>
      <w:b/>
    </w:rPr>
  </w:style>
  <w:style w:type="paragraph" w:styleId="Indexheading">
    <w:name w:val="index heading"/>
    <w:basedOn w:val="Style28"/>
    <w:qFormat/>
    <w:pPr/>
    <w:rPr/>
  </w:style>
  <w:style w:type="paragraph" w:styleId="Style33">
    <w:name w:val="Body Text Indent"/>
    <w:basedOn w:val="Style29"/>
    <w:pPr/>
    <w:rPr/>
  </w:style>
  <w:style w:type="paragraph" w:styleId="ListContinue">
    <w:name w:val="List Continue"/>
    <w:basedOn w:val="Style30"/>
    <w:qFormat/>
    <w:pPr/>
    <w:rPr/>
  </w:style>
  <w:style w:type="paragraph" w:styleId="ListNumber5">
    <w:name w:val="List Number 5"/>
    <w:basedOn w:val="Style30"/>
    <w:qFormat/>
    <w:pPr>
      <w:spacing w:before="0" w:after="120"/>
      <w:ind w:left="1800" w:hanging="360"/>
    </w:pPr>
    <w:rPr/>
  </w:style>
  <w:style w:type="paragraph" w:styleId="Envelopereturn">
    <w:name w:val="envelope return"/>
    <w:basedOn w:val="Normal"/>
    <w:qFormat/>
    <w:pPr/>
    <w:rPr/>
  </w:style>
  <w:style w:type="paragraph" w:styleId="Style34">
    <w:name w:val="Endnote Text"/>
    <w:basedOn w:val="Normal"/>
    <w:pPr/>
    <w:rPr/>
  </w:style>
  <w:style w:type="paragraph" w:styleId="Annotationtext">
    <w:name w:val="annotation text"/>
    <w:basedOn w:val="Style29"/>
    <w:qFormat/>
    <w:pPr/>
    <w:rPr/>
  </w:style>
  <w:style w:type="paragraph" w:styleId="Index1">
    <w:name w:val="index 1"/>
    <w:basedOn w:val="14"/>
    <w:next w:val="Normal"/>
    <w:qFormat/>
    <w:pPr/>
    <w:rPr/>
  </w:style>
  <w:style w:type="paragraph" w:styleId="14">
    <w:name w:val="Указатель1"/>
    <w:basedOn w:val="Normal"/>
    <w:qFormat/>
    <w:pPr>
      <w:jc w:val="left"/>
    </w:pPr>
    <w:rPr/>
  </w:style>
  <w:style w:type="paragraph" w:styleId="Style35">
    <w:name w:val="Footnote Text"/>
    <w:basedOn w:val="Normal"/>
    <w:pPr>
      <w:jc w:val="left"/>
    </w:pPr>
    <w:rPr/>
  </w:style>
  <w:style w:type="paragraph" w:styleId="81">
    <w:name w:val="TOC 8"/>
    <w:basedOn w:val="14"/>
    <w:next w:val="Normal"/>
    <w:pPr>
      <w:tabs>
        <w:tab w:val="clear" w:pos="709"/>
        <w:tab w:val="right" w:pos="7657" w:leader="dot"/>
      </w:tabs>
    </w:pPr>
    <w:rPr/>
  </w:style>
  <w:style w:type="paragraph" w:styleId="Index2">
    <w:name w:val="index 2"/>
    <w:basedOn w:val="14"/>
    <w:next w:val="Normal"/>
    <w:qFormat/>
    <w:pPr/>
    <w:rPr/>
  </w:style>
  <w:style w:type="paragraph" w:styleId="ListNumber3">
    <w:name w:val="List Number 3"/>
    <w:basedOn w:val="Style30"/>
    <w:qFormat/>
    <w:pPr>
      <w:spacing w:before="0" w:after="120"/>
      <w:ind w:left="1080" w:hanging="360"/>
    </w:pPr>
    <w:rPr/>
  </w:style>
  <w:style w:type="paragraph" w:styleId="Index3">
    <w:name w:val="index 3"/>
    <w:basedOn w:val="14"/>
    <w:next w:val="Normal"/>
    <w:qFormat/>
    <w:pPr/>
    <w:rPr/>
  </w:style>
  <w:style w:type="paragraph" w:styleId="Style36">
    <w:name w:val="Колонтитул"/>
    <w:basedOn w:val="Normal"/>
    <w:qFormat/>
    <w:pPr/>
    <w:rPr/>
  </w:style>
  <w:style w:type="paragraph" w:styleId="Style37">
    <w:name w:val="Header"/>
    <w:basedOn w:val="Normal"/>
    <w:pPr>
      <w:tabs>
        <w:tab w:val="clear" w:pos="709"/>
        <w:tab w:val="center" w:pos="4819" w:leader="none"/>
        <w:tab w:val="right" w:pos="9638" w:leader="none"/>
      </w:tabs>
    </w:pPr>
    <w:rPr/>
  </w:style>
  <w:style w:type="paragraph" w:styleId="91">
    <w:name w:val="TOC 9"/>
    <w:basedOn w:val="14"/>
    <w:next w:val="Normal"/>
    <w:pPr>
      <w:tabs>
        <w:tab w:val="clear" w:pos="709"/>
        <w:tab w:val="right" w:pos="7374" w:leader="dot"/>
      </w:tabs>
    </w:pPr>
    <w:rPr/>
  </w:style>
  <w:style w:type="paragraph" w:styleId="71">
    <w:name w:val="TOC 7"/>
    <w:basedOn w:val="14"/>
    <w:next w:val="Normal"/>
    <w:pPr>
      <w:tabs>
        <w:tab w:val="clear" w:pos="709"/>
        <w:tab w:val="right" w:pos="7940" w:leader="dot"/>
      </w:tabs>
    </w:pPr>
    <w:rPr/>
  </w:style>
  <w:style w:type="paragraph" w:styleId="Envelopeaddress">
    <w:name w:val="envelope address"/>
    <w:basedOn w:val="Normal"/>
    <w:qFormat/>
    <w:pPr/>
    <w:rPr/>
  </w:style>
  <w:style w:type="paragraph" w:styleId="ListNumber4">
    <w:name w:val="List Number 4"/>
    <w:basedOn w:val="Style30"/>
    <w:qFormat/>
    <w:pPr>
      <w:spacing w:before="0" w:after="120"/>
      <w:ind w:left="1440" w:hanging="360"/>
    </w:pPr>
    <w:rPr/>
  </w:style>
  <w:style w:type="paragraph" w:styleId="15">
    <w:name w:val="TOC 1"/>
    <w:basedOn w:val="14"/>
    <w:next w:val="Normal"/>
    <w:pPr>
      <w:tabs>
        <w:tab w:val="clear" w:pos="709"/>
        <w:tab w:val="right" w:pos="9638" w:leader="dot"/>
      </w:tabs>
    </w:pPr>
    <w:rPr/>
  </w:style>
  <w:style w:type="paragraph" w:styleId="Tableofauthorities">
    <w:name w:val="table of authorities"/>
    <w:basedOn w:val="13"/>
    <w:next w:val="Normal"/>
    <w:qFormat/>
    <w:pPr/>
    <w:rPr/>
  </w:style>
  <w:style w:type="paragraph" w:styleId="61">
    <w:name w:val="TOC 6"/>
    <w:basedOn w:val="14"/>
    <w:next w:val="Normal"/>
    <w:pPr>
      <w:tabs>
        <w:tab w:val="clear" w:pos="709"/>
        <w:tab w:val="right" w:pos="8223" w:leader="dot"/>
      </w:tabs>
    </w:pPr>
    <w:rPr/>
  </w:style>
  <w:style w:type="paragraph" w:styleId="Tableoffigures">
    <w:name w:val="table of figures"/>
    <w:basedOn w:val="Caption"/>
    <w:next w:val="Normal"/>
    <w:qFormat/>
    <w:pPr/>
    <w:rPr/>
  </w:style>
  <w:style w:type="paragraph" w:styleId="31">
    <w:name w:val="TOC 3"/>
    <w:basedOn w:val="14"/>
    <w:next w:val="Normal"/>
    <w:pPr>
      <w:tabs>
        <w:tab w:val="clear" w:pos="709"/>
        <w:tab w:val="right" w:pos="9072" w:leader="dot"/>
      </w:tabs>
    </w:pPr>
    <w:rPr/>
  </w:style>
  <w:style w:type="paragraph" w:styleId="21">
    <w:name w:val="TOC 2"/>
    <w:basedOn w:val="14"/>
    <w:next w:val="Normal"/>
    <w:pPr>
      <w:tabs>
        <w:tab w:val="clear" w:pos="709"/>
        <w:tab w:val="right" w:pos="9355" w:leader="dot"/>
      </w:tabs>
    </w:pPr>
    <w:rPr/>
  </w:style>
  <w:style w:type="paragraph" w:styleId="41">
    <w:name w:val="TOC 4"/>
    <w:basedOn w:val="14"/>
    <w:next w:val="Normal"/>
    <w:pPr>
      <w:tabs>
        <w:tab w:val="clear" w:pos="709"/>
        <w:tab w:val="right" w:pos="8789" w:leader="dot"/>
      </w:tabs>
    </w:pPr>
    <w:rPr/>
  </w:style>
  <w:style w:type="paragraph" w:styleId="51">
    <w:name w:val="TOC 5"/>
    <w:basedOn w:val="14"/>
    <w:next w:val="Normal"/>
    <w:pPr>
      <w:tabs>
        <w:tab w:val="clear" w:pos="709"/>
        <w:tab w:val="right" w:pos="8506" w:leader="dot"/>
      </w:tabs>
    </w:pPr>
    <w:rPr/>
  </w:style>
  <w:style w:type="paragraph" w:styleId="ListBullet5">
    <w:name w:val="List Bullet 5"/>
    <w:basedOn w:val="Style30"/>
    <w:qFormat/>
    <w:pPr>
      <w:spacing w:before="0" w:after="120"/>
      <w:ind w:left="1440" w:hanging="360"/>
    </w:pPr>
    <w:rPr/>
  </w:style>
  <w:style w:type="paragraph" w:styleId="ListBullet4">
    <w:name w:val="List Bullet 4"/>
    <w:basedOn w:val="Style30"/>
    <w:qFormat/>
    <w:pPr>
      <w:numPr>
        <w:ilvl w:val="0"/>
        <w:numId w:val="1"/>
      </w:numPr>
      <w:spacing w:before="0" w:after="120"/>
      <w:ind w:left="360" w:hanging="360"/>
    </w:pPr>
    <w:rPr/>
  </w:style>
  <w:style w:type="paragraph" w:styleId="ListBullet3">
    <w:name w:val="List Bullet 3"/>
    <w:basedOn w:val="Style30"/>
    <w:qFormat/>
    <w:pPr>
      <w:numPr>
        <w:ilvl w:val="0"/>
        <w:numId w:val="2"/>
      </w:numPr>
      <w:spacing w:before="0" w:after="120"/>
      <w:ind w:left="360" w:hanging="360"/>
    </w:pPr>
    <w:rPr/>
  </w:style>
  <w:style w:type="paragraph" w:styleId="Style38">
    <w:name w:val="Title"/>
    <w:basedOn w:val="Normal"/>
    <w:next w:val="Style33"/>
    <w:qFormat/>
    <w:pPr>
      <w:spacing w:before="0" w:after="170"/>
    </w:pPr>
    <w:rPr>
      <w:b/>
    </w:rPr>
  </w:style>
  <w:style w:type="paragraph" w:styleId="Style39">
    <w:name w:val="Footer"/>
    <w:basedOn w:val="Normal"/>
    <w:pPr>
      <w:tabs>
        <w:tab w:val="clear" w:pos="709"/>
        <w:tab w:val="center" w:pos="4819" w:leader="none"/>
        <w:tab w:val="right" w:pos="9638" w:leader="none"/>
      </w:tabs>
    </w:pPr>
    <w:rPr/>
  </w:style>
  <w:style w:type="paragraph" w:styleId="ListNumber">
    <w:name w:val="List Number"/>
    <w:basedOn w:val="Style30"/>
    <w:qFormat/>
    <w:pPr>
      <w:spacing w:before="0" w:after="120"/>
      <w:ind w:left="1800" w:hanging="360"/>
    </w:pPr>
    <w:rPr/>
  </w:style>
  <w:style w:type="paragraph" w:styleId="ListNumber2">
    <w:name w:val="List Number 2"/>
    <w:basedOn w:val="Style30"/>
    <w:qFormat/>
    <w:pPr>
      <w:spacing w:before="0" w:after="120"/>
      <w:ind w:left="720" w:hanging="360"/>
    </w:pPr>
    <w:rPr/>
  </w:style>
  <w:style w:type="paragraph" w:styleId="NormalWeb">
    <w:name w:val="Normal (Web)"/>
    <w:basedOn w:val="Normal"/>
    <w:qFormat/>
    <w:pPr>
      <w:spacing w:before="150" w:after="150"/>
    </w:pPr>
    <w:rPr/>
  </w:style>
  <w:style w:type="paragraph" w:styleId="Style40">
    <w:name w:val="Subtitle"/>
    <w:basedOn w:val="Normal"/>
    <w:next w:val="Style33"/>
    <w:qFormat/>
    <w:pPr>
      <w:ind w:left="709" w:right="0" w:hanging="0"/>
      <w:jc w:val="both"/>
    </w:pPr>
    <w:rPr>
      <w:b/>
    </w:rPr>
  </w:style>
  <w:style w:type="paragraph" w:styleId="Style41">
    <w:name w:val="Signature"/>
    <w:basedOn w:val="Normal"/>
    <w:pPr>
      <w:tabs>
        <w:tab w:val="clear" w:pos="709"/>
        <w:tab w:val="right" w:pos="31680" w:leader="none"/>
      </w:tabs>
      <w:jc w:val="left"/>
    </w:pPr>
    <w:rPr/>
  </w:style>
  <w:style w:type="paragraph" w:styleId="Style42">
    <w:name w:val="Salutation"/>
    <w:basedOn w:val="Normal"/>
    <w:next w:val="Normal"/>
    <w:pPr/>
    <w:rPr/>
  </w:style>
  <w:style w:type="paragraph" w:styleId="ListContinue2">
    <w:name w:val="List Continue 2"/>
    <w:basedOn w:val="Style30"/>
    <w:qFormat/>
    <w:pPr/>
    <w:rPr/>
  </w:style>
  <w:style w:type="paragraph" w:styleId="ListContinue3">
    <w:name w:val="List Continue 3"/>
    <w:basedOn w:val="Style30"/>
    <w:qFormat/>
    <w:pPr/>
    <w:rPr/>
  </w:style>
  <w:style w:type="paragraph" w:styleId="ListContinue4">
    <w:name w:val="List Continue 4"/>
    <w:basedOn w:val="Style30"/>
    <w:qFormat/>
    <w:pPr/>
    <w:rPr/>
  </w:style>
  <w:style w:type="paragraph" w:styleId="ListContinue5">
    <w:name w:val="List Continue 5"/>
    <w:basedOn w:val="Style30"/>
    <w:qFormat/>
    <w:pPr/>
    <w:rPr/>
  </w:style>
  <w:style w:type="paragraph" w:styleId="Style43">
    <w:name w:val="Блочная цитата"/>
    <w:basedOn w:val="Normal"/>
    <w:qFormat/>
    <w:pPr/>
    <w:rPr/>
  </w:style>
  <w:style w:type="paragraph" w:styleId="Style44">
    <w:name w:val="Обратный отступ"/>
    <w:basedOn w:val="Style29"/>
    <w:qFormat/>
    <w:pPr>
      <w:tabs>
        <w:tab w:val="clear" w:pos="709"/>
        <w:tab w:val="left" w:pos="0" w:leader="none"/>
      </w:tabs>
    </w:pPr>
    <w:rPr/>
  </w:style>
  <w:style w:type="paragraph" w:styleId="Style45">
    <w:name w:val="Отступы"/>
    <w:basedOn w:val="Style29"/>
    <w:qFormat/>
    <w:pPr>
      <w:tabs>
        <w:tab w:val="clear" w:pos="709"/>
        <w:tab w:val="left" w:pos="0" w:leader="none"/>
      </w:tabs>
    </w:pPr>
    <w:rPr/>
  </w:style>
  <w:style w:type="paragraph" w:styleId="10">
    <w:name w:val="Заголовок 10"/>
    <w:basedOn w:val="13"/>
    <w:next w:val="Style29"/>
    <w:qFormat/>
    <w:pPr/>
    <w:rPr/>
  </w:style>
  <w:style w:type="paragraph" w:styleId="16">
    <w:name w:val="Начало нумерованного списка 1"/>
    <w:basedOn w:val="Style30"/>
    <w:next w:val="ListBullet4"/>
    <w:qFormat/>
    <w:pPr/>
    <w:rPr/>
  </w:style>
  <w:style w:type="paragraph" w:styleId="17">
    <w:name w:val="Конец нумерованного списка 1"/>
    <w:basedOn w:val="Style30"/>
    <w:next w:val="ListBullet4"/>
    <w:qFormat/>
    <w:pPr/>
    <w:rPr/>
  </w:style>
  <w:style w:type="paragraph" w:styleId="18">
    <w:name w:val="Продолжение нумерованного списка 1"/>
    <w:basedOn w:val="Style30"/>
    <w:qFormat/>
    <w:pPr/>
    <w:rPr/>
  </w:style>
  <w:style w:type="paragraph" w:styleId="22">
    <w:name w:val="Начало нумерованного списка 2"/>
    <w:basedOn w:val="Style30"/>
    <w:next w:val="ListNumber2"/>
    <w:qFormat/>
    <w:pPr/>
    <w:rPr/>
  </w:style>
  <w:style w:type="paragraph" w:styleId="23">
    <w:name w:val="Конец нумерованного списка 2"/>
    <w:basedOn w:val="Style30"/>
    <w:next w:val="ListNumber2"/>
    <w:qFormat/>
    <w:pPr/>
    <w:rPr/>
  </w:style>
  <w:style w:type="paragraph" w:styleId="24">
    <w:name w:val="Продолжение нумерованного списка 2"/>
    <w:basedOn w:val="Style30"/>
    <w:qFormat/>
    <w:pPr/>
    <w:rPr/>
  </w:style>
  <w:style w:type="paragraph" w:styleId="32">
    <w:name w:val="Начало нумерованного списка 3"/>
    <w:basedOn w:val="Style30"/>
    <w:next w:val="ListNumber3"/>
    <w:qFormat/>
    <w:pPr/>
    <w:rPr/>
  </w:style>
  <w:style w:type="paragraph" w:styleId="33">
    <w:name w:val="Конец нумерованного списка 3"/>
    <w:basedOn w:val="Style30"/>
    <w:next w:val="ListNumber3"/>
    <w:qFormat/>
    <w:pPr/>
    <w:rPr/>
  </w:style>
  <w:style w:type="paragraph" w:styleId="34">
    <w:name w:val="Продолжение нумерованного списка 3"/>
    <w:basedOn w:val="Style30"/>
    <w:qFormat/>
    <w:pPr/>
    <w:rPr/>
  </w:style>
  <w:style w:type="paragraph" w:styleId="42">
    <w:name w:val="Начало нумерованного списка 4"/>
    <w:basedOn w:val="Style30"/>
    <w:next w:val="ListNumber4"/>
    <w:qFormat/>
    <w:pPr/>
    <w:rPr/>
  </w:style>
  <w:style w:type="paragraph" w:styleId="43">
    <w:name w:val="Конец нумерованного списка 4"/>
    <w:basedOn w:val="Style30"/>
    <w:next w:val="ListNumber4"/>
    <w:qFormat/>
    <w:pPr/>
    <w:rPr/>
  </w:style>
  <w:style w:type="paragraph" w:styleId="44">
    <w:name w:val="Продолжение нумерованного списка 4"/>
    <w:basedOn w:val="Style30"/>
    <w:qFormat/>
    <w:pPr/>
    <w:rPr/>
  </w:style>
  <w:style w:type="paragraph" w:styleId="52">
    <w:name w:val="Начало нумерованного списка 5"/>
    <w:basedOn w:val="Style30"/>
    <w:next w:val="ListNumber5"/>
    <w:qFormat/>
    <w:pPr/>
    <w:rPr/>
  </w:style>
  <w:style w:type="paragraph" w:styleId="53">
    <w:name w:val="Конец нумерованного списка 5"/>
    <w:basedOn w:val="Style30"/>
    <w:next w:val="ListNumber5"/>
    <w:qFormat/>
    <w:pPr/>
    <w:rPr/>
  </w:style>
  <w:style w:type="paragraph" w:styleId="54">
    <w:name w:val="Продолжение нумерованного списка 5"/>
    <w:basedOn w:val="Style30"/>
    <w:qFormat/>
    <w:pPr/>
    <w:rPr/>
  </w:style>
  <w:style w:type="paragraph" w:styleId="19">
    <w:name w:val="Список 1 начало"/>
    <w:basedOn w:val="Style30"/>
    <w:next w:val="ListBullet3"/>
    <w:qFormat/>
    <w:pPr/>
    <w:rPr/>
  </w:style>
  <w:style w:type="paragraph" w:styleId="110">
    <w:name w:val="Список 1 конец"/>
    <w:basedOn w:val="Style30"/>
    <w:next w:val="ListBullet3"/>
    <w:qFormat/>
    <w:pPr/>
    <w:rPr/>
  </w:style>
  <w:style w:type="paragraph" w:styleId="25">
    <w:name w:val="Список 2 начало"/>
    <w:basedOn w:val="Style30"/>
    <w:next w:val="ListBullet3"/>
    <w:qFormat/>
    <w:pPr/>
    <w:rPr/>
  </w:style>
  <w:style w:type="paragraph" w:styleId="26">
    <w:name w:val="Список 2 конец"/>
    <w:basedOn w:val="Style30"/>
    <w:next w:val="ListBullet3"/>
    <w:qFormat/>
    <w:pPr/>
    <w:rPr/>
  </w:style>
  <w:style w:type="paragraph" w:styleId="35">
    <w:name w:val="Список 3 начало"/>
    <w:basedOn w:val="Style30"/>
    <w:next w:val="ListBullet4"/>
    <w:qFormat/>
    <w:pPr/>
    <w:rPr/>
  </w:style>
  <w:style w:type="paragraph" w:styleId="36">
    <w:name w:val="Список 3 конец"/>
    <w:basedOn w:val="Style30"/>
    <w:next w:val="ListBullet4"/>
    <w:qFormat/>
    <w:pPr/>
    <w:rPr/>
  </w:style>
  <w:style w:type="paragraph" w:styleId="45">
    <w:name w:val="Список 4 начало"/>
    <w:basedOn w:val="Style30"/>
    <w:next w:val="ListBullet5"/>
    <w:qFormat/>
    <w:pPr/>
    <w:rPr/>
  </w:style>
  <w:style w:type="paragraph" w:styleId="46">
    <w:name w:val="Список 4 конец"/>
    <w:basedOn w:val="Style30"/>
    <w:next w:val="ListBullet5"/>
    <w:qFormat/>
    <w:pPr/>
    <w:rPr/>
  </w:style>
  <w:style w:type="paragraph" w:styleId="55">
    <w:name w:val="Список 5 начало"/>
    <w:basedOn w:val="Style30"/>
    <w:next w:val="ListNumber"/>
    <w:qFormat/>
    <w:pPr/>
    <w:rPr/>
  </w:style>
  <w:style w:type="paragraph" w:styleId="56">
    <w:name w:val="Список 5 конец"/>
    <w:basedOn w:val="Style30"/>
    <w:next w:val="ListNumber"/>
    <w:qFormat/>
    <w:pPr/>
    <w:rPr/>
  </w:style>
  <w:style w:type="paragraph" w:styleId="Style46">
    <w:name w:val="Разделитель предметного указателя"/>
    <w:basedOn w:val="14"/>
    <w:qFormat/>
    <w:pPr/>
    <w:rPr/>
  </w:style>
  <w:style w:type="paragraph" w:styleId="111">
    <w:name w:val="Заголовок оглавления1"/>
    <w:basedOn w:val="13"/>
    <w:next w:val="15"/>
    <w:qFormat/>
    <w:pPr/>
    <w:rPr/>
  </w:style>
  <w:style w:type="paragraph" w:styleId="Style47">
    <w:name w:val="Index Heading"/>
    <w:basedOn w:val="Style28"/>
    <w:pPr/>
    <w:rPr/>
  </w:style>
  <w:style w:type="paragraph" w:styleId="Style48">
    <w:name w:val="Заголовок указателей пользователя"/>
    <w:basedOn w:val="13"/>
    <w:qFormat/>
    <w:pPr/>
    <w:rPr/>
  </w:style>
  <w:style w:type="paragraph" w:styleId="112">
    <w:name w:val="Указатель пользователя 1"/>
    <w:basedOn w:val="14"/>
    <w:qFormat/>
    <w:pPr>
      <w:tabs>
        <w:tab w:val="clear" w:pos="709"/>
        <w:tab w:val="right" w:pos="9638" w:leader="dot"/>
      </w:tabs>
    </w:pPr>
    <w:rPr/>
  </w:style>
  <w:style w:type="paragraph" w:styleId="27">
    <w:name w:val="Указатель пользователя 2"/>
    <w:basedOn w:val="14"/>
    <w:qFormat/>
    <w:pPr>
      <w:tabs>
        <w:tab w:val="clear" w:pos="709"/>
        <w:tab w:val="right" w:pos="9355" w:leader="dot"/>
      </w:tabs>
    </w:pPr>
    <w:rPr/>
  </w:style>
  <w:style w:type="paragraph" w:styleId="37">
    <w:name w:val="Указатель пользователя 3"/>
    <w:basedOn w:val="14"/>
    <w:qFormat/>
    <w:pPr>
      <w:tabs>
        <w:tab w:val="clear" w:pos="709"/>
        <w:tab w:val="right" w:pos="9072" w:leader="dot"/>
      </w:tabs>
    </w:pPr>
    <w:rPr/>
  </w:style>
  <w:style w:type="paragraph" w:styleId="47">
    <w:name w:val="Указатель пользователя 4"/>
    <w:basedOn w:val="14"/>
    <w:qFormat/>
    <w:pPr>
      <w:tabs>
        <w:tab w:val="clear" w:pos="709"/>
        <w:tab w:val="right" w:pos="8789" w:leader="dot"/>
      </w:tabs>
    </w:pPr>
    <w:rPr/>
  </w:style>
  <w:style w:type="paragraph" w:styleId="57">
    <w:name w:val="Указатель пользователя 5"/>
    <w:basedOn w:val="14"/>
    <w:qFormat/>
    <w:pPr>
      <w:tabs>
        <w:tab w:val="clear" w:pos="709"/>
        <w:tab w:val="right" w:pos="8506" w:leader="dot"/>
      </w:tabs>
    </w:pPr>
    <w:rPr/>
  </w:style>
  <w:style w:type="paragraph" w:styleId="101">
    <w:name w:val="Оглавление 10"/>
    <w:basedOn w:val="14"/>
    <w:qFormat/>
    <w:pPr>
      <w:tabs>
        <w:tab w:val="clear" w:pos="709"/>
        <w:tab w:val="right" w:pos="7091" w:leader="dot"/>
      </w:tabs>
    </w:pPr>
    <w:rPr/>
  </w:style>
  <w:style w:type="paragraph" w:styleId="IllustrationIndex1">
    <w:name w:val="Illustration Index 1"/>
    <w:basedOn w:val="14"/>
    <w:qFormat/>
    <w:pPr>
      <w:tabs>
        <w:tab w:val="clear" w:pos="709"/>
        <w:tab w:val="right" w:pos="9638" w:leader="dot"/>
      </w:tabs>
    </w:pPr>
    <w:rPr/>
  </w:style>
  <w:style w:type="paragraph" w:styleId="Style49">
    <w:name w:val="Заголовок списка объектов"/>
    <w:basedOn w:val="13"/>
    <w:qFormat/>
    <w:pPr/>
    <w:rPr/>
  </w:style>
  <w:style w:type="paragraph" w:styleId="113">
    <w:name w:val="Список объектов 1"/>
    <w:basedOn w:val="14"/>
    <w:qFormat/>
    <w:pPr>
      <w:tabs>
        <w:tab w:val="clear" w:pos="709"/>
        <w:tab w:val="right" w:pos="9638" w:leader="dot"/>
      </w:tabs>
    </w:pPr>
    <w:rPr/>
  </w:style>
  <w:style w:type="paragraph" w:styleId="Style50">
    <w:name w:val="Заголовок списка таблиц"/>
    <w:basedOn w:val="13"/>
    <w:qFormat/>
    <w:pPr/>
    <w:rPr/>
  </w:style>
  <w:style w:type="paragraph" w:styleId="114">
    <w:name w:val="Список таблиц 1"/>
    <w:basedOn w:val="14"/>
    <w:qFormat/>
    <w:pPr>
      <w:tabs>
        <w:tab w:val="clear" w:pos="709"/>
        <w:tab w:val="right" w:pos="9638" w:leader="dot"/>
      </w:tabs>
    </w:pPr>
    <w:rPr/>
  </w:style>
  <w:style w:type="paragraph" w:styleId="115">
    <w:name w:val="Библиография 1"/>
    <w:basedOn w:val="14"/>
    <w:qFormat/>
    <w:pPr>
      <w:tabs>
        <w:tab w:val="clear" w:pos="709"/>
        <w:tab w:val="right" w:pos="9638" w:leader="dot"/>
      </w:tabs>
    </w:pPr>
    <w:rPr/>
  </w:style>
  <w:style w:type="paragraph" w:styleId="62">
    <w:name w:val="Указатель пользователя 6"/>
    <w:basedOn w:val="14"/>
    <w:qFormat/>
    <w:pPr>
      <w:tabs>
        <w:tab w:val="clear" w:pos="709"/>
        <w:tab w:val="right" w:pos="8223" w:leader="dot"/>
      </w:tabs>
    </w:pPr>
    <w:rPr/>
  </w:style>
  <w:style w:type="paragraph" w:styleId="72">
    <w:name w:val="Указатель пользователя 7"/>
    <w:basedOn w:val="14"/>
    <w:qFormat/>
    <w:pPr>
      <w:tabs>
        <w:tab w:val="clear" w:pos="709"/>
        <w:tab w:val="right" w:pos="7940" w:leader="dot"/>
      </w:tabs>
    </w:pPr>
    <w:rPr/>
  </w:style>
  <w:style w:type="paragraph" w:styleId="82">
    <w:name w:val="Указатель пользователя 8"/>
    <w:basedOn w:val="14"/>
    <w:qFormat/>
    <w:pPr>
      <w:tabs>
        <w:tab w:val="clear" w:pos="709"/>
        <w:tab w:val="right" w:pos="7657" w:leader="dot"/>
      </w:tabs>
    </w:pPr>
    <w:rPr/>
  </w:style>
  <w:style w:type="paragraph" w:styleId="92">
    <w:name w:val="Указатель пользователя 9"/>
    <w:basedOn w:val="14"/>
    <w:qFormat/>
    <w:pPr>
      <w:tabs>
        <w:tab w:val="clear" w:pos="709"/>
        <w:tab w:val="right" w:pos="7374" w:leader="dot"/>
      </w:tabs>
    </w:pPr>
    <w:rPr/>
  </w:style>
  <w:style w:type="paragraph" w:styleId="102">
    <w:name w:val="Указатель пользователя 10"/>
    <w:basedOn w:val="14"/>
    <w:qFormat/>
    <w:pPr>
      <w:tabs>
        <w:tab w:val="clear" w:pos="709"/>
        <w:tab w:val="right" w:pos="7091" w:leader="dot"/>
      </w:tabs>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Нижний колонтитул слева"/>
    <w:basedOn w:val="Normal"/>
    <w:qFormat/>
    <w:pPr>
      <w:tabs>
        <w:tab w:val="clear" w:pos="709"/>
        <w:tab w:val="center" w:pos="4819" w:leader="none"/>
        <w:tab w:val="right" w:pos="9638" w:leader="none"/>
      </w:tabs>
      <w:jc w:val="left"/>
    </w:pPr>
    <w:rPr/>
  </w:style>
  <w:style w:type="paragraph" w:styleId="Style54">
    <w:name w:val="Нижний колонтитул справа"/>
    <w:basedOn w:val="Normal"/>
    <w:qFormat/>
    <w:pPr>
      <w:tabs>
        <w:tab w:val="clear" w:pos="709"/>
        <w:tab w:val="center" w:pos="4819" w:leader="none"/>
        <w:tab w:val="right" w:pos="9638" w:leader="none"/>
      </w:tabs>
      <w:jc w:val="right"/>
    </w:pPr>
    <w:rPr/>
  </w:style>
  <w:style w:type="paragraph" w:styleId="Style55">
    <w:name w:val="Содержимое таблицы"/>
    <w:basedOn w:val="Normal"/>
    <w:qFormat/>
    <w:pPr/>
    <w:rPr/>
  </w:style>
  <w:style w:type="paragraph" w:styleId="Style56">
    <w:name w:val="Заголовок таблицы"/>
    <w:basedOn w:val="Style55"/>
    <w:qFormat/>
    <w:pPr/>
    <w:rPr>
      <w:b/>
    </w:rPr>
  </w:style>
  <w:style w:type="paragraph" w:styleId="Style57">
    <w:name w:val="Иллюстрация"/>
    <w:basedOn w:val="Caption"/>
    <w:qFormat/>
    <w:pPr/>
    <w:rPr/>
  </w:style>
  <w:style w:type="paragraph" w:styleId="Style58">
    <w:name w:val="Таблица"/>
    <w:basedOn w:val="Caption"/>
    <w:qFormat/>
    <w:pPr/>
    <w:rPr/>
  </w:style>
  <w:style w:type="paragraph" w:styleId="116">
    <w:name w:val="Текст1"/>
    <w:basedOn w:val="Caption"/>
    <w:qFormat/>
    <w:pPr/>
    <w:rPr/>
  </w:style>
  <w:style w:type="paragraph" w:styleId="Style59">
    <w:name w:val="Содержимое врезки"/>
    <w:basedOn w:val="Normal"/>
    <w:qFormat/>
    <w:pPr/>
    <w:rPr/>
  </w:style>
  <w:style w:type="paragraph" w:styleId="Style60">
    <w:name w:val="Текст в заданном формате"/>
    <w:basedOn w:val="Normal"/>
    <w:qFormat/>
    <w:pPr/>
    <w:rPr/>
  </w:style>
  <w:style w:type="paragraph" w:styleId="Style61">
    <w:name w:val="Горизонтальная линия"/>
    <w:basedOn w:val="Normal"/>
    <w:next w:val="Style29"/>
    <w:qFormat/>
    <w:pPr>
      <w:pBdr>
        <w:bottom w:val="single" w:sz="8" w:space="0" w:color="000000"/>
      </w:pBdr>
    </w:pPr>
    <w:rPr>
      <w:sz w:val="4"/>
    </w:rPr>
  </w:style>
  <w:style w:type="paragraph" w:styleId="Style62">
    <w:name w:val="Содержимое списка"/>
    <w:basedOn w:val="Normal"/>
    <w:qFormat/>
    <w:pPr/>
    <w:rPr/>
  </w:style>
  <w:style w:type="paragraph" w:styleId="Style63">
    <w:name w:val="Заголовок списка"/>
    <w:basedOn w:val="Normal"/>
    <w:next w:val="Style62"/>
    <w:qFormat/>
    <w:pPr/>
    <w:rPr/>
  </w:style>
  <w:style w:type="paragraph" w:styleId="Style64">
    <w:name w:val="Гриф_Экземпляр"/>
    <w:basedOn w:val="Normal"/>
    <w:qFormat/>
    <w:pPr/>
    <w:rPr>
      <w:sz w:val="24"/>
    </w:rPr>
  </w:style>
  <w:style w:type="paragraph" w:styleId="Style65">
    <w:name w:val="Исполнитель документа"/>
    <w:basedOn w:val="Normal"/>
    <w:qFormat/>
    <w:pPr>
      <w:jc w:val="left"/>
    </w:pPr>
    <w:rPr>
      <w:sz w:val="24"/>
    </w:rPr>
  </w:style>
  <w:style w:type="paragraph" w:styleId="Style66">
    <w:name w:val="Заголовок списка иллюстраций"/>
    <w:basedOn w:val="13"/>
    <w:qFormat/>
    <w:pPr>
      <w:suppressLineNumbers/>
    </w:pPr>
    <w:rPr/>
  </w:style>
  <w:style w:type="paragraph" w:styleId="ConsPlusNormal">
    <w:name w:val="ConsPlusNormal"/>
    <w:qFormat/>
    <w:pPr>
      <w:widowControl w:val="false"/>
      <w:suppressAutoHyphens w:val="true"/>
      <w:overflowPunct w:val="false"/>
      <w:bidi w:val="0"/>
      <w:spacing w:before="0" w:after="0"/>
      <w:ind w:left="0" w:right="0" w:firstLine="720"/>
      <w:jc w:val="left"/>
    </w:pPr>
    <w:rPr>
      <w:rFonts w:ascii="Arial" w:hAnsi="Arial" w:eastAsia="SimSun" w:cs="宋体"/>
      <w:color w:val="000000"/>
      <w:kern w:val="0"/>
      <w:sz w:val="20"/>
      <w:szCs w:val="20"/>
      <w:lang w:val="ru-RU" w:eastAsia="zh-CN" w:bidi="hi-IN"/>
    </w:rPr>
  </w:style>
  <w:style w:type="paragraph" w:styleId="ConsPlusTitle">
    <w:name w:val="ConsPlusTitle"/>
    <w:qFormat/>
    <w:pPr>
      <w:widowControl w:val="false"/>
      <w:suppressAutoHyphens w:val="true"/>
      <w:overflowPunct w:val="false"/>
      <w:bidi w:val="0"/>
      <w:spacing w:before="0" w:after="0"/>
      <w:jc w:val="left"/>
    </w:pPr>
    <w:rPr>
      <w:rFonts w:ascii="Calibri" w:hAnsi="Calibri" w:eastAsia="SimSun" w:cs="宋体"/>
      <w:b/>
      <w:color w:val="000000"/>
      <w:kern w:val="0"/>
      <w:sz w:val="22"/>
      <w:szCs w:val="20"/>
      <w:lang w:val="ru-RU" w:eastAsia="zh-CN" w:bidi="hi-IN"/>
    </w:rPr>
  </w:style>
  <w:style w:type="paragraph" w:styleId="ListParagraph">
    <w:name w:val="List Paragraph"/>
    <w:basedOn w:val="Normal"/>
    <w:qFormat/>
    <w:pPr>
      <w:spacing w:before="0" w:after="0"/>
      <w:ind w:left="720" w:right="0" w:hanging="0"/>
      <w:contextualSpacing/>
    </w:pPr>
    <w:rPr>
      <w:szCs w:val="28"/>
    </w:rPr>
  </w:style>
  <w:style w:type="paragraph" w:styleId="BalloonText">
    <w:name w:val="Balloon Text"/>
    <w:basedOn w:val="Normal"/>
    <w:link w:val="Style27"/>
    <w:qFormat/>
    <w:pPr/>
    <w:rPr>
      <w:rFonts w:ascii="Segoe UI" w:hAnsi="Segoe UI" w:cs="Segoe UI"/>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yperlink" Target="https://www.belovo42.ru/media/belovo42/Data/7880605_Content.doc" TargetMode="External"/><Relationship Id="rId7" Type="http://schemas.openxmlformats.org/officeDocument/2006/relationships/hyperlink" Target="https://www.belovo42.ru/media/belovo42/Data/7880605_Content.doc" TargetMode="External"/><Relationship Id="rId8" Type="http://schemas.openxmlformats.org/officeDocument/2006/relationships/hyperlink" Target="https://www.belovo42.ru/media/belovo42/Data/7880605_Content.doc" TargetMode="External"/><Relationship Id="rId9" Type="http://schemas.openxmlformats.org/officeDocument/2006/relationships/hyperlink" Target="https://www.belovo42.ru/media/belovo42/Data/7880605_Content.doc" TargetMode="External"/><Relationship Id="rId10" Type="http://schemas.openxmlformats.org/officeDocument/2006/relationships/hyperlink" Target="https://www.belovo42.ru/media/belovo42/Data/7880605_Content.doc" TargetMode="External"/><Relationship Id="rId11" Type="http://schemas.openxmlformats.org/officeDocument/2006/relationships/hyperlink" Target="https://www.belovo42.ru/media/belovo42/Data/7880605_Content.doc" TargetMode="External"/><Relationship Id="rId12" Type="http://schemas.openxmlformats.org/officeDocument/2006/relationships/hyperlink" Target="https://www.belovo42.ru/media/belovo42/Data/7880605_Content.doc" TargetMode="External"/><Relationship Id="rId13" Type="http://schemas.openxmlformats.org/officeDocument/2006/relationships/header" Target="header4.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2183</TotalTime>
  <Application>LibreOffice/7.3.6.2$Linux_X86_64 LibreOffice_project/30$Build-2</Application>
  <AppVersion>15.0000</AppVersion>
  <Pages>58</Pages>
  <Words>10192</Words>
  <Characters>71345</Characters>
  <CharactersWithSpaces>80076</CharactersWithSpaces>
  <Paragraphs>2141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2025-08-27T02:04:00Z</dcterms:created>
  <dc:creator>user</dc:creator>
  <dc:description/>
  <dc:language>ru-RU</dc:language>
  <cp:lastModifiedBy/>
  <cp:lastPrinted>2025-09-18T10:13:13Z</cp:lastPrinted>
  <dcterms:modified xsi:type="dcterms:W3CDTF">2025-09-18T13:03:21Z</dcterms:modified>
  <cp:revision>466</cp:revision>
  <dc:subject/>
  <dc:title>Default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