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>
        <w:rPr>
          <w:rFonts w:ascii="Times New Roman" w:hAnsi="Times New Roman"/>
        </w:rPr>
        <w:t>1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Совета народных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депутатов Беловского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городского округа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декабря</w:t>
      </w:r>
      <w:r>
        <w:rPr>
          <w:rFonts w:ascii="Times New Roman" w:hAnsi="Times New Roman"/>
        </w:rPr>
        <w:t xml:space="preserve"> 2025 №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4/1</w:t>
      </w:r>
      <w:r>
        <w:rPr>
          <w:rFonts w:ascii="Times New Roman" w:hAnsi="Times New Roman"/>
        </w:rPr>
        <w:t>45</w:t>
      </w:r>
      <w:r>
        <w:rPr>
          <w:rFonts w:ascii="Times New Roman" w:hAnsi="Times New Roman"/>
        </w:rPr>
        <w:t>-н</w:t>
      </w:r>
    </w:p>
    <w:p>
      <w:pPr>
        <w:pStyle w:val="Normal"/>
        <w:tabs>
          <w:tab w:val="clear" w:pos="709"/>
          <w:tab w:val="left" w:pos="5700" w:leader="none"/>
        </w:tabs>
        <w:ind w:right="-3"/>
        <w:jc w:val="righ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Normal"/>
        <w:tabs>
          <w:tab w:val="clear" w:pos="709"/>
          <w:tab w:val="left" w:pos="5700" w:leader="none"/>
        </w:tabs>
        <w:ind w:right="-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1485265" cy="2353945"/>
            <wp:effectExtent l="0" t="0" r="0" b="0"/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265" cy="235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Cs w:val="28"/>
        </w:rPr>
        <w:t xml:space="preserve">ПОЛОЖЕНИЕ О ТЕРРИТОРИАЛЬНОМ ПЛАНИРОВАНИИ 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Том 1</w:t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ГЕНЕРАЛЬНЫЙ ПЛАН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БЕЛОВСКОГО ГОРОДСКОГО ОКРУГА</w:t>
      </w:r>
    </w:p>
    <w:p>
      <w:pPr>
        <w:pStyle w:val="Normal"/>
        <w:jc w:val="center"/>
        <w:rPr>
          <w:rFonts w:ascii="Times New Roman" w:hAnsi="Times New Roman"/>
        </w:rPr>
      </w:pPr>
      <w:bookmarkStart w:id="0" w:name="_Hlk141700398"/>
      <w:r>
        <w:rPr>
          <w:rFonts w:ascii="Times New Roman" w:hAnsi="Times New Roman"/>
          <w:b/>
          <w:sz w:val="28"/>
        </w:rPr>
        <w:t>КЕМЕРОВСКОЙ ОБЛАСТИ - КУЗБАССА</w:t>
      </w:r>
      <w:bookmarkEnd w:id="0"/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Белово, 2025</w:t>
      </w:r>
    </w:p>
    <w:p>
      <w:pPr>
        <w:pStyle w:val="Normal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hd w:fill="auto" w:val="clear"/>
        </w:rPr>
        <w:t>СОДЕРЖАНИЕ</w:t>
      </w:r>
    </w:p>
    <w:p>
      <w:pPr>
        <w:pStyle w:val="Normal"/>
        <w:jc w:val="center"/>
        <w:rPr>
          <w:rFonts w:ascii="Times New Roman" w:hAnsi="Times New Roman"/>
          <w:b/>
          <w:sz w:val="28"/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hd w:fill="auto" w:val="clear"/>
        </w:rPr>
      </w:r>
    </w:p>
    <w:p>
      <w:pPr>
        <w:pStyle w:val="Normal"/>
        <w:spacing w:before="120" w:after="12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hd w:fill="auto" w:val="clear"/>
        </w:rPr>
        <w:t>Состав генерального плана Беловского городского округа</w:t>
      </w:r>
    </w:p>
    <w:tbl>
      <w:tblPr>
        <w:tblW w:w="931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51"/>
        <w:gridCol w:w="7121"/>
        <w:gridCol w:w="1245"/>
      </w:tblGrid>
      <w:tr>
        <w:trPr>
          <w:tblHeader w:val="true"/>
        </w:trPr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 xml:space="preserve">№ </w:t>
            </w:r>
            <w:r>
              <w:rPr>
                <w:rFonts w:ascii="Times New Roman" w:hAnsi="Times New Roman"/>
                <w:b/>
                <w:shd w:fill="auto" w:val="clear"/>
              </w:rPr>
              <w:t>п/п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Наименование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Масштаб</w:t>
            </w:r>
          </w:p>
        </w:tc>
      </w:tr>
      <w:tr>
        <w:trPr/>
        <w:tc>
          <w:tcPr>
            <w:tcW w:w="93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Генеральный план</w:t>
            </w:r>
          </w:p>
        </w:tc>
      </w:tr>
      <w:tr>
        <w:trPr/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1.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Положение о территориальном планировании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</w:tr>
      <w:tr>
        <w:trPr/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1.1.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Текстовые материалы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</w:tr>
      <w:tr>
        <w:trPr/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1.1.1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Положение о территориальном планировании. Том 1.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</w:tr>
      <w:tr>
        <w:trPr/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1.1.2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Приложение. Сведения о границах населенных пунктов, входящих в состав поселения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</w:tr>
      <w:tr>
        <w:trPr/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1.2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Графические материалы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</w:tr>
      <w:tr>
        <w:trPr/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1.2.1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Карта границ населенных пунктов (в том числе границ образуемых населенных пунктов)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1:25 000</w:t>
            </w:r>
          </w:p>
        </w:tc>
      </w:tr>
      <w:tr>
        <w:trPr/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1.2.2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Карта функциональных зон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1:25 000</w:t>
            </w:r>
          </w:p>
        </w:tc>
      </w:tr>
      <w:tr>
        <w:trPr/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2.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Материалы по обоснованию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</w:tr>
      <w:tr>
        <w:trPr/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2.1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Текстовые материалы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</w:tr>
      <w:tr>
        <w:trPr/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2.1.1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Материалы по обоснованию. Том 2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</w:tr>
      <w:tr>
        <w:trPr/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2.2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Графические материалы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</w:tr>
      <w:tr>
        <w:trPr/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2.2.1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Карта территорий, подверженных риску возникновения чрезвычайных ситуаций природного и техногенного характера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1:25 000</w:t>
            </w:r>
          </w:p>
        </w:tc>
      </w:tr>
      <w:tr>
        <w:trPr/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2.2.2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Карта зон с особыми условиями использования территорий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1:25 000</w:t>
            </w:r>
          </w:p>
        </w:tc>
      </w:tr>
      <w:tr>
        <w:trPr/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2.2.3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Карта анализа комплексного развития территории и размещения объектов местного значения в области транспортной инфраструктуры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1:25 000</w:t>
            </w:r>
          </w:p>
        </w:tc>
      </w:tr>
      <w:tr>
        <w:trPr/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2.2.4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Карта анализа комплексного развития территории и размещения объектов местного значения в области социальной инфраструктуры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1:25 000</w:t>
            </w:r>
          </w:p>
        </w:tc>
      </w:tr>
      <w:tr>
        <w:trPr/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2.2.5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Карта анализа комплексного развития территории и размещения объектов местного значения в области инженерной инфраструктуры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1:25 000</w:t>
            </w:r>
          </w:p>
        </w:tc>
      </w:tr>
      <w:tr>
        <w:trPr/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2.2.6</w:t>
            </w:r>
          </w:p>
        </w:tc>
        <w:tc>
          <w:tcPr>
            <w:tcW w:w="7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Карта объектов культурного наследия</w:t>
            </w:r>
          </w:p>
        </w:tc>
        <w:tc>
          <w:tcPr>
            <w:tcW w:w="1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1:25 000</w:t>
            </w:r>
          </w:p>
        </w:tc>
      </w:tr>
    </w:tbl>
    <w:p>
      <w:pPr>
        <w:pStyle w:val="Normal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spacing w:before="120" w:after="0"/>
        <w:ind w:firstLine="709"/>
        <w:jc w:val="both"/>
        <w:rPr>
          <w:rFonts w:ascii="Times New Roman" w:hAnsi="Times New Roman"/>
          <w:b/>
          <w:sz w:val="28"/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hd w:fill="auto" w:val="clear"/>
        </w:rPr>
      </w:r>
      <w:r>
        <w:br w:type="page"/>
      </w:r>
    </w:p>
    <w:p>
      <w:pPr>
        <w:pStyle w:val="Normal"/>
        <w:spacing w:before="0" w:after="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hd w:fill="auto" w:val="clear"/>
        </w:rPr>
        <w:t>Введение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>В соответствии с Градостроительным кодексом Российской Федерации Генеральный план муниципального образования «Беловский городской округ Кемеровской области - Кузбасса» (далее – генеральный план) является документом территориального планирования.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>Основной целью территориального планирования Муниципального образования «Беловский городской округ Кемеровской области - Кузбасса» (далее Беловский городской округ) является определение назначения территорий Беловского городского округа исходя из совокупности социальных, экономических, экологических и иных факторов для обеспечения устойчивого развития инженерной, транспортной и социальной инфраструктур, обеспечения учета интересов граждан и их объединений, Российской Федерации, Кемеровской области - Кузбасса, Беловского городского округа.</w:t>
      </w:r>
    </w:p>
    <w:p>
      <w:pPr>
        <w:pStyle w:val="Normal"/>
        <w:spacing w:before="120" w:after="0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hd w:fill="auto" w:val="clear"/>
        </w:rPr>
        <w:t>Нормативно-правовая база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>Генеральный план разработан в соответствии с Конституцией Российской Федерации, Градостроительным кодексом Российской Федерации,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иными федеральными законами и нормативными правовыми актами Российской Федерации, законами и иными нормативными правовыми актами Кемеровской области - Кузбасса, Уставом муниципального образования «Беловский городской округ Кемеровской области - Кузбасса», нормативно-правовыми актами органов местного самоуправления Беловского городского округа.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>Состав, порядок подготовки документа территориального планирования определен Градостроительным кодексом Российской Федерации и иными нормативными правовыми актами.</w:t>
      </w:r>
    </w:p>
    <w:p>
      <w:pPr>
        <w:pStyle w:val="Normal"/>
        <w:ind w:firstLine="709"/>
        <w:jc w:val="both"/>
        <w:rPr>
          <w:rFonts w:ascii="Times New Roman" w:hAnsi="Times New Roman"/>
          <w:b/>
          <w:sz w:val="28"/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hd w:fill="auto" w:val="clear"/>
        </w:rPr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hd w:fill="auto" w:val="clear"/>
        </w:rPr>
        <w:t>Генеральный план состоит из текстовой и графической части и включает в себя:</w:t>
      </w:r>
    </w:p>
    <w:p>
      <w:pPr>
        <w:pStyle w:val="Normal"/>
        <w:ind w:left="72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hd w:fill="auto" w:val="clear"/>
        </w:rPr>
        <w:t>Том 1.</w:t>
      </w:r>
      <w:r>
        <w:rPr>
          <w:rFonts w:ascii="Times New Roman" w:hAnsi="Times New Roman"/>
          <w:sz w:val="28"/>
          <w:shd w:fill="auto" w:val="clear"/>
        </w:rPr>
        <w:t xml:space="preserve"> Положение о территориальном планировании (Приложение 1 к генеральному плану):</w:t>
      </w:r>
    </w:p>
    <w:p>
      <w:pPr>
        <w:pStyle w:val="Normal"/>
        <w:ind w:left="72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>-текстовая часть;</w:t>
      </w:r>
    </w:p>
    <w:p>
      <w:pPr>
        <w:pStyle w:val="Normal"/>
        <w:ind w:left="72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 xml:space="preserve">– </w:t>
      </w:r>
      <w:r>
        <w:rPr>
          <w:rFonts w:ascii="Times New Roman" w:hAnsi="Times New Roman"/>
          <w:sz w:val="28"/>
          <w:shd w:fill="auto" w:val="clear"/>
        </w:rPr>
        <w:t>графическая часть.</w:t>
      </w:r>
    </w:p>
    <w:p>
      <w:pPr>
        <w:pStyle w:val="Normal"/>
        <w:ind w:left="72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ind w:left="72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hd w:fill="auto" w:val="clear"/>
        </w:rPr>
        <w:t>Том 2.</w:t>
      </w:r>
      <w:r>
        <w:rPr>
          <w:rFonts w:ascii="Times New Roman" w:hAnsi="Times New Roman"/>
          <w:sz w:val="28"/>
          <w:shd w:fill="auto" w:val="clear"/>
        </w:rPr>
        <w:t xml:space="preserve"> Материалы по обоснованию (Приложение 1 к генеральному плану):</w:t>
      </w:r>
    </w:p>
    <w:p>
      <w:pPr>
        <w:pStyle w:val="Normal"/>
        <w:ind w:left="72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>-текстовая часть;</w:t>
      </w:r>
    </w:p>
    <w:p>
      <w:pPr>
        <w:pStyle w:val="Normal"/>
        <w:ind w:left="72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>- графическая часть.</w:t>
      </w:r>
    </w:p>
    <w:p>
      <w:pPr>
        <w:pStyle w:val="Normal"/>
        <w:ind w:left="720"/>
        <w:jc w:val="both"/>
        <w:rPr>
          <w:rFonts w:ascii="Times New Roman" w:hAnsi="Times New Roman"/>
          <w:sz w:val="28"/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</w:r>
    </w:p>
    <w:p>
      <w:pPr>
        <w:pStyle w:val="Normal"/>
        <w:ind w:left="720"/>
        <w:jc w:val="both"/>
        <w:rPr>
          <w:rFonts w:ascii="Times New Roman" w:hAnsi="Times New Roman"/>
          <w:sz w:val="28"/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</w:r>
    </w:p>
    <w:p>
      <w:pPr>
        <w:pStyle w:val="Normal"/>
        <w:ind w:left="720"/>
        <w:jc w:val="both"/>
        <w:rPr>
          <w:rFonts w:ascii="Times New Roman" w:hAnsi="Times New Roman"/>
          <w:sz w:val="36"/>
          <w:highlight w:val="none"/>
          <w:shd w:fill="auto" w:val="clear"/>
        </w:rPr>
      </w:pPr>
      <w:r>
        <w:rPr>
          <w:rFonts w:ascii="Times New Roman" w:hAnsi="Times New Roman"/>
          <w:sz w:val="36"/>
          <w:shd w:fill="auto" w:val="clear"/>
        </w:rPr>
      </w:r>
    </w:p>
    <w:p>
      <w:pPr>
        <w:pStyle w:val="Normal"/>
        <w:ind w:left="720"/>
        <w:jc w:val="both"/>
        <w:rPr>
          <w:rFonts w:ascii="Times New Roman" w:hAnsi="Times New Roman"/>
          <w:sz w:val="36"/>
          <w:highlight w:val="none"/>
          <w:shd w:fill="auto" w:val="clear"/>
        </w:rPr>
      </w:pPr>
      <w:r>
        <w:rPr>
          <w:rFonts w:ascii="Times New Roman" w:hAnsi="Times New Roman"/>
          <w:sz w:val="36"/>
          <w:shd w:fill="auto" w:val="clear"/>
        </w:rPr>
      </w:r>
    </w:p>
    <w:p>
      <w:pPr>
        <w:pStyle w:val="Normal"/>
        <w:ind w:left="720"/>
        <w:jc w:val="both"/>
        <w:rPr>
          <w:rFonts w:ascii="Times New Roman" w:hAnsi="Times New Roman"/>
          <w:sz w:val="36"/>
          <w:highlight w:val="none"/>
          <w:shd w:fill="auto" w:val="clear"/>
        </w:rPr>
      </w:pPr>
      <w:r>
        <w:rPr>
          <w:rFonts w:ascii="Times New Roman" w:hAnsi="Times New Roman"/>
          <w:sz w:val="36"/>
          <w:shd w:fill="auto" w:val="clear"/>
        </w:rPr>
      </w:r>
    </w:p>
    <w:p>
      <w:pPr>
        <w:pStyle w:val="Normal"/>
        <w:ind w:left="72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hd w:fill="auto" w:val="clear"/>
        </w:rPr>
        <w:t xml:space="preserve">Том 1.  ПОЛОЖЕНИЕ О ТЕРРИТОРИАЛЬНОМ ПЛАНИРОВАНИИ </w:t>
      </w:r>
    </w:p>
    <w:p>
      <w:pPr>
        <w:pStyle w:val="Normal"/>
        <w:rPr>
          <w:rFonts w:ascii="Times New Roman" w:hAnsi="Times New Roman"/>
          <w:b/>
          <w:highlight w:val="none"/>
          <w:shd w:fill="auto" w:val="clear"/>
        </w:rPr>
      </w:pPr>
      <w:r>
        <w:rPr>
          <w:rFonts w:ascii="Times New Roman" w:hAnsi="Times New Roman"/>
          <w:b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hd w:fill="auto" w:val="clear"/>
        </w:rPr>
        <w:t>Глава 1 Положения о территориальном планировании генерального плана в текстовом формате</w:t>
      </w:r>
    </w:p>
    <w:p>
      <w:pPr>
        <w:pStyle w:val="Normal"/>
        <w:spacing w:before="120" w:after="120"/>
        <w:rPr>
          <w:rFonts w:ascii="Times New Roman" w:hAnsi="Times New Roman"/>
          <w:sz w:val="28"/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</w:r>
    </w:p>
    <w:p>
      <w:pPr>
        <w:pStyle w:val="Normal"/>
        <w:spacing w:before="120" w:after="120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hd w:fill="auto" w:val="clear"/>
        </w:rPr>
        <w:t xml:space="preserve">Раздел 1 Состав положения о территориальном планировании 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>Положение о территориальном планировании разработано в соответствии с пунктом 4 статьи 23 Градостроительного кодекса Российской Федерация и включает в себя: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 xml:space="preserve">1) </w:t>
      </w:r>
      <w:bookmarkStart w:id="1" w:name="dst101684"/>
      <w:bookmarkEnd w:id="1"/>
      <w:r>
        <w:rPr>
          <w:rFonts w:ascii="Times New Roman" w:hAnsi="Times New Roman"/>
          <w:sz w:val="28"/>
          <w:shd w:fill="auto" w:val="clear"/>
        </w:rPr>
        <w:t>ведения о видах, назначении и наименованиях планируемых для размещения объектов местного значения, их основные характеристики, их местоположение (для объектов местного значения, не являющихся линейными объектами, указываются функциональные зоны), а также характеристики зон с особыми условиями использования территорий в случае, если установление таких зон требуется в связи с размещением данных объектов;</w:t>
      </w:r>
    </w:p>
    <w:p>
      <w:pPr>
        <w:pStyle w:val="Normal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>2)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объектов.</w:t>
      </w:r>
    </w:p>
    <w:p>
      <w:pPr>
        <w:pStyle w:val="Normal"/>
        <w:spacing w:before="120" w:after="0"/>
        <w:ind w:firstLine="709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hd w:fill="auto" w:val="clear"/>
        </w:rPr>
        <w:t>Этапы реализации генерального плана Беловского городского округа:</w:t>
      </w:r>
    </w:p>
    <w:p>
      <w:pPr>
        <w:pStyle w:val="Normal"/>
        <w:numPr>
          <w:ilvl w:val="0"/>
          <w:numId w:val="1"/>
        </w:numPr>
        <w:ind w:hanging="357" w:left="1064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>1 очередь – 2033 год;</w:t>
      </w:r>
    </w:p>
    <w:p>
      <w:pPr>
        <w:sectPr>
          <w:type w:val="nextPage"/>
          <w:pgSz w:w="11906" w:h="16838"/>
          <w:pgMar w:left="1701" w:right="851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  <w:pStyle w:val="Normal"/>
        <w:numPr>
          <w:ilvl w:val="0"/>
          <w:numId w:val="1"/>
        </w:numPr>
        <w:ind w:hanging="357" w:left="1064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>расчетный срок – 2043 год.</w:t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hd w:fill="auto" w:val="clear"/>
        </w:rPr>
        <w:t>Раздел 2 Сведения о видах, назначении и наименованиях планируемых для размещения объектов местного значения их основные характеристики, их местоположение (кроме линейных объектов)</w:t>
      </w:r>
    </w:p>
    <w:p>
      <w:pPr>
        <w:pStyle w:val="Normal"/>
        <w:jc w:val="center"/>
        <w:rPr>
          <w:rFonts w:ascii="Times New Roman" w:hAnsi="Times New Roman"/>
          <w:sz w:val="28"/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</w:r>
    </w:p>
    <w:p>
      <w:pPr>
        <w:pStyle w:val="Normal"/>
        <w:ind w:firstLine="680"/>
        <w:jc w:val="both"/>
        <w:rPr>
          <w:rFonts w:ascii="Times New Roman" w:hAnsi="Times New Roman"/>
          <w:sz w:val="28"/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</w:r>
    </w:p>
    <w:p>
      <w:pPr>
        <w:pStyle w:val="Normal"/>
        <w:ind w:firstLine="68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>В соответствии с законом Кемеровской области – Кузбасса от 12.07.2006 №98-ОЗ «О градостроительстве комплексном развитии территорий и благоустройстве Кузбасса» генеральным планом предусмотрено размещение объектов местного значения в области физической культуры и массового спорта, дошкольного и общего образования, объектов инженерной инфраструктуры.</w:t>
      </w:r>
    </w:p>
    <w:p>
      <w:pPr>
        <w:pStyle w:val="Normal"/>
        <w:ind w:firstLine="68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 xml:space="preserve">Сведения о планируемых для размещения на территории Беловского городского округа объектов местного значения определены в таблице 1.1 тома 1 генерального плана. </w:t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hd w:fill="auto" w:val="clear"/>
        </w:rPr>
        <w:t>Таблица 1.1</w:t>
      </w:r>
    </w:p>
    <w:p>
      <w:pPr>
        <w:pStyle w:val="Normal"/>
        <w:keepNext w:val="true"/>
        <w:spacing w:before="0" w:after="12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hd w:fill="auto" w:val="clear"/>
        </w:rPr>
        <w:t xml:space="preserve">Сведения о планируемых для размещения на территории Беловского городского округа объектах местного значения </w:t>
      </w:r>
    </w:p>
    <w:tbl>
      <w:tblPr>
        <w:tblW w:w="1428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98"/>
        <w:gridCol w:w="1364"/>
        <w:gridCol w:w="2151"/>
        <w:gridCol w:w="3400"/>
        <w:gridCol w:w="1875"/>
        <w:gridCol w:w="2100"/>
        <w:gridCol w:w="2495"/>
      </w:tblGrid>
      <w:tr>
        <w:trPr>
          <w:tblHeader w:val="true"/>
          <w:trHeight w:val="20" w:hRule="atLeast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shd w:fill="auto" w:val="clear"/>
              </w:rPr>
              <w:t xml:space="preserve">№ </w:t>
            </w:r>
            <w:r>
              <w:rPr>
                <w:rFonts w:ascii="Times New Roman" w:hAnsi="Times New Roman"/>
                <w:b/>
                <w:sz w:val="22"/>
                <w:szCs w:val="22"/>
                <w:shd w:fill="auto" w:val="clear"/>
              </w:rPr>
              <w:t>п/п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shd w:fill="auto" w:val="clear"/>
              </w:rPr>
              <w:t>Код объекта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shd w:fill="auto" w:val="clear"/>
              </w:rPr>
              <w:t>Вид объекта</w:t>
            </w:r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shd w:fill="auto" w:val="clear"/>
              </w:rPr>
              <w:t>Основные характеристики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shd w:fill="auto" w:val="clear"/>
              </w:rPr>
              <w:t>Статус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shd w:fill="auto" w:val="clear"/>
              </w:rPr>
              <w:t>Местоположение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shd w:fill="auto" w:val="clear"/>
              </w:rPr>
              <w:t>Функциональная зона (для объектов, не являющихся линейными объектами)</w:t>
            </w:r>
          </w:p>
        </w:tc>
      </w:tr>
      <w:tr>
        <w:trPr>
          <w:trHeight w:val="20" w:hRule="atLeast"/>
        </w:trPr>
        <w:tc>
          <w:tcPr>
            <w:tcW w:w="14283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shd w:fill="auto" w:val="clear"/>
              </w:rPr>
              <w:t>Объекты инженерной инфраструктуры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ind w:hanging="360" w:left="360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602041201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Водовод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Протяженность 7,65 км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Планируемый к размещению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пгт. Новый Городок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Не устанавливается (линейный объект)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ind w:hanging="360" w:left="360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602041201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Водовод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Протяженность 8,51 км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Планируемый к реконструкции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г. Белово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Не устанавливается (линейный объект)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ind w:hanging="360" w:left="360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602041201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Водовод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Протяженность 3,54 км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Планируемый к размещению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пгт. Инской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Не устанавливается (линейный объект)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ind w:hanging="360" w:left="360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602041202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Водопровод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Протяженность 2,43 км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Планируемый к размещению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г. Белово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Не устанавливается (линейный объект)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ind w:hanging="360" w:left="360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602041301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Очистные сооружения (КОС)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Производительность (тыс. м3/сут) – 0,4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Планируемый к реконструкции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пгт. Грамотеино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Зоны сельскохозяйственного использования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ind w:hanging="360" w:left="360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602041301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Очистные сооружения (КОС)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Производительность (тыс. м3/сут) – 0,4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Планируемый к реконструкции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пгт. Инской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Производственная зона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ind w:hanging="360" w:left="360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602041301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Очистные сооружения (КОС)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Производительность (тыс. м3/сут) – 0,4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Планируемый к размещению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г. Белово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Зоны рекреационного назначения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ind w:hanging="360" w:left="360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602041301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Очистные сооружения (КОС)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Производительность (тыс. м3/сут) – 0,4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Планируемый к размещению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с. Заречное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Коммунально-складская зона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ind w:hanging="360" w:left="360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602041303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Канализационная насосная станция (КНС)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Габаритные размеры приемного резервуара-вкладыша, (диаметр х высота), м. ДУ от 400 мм до 3000 мм. Высота от 1000 мм до 15 000мм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Планируемый к реконструкции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г. Белово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Производственная зона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ind w:hanging="360" w:left="360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602041303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Канализационная насосная станция (КНС)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Габаритные размеры приемного резервуара-вкладыша, (диаметр х высота), м. ДУ от 400 мм до 3000 мм. Высота от 1000 мм до 15 000мм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Планируемый к реконструкции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г. Белово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Общественно-деловые зоны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ind w:hanging="360" w:left="360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602041303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Канализационная насосная станция (КНС)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Габаритные размеры приемного резервуара-вкладыша, (диаметр х высота), м. ДУ от 400 мм до 3000 мм. Высота от 1000 мм до 15 000мм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Планируемый к реконструкции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пгт. Инской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Жилые зоны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ind w:hanging="360" w:left="360"/>
              <w:rPr>
                <w:rFonts w:ascii="Times New Roman" w:hAnsi="Times New Roman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602041201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Магистральный водовод (диаметр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720 мм) п.Уроп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№</w:t>
            </w: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7 гидроузел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Протяженность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60,503 км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Планируемый</w:t>
            </w:r>
          </w:p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к реконструкции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г. Белово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Не устанавливается (линейный объект)</w:t>
            </w:r>
          </w:p>
        </w:tc>
      </w:tr>
      <w:tr>
        <w:trPr>
          <w:trHeight w:val="570" w:hRule="atLeast"/>
        </w:trPr>
        <w:tc>
          <w:tcPr>
            <w:tcW w:w="14283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Объекты социальной инфраструктуры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602010302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Спортивное сооружение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Площадь 0,20 га.</w:t>
            </w:r>
          </w:p>
          <w:p>
            <w:pPr>
              <w:pStyle w:val="Normal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Вместимость 50 чел.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Планируемый к размещению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пгт. Бачатский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Общественно-деловые зоны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602010302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Спортивное сооружение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Площадь 0,20 га.</w:t>
            </w:r>
          </w:p>
          <w:p>
            <w:pPr>
              <w:pStyle w:val="Normal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Вместимость 50 чел.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Планируемый к размещению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Новой городок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Общественно-деловые зоны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602010302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Спортивное сооружение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Площадь 0,20 га.</w:t>
            </w:r>
          </w:p>
          <w:p>
            <w:pPr>
              <w:pStyle w:val="Normal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Вместимость 50 чел.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Планируемый к размещению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г. Белово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Общественно-деловые зоны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602010302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Спортивное сооружение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Площадь 0,20 га.</w:t>
            </w:r>
          </w:p>
          <w:p>
            <w:pPr>
              <w:pStyle w:val="Normal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Вместимость 50 чел.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Планируемый к размещению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г. Белово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Общественно-деловые зоны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602010302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Спортивное сооружение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Площадь 0,20 га.</w:t>
            </w:r>
          </w:p>
          <w:p>
            <w:pPr>
              <w:pStyle w:val="Normal"/>
              <w:spacing w:before="0" w:after="12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Вместимость 50 чел.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Планируемый к размещению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пгт. Инской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Общественно-деловые зоны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602010302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Спортивное сооружение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Площадь 0,20 га.</w:t>
            </w:r>
          </w:p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Вместимость 50 чел.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Планируемый к размещению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пгт. Грамотеино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Общественно-деловые зоны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602010101</w:t>
            </w:r>
          </w:p>
        </w:tc>
        <w:tc>
          <w:tcPr>
            <w:tcW w:w="2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Дошкольная образовательная организация</w:t>
            </w:r>
          </w:p>
        </w:tc>
        <w:tc>
          <w:tcPr>
            <w:tcW w:w="3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Вместимость 180 чел.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Планируемый к размещению</w:t>
            </w:r>
          </w:p>
        </w:tc>
        <w:tc>
          <w:tcPr>
            <w:tcW w:w="2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г. Белово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Общественно-деловые зоны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602010102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Общеобразовательная организация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Вместимость 1100 чел.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Планируемый к размещению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г. Белово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Общественно-деловые зоны</w:t>
            </w:r>
          </w:p>
        </w:tc>
      </w:tr>
      <w:tr>
        <w:trPr>
          <w:trHeight w:val="20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7"/>
              <w:widowControl w:val="false"/>
              <w:ind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Cs/>
                <w:shd w:fill="auto" w:val="clear"/>
                <w:lang w:val="ru-RU"/>
              </w:rPr>
              <w:t>602010102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7"/>
              <w:widowControl w:val="false"/>
              <w:ind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Cs/>
                <w:shd w:fill="auto" w:val="clear"/>
                <w:lang w:val="ru-RU"/>
              </w:rPr>
              <w:t>Общеобразовательная организация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7"/>
              <w:widowControl w:val="false"/>
              <w:ind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Cs/>
                <w:shd w:fill="auto" w:val="clear"/>
                <w:lang w:val="ru-RU"/>
              </w:rPr>
              <w:t>Вместимость 500 чел.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7"/>
              <w:widowControl w:val="false"/>
              <w:ind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Cs/>
                <w:shd w:fill="auto" w:val="clear"/>
                <w:lang w:val="ru-RU"/>
              </w:rPr>
              <w:t>Планируемый к размещению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пгт Инской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47"/>
              <w:widowControl w:val="false"/>
              <w:ind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Cs/>
                <w:shd w:fill="auto" w:val="clear"/>
                <w:lang w:val="ru-RU"/>
              </w:rPr>
              <w:t>Общественно-деловые зоны</w:t>
            </w:r>
          </w:p>
        </w:tc>
      </w:tr>
      <w:tr>
        <w:trPr>
          <w:trHeight w:val="825" w:hRule="atLeast"/>
        </w:trPr>
        <w:tc>
          <w:tcPr>
            <w:tcW w:w="898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7"/>
              <w:widowControl w:val="false"/>
              <w:ind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602010103</w:t>
            </w:r>
          </w:p>
        </w:tc>
        <w:tc>
          <w:tcPr>
            <w:tcW w:w="215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7"/>
              <w:widowControl w:val="false"/>
              <w:ind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  <w:lang w:val="ru-RU"/>
              </w:rPr>
              <w:t>Организация дополнительного образования (Дворец творчества детей и молодежи)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7"/>
              <w:widowControl w:val="false"/>
              <w:ind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Cs/>
                <w:shd w:fill="auto" w:val="clear"/>
                <w:lang w:val="ru-RU"/>
              </w:rPr>
              <w:t>Вместимость 3153 чел.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Style47"/>
              <w:widowControl w:val="false"/>
              <w:ind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Cs/>
                <w:shd w:fill="auto" w:val="clear"/>
                <w:lang w:val="ru-RU"/>
              </w:rPr>
              <w:t>Планируемый к размещению</w:t>
            </w:r>
          </w:p>
        </w:tc>
        <w:tc>
          <w:tcPr>
            <w:tcW w:w="210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г. Белово,</w:t>
            </w:r>
          </w:p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ул. Советская</w:t>
            </w:r>
          </w:p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,44</w:t>
            </w:r>
          </w:p>
        </w:tc>
        <w:tc>
          <w:tcPr>
            <w:tcW w:w="24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47"/>
              <w:widowControl w:val="false"/>
              <w:ind w:hanging="0"/>
              <w:jc w:val="left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Cs/>
                <w:shd w:fill="auto" w:val="clear"/>
                <w:lang w:val="ru-RU"/>
              </w:rPr>
              <w:t>Общественно-деловые зоны</w:t>
            </w:r>
          </w:p>
        </w:tc>
      </w:tr>
    </w:tbl>
    <w:p>
      <w:pPr>
        <w:sectPr>
          <w:type w:val="nextPage"/>
          <w:pgSz w:orient="landscape" w:w="16838" w:h="11906"/>
          <w:pgMar w:left="1701" w:right="851" w:gutter="0" w:header="0" w:top="680" w:footer="0" w:bottom="6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hd w:fill="auto" w:val="clear"/>
        </w:rPr>
        <w:t>Раздел 3 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</w:t>
      </w:r>
    </w:p>
    <w:p>
      <w:pPr>
        <w:pStyle w:val="Normal"/>
        <w:jc w:val="both"/>
        <w:rPr>
          <w:rFonts w:ascii="Times New Roman" w:hAnsi="Times New Roman"/>
          <w:sz w:val="28"/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>Одним из основных инструментов регулирования градостроительной деятельности является функциональное зонирование территории. Функциональное зонирование проводится с учетом сложившегося использования земельных ресурсов на основании комплексной оценки по совокупности природных факторов и планировочных ограничений и направлено на выделение отдельных участков территории, для которых рекомендуются различные виды и режимы хозяйственного использования.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>Генеральным планом установлены следующие функциональные зоны:</w:t>
      </w:r>
    </w:p>
    <w:p>
      <w:pPr>
        <w:pStyle w:val="Normal"/>
        <w:ind w:firstLine="51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u w:val="single"/>
          <w:shd w:fill="auto" w:val="clear"/>
        </w:rPr>
        <w:t>Жилые зоны -</w:t>
      </w:r>
      <w:r>
        <w:rPr>
          <w:rFonts w:ascii="Times New Roman" w:hAnsi="Times New Roman"/>
          <w:sz w:val="28"/>
          <w:shd w:fill="auto" w:val="clear"/>
        </w:rPr>
        <w:t xml:space="preserve"> предназначены для размещения жилых домов. Зона предполагает размещение объектов социального и культурно-бытового обслуживания населения, иного назначения, необходимых для создания условий для развития зоны;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u w:val="single"/>
          <w:shd w:fill="auto" w:val="clear"/>
        </w:rPr>
        <w:t>Общественно-деловые зоны -</w:t>
      </w:r>
      <w:r>
        <w:rPr>
          <w:rFonts w:ascii="Times New Roman" w:hAnsi="Times New Roman"/>
          <w:sz w:val="28"/>
          <w:shd w:fill="auto" w:val="clear"/>
        </w:rPr>
        <w:t xml:space="preserve"> предназначены для размещения объектов здравоохранения, культуры, торговли, общественного питания, социального и коммунально-бытового назначения, предпринимательской деятельности, объектов среднего профессионального и высшего образования, административных, научно-исследовательских учреждений, культовых зданий, стоянок автомобильного транспорта, объектов делового, финансового назначения, иных объектов, связанных с обеспечением жизнедеятельности граждан;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u w:val="single"/>
          <w:shd w:fill="auto" w:val="clear"/>
        </w:rPr>
        <w:t>Производственная зона</w:t>
      </w:r>
      <w:r>
        <w:rPr>
          <w:rFonts w:ascii="Times New Roman" w:hAnsi="Times New Roman"/>
          <w:sz w:val="28"/>
          <w:shd w:fill="auto" w:val="clear"/>
        </w:rPr>
        <w:t xml:space="preserve"> – предназначена для размещения промышленных объектов III – V класса опасности с соответствующими санитарно-защитными зонами таких объектов в соответствии с требованиями технических регламентов;</w:t>
      </w:r>
    </w:p>
    <w:p>
      <w:pPr>
        <w:pStyle w:val="Normal"/>
        <w:ind w:firstLine="51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u w:val="single"/>
          <w:shd w:fill="auto" w:val="clear"/>
        </w:rPr>
        <w:t>Коммунально-складская зона</w:t>
      </w:r>
      <w:r>
        <w:rPr>
          <w:rFonts w:ascii="Times New Roman" w:hAnsi="Times New Roman"/>
          <w:sz w:val="28"/>
          <w:shd w:fill="auto" w:val="clear"/>
        </w:rPr>
        <w:t xml:space="preserve"> – предназначена для размещения групп предприятий и отдельных объектов, обеспечивающих потребности населения в складах, коммунальных и бытовых услугах, а также связанных с ними обслуживающих и вспомогательных учреждений;</w:t>
      </w:r>
    </w:p>
    <w:p>
      <w:pPr>
        <w:pStyle w:val="Normal"/>
        <w:ind w:firstLine="51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u w:val="single"/>
          <w:shd w:fill="auto" w:val="clear"/>
        </w:rPr>
        <w:t>Зона транспортной инфраструктуры</w:t>
      </w:r>
      <w:r>
        <w:rPr>
          <w:rFonts w:ascii="Times New Roman" w:hAnsi="Times New Roman"/>
          <w:sz w:val="28"/>
          <w:shd w:fill="auto" w:val="clear"/>
        </w:rPr>
        <w:t xml:space="preserve"> – предназначена для размещения объектов транспортной инфраструктуры, в том числе сооружений и коммуникаций железнодорожного, автомобильного, речного, воздушного и трубопроводного транспорта, связи, с соответствующими санитарно-защитными зонами таких объектов в соответствии с требованиями технических регламентов;</w:t>
      </w:r>
    </w:p>
    <w:p>
      <w:pPr>
        <w:pStyle w:val="Normal"/>
        <w:widowControl w:val="false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u w:val="single"/>
          <w:shd w:fill="auto" w:val="clear"/>
        </w:rPr>
        <w:t xml:space="preserve">Зона сельскохозяйственного использования - </w:t>
      </w:r>
      <w:r>
        <w:rPr>
          <w:rFonts w:ascii="Times New Roman" w:hAnsi="Times New Roman"/>
          <w:spacing w:val="2"/>
          <w:sz w:val="28"/>
          <w:shd w:fill="auto" w:val="clear"/>
        </w:rPr>
        <w:t>территории, используемые для содержания и выгула сельскохозяйственных животных или выращивания сельскохозяйственных культур;</w:t>
      </w:r>
    </w:p>
    <w:p>
      <w:pPr>
        <w:pStyle w:val="Normal"/>
        <w:spacing w:before="0" w:after="80"/>
        <w:ind w:firstLine="60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u w:val="single"/>
          <w:shd w:fill="auto" w:val="clear"/>
        </w:rPr>
        <w:t>Зона сельскохозяйственных угодий</w:t>
      </w:r>
      <w:r>
        <w:rPr>
          <w:rFonts w:ascii="Times New Roman" w:hAnsi="Times New Roman"/>
          <w:sz w:val="28"/>
          <w:shd w:fill="auto" w:val="clear"/>
        </w:rPr>
        <w:t xml:space="preserve"> - пашни, сенокосы, пастбища, залежи, земли, занятые многолетними насаждениями (садами, виноградниками и другими), - в составе земель сельскохозяйственного назначения имеют приоритет в использовании и подлежат особой охране;</w:t>
      </w:r>
    </w:p>
    <w:p>
      <w:pPr>
        <w:pStyle w:val="Normal"/>
        <w:widowControl w:val="false"/>
        <w:ind w:firstLine="709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pacing w:val="2"/>
          <w:sz w:val="28"/>
          <w:u w:val="single"/>
          <w:shd w:fill="auto" w:val="clear"/>
        </w:rPr>
        <w:t>Зоны рекреационного назначения</w:t>
      </w:r>
      <w:r>
        <w:rPr>
          <w:rFonts w:ascii="Times New Roman" w:hAnsi="Times New Roman"/>
          <w:spacing w:val="2"/>
          <w:sz w:val="28"/>
          <w:shd w:fill="auto" w:val="clear"/>
        </w:rPr>
        <w:t xml:space="preserve"> - территории, занятые городскими лесами, скверами, парками, городскими садами, прудами, озерами, водохранилищами, пляжами, также в границах иных территорий, используемых и предназначенных для отдыха, туризма, занятий физической культурой и спортом;</w:t>
      </w:r>
    </w:p>
    <w:p>
      <w:pPr>
        <w:pStyle w:val="Normal"/>
        <w:ind w:firstLine="51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u w:val="single"/>
          <w:shd w:fill="auto" w:val="clear"/>
        </w:rPr>
        <w:t>Зона озелененных территорий общего пользования (лесопарки, парки, сады, скверы, бульвары, городские леса)</w:t>
      </w:r>
      <w:r>
        <w:rPr>
          <w:rFonts w:ascii="Times New Roman" w:hAnsi="Times New Roman"/>
          <w:sz w:val="28"/>
          <w:shd w:fill="auto" w:val="clear"/>
        </w:rPr>
        <w:t xml:space="preserve"> – представлена в виде парков, садов, скверов, бульваров, территорий зеленых насаждений в составе участков жилой, общественной, производственной застройки;</w:t>
      </w:r>
    </w:p>
    <w:p>
      <w:pPr>
        <w:pStyle w:val="Normal"/>
        <w:ind w:firstLine="51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u w:val="single"/>
          <w:shd w:fill="auto" w:val="clear"/>
        </w:rPr>
        <w:t>Зона лесов</w:t>
      </w:r>
      <w:r>
        <w:rPr>
          <w:rFonts w:ascii="Times New Roman" w:hAnsi="Times New Roman"/>
          <w:sz w:val="28"/>
          <w:shd w:fill="auto" w:val="clear"/>
        </w:rPr>
        <w:t xml:space="preserve"> – земли, занятые лесами Государственного лесного фона. Порядок использования земель в границах зоны лесов регламентируется лесным законодательством Российской Федерации;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u w:val="single"/>
          <w:shd w:fill="auto" w:val="clear"/>
        </w:rPr>
        <w:t xml:space="preserve">Зона специального назначения - </w:t>
      </w:r>
      <w:r>
        <w:rPr>
          <w:rFonts w:ascii="Times New Roman" w:hAnsi="Times New Roman"/>
          <w:sz w:val="28"/>
          <w:shd w:fill="auto" w:val="clear"/>
        </w:rPr>
        <w:t>предназначена для размещения кладбищ и режимных объектов.</w:t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 xml:space="preserve">Сведения о планируемых для размещения на территории Беловского городского округа линейных объектов регионального значения, определены в таблице 2.1 тома 1 генерального плана. </w:t>
      </w:r>
    </w:p>
    <w:p>
      <w:pPr>
        <w:pStyle w:val="Normal"/>
        <w:ind w:firstLine="72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Функциональное зонирование территории графически отображено на картографических материалах генерального плана Беловского городского округа.</w:t>
      </w:r>
    </w:p>
    <w:p>
      <w:pPr>
        <w:sectPr>
          <w:type w:val="nextPage"/>
          <w:pgSz w:w="11906" w:h="16838"/>
          <w:pgMar w:left="1701" w:right="851" w:gutter="0" w:header="0" w:top="680" w:footer="0" w:bottom="680"/>
          <w:pgNumType w:fmt="decimal"/>
          <w:formProt w:val="false"/>
          <w:textDirection w:val="lrTb"/>
          <w:docGrid w:type="default" w:linePitch="100" w:charSpace="0"/>
        </w:sectPr>
        <w:pStyle w:val="Normal"/>
        <w:ind w:firstLine="72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Данные положения являются основой для разработки правил землепользования и застройки.</w:t>
      </w:r>
    </w:p>
    <w:p>
      <w:pPr>
        <w:pStyle w:val="Normal"/>
        <w:spacing w:before="120" w:after="0"/>
        <w:jc w:val="right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hd w:fill="auto" w:val="clear"/>
        </w:rPr>
        <w:t>Таблица 2.1</w:t>
      </w:r>
    </w:p>
    <w:p>
      <w:pPr>
        <w:pStyle w:val="Normal"/>
        <w:keepNext w:val="true"/>
        <w:spacing w:before="0" w:after="12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hd w:fill="auto" w:val="clear"/>
        </w:rPr>
        <w:t>Сведения о планируемых для размещения на территории Беловского городского округа линейных объектах регионального значения</w:t>
      </w:r>
    </w:p>
    <w:tbl>
      <w:tblPr>
        <w:tblW w:w="1457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505"/>
        <w:gridCol w:w="4686"/>
        <w:gridCol w:w="3660"/>
        <w:gridCol w:w="2286"/>
        <w:gridCol w:w="3433"/>
      </w:tblGrid>
      <w:tr>
        <w:trPr>
          <w:tblHeader w:val="true"/>
          <w:trHeight w:val="20" w:hRule="atLeas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 xml:space="preserve">№ </w:t>
            </w:r>
            <w:r>
              <w:rPr>
                <w:rFonts w:ascii="Times New Roman" w:hAnsi="Times New Roman"/>
                <w:b/>
                <w:shd w:fill="auto" w:val="clear"/>
              </w:rPr>
              <w:t>п\п</w:t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Наименование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Местоположение объекта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Основные характеристики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Основное назначение</w:t>
            </w:r>
          </w:p>
        </w:tc>
      </w:tr>
      <w:tr>
        <w:trPr>
          <w:trHeight w:val="1596" w:hRule="atLeas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Реконструкция участка автомобильной дороги Ленинск-Кузнецкий - Новокузнецк - Междуреченск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Беловский городской округ, Беловский муниципальный округ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Категория III,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протяженность 15,9 км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Организация транспортного обслуживания населения, увеличение пропускной способности автомобильной дороги, ликвидация опасных участков</w:t>
            </w:r>
          </w:p>
        </w:tc>
      </w:tr>
      <w:tr>
        <w:trPr>
          <w:trHeight w:val="1567" w:hRule="atLeas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Строительство ВЛ 110 кВ Беловская ГРЭС - Угольная 1, 2 с отпайками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Полысаевский городской округ, Ленинск-Кузнецкий муниципальный округ, Беловский муниципальный округ, Беловский городской округ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Проектный номинальный класс напряжения 110 кВ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Электроснабжение</w:t>
            </w:r>
          </w:p>
        </w:tc>
      </w:tr>
      <w:tr>
        <w:trPr>
          <w:trHeight w:val="20" w:hRule="atLeas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Строительство одной двухцепной отпайки ВЛ 110 кВ от проектируемых двух одноцепных ВЛ 110 кВ Беловская ГРЭС - Угольная (I, II цепь) до существующей отпайки от ВЛ 110 кВ от ВЛ Беловская ГРЭС - Уропская-1, 2 с отпайкой на ПС "Караканская" до ПС 110 кВ "КеНоТЭК"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Беловский муниципальный округ, Беловский городской округ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Проектный номинальный класс напряжения 110 кВ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Электроснабжение</w:t>
            </w:r>
          </w:p>
        </w:tc>
      </w:tr>
      <w:tr>
        <w:trPr>
          <w:trHeight w:val="20" w:hRule="atLeast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2"/>
              </w:numPr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  <w:tc>
          <w:tcPr>
            <w:tcW w:w="4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Реконструкция сооружения - ВЛ 110 кВ отходящие от подстанции Беловская: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1) воздушная линия электропередачи напряжением 110 кВ Беловская - Новоленинская-1-2 (Белово - Ленинск) с отпайками на ПС Заречная, ПС Моховская: от ПС Беловская до ПС Новоленинская;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2) воздушная линия электропередачи напряжением 110 кВ Красный Брод - Беловская-1-2 (КББ-1-2) с отпайкой на ПС Новочертинская: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от ПС Красный Брод до ПС Беловская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Ленинск-Кузнецкий городской округ, Ленинск-Кузнецкий муниципальный округ, Беловский муниципальный округ, Полысаевский городской округ, Беловский городской округ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Проектный номинальный класс напряжения 110 кВ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Электроснабжение</w:t>
            </w:r>
          </w:p>
        </w:tc>
      </w:tr>
    </w:tbl>
    <w:p>
      <w:pPr>
        <w:pStyle w:val="Normal"/>
        <w:jc w:val="both"/>
        <w:rPr>
          <w:rFonts w:ascii="Times New Roman" w:hAnsi="Times New Roman"/>
          <w:sz w:val="28"/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</w:r>
    </w:p>
    <w:p>
      <w:pPr>
        <w:pStyle w:val="Normal"/>
        <w:ind w:firstLine="567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объектов, в границах Беловского городского округа, определены в таблице 2.2 тома 1 генерального плана.</w:t>
      </w:r>
    </w:p>
    <w:p>
      <w:pPr>
        <w:pStyle w:val="Normal"/>
        <w:spacing w:before="120" w:after="0"/>
        <w:jc w:val="right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hd w:fill="auto" w:val="clear"/>
        </w:rPr>
        <w:t>Таблица 2.2</w:t>
      </w:r>
    </w:p>
    <w:p>
      <w:pPr>
        <w:pStyle w:val="Normal"/>
        <w:widowControl w:val="false"/>
        <w:spacing w:before="0" w:after="120"/>
        <w:jc w:val="center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hd w:fill="auto" w:val="clear"/>
        </w:rPr>
        <w:t xml:space="preserve"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значения, за исключением линейных объектов, в границах Беловского городского округа </w:t>
      </w:r>
    </w:p>
    <w:tbl>
      <w:tblPr>
        <w:tblW w:w="14284" w:type="dxa"/>
        <w:jc w:val="left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noVBand="1" w:val="04a0" w:noHBand="0" w:lastColumn="0" w:firstColumn="1" w:lastRow="0" w:firstRow="1"/>
      </w:tblPr>
      <w:tblGrid>
        <w:gridCol w:w="1212"/>
        <w:gridCol w:w="2597"/>
        <w:gridCol w:w="4972"/>
        <w:gridCol w:w="5502"/>
      </w:tblGrid>
      <w:tr>
        <w:trPr>
          <w:tblHeader w:val="true"/>
          <w:trHeight w:val="322" w:hRule="atLeast"/>
        </w:trPr>
        <w:tc>
          <w:tcPr>
            <w:tcW w:w="12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 xml:space="preserve">№ </w:t>
            </w:r>
            <w:r>
              <w:rPr>
                <w:rFonts w:ascii="Times New Roman" w:hAnsi="Times New Roman"/>
                <w:b/>
                <w:shd w:fill="auto" w:val="clear"/>
              </w:rPr>
              <w:t>п/п</w:t>
            </w:r>
          </w:p>
        </w:tc>
        <w:tc>
          <w:tcPr>
            <w:tcW w:w="25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Наименование функциональной зоны</w:t>
            </w:r>
          </w:p>
        </w:tc>
        <w:tc>
          <w:tcPr>
            <w:tcW w:w="49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Параметры функциональной зоны</w:t>
            </w:r>
          </w:p>
        </w:tc>
        <w:tc>
          <w:tcPr>
            <w:tcW w:w="55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Планируемые для размещения объекты федерального, регионального, местного значения (за исключением линейных объектов)</w:t>
            </w:r>
          </w:p>
        </w:tc>
      </w:tr>
      <w:tr>
        <w:trPr>
          <w:tblHeader w:val="true"/>
          <w:trHeight w:val="322" w:hRule="atLeast"/>
        </w:trPr>
        <w:tc>
          <w:tcPr>
            <w:tcW w:w="121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  <w:tc>
          <w:tcPr>
            <w:tcW w:w="259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  <w:tc>
          <w:tcPr>
            <w:tcW w:w="497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  <w:tc>
          <w:tcPr>
            <w:tcW w:w="550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</w:tr>
      <w:tr>
        <w:trPr>
          <w:tblHeader w:val="true"/>
          <w:trHeight w:val="322" w:hRule="atLeast"/>
        </w:trPr>
        <w:tc>
          <w:tcPr>
            <w:tcW w:w="121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  <w:tc>
          <w:tcPr>
            <w:tcW w:w="259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  <w:tc>
          <w:tcPr>
            <w:tcW w:w="497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  <w:tc>
          <w:tcPr>
            <w:tcW w:w="550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</w:tr>
      <w:tr>
        <w:trPr/>
        <w:tc>
          <w:tcPr>
            <w:tcW w:w="14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ind w:left="268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Жилые зоны</w:t>
            </w:r>
          </w:p>
        </w:tc>
      </w:tr>
      <w:tr>
        <w:trPr/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701010100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Жилые зоны</w:t>
            </w:r>
          </w:p>
        </w:tc>
        <w:tc>
          <w:tcPr>
            <w:tcW w:w="4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Максимальная этажность зданий, строений, сооружений на территории земельного участка - 8 этажа.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Коэффициент застройки – 0,3.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Коэффициент плотности застройки – 0,6.</w:t>
            </w:r>
          </w:p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Площадь зоны – 4723,4 га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Планируемые к реконструкции объекты местного значения ГО: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hanging="283" w:left="253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Канализационная насосная станция (КНС) пгт. Инской.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</w:tr>
      <w:tr>
        <w:trPr/>
        <w:tc>
          <w:tcPr>
            <w:tcW w:w="14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ind w:left="268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Общественно-деловые зоны</w:t>
            </w:r>
          </w:p>
        </w:tc>
      </w:tr>
      <w:tr>
        <w:trPr/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  <w:tc>
          <w:tcPr>
            <w:tcW w:w="4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  <w:tc>
          <w:tcPr>
            <w:tcW w:w="550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ind w:hanging="283" w:left="253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</w:r>
          </w:p>
        </w:tc>
      </w:tr>
      <w:tr>
        <w:trPr/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701010300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Общественно-деловые зоны</w:t>
            </w:r>
          </w:p>
        </w:tc>
        <w:tc>
          <w:tcPr>
            <w:tcW w:w="4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Максимальная этажность зданий – 5 этажей.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Коэффициент застройки – 1,0.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Коэффициент плотности застройки – 3,0.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Максимальная высота зданий – 16 м.</w:t>
            </w:r>
          </w:p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Площадь зоны – 548,07 га.</w:t>
            </w:r>
          </w:p>
        </w:tc>
        <w:tc>
          <w:tcPr>
            <w:tcW w:w="550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Планируемые к размещению объекты регионального значения: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hanging="283" w:left="253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Детская поликлиника г. Белово.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57" w:right="57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Планируемые к размещению объекты местного значения ГО: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hanging="283" w:left="253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Дворец творчества детей и молодежи в г. Белово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hanging="283" w:left="253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Канализационная насосная станция (КНС) г. Белово;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hanging="283" w:left="253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Спортивное сооружение пгт. Бачатский;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hanging="283" w:left="253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Спортивное сооружение пгт Новой городок;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hanging="283" w:left="253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Спортивное сооружение г. Белово;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hanging="283" w:left="253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Спортивное сооружение г. Белово;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hanging="283" w:left="253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Спортивное сооружение пгт. Инской;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hanging="283" w:left="253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Спортивное сооружение пгт. Грамотеино;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hanging="283" w:left="253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Детский сад г. Белово;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hanging="283" w:left="253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Школа г. Белово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hanging="283" w:left="253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Школа пгт Инской.</w:t>
            </w:r>
          </w:p>
        </w:tc>
      </w:tr>
      <w:tr>
        <w:trPr/>
        <w:tc>
          <w:tcPr>
            <w:tcW w:w="14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Производственные зоны, зоны инженерной и транспортной инфраструктур</w:t>
            </w:r>
          </w:p>
        </w:tc>
      </w:tr>
      <w:tr>
        <w:trPr/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701010401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Производственная зона</w:t>
            </w:r>
          </w:p>
        </w:tc>
        <w:tc>
          <w:tcPr>
            <w:tcW w:w="4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Максимальная этажность зданий – не установлена.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Минимальная этажность – 5 этажей.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Максимальная высота – 16 м.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Коэффициент застройки – 0,8.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Коэффициент плотности застройки – 2,4.</w:t>
            </w:r>
          </w:p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Площадь зоны – 6256,31 га.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Планируемые к реконструкции объекты местного значения ГО: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hanging="283" w:left="253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Очистные сооружения (КОС) пгт. Инской;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hanging="283" w:left="253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Канализационная насосная станция (КНС) г. Белово</w:t>
            </w:r>
          </w:p>
        </w:tc>
      </w:tr>
      <w:tr>
        <w:trPr/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701010402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Коммунально-складская зона</w:t>
            </w:r>
          </w:p>
        </w:tc>
        <w:tc>
          <w:tcPr>
            <w:tcW w:w="4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Максимальная этажность зданий – не установлена.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Минимальная этажность – 5 этажей.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Максимальная высота – 16 м.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Коэффициент застройки – 0,8.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Коэффициент плотности застройки – 2,4.</w:t>
            </w:r>
          </w:p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Площадь зоны – 99,65 га.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Планируемые к размещению объекты местного значения ГО: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hanging="283" w:left="253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Очистные сооружения (КОС) с. Заречное</w:t>
            </w:r>
          </w:p>
        </w:tc>
      </w:tr>
      <w:tr>
        <w:trPr/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701010405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Зона транспортной инфраструктуры</w:t>
            </w:r>
          </w:p>
        </w:tc>
        <w:tc>
          <w:tcPr>
            <w:tcW w:w="4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Площадь зоны – 1918,03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-</w:t>
            </w:r>
          </w:p>
        </w:tc>
      </w:tr>
      <w:tr>
        <w:trPr/>
        <w:tc>
          <w:tcPr>
            <w:tcW w:w="14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ind w:left="41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Зоны сельскохозяйственного использования</w:t>
            </w:r>
          </w:p>
        </w:tc>
      </w:tr>
      <w:tr>
        <w:trPr/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701010500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Зоны сельскохозяйственного использования</w:t>
            </w:r>
          </w:p>
        </w:tc>
        <w:tc>
          <w:tcPr>
            <w:tcW w:w="4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Площадь зоны – 2131,42 га.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Планируемые к реконструкции объекты местного значения ГО: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hanging="283" w:left="253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Очистные сооружения (КОС) пгт. Грамотеино;</w:t>
            </w:r>
          </w:p>
        </w:tc>
      </w:tr>
      <w:tr>
        <w:trPr/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701010501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Зоны сельскохозяйственный угодий</w:t>
            </w:r>
          </w:p>
        </w:tc>
        <w:tc>
          <w:tcPr>
            <w:tcW w:w="4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Площадь зоны – 646,18 га.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-</w:t>
            </w:r>
          </w:p>
        </w:tc>
      </w:tr>
      <w:tr>
        <w:trPr/>
        <w:tc>
          <w:tcPr>
            <w:tcW w:w="14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ind w:left="410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Зоны рекреационного назначения</w:t>
            </w:r>
          </w:p>
        </w:tc>
      </w:tr>
      <w:tr>
        <w:trPr/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701010600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Зоны рекреационного назначения</w:t>
            </w:r>
          </w:p>
        </w:tc>
        <w:tc>
          <w:tcPr>
            <w:tcW w:w="4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Площадь зоны – 3592,26 га.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Планируемые к размещению объекты местного значения ГО: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hanging="283" w:left="253"/>
              <w:jc w:val="both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Очистные сооружения (КОС) г. Белово</w:t>
            </w:r>
          </w:p>
        </w:tc>
      </w:tr>
      <w:tr>
        <w:trPr/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701010601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Зона озелененных территорий общего пользования (лесопарки, парки, сады, скверы, бульвары)</w:t>
            </w:r>
          </w:p>
        </w:tc>
        <w:tc>
          <w:tcPr>
            <w:tcW w:w="4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Коэффициент площади озеленения – 0,6.</w:t>
            </w:r>
          </w:p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Площадь зоны – 1495,31 га.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-</w:t>
            </w:r>
          </w:p>
        </w:tc>
      </w:tr>
      <w:tr>
        <w:trPr/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701010605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Зона лесов</w:t>
            </w:r>
          </w:p>
        </w:tc>
        <w:tc>
          <w:tcPr>
            <w:tcW w:w="4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Площадь зоны – 187,92 га.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Normal"/>
              <w:ind w:left="268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-</w:t>
            </w:r>
          </w:p>
        </w:tc>
      </w:tr>
      <w:tr>
        <w:trPr/>
        <w:tc>
          <w:tcPr>
            <w:tcW w:w="142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Зона специального назначения</w:t>
            </w:r>
          </w:p>
        </w:tc>
      </w:tr>
      <w:tr>
        <w:trPr/>
        <w:tc>
          <w:tcPr>
            <w:tcW w:w="12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701010700</w:t>
            </w:r>
          </w:p>
        </w:tc>
        <w:tc>
          <w:tcPr>
            <w:tcW w:w="2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Зоны специального назначения</w:t>
            </w:r>
          </w:p>
        </w:tc>
        <w:tc>
          <w:tcPr>
            <w:tcW w:w="4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Площадь зоны – 416,35 га.</w:t>
            </w:r>
          </w:p>
        </w:tc>
        <w:tc>
          <w:tcPr>
            <w:tcW w:w="5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ind w:left="118"/>
              <w:jc w:val="center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hd w:fill="auto" w:val="clear"/>
              </w:rPr>
              <w:t>-</w:t>
            </w:r>
          </w:p>
        </w:tc>
      </w:tr>
      <w:tr>
        <w:trPr/>
        <w:tc>
          <w:tcPr>
            <w:tcW w:w="38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Итого:</w:t>
            </w:r>
          </w:p>
        </w:tc>
        <w:tc>
          <w:tcPr>
            <w:tcW w:w="104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hd w:fill="auto" w:val="clear"/>
              </w:rPr>
              <w:t>22014,9 га</w:t>
            </w:r>
          </w:p>
        </w:tc>
      </w:tr>
    </w:tbl>
    <w:p>
      <w:pPr>
        <w:pStyle w:val="Normal"/>
        <w:rPr>
          <w:rFonts w:ascii="Times New Roman" w:hAnsi="Times New Roman"/>
          <w:sz w:val="28"/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hd w:fill="auto" w:val="clear"/>
        </w:rPr>
        <w:t>Глава 2 Положения о территориальном планировании генерального плана в графическом формате</w:t>
      </w:r>
    </w:p>
    <w:p>
      <w:pPr>
        <w:pStyle w:val="Normal"/>
        <w:rPr>
          <w:rFonts w:ascii="Times New Roman" w:hAnsi="Times New Roman"/>
          <w:b/>
          <w:sz w:val="28"/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hd w:fill="auto" w:val="clear"/>
        </w:rPr>
        <w:t>Раздел 1 Графические материалы</w:t>
      </w:r>
    </w:p>
    <w:p>
      <w:pPr>
        <w:pStyle w:val="Normal"/>
        <w:ind w:firstLine="720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>Графические материалы положения о территориальном планирования состоят из:</w:t>
      </w:r>
    </w:p>
    <w:p>
      <w:pPr>
        <w:pStyle w:val="Normal"/>
        <w:ind w:firstLine="720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>1. Карта границ населенных пунктов (в том числе границ образуемых населенных пунктов).</w:t>
      </w:r>
    </w:p>
    <w:p>
      <w:pPr>
        <w:pStyle w:val="Normal"/>
        <w:ind w:firstLine="720"/>
        <w:rPr>
          <w:highlight w:val="none"/>
          <w:shd w:fill="auto" w:val="clear"/>
        </w:rPr>
      </w:pPr>
      <w:r>
        <w:rPr>
          <w:rFonts w:ascii="Times New Roman" w:hAnsi="Times New Roman"/>
          <w:sz w:val="28"/>
          <w:shd w:fill="auto" w:val="clear"/>
        </w:rPr>
        <w:t>2. . Карта функциональных зон.</w:t>
      </w:r>
    </w:p>
    <w:p>
      <w:pPr>
        <w:pStyle w:val="Normal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sectPr>
      <w:type w:val="nextPage"/>
      <w:pgSz w:orient="landscape" w:w="16838" w:h="11906"/>
      <w:pgMar w:left="1134" w:right="1134" w:gutter="0" w:header="0" w:top="680" w:footer="0" w:bottom="6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Arial Narrow">
    <w:charset w:val="01"/>
    <w:family w:val="roman"/>
    <w:pitch w:val="default"/>
  </w:font>
  <w:font w:name="Courier New">
    <w:charset w:val="01"/>
    <w:family w:val="roman"/>
    <w:pitch w:val="default"/>
  </w:font>
  <w:font w:name="Trebuchet MS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Verdana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50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/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XO Thames" w:hAnsi="XO Thames" w:eastAsia="Noto Serif CJK SC" w:cs="Mangal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oto Serif CJK SC" w:cs="Mangal"/>
      <w:color w:val="00000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0"/>
    </w:pPr>
    <w:rPr>
      <w:rFonts w:ascii="XO Thames" w:hAnsi="XO Thames" w:eastAsia="Noto Serif CJK SC" w:cs="Mangal"/>
      <w:b/>
      <w:color w:val="00000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1"/>
    </w:pPr>
    <w:rPr>
      <w:rFonts w:ascii="XO Thames" w:hAnsi="XO Thames" w:eastAsia="Noto Serif CJK SC" w:cs="Mangal"/>
      <w:b/>
      <w:color w:val="00000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2"/>
    </w:pPr>
    <w:rPr>
      <w:rFonts w:ascii="XO Thames" w:hAnsi="XO Thames" w:eastAsia="Noto Serif CJK SC" w:cs="Mangal"/>
      <w:b/>
      <w:color w:val="00000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3"/>
    </w:pPr>
    <w:rPr>
      <w:rFonts w:ascii="XO Thames" w:hAnsi="XO Thames" w:eastAsia="Noto Serif CJK SC" w:cs="Mangal"/>
      <w:b/>
      <w:color w:val="00000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before="120" w:after="120"/>
      <w:jc w:val="both"/>
      <w:outlineLvl w:val="4"/>
    </w:pPr>
    <w:rPr>
      <w:rFonts w:ascii="XO Thames" w:hAnsi="XO Thames" w:eastAsia="Noto Serif CJK SC" w:cs="Mangal"/>
      <w:b/>
      <w:color w:val="000000"/>
      <w:kern w:val="0"/>
      <w:sz w:val="22"/>
      <w:szCs w:val="20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ntents2" w:customStyle="1">
    <w:name w:val="Contents 2"/>
    <w:qFormat/>
    <w:rPr>
      <w:rFonts w:ascii="XO Thames" w:hAnsi="XO Thames"/>
      <w:color w:val="000000"/>
      <w:spacing w:val="0"/>
      <w:sz w:val="28"/>
    </w:rPr>
  </w:style>
  <w:style w:type="character" w:styleId="Heading11" w:customStyle="1">
    <w:name w:val="Heading 11"/>
    <w:link w:val="Heading111"/>
    <w:qFormat/>
    <w:rPr>
      <w:rFonts w:ascii="XO Thames" w:hAnsi="XO Thames"/>
      <w:b/>
      <w:sz w:val="32"/>
    </w:rPr>
  </w:style>
  <w:style w:type="character" w:styleId="Contents4" w:customStyle="1">
    <w:name w:val="Contents 4"/>
    <w:qFormat/>
    <w:rPr>
      <w:rFonts w:ascii="XO Thames" w:hAnsi="XO Thames"/>
      <w:color w:val="000000"/>
      <w:spacing w:val="0"/>
      <w:sz w:val="28"/>
    </w:rPr>
  </w:style>
  <w:style w:type="character" w:styleId="Style9" w:customStyle="1">
    <w:name w:val="Заголовок таблицы"/>
    <w:basedOn w:val="Style10"/>
    <w:link w:val="17"/>
    <w:qFormat/>
    <w:rPr>
      <w:b/>
    </w:rPr>
  </w:style>
  <w:style w:type="character" w:styleId="Contents9" w:customStyle="1">
    <w:name w:val="Contents 9"/>
    <w:link w:val="Contents92"/>
    <w:qFormat/>
    <w:rPr>
      <w:rFonts w:ascii="XO Thames" w:hAnsi="XO Thames"/>
      <w:sz w:val="28"/>
    </w:rPr>
  </w:style>
  <w:style w:type="character" w:styleId="Contents6" w:customStyle="1">
    <w:name w:val="Contents 6"/>
    <w:qFormat/>
    <w:rPr>
      <w:rFonts w:ascii="XO Thames" w:hAnsi="XO Thames"/>
      <w:color w:val="000000"/>
      <w:spacing w:val="0"/>
      <w:sz w:val="28"/>
    </w:rPr>
  </w:style>
  <w:style w:type="character" w:styleId="Subtitle1" w:customStyle="1">
    <w:name w:val="Subtitle1"/>
    <w:link w:val="Subtitle11"/>
    <w:qFormat/>
    <w:rPr>
      <w:rFonts w:ascii="XO Thames" w:hAnsi="XO Thames"/>
      <w:i/>
      <w:sz w:val="24"/>
    </w:rPr>
  </w:style>
  <w:style w:type="character" w:styleId="Contents7" w:customStyle="1">
    <w:name w:val="Contents 7"/>
    <w:qFormat/>
    <w:rPr>
      <w:rFonts w:ascii="XO Thames" w:hAnsi="XO Thames"/>
      <w:color w:val="000000"/>
      <w:spacing w:val="0"/>
      <w:sz w:val="28"/>
    </w:rPr>
  </w:style>
  <w:style w:type="character" w:styleId="Contents5" w:customStyle="1">
    <w:name w:val="Contents 5"/>
    <w:link w:val="Contents52"/>
    <w:qFormat/>
    <w:rPr>
      <w:rFonts w:ascii="XO Thames" w:hAnsi="XO Thames"/>
      <w:sz w:val="28"/>
    </w:rPr>
  </w:style>
  <w:style w:type="character" w:styleId="Heading31" w:customStyle="1">
    <w:name w:val="Heading 31"/>
    <w:qFormat/>
    <w:rPr>
      <w:rFonts w:ascii="XO Thames" w:hAnsi="XO Thames"/>
      <w:b/>
      <w:color w:val="000000"/>
      <w:spacing w:val="0"/>
      <w:sz w:val="26"/>
    </w:rPr>
  </w:style>
  <w:style w:type="character" w:styleId="Heading21" w:customStyle="1">
    <w:name w:val="Heading 21"/>
    <w:link w:val="Heading211"/>
    <w:qFormat/>
    <w:rPr>
      <w:rFonts w:ascii="XO Thames" w:hAnsi="XO Thames"/>
      <w:b/>
      <w:sz w:val="28"/>
    </w:rPr>
  </w:style>
  <w:style w:type="character" w:styleId="Contents61" w:customStyle="1">
    <w:name w:val="Contents 61"/>
    <w:link w:val="Contents62"/>
    <w:qFormat/>
    <w:rPr>
      <w:rFonts w:ascii="XO Thames" w:hAnsi="XO Thames"/>
      <w:sz w:val="28"/>
    </w:rPr>
  </w:style>
  <w:style w:type="character" w:styleId="Style10" w:customStyle="1">
    <w:name w:val="Содержимое таблицы"/>
    <w:link w:val="16"/>
    <w:qFormat/>
    <w:rPr/>
  </w:style>
  <w:style w:type="character" w:styleId="Style11" w:customStyle="1">
    <w:name w:val="Колонтитул"/>
    <w:link w:val="18"/>
    <w:qFormat/>
    <w:rPr>
      <w:rFonts w:ascii="XO Thames" w:hAnsi="XO Thames"/>
      <w:color w:val="000000"/>
      <w:spacing w:val="0"/>
      <w:sz w:val="20"/>
    </w:rPr>
  </w:style>
  <w:style w:type="character" w:styleId="Contents71" w:customStyle="1">
    <w:name w:val="Contents 71"/>
    <w:link w:val="Contents72"/>
    <w:qFormat/>
    <w:rPr>
      <w:rFonts w:ascii="XO Thames" w:hAnsi="XO Thames"/>
      <w:sz w:val="28"/>
    </w:rPr>
  </w:style>
  <w:style w:type="character" w:styleId="Contents3" w:customStyle="1">
    <w:name w:val="Contents 3"/>
    <w:qFormat/>
    <w:rPr>
      <w:rFonts w:ascii="XO Thames" w:hAnsi="XO Thames"/>
      <w:color w:val="000000"/>
      <w:spacing w:val="0"/>
      <w:sz w:val="28"/>
    </w:rPr>
  </w:style>
  <w:style w:type="character" w:styleId="Heading51" w:customStyle="1">
    <w:name w:val="Heading 51"/>
    <w:link w:val="Heading511"/>
    <w:qFormat/>
    <w:rPr>
      <w:rFonts w:ascii="XO Thames" w:hAnsi="XO Thames"/>
      <w:b/>
      <w:sz w:val="22"/>
    </w:rPr>
  </w:style>
  <w:style w:type="character" w:styleId="Contents1" w:customStyle="1">
    <w:name w:val="Contents 1"/>
    <w:link w:val="Contents12"/>
    <w:qFormat/>
    <w:rPr>
      <w:rFonts w:ascii="XO Thames" w:hAnsi="XO Thames"/>
      <w:b/>
      <w:sz w:val="28"/>
    </w:rPr>
  </w:style>
  <w:style w:type="character" w:styleId="Heading52" w:customStyle="1">
    <w:name w:val="Heading 52"/>
    <w:qFormat/>
    <w:rPr>
      <w:rFonts w:ascii="XO Thames" w:hAnsi="XO Thames"/>
      <w:b/>
      <w:color w:val="000000"/>
      <w:spacing w:val="0"/>
      <w:sz w:val="22"/>
    </w:rPr>
  </w:style>
  <w:style w:type="character" w:styleId="Heading12" w:customStyle="1">
    <w:name w:val="Heading 12"/>
    <w:qFormat/>
    <w:rPr>
      <w:rFonts w:ascii="XO Thames" w:hAnsi="XO Thames"/>
      <w:b/>
      <w:color w:val="000000"/>
      <w:spacing w:val="0"/>
      <w:sz w:val="32"/>
    </w:rPr>
  </w:style>
  <w:style w:type="character" w:styleId="Footnote1" w:customStyle="1">
    <w:name w:val="Footnote1"/>
    <w:link w:val="Footnote11"/>
    <w:qFormat/>
    <w:rPr>
      <w:rFonts w:ascii="XO Thames" w:hAnsi="XO Thames"/>
      <w:color w:val="000000"/>
      <w:spacing w:val="0"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otnote" w:customStyle="1">
    <w:name w:val="Footnote"/>
    <w:link w:val="Footnote2"/>
    <w:qFormat/>
    <w:rPr>
      <w:rFonts w:ascii="XO Thames" w:hAnsi="XO Thames"/>
      <w:sz w:val="22"/>
    </w:rPr>
  </w:style>
  <w:style w:type="character" w:styleId="Contents11" w:customStyle="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styleId="Contents21" w:customStyle="1">
    <w:name w:val="Contents 21"/>
    <w:link w:val="Contents22"/>
    <w:qFormat/>
    <w:rPr>
      <w:rFonts w:ascii="XO Thames" w:hAnsi="XO Thames"/>
      <w:sz w:val="28"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Contents41" w:customStyle="1">
    <w:name w:val="Contents 41"/>
    <w:link w:val="Contents42"/>
    <w:qFormat/>
    <w:rPr>
      <w:rFonts w:ascii="XO Thames" w:hAnsi="XO Thames"/>
      <w:sz w:val="28"/>
    </w:rPr>
  </w:style>
  <w:style w:type="character" w:styleId="Internetlink" w:customStyle="1">
    <w:name w:val="Internet link"/>
    <w:link w:val="Internetlink2"/>
    <w:qFormat/>
    <w:rPr>
      <w:rFonts w:ascii="XO Thames" w:hAnsi="XO Thames"/>
      <w:color w:val="0000FF"/>
      <w:spacing w:val="0"/>
      <w:sz w:val="24"/>
      <w:u w:val="single"/>
    </w:rPr>
  </w:style>
  <w:style w:type="character" w:styleId="Contents91" w:customStyle="1">
    <w:name w:val="Contents 91"/>
    <w:qFormat/>
    <w:rPr>
      <w:rFonts w:ascii="XO Thames" w:hAnsi="XO Thames"/>
      <w:color w:val="000000"/>
      <w:spacing w:val="0"/>
      <w:sz w:val="28"/>
    </w:rPr>
  </w:style>
  <w:style w:type="character" w:styleId="Textbody" w:customStyle="1">
    <w:name w:val="Text body"/>
    <w:qFormat/>
    <w:rPr/>
  </w:style>
  <w:style w:type="character" w:styleId="Contents31" w:customStyle="1">
    <w:name w:val="Contents 31"/>
    <w:link w:val="Contents32"/>
    <w:qFormat/>
    <w:rPr>
      <w:rFonts w:ascii="XO Thames" w:hAnsi="XO Thames"/>
      <w:sz w:val="28"/>
    </w:rPr>
  </w:style>
  <w:style w:type="character" w:styleId="Title1" w:customStyle="1">
    <w:name w:val="Title1"/>
    <w:link w:val="Title11"/>
    <w:qFormat/>
    <w:rPr>
      <w:rFonts w:ascii="XO Thames" w:hAnsi="XO Thames"/>
      <w:b/>
      <w:caps/>
      <w:sz w:val="40"/>
    </w:rPr>
  </w:style>
  <w:style w:type="character" w:styleId="Contents8" w:customStyle="1">
    <w:name w:val="Contents 8"/>
    <w:qFormat/>
    <w:rPr>
      <w:rFonts w:ascii="XO Thames" w:hAnsi="XO Thames"/>
      <w:color w:val="000000"/>
      <w:spacing w:val="0"/>
      <w:sz w:val="28"/>
    </w:rPr>
  </w:style>
  <w:style w:type="character" w:styleId="List1" w:customStyle="1">
    <w:name w:val="List1"/>
    <w:basedOn w:val="Textbody"/>
    <w:qFormat/>
    <w:rPr>
      <w:rFonts w:ascii="PT Astra Serif" w:hAnsi="PT Astra Serif"/>
    </w:rPr>
  </w:style>
  <w:style w:type="character" w:styleId="Heading311" w:customStyle="1">
    <w:name w:val="Heading 311"/>
    <w:link w:val="Heading312"/>
    <w:qFormat/>
    <w:rPr>
      <w:rFonts w:ascii="XO Thames" w:hAnsi="XO Thames"/>
      <w:b/>
      <w:sz w:val="26"/>
    </w:rPr>
  </w:style>
  <w:style w:type="character" w:styleId="1" w:customStyle="1">
    <w:name w:val="Заголовок1"/>
    <w:link w:val="1111111111111111111"/>
    <w:qFormat/>
    <w:rPr>
      <w:rFonts w:ascii="PT Astra Serif" w:hAnsi="PT Astra Serif"/>
      <w:sz w:val="28"/>
    </w:rPr>
  </w:style>
  <w:style w:type="character" w:styleId="Contents51" w:customStyle="1">
    <w:name w:val="Contents 51"/>
    <w:qFormat/>
    <w:rPr>
      <w:rFonts w:ascii="XO Thames" w:hAnsi="XO Thames"/>
      <w:color w:val="000000"/>
      <w:spacing w:val="0"/>
      <w:sz w:val="28"/>
    </w:rPr>
  </w:style>
  <w:style w:type="character" w:styleId="Heading41" w:customStyle="1">
    <w:name w:val="Heading 41"/>
    <w:link w:val="Heading411"/>
    <w:qFormat/>
    <w:rPr>
      <w:rFonts w:ascii="XO Thames" w:hAnsi="XO Thames"/>
      <w:b/>
      <w:sz w:val="24"/>
    </w:rPr>
  </w:style>
  <w:style w:type="character" w:styleId="Caption1" w:customStyle="1">
    <w:name w:val="Caption1"/>
    <w:qFormat/>
    <w:rPr>
      <w:rFonts w:ascii="PT Astra Serif" w:hAnsi="PT Astra Serif"/>
      <w:i/>
      <w:sz w:val="24"/>
    </w:rPr>
  </w:style>
  <w:style w:type="character" w:styleId="Contents81" w:customStyle="1">
    <w:name w:val="Contents 81"/>
    <w:link w:val="Contents82"/>
    <w:qFormat/>
    <w:rPr>
      <w:rFonts w:ascii="XO Thames" w:hAnsi="XO Thames"/>
      <w:sz w:val="28"/>
    </w:rPr>
  </w:style>
  <w:style w:type="character" w:styleId="Subtitle2" w:customStyle="1">
    <w:name w:val="Subtitle2"/>
    <w:qFormat/>
    <w:rPr>
      <w:rFonts w:ascii="XO Thames" w:hAnsi="XO Thames"/>
      <w:i/>
      <w:color w:val="000000"/>
      <w:spacing w:val="0"/>
      <w:sz w:val="24"/>
    </w:rPr>
  </w:style>
  <w:style w:type="character" w:styleId="Title2" w:customStyle="1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styleId="Heading42" w:customStyle="1">
    <w:name w:val="Heading 42"/>
    <w:qFormat/>
    <w:rPr>
      <w:rFonts w:ascii="XO Thames" w:hAnsi="XO Thames"/>
      <w:b/>
      <w:color w:val="000000"/>
      <w:spacing w:val="0"/>
      <w:sz w:val="24"/>
    </w:rPr>
  </w:style>
  <w:style w:type="character" w:styleId="Heading22" w:customStyle="1">
    <w:name w:val="Heading 22"/>
    <w:qFormat/>
    <w:rPr>
      <w:rFonts w:ascii="XO Thames" w:hAnsi="XO Thames"/>
      <w:b/>
      <w:color w:val="000000"/>
      <w:spacing w:val="0"/>
      <w:sz w:val="28"/>
    </w:rPr>
  </w:style>
  <w:style w:type="character" w:styleId="11" w:customStyle="1">
    <w:name w:val="Указатель1"/>
    <w:link w:val="1111111111111111112"/>
    <w:qFormat/>
    <w:rPr>
      <w:rFonts w:ascii="PT Astra Serif" w:hAnsi="PT Astra Serif"/>
    </w:rPr>
  </w:style>
  <w:style w:type="character" w:styleId="ConsPlusNormal" w:customStyle="1">
    <w:name w:val="ConsPlusNormal Знак"/>
    <w:qFormat/>
    <w:rPr>
      <w:rFonts w:ascii="Arial" w:hAnsi="Arial" w:eastAsia="SimSun" w:cs="Arial"/>
      <w:sz w:val="20"/>
      <w:szCs w:val="20"/>
      <w:lang w:eastAsia="ru-RU"/>
    </w:rPr>
  </w:style>
  <w:style w:type="character" w:styleId="Style12" w:customStyle="1">
    <w:name w:val="Основной текст_"/>
    <w:qFormat/>
    <w:rPr>
      <w:rFonts w:ascii="Times New Roman" w:hAnsi="Times New Roman" w:eastAsia="Times New Roman" w:cs="Times New Roman"/>
      <w:b/>
      <w:bCs/>
      <w:color w:val="000000"/>
      <w:sz w:val="28"/>
      <w:szCs w:val="28"/>
    </w:rPr>
  </w:style>
  <w:style w:type="character" w:styleId="Linenumber">
    <w:name w:val="line number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13" w:customStyle="1">
    <w:name w:val="Абзац списка Знак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rNar" w:customStyle="1">
    <w:name w:val="Обычный ArNar Знак"/>
    <w:qFormat/>
    <w:rPr>
      <w:rFonts w:ascii="Arial Narrow" w:hAnsi="Arial Narrow" w:eastAsia="Times New Roman" w:cs="Times New Roman"/>
      <w:color w:val="000000"/>
      <w:sz w:val="24"/>
      <w:szCs w:val="24"/>
    </w:rPr>
  </w:style>
  <w:style w:type="character" w:styleId="111" w:customStyle="1">
    <w:name w:val="Табличный_боковик_11 Знак"/>
    <w:qFormat/>
    <w:rPr>
      <w:rFonts w:ascii="Times New Roman" w:hAnsi="Times New Roman" w:eastAsia="Times New Roman" w:cs="Times New Roman"/>
      <w:szCs w:val="24"/>
      <w:lang w:eastAsia="ru-RU"/>
    </w:rPr>
  </w:style>
  <w:style w:type="character" w:styleId="S" w:customStyle="1">
    <w:name w:val="S_Обычный жирный Знак"/>
    <w:qFormat/>
    <w:rPr>
      <w:rFonts w:ascii="Times New Roman" w:hAnsi="Times New Roman" w:eastAsia="Times New Roman" w:cs="Times New Roman"/>
      <w:sz w:val="28"/>
      <w:szCs w:val="24"/>
    </w:rPr>
  </w:style>
  <w:style w:type="character" w:styleId="2" w:customStyle="1">
    <w:name w:val="Заголовок (Уровень 2) Знак"/>
    <w:qFormat/>
    <w:rPr>
      <w:rFonts w:ascii="Times New Roman" w:hAnsi="Times New Roman" w:eastAsia="Times New Roman" w:cs="Times New Roman"/>
      <w:bCs/>
      <w:i/>
      <w:color w:val="000000"/>
    </w:rPr>
  </w:style>
  <w:style w:type="character" w:styleId="Style14" w:customStyle="1">
    <w:name w:val="Обычный текст Знак"/>
    <w:qFormat/>
    <w:rPr>
      <w:rFonts w:ascii="Times New Roman" w:hAnsi="Times New Roman" w:eastAsia="Times New Roman" w:cs="Times New Roman"/>
      <w:color w:val="000000"/>
      <w:lang w:val="en-US" w:eastAsia="ar-SA" w:bidi="en-US"/>
    </w:rPr>
  </w:style>
  <w:style w:type="character" w:styleId="Style15" w:customStyle="1">
    <w:name w:val="Тема примечания Знак"/>
    <w:qFormat/>
    <w:rPr>
      <w:rFonts w:ascii="Times New Roman" w:hAnsi="Times New Roman" w:eastAsia="Times New Roman" w:cs="Times New Roman"/>
      <w:b/>
      <w:bCs/>
      <w:color w:val="000000"/>
      <w:sz w:val="20"/>
      <w:szCs w:val="20"/>
    </w:rPr>
  </w:style>
  <w:style w:type="character" w:styleId="Style16" w:customStyle="1">
    <w:name w:val="Текст примечания Знак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Annotationreference">
    <w:name w:val="annotation reference"/>
    <w:qFormat/>
    <w:rPr>
      <w:rFonts w:ascii="Times New Roman" w:hAnsi="Times New Roman" w:eastAsia="Times New Roman" w:cs="Times New Roman"/>
      <w:color w:val="000000"/>
      <w:sz w:val="16"/>
      <w:szCs w:val="16"/>
    </w:rPr>
  </w:style>
  <w:style w:type="character" w:styleId="Statuswrk" w:customStyle="1">
    <w:name w:val="status_wrk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C6" w:customStyle="1">
    <w:name w:val="c6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Highlight" w:customStyle="1">
    <w:name w:val="highligh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12" w:customStyle="1">
    <w:name w:val="осн.текст 12 Знак"/>
    <w:qFormat/>
    <w:rPr>
      <w:rFonts w:ascii="Arial" w:hAnsi="Arial" w:eastAsia="Times New Roman" w:cs="Times New Roman"/>
      <w:color w:val="000000"/>
      <w:szCs w:val="20"/>
    </w:rPr>
  </w:style>
  <w:style w:type="character" w:styleId="FontStyle38" w:customStyle="1">
    <w:name w:val="Font Style38"/>
    <w:qFormat/>
    <w:rPr>
      <w:rFonts w:ascii="Arial" w:hAnsi="Arial" w:cs="Arial"/>
      <w:sz w:val="22"/>
      <w:szCs w:val="22"/>
    </w:rPr>
  </w:style>
  <w:style w:type="character" w:styleId="HTML" w:customStyle="1">
    <w:name w:val="Стандартный HTML Знак"/>
    <w:qFormat/>
    <w:rPr>
      <w:rFonts w:ascii="Courier New" w:hAnsi="Courier New" w:eastAsia="Times New Roman" w:cs="Courier New"/>
      <w:color w:val="000000"/>
      <w:sz w:val="20"/>
      <w:szCs w:val="20"/>
      <w:lang w:eastAsia="ar-SA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Style17" w:customStyle="1">
    <w:name w:val="Основной текст Знак"/>
    <w:qFormat/>
    <w:rPr>
      <w:rFonts w:ascii="Times New Roman" w:hAnsi="Times New Roman" w:eastAsia="SimSun" w:cs="Times New Roman"/>
      <w:color w:val="000000"/>
      <w:sz w:val="24"/>
      <w:szCs w:val="24"/>
    </w:rPr>
  </w:style>
  <w:style w:type="character" w:styleId="Blk" w:customStyle="1">
    <w:name w:val="blk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Main" w:customStyle="1">
    <w:name w:val="Main Знак"/>
    <w:qFormat/>
    <w:rPr>
      <w:rFonts w:ascii="Times New Roman" w:hAnsi="Times New Roman" w:eastAsia="Times New Roman" w:cs="Tahoma"/>
      <w:color w:val="000000"/>
      <w:szCs w:val="16"/>
    </w:rPr>
  </w:style>
  <w:style w:type="character" w:styleId="Apple-converted-space" w:customStyle="1">
    <w:name w:val="apple-converted-space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ubtleEmphasis">
    <w:name w:val="Subtle Emphasis"/>
    <w:qFormat/>
    <w:rPr>
      <w:rFonts w:ascii="Times New Roman" w:hAnsi="Times New Roman" w:eastAsia="Times New Roman" w:cs="Times New Roman"/>
      <w:i/>
      <w:iCs/>
      <w:color w:val="000000"/>
      <w:sz w:val="24"/>
      <w:szCs w:val="24"/>
    </w:rPr>
  </w:style>
  <w:style w:type="character" w:styleId="FontStyle80" w:customStyle="1">
    <w:name w:val="Font Style80"/>
    <w:qFormat/>
    <w:rPr>
      <w:rFonts w:ascii="Times New Roman" w:hAnsi="Times New Roman" w:cs="Times New Roman"/>
      <w:b/>
      <w:bCs/>
      <w:sz w:val="26"/>
      <w:szCs w:val="26"/>
    </w:rPr>
  </w:style>
  <w:style w:type="character" w:styleId="Tabn2" w:customStyle="1">
    <w:name w:val="Tab_n Знак2"/>
    <w:qFormat/>
    <w:rPr>
      <w:rFonts w:ascii="Trebuchet MS" w:hAnsi="Trebuchet MS" w:eastAsia="Times New Roman" w:cs="Times New Roman"/>
      <w:i/>
      <w:w w:val="103"/>
      <w:sz w:val="24"/>
      <w:szCs w:val="24"/>
    </w:rPr>
  </w:style>
  <w:style w:type="character" w:styleId="S1" w:customStyle="1">
    <w:name w:val="S_Маркированный Знак"/>
    <w:qFormat/>
    <w:rPr>
      <w:rFonts w:ascii="Times New Roman" w:hAnsi="Times New Roman" w:eastAsia="Calibri" w:cs="Times New Roman"/>
      <w:color w:val="FF0000"/>
      <w:sz w:val="26"/>
      <w:szCs w:val="26"/>
    </w:rPr>
  </w:style>
  <w:style w:type="character" w:styleId="Style18" w:customStyle="1">
    <w:name w:val="Заголовок Знак"/>
    <w:qFormat/>
    <w:rPr>
      <w:rFonts w:ascii="Cambria" w:hAnsi="Cambria" w:eastAsia="Times New Roman" w:cs="Times New Roman"/>
      <w:b/>
      <w:bCs/>
      <w:color w:val="000000"/>
      <w:sz w:val="32"/>
      <w:szCs w:val="32"/>
    </w:rPr>
  </w:style>
  <w:style w:type="character" w:styleId="21" w:customStyle="1">
    <w:name w:val="Егор2 Знак"/>
    <w:qFormat/>
    <w:rPr>
      <w:rFonts w:ascii="Times New Roman" w:hAnsi="Times New Roman" w:eastAsia="Times New Roman" w:cs="Times New Roman"/>
      <w:bCs/>
      <w:i/>
      <w:sz w:val="24"/>
      <w:szCs w:val="26"/>
    </w:rPr>
  </w:style>
  <w:style w:type="character" w:styleId="22" w:customStyle="1">
    <w:name w:val="Новый абзац Знак2"/>
    <w:qFormat/>
    <w:rPr>
      <w:rFonts w:ascii="Arial" w:hAnsi="Arial" w:eastAsia="Times New Roman" w:cs="Times New Roman"/>
      <w:sz w:val="24"/>
      <w:szCs w:val="20"/>
      <w:lang w:eastAsia="ru-RU"/>
    </w:rPr>
  </w:style>
  <w:style w:type="character" w:styleId="Style19" w:customStyle="1">
    <w:name w:val="Текст сноски Знак"/>
    <w:qFormat/>
    <w:rPr>
      <w:rFonts w:ascii="Calibri" w:hAnsi="Calibri" w:eastAsia="Calibri" w:cs="Times New Roman"/>
      <w:color w:val="000000"/>
      <w:sz w:val="20"/>
      <w:szCs w:val="20"/>
    </w:rPr>
  </w:style>
  <w:style w:type="character" w:styleId="13" w:customStyle="1">
    <w:name w:val="Текст концевой сноски Знак1"/>
    <w:qFormat/>
    <w:rPr>
      <w:rFonts w:ascii="Times New Roman" w:hAnsi="Times New Roman" w:eastAsia="SimSun" w:cs="Times New Roman"/>
      <w:color w:val="000000"/>
      <w:sz w:val="20"/>
      <w:szCs w:val="20"/>
    </w:rPr>
  </w:style>
  <w:style w:type="character" w:styleId="Style20" w:customStyle="1">
    <w:name w:val="Текст концевой сноски Знак"/>
    <w:qFormat/>
    <w:rPr>
      <w:rFonts w:ascii="Calibri" w:hAnsi="Calibri" w:eastAsia="Calibri" w:cs="Times New Roman"/>
      <w:sz w:val="20"/>
      <w:szCs w:val="20"/>
    </w:rPr>
  </w:style>
  <w:style w:type="character" w:styleId="Pagenumber">
    <w:name w:val="page number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23" w:customStyle="1">
    <w:name w:val="Цитата 2 Знак"/>
    <w:qFormat/>
    <w:rPr>
      <w:rFonts w:ascii="Calibri" w:hAnsi="Calibri" w:eastAsia="Calibri" w:cs="Times New Roman"/>
      <w:i/>
      <w:iCs/>
      <w:color w:val="000000"/>
      <w:sz w:val="24"/>
      <w:szCs w:val="24"/>
    </w:rPr>
  </w:style>
  <w:style w:type="character" w:styleId="Style21" w:customStyle="1">
    <w:name w:val="Подзаголовок Знак"/>
    <w:qFormat/>
    <w:rPr>
      <w:rFonts w:ascii="Cambria" w:hAnsi="Cambria" w:eastAsia="Times New Roman" w:cs="Times New Roman"/>
      <w:color w:val="000000"/>
    </w:rPr>
  </w:style>
  <w:style w:type="character" w:styleId="Style22" w:customStyle="1">
    <w:name w:val="Основной Знак"/>
    <w:qFormat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Style23" w:customStyle="1">
    <w:name w:val="заголовок таблицы Знак"/>
    <w:qFormat/>
    <w:rPr>
      <w:rFonts w:ascii="Times New Roman" w:hAnsi="Times New Roman" w:eastAsia="Times New Roman" w:cs="Times New Roman"/>
      <w:b/>
      <w:sz w:val="26"/>
      <w:szCs w:val="24"/>
      <w:lang w:eastAsia="ru-RU"/>
    </w:rPr>
  </w:style>
  <w:style w:type="character" w:styleId="14" w:customStyle="1">
    <w:name w:val="Схема документа Знак1"/>
    <w:qFormat/>
    <w:rPr>
      <w:rFonts w:ascii="Tahoma" w:hAnsi="Tahoma" w:eastAsia="SimSun" w:cs="Tahoma"/>
      <w:color w:val="000000"/>
      <w:sz w:val="16"/>
      <w:szCs w:val="16"/>
    </w:rPr>
  </w:style>
  <w:style w:type="character" w:styleId="Style24" w:customStyle="1">
    <w:name w:val="Схема документа Знак"/>
    <w:qFormat/>
    <w:rPr>
      <w:rFonts w:ascii="Tahoma" w:hAnsi="Tahoma" w:eastAsia="Calibri" w:cs="Tahoma"/>
      <w:sz w:val="20"/>
      <w:szCs w:val="20"/>
      <w:shd w:fill="000080" w:val="clear"/>
    </w:rPr>
  </w:style>
  <w:style w:type="character" w:styleId="3" w:customStyle="1">
    <w:name w:val="Основной текст с отступом 3 Знак"/>
    <w:qFormat/>
    <w:rPr>
      <w:rFonts w:ascii="Calibri" w:hAnsi="Calibri" w:eastAsia="Calibri" w:cs="Times New Roman"/>
      <w:color w:val="000000"/>
      <w:sz w:val="16"/>
      <w:szCs w:val="16"/>
    </w:rPr>
  </w:style>
  <w:style w:type="character" w:styleId="Style25" w:customStyle="1">
    <w:name w:val="Нижний колонтитул Знак"/>
    <w:qFormat/>
    <w:rPr>
      <w:rFonts w:ascii="Times New Roman" w:hAnsi="Times New Roman" w:eastAsia="SimSun" w:cs="Times New Roman"/>
      <w:color w:val="000000"/>
      <w:sz w:val="20"/>
      <w:szCs w:val="24"/>
    </w:rPr>
  </w:style>
  <w:style w:type="character" w:styleId="Style26" w:customStyle="1">
    <w:name w:val="Верхний колонтитул Знак"/>
    <w:qFormat/>
    <w:rPr>
      <w:rFonts w:ascii="Times New Roman" w:hAnsi="Times New Roman" w:eastAsia="SimSun" w:cs="Times New Roman"/>
      <w:color w:val="000000"/>
      <w:sz w:val="24"/>
      <w:szCs w:val="24"/>
    </w:rPr>
  </w:style>
  <w:style w:type="character" w:styleId="FontStyle15" w:customStyle="1">
    <w:name w:val="Font Style15"/>
    <w:qFormat/>
    <w:rPr>
      <w:rFonts w:ascii="Times New Roman" w:hAnsi="Times New Roman" w:eastAsia="Times New Roman" w:cs="Times New Roman"/>
      <w:color w:val="000000"/>
      <w:sz w:val="26"/>
      <w:szCs w:val="26"/>
    </w:rPr>
  </w:style>
  <w:style w:type="character" w:styleId="Style27" w:customStyle="1">
    <w:name w:val="Текст Знак"/>
    <w:qFormat/>
    <w:rPr>
      <w:rFonts w:ascii="Courier New" w:hAnsi="Courier New" w:eastAsia="Times New Roman" w:cs="Times New Roman"/>
      <w:color w:val="000000"/>
      <w:sz w:val="20"/>
      <w:szCs w:val="20"/>
    </w:rPr>
  </w:style>
  <w:style w:type="character" w:styleId="31" w:customStyle="1">
    <w:name w:val="Основной текст 3 Знак"/>
    <w:qFormat/>
    <w:rPr>
      <w:rFonts w:ascii="Times New Roman" w:hAnsi="Times New Roman" w:eastAsia="Times New Roman" w:cs="Times New Roman"/>
      <w:color w:val="000000"/>
      <w:sz w:val="16"/>
      <w:szCs w:val="16"/>
    </w:rPr>
  </w:style>
  <w:style w:type="character" w:styleId="24" w:customStyle="1">
    <w:name w:val="Основной текст с отступом 2 Знак"/>
    <w:qFormat/>
    <w:rPr>
      <w:rFonts w:ascii="Times New Roman" w:hAnsi="Times New Roman" w:eastAsia="Times New Roman" w:cs="Times New Roman"/>
      <w:color w:val="000000"/>
    </w:rPr>
  </w:style>
  <w:style w:type="character" w:styleId="Style28" w:customStyle="1">
    <w:name w:val="Основной текст с отступом Знак"/>
    <w:qFormat/>
    <w:rPr>
      <w:rFonts w:ascii="Times New Roman" w:hAnsi="Times New Roman" w:eastAsia="Times New Roman" w:cs="Times New Roman"/>
      <w:color w:val="000000"/>
    </w:rPr>
  </w:style>
  <w:style w:type="character" w:styleId="25" w:customStyle="1">
    <w:name w:val="Основной текст 2 Знак"/>
    <w:qFormat/>
    <w:rPr>
      <w:rFonts w:ascii="Times New Roman" w:hAnsi="Times New Roman" w:eastAsia="Times New Roman" w:cs="Times New Roman"/>
      <w:color w:val="000000"/>
    </w:rPr>
  </w:style>
  <w:style w:type="character" w:styleId="FontStyle31" w:customStyle="1">
    <w:name w:val="Font Style31"/>
    <w:qFormat/>
    <w:rPr>
      <w:rFonts w:ascii="Times New Roman" w:hAnsi="Times New Roman" w:eastAsia="Times New Roman" w:cs="Times New Roman"/>
      <w:color w:val="000000"/>
      <w:sz w:val="16"/>
      <w:szCs w:val="16"/>
    </w:rPr>
  </w:style>
  <w:style w:type="character" w:styleId="0" w:customStyle="1">
    <w:name w:val="КК0 Знак"/>
    <w:qFormat/>
    <w:rPr>
      <w:rFonts w:ascii="Times New Roman" w:hAnsi="Times New Roman" w:eastAsia="Times New Roman" w:cs="Times New Roman"/>
      <w:color w:val="000000"/>
      <w:sz w:val="26"/>
      <w:szCs w:val="26"/>
    </w:rPr>
  </w:style>
  <w:style w:type="character" w:styleId="Style29" w:customStyle="1">
    <w:name w:val="Красная строка Знак"/>
    <w:qFormat/>
    <w:rPr>
      <w:rFonts w:ascii="Times New Roman" w:hAnsi="Times New Roman" w:eastAsia="SimSun" w:cs="Times New Roman"/>
      <w:color w:val="000000"/>
      <w:sz w:val="24"/>
      <w:szCs w:val="24"/>
    </w:rPr>
  </w:style>
  <w:style w:type="character" w:styleId="Style30" w:customStyle="1">
    <w:name w:val="Обычный (Интернет) Знак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31" w:customStyle="1">
    <w:name w:val="Текст выноски Знак"/>
    <w:qFormat/>
    <w:rPr>
      <w:rFonts w:ascii="Tahoma" w:hAnsi="Tahoma" w:eastAsia="SimSun" w:cs="Tahoma"/>
      <w:color w:val="000000"/>
      <w:sz w:val="16"/>
      <w:szCs w:val="16"/>
    </w:rPr>
  </w:style>
  <w:style w:type="character" w:styleId="Style32" w:customStyle="1">
    <w:name w:val="Без интервала Знак"/>
    <w:qFormat/>
    <w:rPr>
      <w:rFonts w:ascii="Times New Roman" w:hAnsi="Times New Roman" w:eastAsia="Calibri" w:cs="Times New Roman"/>
      <w:color w:val="000000"/>
      <w:sz w:val="24"/>
      <w:szCs w:val="24"/>
    </w:rPr>
  </w:style>
  <w:style w:type="character" w:styleId="7" w:customStyle="1">
    <w:name w:val="Заголовок 7 Знак"/>
    <w:qFormat/>
    <w:rPr>
      <w:rFonts w:ascii="Calibri" w:hAnsi="Calibri" w:eastAsia="Times New Roman" w:cs="Times New Roman"/>
      <w:color w:val="000000"/>
    </w:rPr>
  </w:style>
  <w:style w:type="character" w:styleId="5" w:customStyle="1">
    <w:name w:val="Заголовок 5 Знак"/>
    <w:qFormat/>
    <w:rPr>
      <w:rFonts w:ascii="Calibri" w:hAnsi="Calibri" w:eastAsia="Times New Roman" w:cs="Times New Roman"/>
      <w:b/>
      <w:bCs/>
      <w:i/>
      <w:iCs/>
      <w:color w:val="000000"/>
      <w:sz w:val="26"/>
      <w:szCs w:val="26"/>
    </w:rPr>
  </w:style>
  <w:style w:type="character" w:styleId="4" w:customStyle="1">
    <w:name w:val="Заголовок 4 Знак"/>
    <w:qFormat/>
    <w:rPr>
      <w:rFonts w:ascii="Times New Roman" w:hAnsi="Times New Roman" w:eastAsia="Times New Roman" w:cs="Times New Roman"/>
      <w:bCs/>
      <w:color w:val="000000"/>
      <w:sz w:val="28"/>
      <w:szCs w:val="28"/>
      <w:u w:val="single"/>
    </w:rPr>
  </w:style>
  <w:style w:type="character" w:styleId="32" w:customStyle="1">
    <w:name w:val="Заголовок 3 Знак"/>
    <w:qFormat/>
    <w:rPr>
      <w:rFonts w:ascii="Times New Roman" w:hAnsi="Times New Roman" w:eastAsia="Times New Roman" w:cs="Arial"/>
      <w:bCs/>
      <w:i/>
      <w:color w:val="000000"/>
      <w:szCs w:val="26"/>
    </w:rPr>
  </w:style>
  <w:style w:type="character" w:styleId="26" w:customStyle="1">
    <w:name w:val="Заголовок 2 Знак"/>
    <w:qFormat/>
    <w:rPr>
      <w:rFonts w:ascii="Times New Roman" w:hAnsi="Times New Roman" w:eastAsia="Times New Roman" w:cs="Arial"/>
      <w:b/>
      <w:bCs/>
      <w:i/>
      <w:iCs/>
      <w:color w:val="000000"/>
      <w:szCs w:val="28"/>
    </w:rPr>
  </w:style>
  <w:style w:type="character" w:styleId="15" w:customStyle="1">
    <w:name w:val="Заголовок 1 Знак"/>
    <w:qFormat/>
    <w:rPr>
      <w:rFonts w:ascii="Times New Roman" w:hAnsi="Times New Roman" w:eastAsia="SimSun"/>
      <w:b/>
      <w:bCs/>
      <w:caps/>
      <w:color w:val="000000"/>
      <w:szCs w:val="28"/>
    </w:rPr>
  </w:style>
  <w:style w:type="character" w:styleId="Style33" w:customStyle="1">
    <w:name w:val="Символ нумерации"/>
    <w:qFormat/>
    <w:rPr/>
  </w:style>
  <w:style w:type="paragraph" w:styleId="Style3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35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112" w:customStyle="1">
    <w:name w:val="Заголовок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/>
      <w:sz w:val="28"/>
      <w:szCs w:val="28"/>
    </w:rPr>
  </w:style>
  <w:style w:type="paragraph" w:styleId="Caption2">
    <w:name w:val="caption2"/>
    <w:basedOn w:val="Normal"/>
    <w:qFormat/>
    <w:pPr>
      <w:spacing w:before="120" w:after="120"/>
    </w:pPr>
    <w:rPr>
      <w:rFonts w:ascii="PT Astra Serif" w:hAnsi="PT Astra Serif"/>
      <w:i/>
    </w:rPr>
  </w:style>
  <w:style w:type="paragraph" w:styleId="113" w:customStyle="1">
    <w:name w:val="Указатель11"/>
    <w:basedOn w:val="Normal"/>
    <w:qFormat/>
    <w:pPr>
      <w:suppressLineNumbers/>
    </w:pPr>
    <w:rPr>
      <w:rFonts w:ascii="PT Astra Serif" w:hAnsi="PT Astra Serif"/>
    </w:rPr>
  </w:style>
  <w:style w:type="paragraph" w:styleId="1111" w:customStyle="1">
    <w:name w:val="Заголовок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/>
      <w:sz w:val="28"/>
      <w:szCs w:val="28"/>
    </w:rPr>
  </w:style>
  <w:style w:type="paragraph" w:styleId="1112" w:customStyle="1">
    <w:name w:val="Указатель111"/>
    <w:basedOn w:val="Normal"/>
    <w:qFormat/>
    <w:pPr>
      <w:suppressLineNumbers/>
    </w:pPr>
    <w:rPr>
      <w:rFonts w:ascii="PT Astra Serif" w:hAnsi="PT Astra Serif"/>
    </w:rPr>
  </w:style>
  <w:style w:type="paragraph" w:styleId="11111" w:customStyle="1">
    <w:name w:val="Заголовок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/>
      <w:sz w:val="28"/>
      <w:szCs w:val="28"/>
    </w:rPr>
  </w:style>
  <w:style w:type="paragraph" w:styleId="11112" w:customStyle="1">
    <w:name w:val="Указатель1111"/>
    <w:basedOn w:val="Normal"/>
    <w:qFormat/>
    <w:pPr>
      <w:suppressLineNumbers/>
    </w:pPr>
    <w:rPr>
      <w:rFonts w:ascii="PT Astra Serif" w:hAnsi="PT Astra Serif"/>
    </w:rPr>
  </w:style>
  <w:style w:type="paragraph" w:styleId="111111" w:customStyle="1">
    <w:name w:val="Заголовок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/>
      <w:sz w:val="28"/>
      <w:szCs w:val="28"/>
    </w:rPr>
  </w:style>
  <w:style w:type="paragraph" w:styleId="111112" w:customStyle="1">
    <w:name w:val="Указатель11111"/>
    <w:basedOn w:val="Normal"/>
    <w:qFormat/>
    <w:pPr>
      <w:suppressLineNumbers/>
    </w:pPr>
    <w:rPr>
      <w:rFonts w:ascii="PT Astra Serif" w:hAnsi="PT Astra Serif"/>
    </w:rPr>
  </w:style>
  <w:style w:type="paragraph" w:styleId="1111111" w:customStyle="1">
    <w:name w:val="Заголовок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/>
      <w:sz w:val="28"/>
      <w:szCs w:val="28"/>
    </w:rPr>
  </w:style>
  <w:style w:type="paragraph" w:styleId="1111112" w:customStyle="1">
    <w:name w:val="Указатель111111"/>
    <w:basedOn w:val="Normal"/>
    <w:qFormat/>
    <w:pPr>
      <w:suppressLineNumbers/>
    </w:pPr>
    <w:rPr>
      <w:rFonts w:ascii="PT Astra Serif" w:hAnsi="PT Astra Serif"/>
    </w:rPr>
  </w:style>
  <w:style w:type="paragraph" w:styleId="11111111" w:customStyle="1">
    <w:name w:val="Заголовок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/>
      <w:sz w:val="28"/>
      <w:szCs w:val="28"/>
    </w:rPr>
  </w:style>
  <w:style w:type="paragraph" w:styleId="11111112" w:customStyle="1">
    <w:name w:val="Указатель1111111"/>
    <w:basedOn w:val="Normal"/>
    <w:qFormat/>
    <w:pPr>
      <w:suppressLineNumbers/>
    </w:pPr>
    <w:rPr>
      <w:rFonts w:ascii="PT Astra Serif" w:hAnsi="PT Astra Serif"/>
    </w:rPr>
  </w:style>
  <w:style w:type="paragraph" w:styleId="111111111" w:customStyle="1">
    <w:name w:val="Заголовок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/>
      <w:sz w:val="28"/>
      <w:szCs w:val="28"/>
    </w:rPr>
  </w:style>
  <w:style w:type="paragraph" w:styleId="111111112" w:customStyle="1">
    <w:name w:val="Указатель11111111"/>
    <w:basedOn w:val="Normal"/>
    <w:qFormat/>
    <w:pPr>
      <w:suppressLineNumbers/>
    </w:pPr>
    <w:rPr>
      <w:rFonts w:ascii="PT Astra Serif" w:hAnsi="PT Astra Serif"/>
    </w:rPr>
  </w:style>
  <w:style w:type="paragraph" w:styleId="1111111111" w:customStyle="1">
    <w:name w:val="Заголовок1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/>
      <w:sz w:val="28"/>
      <w:szCs w:val="28"/>
    </w:rPr>
  </w:style>
  <w:style w:type="paragraph" w:styleId="1111111112" w:customStyle="1">
    <w:name w:val="Указатель111111111"/>
    <w:basedOn w:val="Normal"/>
    <w:qFormat/>
    <w:pPr>
      <w:suppressLineNumbers/>
    </w:pPr>
    <w:rPr>
      <w:rFonts w:ascii="PT Astra Serif" w:hAnsi="PT Astra Serif"/>
    </w:rPr>
  </w:style>
  <w:style w:type="paragraph" w:styleId="11111111111" w:customStyle="1">
    <w:name w:val="Заголовок11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/>
      <w:sz w:val="28"/>
      <w:szCs w:val="28"/>
    </w:rPr>
  </w:style>
  <w:style w:type="paragraph" w:styleId="11111111112" w:customStyle="1">
    <w:name w:val="Указатель1111111111"/>
    <w:basedOn w:val="Normal"/>
    <w:qFormat/>
    <w:pPr>
      <w:suppressLineNumbers/>
    </w:pPr>
    <w:rPr>
      <w:rFonts w:ascii="PT Astra Serif" w:hAnsi="PT Astra Serif"/>
    </w:rPr>
  </w:style>
  <w:style w:type="paragraph" w:styleId="111111111111" w:customStyle="1">
    <w:name w:val="Заголовок111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/>
      <w:sz w:val="28"/>
      <w:szCs w:val="28"/>
    </w:rPr>
  </w:style>
  <w:style w:type="paragraph" w:styleId="111111111112" w:customStyle="1">
    <w:name w:val="Указатель11111111111"/>
    <w:basedOn w:val="Normal"/>
    <w:qFormat/>
    <w:pPr>
      <w:suppressLineNumbers/>
    </w:pPr>
    <w:rPr>
      <w:rFonts w:ascii="PT Astra Serif" w:hAnsi="PT Astra Serif"/>
    </w:rPr>
  </w:style>
  <w:style w:type="paragraph" w:styleId="1111111111111" w:customStyle="1">
    <w:name w:val="Заголовок1111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/>
      <w:sz w:val="28"/>
      <w:szCs w:val="28"/>
    </w:rPr>
  </w:style>
  <w:style w:type="paragraph" w:styleId="1111111111112" w:customStyle="1">
    <w:name w:val="Указатель111111111111"/>
    <w:basedOn w:val="Normal"/>
    <w:qFormat/>
    <w:pPr>
      <w:suppressLineNumbers/>
    </w:pPr>
    <w:rPr>
      <w:rFonts w:ascii="PT Astra Serif" w:hAnsi="PT Astra Serif"/>
    </w:rPr>
  </w:style>
  <w:style w:type="paragraph" w:styleId="11111111111111" w:customStyle="1">
    <w:name w:val="Заголовок11111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/>
      <w:sz w:val="28"/>
      <w:szCs w:val="28"/>
    </w:rPr>
  </w:style>
  <w:style w:type="paragraph" w:styleId="11111111111112" w:customStyle="1">
    <w:name w:val="Указатель1111111111111"/>
    <w:basedOn w:val="Normal"/>
    <w:qFormat/>
    <w:pPr>
      <w:suppressLineNumbers/>
    </w:pPr>
    <w:rPr>
      <w:rFonts w:ascii="PT Astra Serif" w:hAnsi="PT Astra Serif"/>
    </w:rPr>
  </w:style>
  <w:style w:type="paragraph" w:styleId="111111111111111" w:customStyle="1">
    <w:name w:val="Заголовок111111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/>
      <w:sz w:val="28"/>
      <w:szCs w:val="28"/>
    </w:rPr>
  </w:style>
  <w:style w:type="paragraph" w:styleId="111111111111112" w:customStyle="1">
    <w:name w:val="Указатель11111111111111"/>
    <w:basedOn w:val="Normal"/>
    <w:qFormat/>
    <w:pPr>
      <w:suppressLineNumbers/>
    </w:pPr>
    <w:rPr>
      <w:rFonts w:ascii="PT Astra Serif" w:hAnsi="PT Astra Serif"/>
    </w:rPr>
  </w:style>
  <w:style w:type="paragraph" w:styleId="1111111111111111" w:customStyle="1">
    <w:name w:val="Заголовок1111111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/>
      <w:sz w:val="28"/>
      <w:szCs w:val="28"/>
    </w:rPr>
  </w:style>
  <w:style w:type="paragraph" w:styleId="1111111111111112" w:customStyle="1">
    <w:name w:val="Указатель111111111111111"/>
    <w:basedOn w:val="Normal"/>
    <w:qFormat/>
    <w:pPr>
      <w:suppressLineNumbers/>
    </w:pPr>
    <w:rPr>
      <w:rFonts w:ascii="PT Astra Serif" w:hAnsi="PT Astra Serif"/>
    </w:rPr>
  </w:style>
  <w:style w:type="paragraph" w:styleId="11111111111111111" w:customStyle="1">
    <w:name w:val="Заголовок11111111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/>
      <w:sz w:val="28"/>
      <w:szCs w:val="28"/>
    </w:rPr>
  </w:style>
  <w:style w:type="paragraph" w:styleId="11111111111111112" w:customStyle="1">
    <w:name w:val="Указатель1111111111111111"/>
    <w:basedOn w:val="Normal"/>
    <w:qFormat/>
    <w:pPr>
      <w:suppressLineNumbers/>
    </w:pPr>
    <w:rPr>
      <w:rFonts w:ascii="PT Astra Serif" w:hAnsi="PT Astra Serif"/>
    </w:rPr>
  </w:style>
  <w:style w:type="paragraph" w:styleId="111111111111111111" w:customStyle="1">
    <w:name w:val="Заголовок1111111111111111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/>
      <w:sz w:val="28"/>
      <w:szCs w:val="28"/>
    </w:rPr>
  </w:style>
  <w:style w:type="paragraph" w:styleId="111111111111111112" w:customStyle="1">
    <w:name w:val="Указатель11111111111111111"/>
    <w:basedOn w:val="Normal"/>
    <w:qFormat/>
    <w:pPr>
      <w:suppressLineNumbers/>
    </w:pPr>
    <w:rPr>
      <w:rFonts w:ascii="PT Astra Serif" w:hAnsi="PT Astra Serif"/>
    </w:rPr>
  </w:style>
  <w:style w:type="paragraph" w:styleId="1111111111111111111" w:customStyle="1">
    <w:name w:val="Заголовок111111111111111111"/>
    <w:basedOn w:val="Normal"/>
    <w:next w:val="BodyText"/>
    <w:link w:val="1"/>
    <w:qFormat/>
    <w:pPr>
      <w:keepNext w:val="true"/>
      <w:spacing w:before="240" w:after="120"/>
    </w:pPr>
    <w:rPr>
      <w:rFonts w:ascii="PT Astra Serif" w:hAnsi="PT Astra Serif"/>
      <w:sz w:val="28"/>
    </w:rPr>
  </w:style>
  <w:style w:type="paragraph" w:styleId="1111111111111111112" w:customStyle="1">
    <w:name w:val="Указатель111111111111111111"/>
    <w:basedOn w:val="Normal"/>
    <w:link w:val="11"/>
    <w:qFormat/>
    <w:pPr/>
    <w:rPr>
      <w:rFonts w:ascii="PT Astra Serif" w:hAnsi="PT Astra Serif"/>
    </w:rPr>
  </w:style>
  <w:style w:type="paragraph" w:styleId="TOC2">
    <w:name w:val="TOC 2"/>
    <w:next w:val="Normal"/>
    <w:uiPriority w:val="39"/>
    <w:pPr>
      <w:widowControl/>
      <w:suppressAutoHyphens w:val="true"/>
      <w:bidi w:val="0"/>
      <w:spacing w:before="0" w:after="0"/>
      <w:ind w:left="200"/>
      <w:jc w:val="left"/>
    </w:pPr>
    <w:rPr>
      <w:rFonts w:ascii="XO Thames" w:hAnsi="XO Thames" w:eastAsia="Noto Serif CJK SC" w:cs="Mangal"/>
      <w:color w:val="000000"/>
      <w:kern w:val="0"/>
      <w:sz w:val="28"/>
      <w:szCs w:val="20"/>
      <w:lang w:val="ru-RU" w:eastAsia="zh-CN" w:bidi="hi-IN"/>
    </w:rPr>
  </w:style>
  <w:style w:type="paragraph" w:styleId="Heading111" w:customStyle="1">
    <w:name w:val="Heading 111"/>
    <w:link w:val="Heading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oto Serif CJK SC" w:cs="Mangal"/>
      <w:b/>
      <w:color w:val="000000"/>
      <w:kern w:val="0"/>
      <w:sz w:val="32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before="0" w:after="0"/>
      <w:ind w:left="600"/>
      <w:jc w:val="left"/>
    </w:pPr>
    <w:rPr>
      <w:rFonts w:ascii="XO Thames" w:hAnsi="XO Thames" w:eastAsia="Noto Serif CJK SC" w:cs="Mangal"/>
      <w:color w:val="000000"/>
      <w:kern w:val="0"/>
      <w:sz w:val="28"/>
      <w:szCs w:val="20"/>
      <w:lang w:val="ru-RU" w:eastAsia="zh-CN" w:bidi="hi-IN"/>
    </w:rPr>
  </w:style>
  <w:style w:type="paragraph" w:styleId="16" w:customStyle="1">
    <w:name w:val="Содержимое таблицы1"/>
    <w:basedOn w:val="Normal"/>
    <w:link w:val="Style10"/>
    <w:qFormat/>
    <w:pPr>
      <w:widowControl w:val="false"/>
    </w:pPr>
    <w:rPr/>
  </w:style>
  <w:style w:type="paragraph" w:styleId="17" w:customStyle="1">
    <w:name w:val="Заголовок таблицы1"/>
    <w:basedOn w:val="16"/>
    <w:link w:val="Style9"/>
    <w:qFormat/>
    <w:pPr>
      <w:jc w:val="center"/>
    </w:pPr>
    <w:rPr>
      <w:b/>
    </w:rPr>
  </w:style>
  <w:style w:type="paragraph" w:styleId="Contents92" w:customStyle="1">
    <w:name w:val="Contents 92"/>
    <w:link w:val="Contents9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oto Serif CJK SC" w:cs="Mangal"/>
      <w:color w:val="00000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before="0" w:after="0"/>
      <w:ind w:left="1000"/>
      <w:jc w:val="left"/>
    </w:pPr>
    <w:rPr>
      <w:rFonts w:ascii="XO Thames" w:hAnsi="XO Thames" w:eastAsia="Noto Serif CJK SC" w:cs="Mangal"/>
      <w:color w:val="000000"/>
      <w:kern w:val="0"/>
      <w:sz w:val="28"/>
      <w:szCs w:val="20"/>
      <w:lang w:val="ru-RU" w:eastAsia="zh-CN" w:bidi="hi-IN"/>
    </w:rPr>
  </w:style>
  <w:style w:type="paragraph" w:styleId="Subtitle11" w:customStyle="1">
    <w:name w:val="Subtitle11"/>
    <w:link w:val="Subtitle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oto Serif CJK SC" w:cs="Mangal"/>
      <w:i/>
      <w:color w:val="000000"/>
      <w:kern w:val="0"/>
      <w:sz w:val="24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before="0" w:after="0"/>
      <w:ind w:left="1200"/>
      <w:jc w:val="left"/>
    </w:pPr>
    <w:rPr>
      <w:rFonts w:ascii="XO Thames" w:hAnsi="XO Thames" w:eastAsia="Noto Serif CJK SC" w:cs="Mangal"/>
      <w:color w:val="000000"/>
      <w:kern w:val="0"/>
      <w:sz w:val="28"/>
      <w:szCs w:val="20"/>
      <w:lang w:val="ru-RU" w:eastAsia="zh-CN" w:bidi="hi-IN"/>
    </w:rPr>
  </w:style>
  <w:style w:type="paragraph" w:styleId="Contents52" w:customStyle="1">
    <w:name w:val="Contents 52"/>
    <w:link w:val="Contents5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oto Serif CJK SC" w:cs="Mangal"/>
      <w:color w:val="000000"/>
      <w:kern w:val="0"/>
      <w:sz w:val="28"/>
      <w:szCs w:val="20"/>
      <w:lang w:val="ru-RU" w:eastAsia="zh-CN" w:bidi="hi-IN"/>
    </w:rPr>
  </w:style>
  <w:style w:type="paragraph" w:styleId="Heading211" w:customStyle="1">
    <w:name w:val="Heading 211"/>
    <w:link w:val="Heading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oto Serif CJK SC" w:cs="Mangal"/>
      <w:b/>
      <w:color w:val="000000"/>
      <w:kern w:val="0"/>
      <w:sz w:val="28"/>
      <w:szCs w:val="20"/>
      <w:lang w:val="ru-RU" w:eastAsia="zh-CN" w:bidi="hi-IN"/>
    </w:rPr>
  </w:style>
  <w:style w:type="paragraph" w:styleId="Contents62" w:customStyle="1">
    <w:name w:val="Contents 62"/>
    <w:link w:val="Contents6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oto Serif CJK SC" w:cs="Mangal"/>
      <w:color w:val="000000"/>
      <w:kern w:val="0"/>
      <w:sz w:val="28"/>
      <w:szCs w:val="20"/>
      <w:lang w:val="ru-RU" w:eastAsia="zh-CN" w:bidi="hi-IN"/>
    </w:rPr>
  </w:style>
  <w:style w:type="paragraph" w:styleId="18" w:customStyle="1">
    <w:name w:val="Колонтитул1"/>
    <w:link w:val="Style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oto Serif CJK SC" w:cs="Mangal"/>
      <w:color w:val="000000"/>
      <w:kern w:val="0"/>
      <w:sz w:val="20"/>
      <w:szCs w:val="20"/>
      <w:lang w:val="ru-RU" w:eastAsia="zh-CN" w:bidi="hi-IN"/>
    </w:rPr>
  </w:style>
  <w:style w:type="paragraph" w:styleId="Contents72" w:customStyle="1">
    <w:name w:val="Contents 72"/>
    <w:link w:val="Contents7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oto Serif CJK SC" w:cs="Mangal"/>
      <w:color w:val="000000"/>
      <w:kern w:val="0"/>
      <w:sz w:val="28"/>
      <w:szCs w:val="20"/>
      <w:lang w:val="ru-RU" w:eastAsia="zh-CN" w:bidi="hi-IN"/>
    </w:rPr>
  </w:style>
  <w:style w:type="paragraph" w:styleId="TOC3">
    <w:name w:val="TOC 3"/>
    <w:next w:val="Normal"/>
    <w:uiPriority w:val="39"/>
    <w:pPr>
      <w:widowControl/>
      <w:suppressAutoHyphens w:val="true"/>
      <w:bidi w:val="0"/>
      <w:spacing w:before="0" w:after="0"/>
      <w:ind w:left="400"/>
      <w:jc w:val="left"/>
    </w:pPr>
    <w:rPr>
      <w:rFonts w:ascii="XO Thames" w:hAnsi="XO Thames" w:eastAsia="Noto Serif CJK SC" w:cs="Mangal"/>
      <w:color w:val="000000"/>
      <w:kern w:val="0"/>
      <w:sz w:val="28"/>
      <w:szCs w:val="20"/>
      <w:lang w:val="ru-RU" w:eastAsia="zh-CN" w:bidi="hi-IN"/>
    </w:rPr>
  </w:style>
  <w:style w:type="paragraph" w:styleId="Heading511" w:customStyle="1">
    <w:name w:val="Heading 511"/>
    <w:link w:val="Heading5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oto Serif CJK SC" w:cs="Mangal"/>
      <w:b/>
      <w:color w:val="000000"/>
      <w:kern w:val="0"/>
      <w:sz w:val="22"/>
      <w:szCs w:val="20"/>
      <w:lang w:val="ru-RU" w:eastAsia="zh-CN" w:bidi="hi-IN"/>
    </w:rPr>
  </w:style>
  <w:style w:type="paragraph" w:styleId="Contents12" w:customStyle="1">
    <w:name w:val="Contents 12"/>
    <w:link w:val="Contents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oto Serif CJK SC" w:cs="Mangal"/>
      <w:b/>
      <w:color w:val="000000"/>
      <w:kern w:val="0"/>
      <w:sz w:val="28"/>
      <w:szCs w:val="20"/>
      <w:lang w:val="ru-RU" w:eastAsia="zh-CN" w:bidi="hi-IN"/>
    </w:rPr>
  </w:style>
  <w:style w:type="paragraph" w:styleId="Footnote11" w:customStyle="1">
    <w:name w:val="Footnote11"/>
    <w:link w:val="Footnote1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oto Serif CJK SC" w:cs="Mangal"/>
      <w:color w:val="000000"/>
      <w:kern w:val="0"/>
      <w:sz w:val="22"/>
      <w:szCs w:val="20"/>
      <w:lang w:val="ru-RU" w:eastAsia="zh-CN" w:bidi="hi-IN"/>
    </w:rPr>
  </w:style>
  <w:style w:type="paragraph" w:styleId="Internetlink1" w:customStyle="1">
    <w:name w:val="Internet link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oto Serif CJK SC" w:cs="Mangal"/>
      <w:color w:val="0000FF"/>
      <w:kern w:val="0"/>
      <w:sz w:val="24"/>
      <w:szCs w:val="20"/>
      <w:u w:val="single"/>
      <w:lang w:val="ru-RU" w:eastAsia="zh-CN" w:bidi="hi-IN"/>
    </w:rPr>
  </w:style>
  <w:style w:type="paragraph" w:styleId="Footnote2" w:customStyle="1">
    <w:name w:val="Footnote2"/>
    <w:link w:val="Footnote"/>
    <w:qFormat/>
    <w:pPr>
      <w:widowControl/>
      <w:suppressAutoHyphens w:val="true"/>
      <w:bidi w:val="0"/>
      <w:spacing w:before="0" w:after="0"/>
      <w:ind w:firstLine="851"/>
      <w:jc w:val="both"/>
    </w:pPr>
    <w:rPr>
      <w:rFonts w:ascii="XO Thames" w:hAnsi="XO Thames" w:eastAsia="Noto Serif CJK SC" w:cs="Mangal"/>
      <w:color w:val="00000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before="0" w:after="0"/>
      <w:jc w:val="left"/>
    </w:pPr>
    <w:rPr>
      <w:rFonts w:ascii="XO Thames" w:hAnsi="XO Thames" w:eastAsia="Noto Serif CJK SC" w:cs="Mangal"/>
      <w:b/>
      <w:color w:val="000000"/>
      <w:kern w:val="0"/>
      <w:sz w:val="28"/>
      <w:szCs w:val="20"/>
      <w:lang w:val="ru-RU" w:eastAsia="zh-CN" w:bidi="hi-IN"/>
    </w:rPr>
  </w:style>
  <w:style w:type="paragraph" w:styleId="Contents22" w:customStyle="1">
    <w:name w:val="Contents 22"/>
    <w:link w:val="Contents2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oto Serif CJK SC" w:cs="Mangal"/>
      <w:color w:val="000000"/>
      <w:kern w:val="0"/>
      <w:sz w:val="28"/>
      <w:szCs w:val="20"/>
      <w:lang w:val="ru-RU" w:eastAsia="zh-CN" w:bidi="hi-IN"/>
    </w:rPr>
  </w:style>
  <w:style w:type="paragraph" w:styleId="Contents42" w:customStyle="1">
    <w:name w:val="Contents 42"/>
    <w:link w:val="Contents4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oto Serif CJK SC" w:cs="Mangal"/>
      <w:color w:val="000000"/>
      <w:kern w:val="0"/>
      <w:sz w:val="28"/>
      <w:szCs w:val="20"/>
      <w:lang w:val="ru-RU" w:eastAsia="zh-CN" w:bidi="hi-IN"/>
    </w:rPr>
  </w:style>
  <w:style w:type="paragraph" w:styleId="Internetlink2" w:customStyle="1">
    <w:name w:val="Internet link2"/>
    <w:link w:val="Internetlink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oto Serif CJK SC" w:cs="Mangal"/>
      <w:color w:val="0000FF"/>
      <w:kern w:val="0"/>
      <w:sz w:val="24"/>
      <w:szCs w:val="20"/>
      <w:u w:val="single"/>
      <w:lang w:val="ru-RU" w:eastAsia="zh-CN" w:bidi="hi-IN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before="0" w:after="0"/>
      <w:ind w:left="1600"/>
      <w:jc w:val="left"/>
    </w:pPr>
    <w:rPr>
      <w:rFonts w:ascii="XO Thames" w:hAnsi="XO Thames" w:eastAsia="Noto Serif CJK SC" w:cs="Mangal"/>
      <w:color w:val="000000"/>
      <w:kern w:val="0"/>
      <w:sz w:val="28"/>
      <w:szCs w:val="20"/>
      <w:lang w:val="ru-RU" w:eastAsia="zh-CN" w:bidi="hi-IN"/>
    </w:rPr>
  </w:style>
  <w:style w:type="paragraph" w:styleId="Contents32" w:customStyle="1">
    <w:name w:val="Contents 32"/>
    <w:link w:val="Contents3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oto Serif CJK SC" w:cs="Mangal"/>
      <w:color w:val="000000"/>
      <w:kern w:val="0"/>
      <w:sz w:val="28"/>
      <w:szCs w:val="20"/>
      <w:lang w:val="ru-RU" w:eastAsia="zh-CN" w:bidi="hi-IN"/>
    </w:rPr>
  </w:style>
  <w:style w:type="paragraph" w:styleId="Title11" w:customStyle="1">
    <w:name w:val="Title11"/>
    <w:link w:val="Title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oto Serif CJK SC" w:cs="Mangal"/>
      <w:b/>
      <w:caps/>
      <w:color w:val="000000"/>
      <w:kern w:val="0"/>
      <w:sz w:val="40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before="0" w:after="0"/>
      <w:ind w:left="1400"/>
      <w:jc w:val="left"/>
    </w:pPr>
    <w:rPr>
      <w:rFonts w:ascii="XO Thames" w:hAnsi="XO Thames" w:eastAsia="Noto Serif CJK SC" w:cs="Mangal"/>
      <w:color w:val="000000"/>
      <w:kern w:val="0"/>
      <w:sz w:val="28"/>
      <w:szCs w:val="20"/>
      <w:lang w:val="ru-RU" w:eastAsia="zh-CN" w:bidi="hi-IN"/>
    </w:rPr>
  </w:style>
  <w:style w:type="paragraph" w:styleId="Heading312" w:customStyle="1">
    <w:name w:val="Heading 312"/>
    <w:link w:val="Heading3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oto Serif CJK SC" w:cs="Mangal"/>
      <w:b/>
      <w:color w:val="000000"/>
      <w:kern w:val="0"/>
      <w:sz w:val="26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suppressAutoHyphens w:val="true"/>
      <w:bidi w:val="0"/>
      <w:spacing w:before="0" w:after="0"/>
      <w:ind w:left="800"/>
      <w:jc w:val="left"/>
    </w:pPr>
    <w:rPr>
      <w:rFonts w:ascii="XO Thames" w:hAnsi="XO Thames" w:eastAsia="Noto Serif CJK SC" w:cs="Mangal"/>
      <w:color w:val="000000"/>
      <w:kern w:val="0"/>
      <w:sz w:val="28"/>
      <w:szCs w:val="20"/>
      <w:lang w:val="ru-RU" w:eastAsia="zh-CN" w:bidi="hi-IN"/>
    </w:rPr>
  </w:style>
  <w:style w:type="paragraph" w:styleId="Heading411" w:customStyle="1">
    <w:name w:val="Heading 411"/>
    <w:link w:val="Heading4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oto Serif CJK SC" w:cs="Mangal"/>
      <w:b/>
      <w:color w:val="000000"/>
      <w:kern w:val="0"/>
      <w:sz w:val="24"/>
      <w:szCs w:val="20"/>
      <w:lang w:val="ru-RU" w:eastAsia="zh-CN" w:bidi="hi-IN"/>
    </w:rPr>
  </w:style>
  <w:style w:type="paragraph" w:styleId="Contents82" w:customStyle="1">
    <w:name w:val="Contents 82"/>
    <w:link w:val="Contents8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Noto Serif CJK SC" w:cs="Mangal"/>
      <w:color w:val="000000"/>
      <w:kern w:val="0"/>
      <w:sz w:val="28"/>
      <w:szCs w:val="20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Noto Serif CJK SC" w:cs="Mangal"/>
      <w:i/>
      <w:color w:val="00000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suppressAutoHyphens w:val="true"/>
      <w:bidi w:val="0"/>
      <w:spacing w:before="567" w:after="567"/>
      <w:jc w:val="center"/>
    </w:pPr>
    <w:rPr>
      <w:rFonts w:ascii="XO Thames" w:hAnsi="XO Thames" w:eastAsia="Noto Serif CJK SC" w:cs="Mangal"/>
      <w:b/>
      <w:caps/>
      <w:color w:val="000000"/>
      <w:kern w:val="0"/>
      <w:sz w:val="40"/>
      <w:szCs w:val="20"/>
      <w:lang w:val="ru-RU" w:eastAsia="zh-CN" w:bidi="hi-IN"/>
    </w:rPr>
  </w:style>
  <w:style w:type="paragraph" w:styleId="19" w:customStyle="1">
    <w:name w:val="Основной текст1"/>
    <w:basedOn w:val="Normal"/>
    <w:qFormat/>
    <w:pPr>
      <w:widowControl w:val="false"/>
      <w:spacing w:before="0" w:after="110"/>
      <w:ind w:firstLine="400"/>
    </w:pPr>
    <w:rPr>
      <w:b/>
      <w:bCs/>
      <w:sz w:val="28"/>
      <w:szCs w:val="28"/>
      <w:lang w:eastAsia="en-US"/>
    </w:rPr>
  </w:style>
  <w:style w:type="paragraph" w:styleId="110" w:customStyle="1">
    <w:name w:val="Список маркированный 1"/>
    <w:basedOn w:val="Normal"/>
    <w:qFormat/>
    <w:pPr>
      <w:tabs>
        <w:tab w:val="clear" w:pos="709"/>
        <w:tab w:val="left" w:pos="357" w:leader="none"/>
      </w:tabs>
      <w:spacing w:lineRule="auto" w:line="312"/>
      <w:jc w:val="both"/>
    </w:pPr>
    <w:rPr>
      <w:lang w:eastAsia="ar-SA"/>
    </w:rPr>
  </w:style>
  <w:style w:type="paragraph" w:styleId="34" w:customStyle="1">
    <w:name w:val="Основной текст 34"/>
    <w:basedOn w:val="Normal"/>
    <w:qFormat/>
    <w:pPr>
      <w:spacing w:before="0" w:after="120"/>
    </w:pPr>
    <w:rPr>
      <w:sz w:val="16"/>
      <w:szCs w:val="16"/>
      <w:lang w:eastAsia="ar-SA"/>
    </w:rPr>
  </w:style>
  <w:style w:type="paragraph" w:styleId="Style36" w:customStyle="1">
    <w:name w:val="Мария"/>
    <w:basedOn w:val="Normal"/>
    <w:qFormat/>
    <w:pPr>
      <w:spacing w:before="240" w:after="120"/>
      <w:ind w:firstLine="709"/>
      <w:jc w:val="both"/>
    </w:pPr>
    <w:rPr>
      <w:sz w:val="26"/>
      <w:szCs w:val="26"/>
      <w:lang w:eastAsia="ru-RU"/>
    </w:rPr>
  </w:style>
  <w:style w:type="paragraph" w:styleId="114" w:customStyle="1">
    <w:name w:val="Основной текст с отступом.Основной текст 1.Нумерованный список !!.Надин стиль"/>
    <w:basedOn w:val="Normal"/>
    <w:qFormat/>
    <w:pPr>
      <w:spacing w:before="0" w:after="120"/>
      <w:ind w:firstLine="709"/>
      <w:jc w:val="both"/>
    </w:pPr>
    <w:rPr>
      <w:rFonts w:ascii="Arial" w:hAnsi="Arial" w:cs="Calibri"/>
      <w:sz w:val="26"/>
      <w:lang w:eastAsia="ar-SA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ru-RU" w:bidi="hi-IN"/>
    </w:rPr>
  </w:style>
  <w:style w:type="paragraph" w:styleId="27" w:customStyle="1">
    <w:name w:val="Текст с интервалом 2"/>
    <w:qFormat/>
    <w:pPr>
      <w:widowControl/>
      <w:suppressAutoHyphens w:val="true"/>
      <w:bidi w:val="0"/>
      <w:spacing w:before="60" w:after="0"/>
      <w:ind w:firstLine="709"/>
      <w:jc w:val="both"/>
    </w:pPr>
    <w:rPr>
      <w:rFonts w:ascii="Arial Narrow" w:hAnsi="Arial Narrow" w:eastAsia="Calibri" w:cs="0"/>
      <w:color w:val="000000"/>
      <w:kern w:val="0"/>
      <w:sz w:val="22"/>
      <w:szCs w:val="22"/>
      <w:lang w:val="ru-RU" w:eastAsia="en-US" w:bidi="hi-IN"/>
    </w:rPr>
  </w:style>
  <w:style w:type="paragraph" w:styleId="ArNar1" w:customStyle="1">
    <w:name w:val="Обычный ArNar"/>
    <w:basedOn w:val="Normal"/>
    <w:qFormat/>
    <w:pPr>
      <w:ind w:firstLine="709"/>
      <w:jc w:val="both"/>
    </w:pPr>
    <w:rPr>
      <w:rFonts w:ascii="Arial Narrow" w:hAnsi="Arial Narrow" w:eastAsia="Calibri" w:cs="0"/>
      <w:sz w:val="22"/>
      <w:szCs w:val="22"/>
      <w:lang w:eastAsia="en-US"/>
    </w:rPr>
  </w:style>
  <w:style w:type="paragraph" w:styleId="115" w:customStyle="1">
    <w:name w:val="Табличный_боковик_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ru-RU" w:bidi="hi-IN"/>
    </w:rPr>
  </w:style>
  <w:style w:type="paragraph" w:styleId="S2" w:customStyle="1">
    <w:name w:val="S_Обычный жирный"/>
    <w:basedOn w:val="Normal"/>
    <w:qFormat/>
    <w:pPr>
      <w:ind w:firstLine="709"/>
      <w:jc w:val="both"/>
    </w:pPr>
    <w:rPr>
      <w:sz w:val="28"/>
      <w:lang w:eastAsia="ru-RU"/>
    </w:rPr>
  </w:style>
  <w:style w:type="paragraph" w:styleId="28" w:customStyle="1">
    <w:name w:val="Заголовок (Уровень 2)"/>
    <w:basedOn w:val="Normal"/>
    <w:qFormat/>
    <w:pPr>
      <w:ind w:firstLine="709"/>
      <w:jc w:val="center"/>
    </w:pPr>
    <w:rPr>
      <w:bCs/>
      <w:i/>
      <w:lang w:eastAsia="ru-RU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SimSun" w:cs="Courier New"/>
      <w:color w:val="auto"/>
      <w:kern w:val="2"/>
      <w:sz w:val="20"/>
      <w:szCs w:val="20"/>
      <w:lang w:val="ru-RU" w:eastAsia="ru-RU" w:bidi="hi-IN"/>
    </w:rPr>
  </w:style>
  <w:style w:type="paragraph" w:styleId="Title3" w:customStyle="1">
    <w:name w:val="Title!Название НПА"/>
    <w:basedOn w:val="Normal"/>
    <w:qFormat/>
    <w:pPr>
      <w:spacing w:before="240" w:after="60"/>
      <w:jc w:val="center"/>
    </w:pPr>
    <w:rPr>
      <w:rFonts w:eastAsia="Calibri"/>
      <w:b/>
      <w:bCs/>
      <w:kern w:val="2"/>
      <w:sz w:val="32"/>
      <w:szCs w:val="32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Noto Serif CJK SC" w:cs="Mangal"/>
      <w:b/>
      <w:bCs/>
      <w:color w:val="000000"/>
      <w:kern w:val="0"/>
      <w:sz w:val="20"/>
      <w:szCs w:val="20"/>
      <w:lang w:val="ru-RU" w:eastAsia="ru-RU" w:bidi="hi-IN"/>
    </w:rPr>
  </w:style>
  <w:style w:type="paragraph" w:styleId="Annotationtext">
    <w:name w:val="annotation text"/>
    <w:basedOn w:val="Normal"/>
    <w:qFormat/>
    <w:pPr>
      <w:jc w:val="both"/>
    </w:pPr>
    <w:rPr>
      <w:sz w:val="20"/>
      <w:lang w:eastAsia="ru-RU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2"/>
      <w:sz w:val="24"/>
      <w:szCs w:val="20"/>
      <w:lang w:val="ru-RU" w:eastAsia="ru-RU" w:bidi="hi-IN"/>
    </w:rPr>
  </w:style>
  <w:style w:type="paragraph" w:styleId="Formattext" w:customStyle="1">
    <w:name w:val="formattext"/>
    <w:basedOn w:val="Normal"/>
    <w:qFormat/>
    <w:pPr>
      <w:spacing w:beforeAutospacing="1" w:afterAutospacing="1"/>
    </w:pPr>
    <w:rPr>
      <w:lang w:eastAsia="ru-RU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0" w:cs="Times New Roman"/>
      <w:color w:val="000000"/>
      <w:kern w:val="2"/>
      <w:sz w:val="24"/>
      <w:szCs w:val="24"/>
      <w:lang w:val="ru-RU" w:eastAsia="zh-CN" w:bidi="hi-IN"/>
    </w:rPr>
  </w:style>
  <w:style w:type="paragraph" w:styleId="Headertext" w:customStyle="1">
    <w:name w:val="headertext"/>
    <w:basedOn w:val="Normal"/>
    <w:qFormat/>
    <w:pPr>
      <w:spacing w:beforeAutospacing="1" w:afterAutospacing="1"/>
    </w:pPr>
    <w:rPr>
      <w:lang w:eastAsia="ru-RU"/>
    </w:rPr>
  </w:style>
  <w:style w:type="paragraph" w:styleId="121" w:customStyle="1">
    <w:name w:val="осн.текст 12"/>
    <w:basedOn w:val="Normal"/>
    <w:qFormat/>
    <w:pPr>
      <w:ind w:firstLine="851"/>
      <w:jc w:val="both"/>
    </w:pPr>
    <w:rPr>
      <w:rFonts w:ascii="Arial" w:hAnsi="Arial"/>
      <w:lang w:eastAsia="ru-RU"/>
    </w:rPr>
  </w:style>
  <w:style w:type="paragraph" w:styleId="Osntext" w:customStyle="1">
    <w:name w:val="osn_text"/>
    <w:basedOn w:val="Normal"/>
    <w:qFormat/>
    <w:pPr>
      <w:spacing w:beforeAutospacing="1" w:afterAutospacing="1"/>
    </w:pPr>
    <w:rPr>
      <w:lang w:eastAsia="ru-RU"/>
    </w:rPr>
  </w:style>
  <w:style w:type="paragraph" w:styleId="Style37" w:customStyle="1">
    <w:name w:val="Основной стиль записки"/>
    <w:basedOn w:val="Normal"/>
    <w:qFormat/>
    <w:pPr>
      <w:ind w:firstLine="709"/>
      <w:jc w:val="both"/>
    </w:pPr>
    <w:rPr>
      <w:lang w:eastAsia="ru-RU"/>
    </w:rPr>
  </w:style>
  <w:style w:type="paragraph" w:styleId="Style38" w:customStyle="1">
    <w:name w:val="Прижатый влево"/>
    <w:basedOn w:val="Normal"/>
    <w:next w:val="Normal"/>
    <w:qFormat/>
    <w:pPr>
      <w:widowControl w:val="false"/>
    </w:pPr>
    <w:rPr>
      <w:rFonts w:ascii="Arial" w:hAnsi="Arial" w:cs="Arial"/>
      <w:sz w:val="26"/>
      <w:szCs w:val="26"/>
      <w:lang w:eastAsia="ru-RU"/>
    </w:rPr>
  </w:style>
  <w:style w:type="paragraph" w:styleId="Style39" w:customStyle="1">
    <w:name w:val="Нормальный (таблица)"/>
    <w:basedOn w:val="Normal"/>
    <w:next w:val="Normal"/>
    <w:qFormat/>
    <w:pPr>
      <w:widowControl w:val="false"/>
      <w:jc w:val="both"/>
    </w:pPr>
    <w:rPr>
      <w:rFonts w:ascii="Arial" w:hAnsi="Arial" w:cs="Arial"/>
      <w:sz w:val="26"/>
      <w:szCs w:val="26"/>
      <w:lang w:eastAsia="ru-RU"/>
    </w:rPr>
  </w:style>
  <w:style w:type="paragraph" w:styleId="Unip" w:customStyle="1">
    <w:name w:val="unip"/>
    <w:basedOn w:val="Normal"/>
    <w:qFormat/>
    <w:pPr>
      <w:spacing w:beforeAutospacing="1" w:afterAutospacing="1"/>
    </w:pPr>
    <w:rPr>
      <w:lang w:eastAsia="ru-RU"/>
    </w:rPr>
  </w:style>
  <w:style w:type="paragraph" w:styleId="Uni" w:customStyle="1">
    <w:name w:val="uni"/>
    <w:basedOn w:val="Normal"/>
    <w:qFormat/>
    <w:pPr>
      <w:spacing w:beforeAutospacing="1" w:afterAutospacing="1"/>
    </w:pPr>
    <w:rPr>
      <w:lang w:eastAsia="ru-RU"/>
    </w:rPr>
  </w:style>
  <w:style w:type="paragraph" w:styleId="HTMLPreformatted">
    <w:name w:val="HTML Preformatted"/>
    <w:basedOn w:val="Normal"/>
    <w:qFormat/>
    <w:pPr>
      <w:ind w:left="612"/>
    </w:pPr>
    <w:rPr>
      <w:rFonts w:ascii="Courier New" w:hAnsi="Courier New" w:cs="Courier New"/>
      <w:sz w:val="20"/>
      <w:lang w:eastAsia="ar-SA"/>
    </w:rPr>
  </w:style>
  <w:style w:type="paragraph" w:styleId="S3" w:customStyle="1">
    <w:name w:val="S_Обычный"/>
    <w:basedOn w:val="Normal"/>
    <w:qFormat/>
    <w:pPr>
      <w:spacing w:lineRule="auto" w:line="360"/>
      <w:ind w:firstLine="709"/>
      <w:jc w:val="both"/>
    </w:pPr>
    <w:rPr>
      <w:lang w:eastAsia="ar-SA"/>
    </w:rPr>
  </w:style>
  <w:style w:type="paragraph" w:styleId="Text" w:customStyle="1">
    <w:name w:val="text"/>
    <w:basedOn w:val="Normal"/>
    <w:qFormat/>
    <w:pPr>
      <w:spacing w:beforeAutospacing="1" w:afterAutospacing="1"/>
    </w:pPr>
    <w:rPr>
      <w:lang w:eastAsia="ru-RU"/>
    </w:rPr>
  </w:style>
  <w:style w:type="paragraph" w:styleId="U" w:customStyle="1">
    <w:name w:val="u"/>
    <w:basedOn w:val="Normal"/>
    <w:qFormat/>
    <w:pPr>
      <w:spacing w:beforeAutospacing="1" w:afterAutospacing="1"/>
    </w:pPr>
    <w:rPr>
      <w:lang w:eastAsia="ru-RU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  <w:jc w:val="both"/>
    </w:pPr>
    <w:rPr>
      <w:lang w:eastAsia="ru-RU"/>
    </w:rPr>
  </w:style>
  <w:style w:type="paragraph" w:styleId="Imp" w:customStyle="1">
    <w:name w:val="imp"/>
    <w:basedOn w:val="Normal"/>
    <w:qFormat/>
    <w:pPr>
      <w:spacing w:beforeAutospacing="1" w:afterAutospacing="1"/>
    </w:pPr>
    <w:rPr>
      <w:lang w:eastAsia="ru-RU"/>
    </w:rPr>
  </w:style>
  <w:style w:type="paragraph" w:styleId="ConsPlusNormal1" w:customStyle="1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SimSun" w:cs="Arial"/>
      <w:color w:val="auto"/>
      <w:kern w:val="2"/>
      <w:sz w:val="20"/>
      <w:szCs w:val="20"/>
      <w:lang w:val="ru-RU" w:eastAsia="ru-RU" w:bidi="hi-IN"/>
    </w:rPr>
  </w:style>
  <w:style w:type="paragraph" w:styleId="Font10" w:customStyle="1">
    <w:name w:val="font10"/>
    <w:basedOn w:val="Normal"/>
    <w:qFormat/>
    <w:pPr>
      <w:spacing w:beforeAutospacing="1" w:afterAutospacing="1"/>
    </w:pPr>
    <w:rPr>
      <w:lang w:eastAsia="ru-RU"/>
    </w:rPr>
  </w:style>
  <w:style w:type="paragraph" w:styleId="33" w:customStyle="1">
    <w:name w:val="Обычный3"/>
    <w:qFormat/>
    <w:pPr>
      <w:widowControl/>
      <w:suppressAutoHyphens w:val="true"/>
      <w:bidi w:val="0"/>
      <w:spacing w:before="120" w:after="0"/>
      <w:ind w:left="221"/>
      <w:jc w:val="both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ru-RU" w:eastAsia="ru-RU" w:bidi="hi-IN"/>
    </w:rPr>
  </w:style>
  <w:style w:type="paragraph" w:styleId="211" w:customStyle="1">
    <w:name w:val="Основной текст с отступом 21"/>
    <w:basedOn w:val="Normal"/>
    <w:qFormat/>
    <w:pPr>
      <w:ind w:firstLine="720"/>
      <w:jc w:val="both"/>
    </w:pPr>
    <w:rPr>
      <w:lang w:eastAsia="ar-SA"/>
    </w:rPr>
  </w:style>
  <w:style w:type="paragraph" w:styleId="063" w:customStyle="1">
    <w:name w:val="Стиль Первая строка:  063 см"/>
    <w:basedOn w:val="Normal"/>
    <w:qFormat/>
    <w:pPr>
      <w:ind w:firstLine="360"/>
      <w:jc w:val="both"/>
    </w:pPr>
    <w:rPr>
      <w:rFonts w:ascii="Arial" w:hAnsi="Arial"/>
      <w:lang w:eastAsia="ru-RU"/>
    </w:rPr>
  </w:style>
  <w:style w:type="paragraph" w:styleId="Main1" w:customStyle="1">
    <w:name w:val="Main"/>
    <w:qFormat/>
    <w:pPr>
      <w:widowControl w:val="false"/>
      <w:suppressAutoHyphens w:val="true"/>
      <w:bidi w:val="0"/>
      <w:spacing w:lineRule="auto" w:line="360" w:before="120" w:after="0"/>
      <w:ind w:firstLine="709" w:left="221"/>
      <w:jc w:val="both"/>
    </w:pPr>
    <w:rPr>
      <w:rFonts w:ascii="Times New Roman" w:hAnsi="Times New Roman" w:eastAsia="Times New Roman" w:cs="Tahoma"/>
      <w:color w:val="auto"/>
      <w:kern w:val="2"/>
      <w:sz w:val="24"/>
      <w:szCs w:val="16"/>
      <w:lang w:val="ru-RU" w:eastAsia="ru-RU" w:bidi="hi-IN"/>
    </w:rPr>
  </w:style>
  <w:style w:type="paragraph" w:styleId="116" w:customStyle="1">
    <w:name w:val="Маркированный список1"/>
    <w:basedOn w:val="Normal"/>
    <w:qFormat/>
    <w:pPr>
      <w:widowControl w:val="false"/>
      <w:jc w:val="both"/>
    </w:pPr>
    <w:rPr>
      <w:sz w:val="26"/>
      <w:lang w:eastAsia="ar-SA"/>
    </w:rPr>
  </w:style>
  <w:style w:type="paragraph" w:styleId="S4" w:customStyle="1">
    <w:name w:val="S_Таблица"/>
    <w:basedOn w:val="Normal"/>
    <w:qFormat/>
    <w:pPr>
      <w:tabs>
        <w:tab w:val="clear" w:pos="709"/>
        <w:tab w:val="left" w:pos="720" w:leader="none"/>
      </w:tabs>
      <w:spacing w:lineRule="auto" w:line="360"/>
      <w:jc w:val="right"/>
    </w:pPr>
    <w:rPr>
      <w:rFonts w:cs="Calibri"/>
      <w:lang w:eastAsia="ar-SA"/>
    </w:rPr>
  </w:style>
  <w:style w:type="paragraph" w:styleId="29" w:customStyle="1">
    <w:name w:val="Текст2"/>
    <w:basedOn w:val="Normal"/>
    <w:qFormat/>
    <w:pPr>
      <w:jc w:val="both"/>
    </w:pPr>
    <w:rPr>
      <w:rFonts w:ascii="Courier New" w:hAnsi="Courier New"/>
      <w:sz w:val="20"/>
      <w:lang w:eastAsia="ru-RU"/>
    </w:rPr>
  </w:style>
  <w:style w:type="paragraph" w:styleId="Style40" w:customStyle="1">
    <w:name w:val="в таблице"/>
    <w:basedOn w:val="Normal"/>
    <w:qFormat/>
    <w:pPr>
      <w:jc w:val="both"/>
    </w:pPr>
    <w:rPr>
      <w:rFonts w:cs="Calibri"/>
      <w:sz w:val="20"/>
      <w:lang w:eastAsia="ar-SA"/>
    </w:rPr>
  </w:style>
  <w:style w:type="paragraph" w:styleId="DecimalAligned" w:customStyle="1">
    <w:name w:val="Decimal Aligned"/>
    <w:basedOn w:val="Normal"/>
    <w:qFormat/>
    <w:pPr>
      <w:tabs>
        <w:tab w:val="clear" w:pos="709"/>
        <w:tab w:val="decimal" w:pos="360" w:leader="none"/>
      </w:tabs>
      <w:jc w:val="both"/>
    </w:pPr>
    <w:rPr>
      <w:rFonts w:eastAsia="Calibri"/>
      <w:lang w:eastAsia="ru-RU"/>
    </w:rPr>
  </w:style>
  <w:style w:type="paragraph" w:styleId="Style41" w:customStyle="1">
    <w:name w:val="Style4"/>
    <w:basedOn w:val="Normal"/>
    <w:qFormat/>
    <w:pPr>
      <w:widowControl w:val="false"/>
      <w:spacing w:lineRule="exact" w:line="334"/>
      <w:ind w:firstLine="746"/>
      <w:jc w:val="both"/>
    </w:pPr>
    <w:rPr>
      <w:lang w:eastAsia="ru-RU"/>
    </w:rPr>
  </w:style>
  <w:style w:type="paragraph" w:styleId="Oblasttxt" w:customStyle="1">
    <w:name w:val="oblasttxt"/>
    <w:basedOn w:val="Normal"/>
    <w:qFormat/>
    <w:pPr>
      <w:spacing w:beforeAutospacing="1" w:afterAutospacing="1"/>
      <w:jc w:val="both"/>
    </w:pPr>
    <w:rPr>
      <w:lang w:eastAsia="ru-RU"/>
    </w:rPr>
  </w:style>
  <w:style w:type="paragraph" w:styleId="F" w:customStyle="1">
    <w:name w:val="f"/>
    <w:basedOn w:val="Normal"/>
    <w:qFormat/>
    <w:pPr>
      <w:spacing w:beforeAutospacing="1" w:afterAutospacing="1"/>
      <w:jc w:val="both"/>
    </w:pPr>
    <w:rPr>
      <w:lang w:eastAsia="ru-RU"/>
    </w:rPr>
  </w:style>
  <w:style w:type="paragraph" w:styleId="41" w:customStyle="1">
    <w:name w:val="Егор4"/>
    <w:basedOn w:val="Normal"/>
    <w:qFormat/>
    <w:pPr>
      <w:ind w:firstLine="851"/>
      <w:jc w:val="center"/>
    </w:pPr>
    <w:rPr>
      <w:rFonts w:eastAsia="Calibri"/>
      <w:sz w:val="26"/>
      <w:u w:val="single"/>
      <w:lang w:eastAsia="en-US"/>
    </w:rPr>
  </w:style>
  <w:style w:type="paragraph" w:styleId="Tabn" w:customStyle="1">
    <w:name w:val="Tab_n"/>
    <w:basedOn w:val="Normal"/>
    <w:qFormat/>
    <w:pPr>
      <w:keepNext w:val="true"/>
      <w:jc w:val="center"/>
    </w:pPr>
    <w:rPr>
      <w:rFonts w:ascii="Trebuchet MS" w:hAnsi="Trebuchet MS"/>
      <w:i/>
      <w:w w:val="103"/>
      <w:lang w:eastAsia="en-US"/>
    </w:rPr>
  </w:style>
  <w:style w:type="paragraph" w:styleId="Tabl" w:customStyle="1">
    <w:name w:val="Tabl"/>
    <w:basedOn w:val="Normal"/>
    <w:qFormat/>
    <w:pPr>
      <w:keepNext w:val="true"/>
      <w:jc w:val="right"/>
    </w:pPr>
    <w:rPr>
      <w:rFonts w:ascii="Trebuchet MS" w:hAnsi="Trebuchet MS"/>
      <w:i/>
      <w:lang w:eastAsia="ru-RU"/>
    </w:rPr>
  </w:style>
  <w:style w:type="paragraph" w:styleId="117" w:customStyle="1">
    <w:name w:val="Абзац списка1"/>
    <w:basedOn w:val="Normal"/>
    <w:qFormat/>
    <w:pPr>
      <w:spacing w:beforeAutospacing="1" w:afterAutospacing="1"/>
      <w:ind w:firstLine="709"/>
      <w:contextualSpacing/>
      <w:jc w:val="both"/>
    </w:pPr>
    <w:rPr>
      <w:rFonts w:ascii="Arial Narrow" w:hAnsi="Arial Narrow" w:eastAsia="Calibri"/>
      <w:sz w:val="28"/>
      <w:lang w:eastAsia="en-US"/>
    </w:rPr>
  </w:style>
  <w:style w:type="paragraph" w:styleId="ConsNormal" w:customStyle="1">
    <w:name w:val="ConsNormal"/>
    <w:qFormat/>
    <w:pPr>
      <w:widowControl w:val="false"/>
      <w:suppressAutoHyphens w:val="true"/>
      <w:bidi w:val="0"/>
      <w:spacing w:before="120" w:after="0"/>
      <w:ind w:firstLine="720" w:left="221" w:right="19772"/>
      <w:jc w:val="both"/>
    </w:pPr>
    <w:rPr>
      <w:rFonts w:ascii="Arial" w:hAnsi="Arial" w:eastAsia="Times New Roman" w:cs="Arial"/>
      <w:color w:val="auto"/>
      <w:kern w:val="2"/>
      <w:sz w:val="20"/>
      <w:szCs w:val="20"/>
      <w:lang w:val="ru-RU" w:eastAsia="ru-RU" w:bidi="hi-IN"/>
    </w:rPr>
  </w:style>
  <w:style w:type="paragraph" w:styleId="S5" w:customStyle="1">
    <w:name w:val="S_Маркированный"/>
    <w:basedOn w:val="ListBullet"/>
    <w:qFormat/>
    <w:pPr>
      <w:spacing w:before="0" w:after="140"/>
      <w:ind w:left="1429"/>
      <w:contextualSpacing/>
      <w:jc w:val="both"/>
    </w:pPr>
    <w:rPr>
      <w:rFonts w:eastAsia="Calibri"/>
      <w:color w:val="FF0000"/>
      <w:sz w:val="26"/>
      <w:szCs w:val="26"/>
      <w:lang w:eastAsia="ru-RU"/>
    </w:rPr>
  </w:style>
  <w:style w:type="paragraph" w:styleId="ListBullet">
    <w:name w:val="List Bullet"/>
    <w:basedOn w:val="List"/>
    <w:pPr>
      <w:spacing w:before="0" w:after="120"/>
      <w:ind w:hanging="360" w:left="360"/>
    </w:pPr>
    <w:rPr/>
  </w:style>
  <w:style w:type="paragraph" w:styleId="210" w:customStyle="1">
    <w:name w:val="Егор2"/>
    <w:basedOn w:val="Heading3"/>
    <w:qFormat/>
    <w:pPr>
      <w:keepNext w:val="true"/>
      <w:keepLines/>
      <w:ind w:hanging="720" w:left="1429"/>
      <w:jc w:val="center"/>
    </w:pPr>
    <w:rPr>
      <w:rFonts w:cs="Times New Roman"/>
      <w:bCs/>
      <w:i/>
      <w:szCs w:val="26"/>
      <w:lang w:eastAsia="en-US"/>
    </w:rPr>
  </w:style>
  <w:style w:type="paragraph" w:styleId="118" w:customStyle="1">
    <w:name w:val="Подзаголовок1катя"/>
    <w:qFormat/>
    <w:pPr>
      <w:widowControl/>
      <w:suppressAutoHyphens w:val="true"/>
      <w:bidi w:val="0"/>
      <w:spacing w:before="0" w:after="120"/>
      <w:ind w:firstLine="709"/>
      <w:jc w:val="center"/>
    </w:pPr>
    <w:rPr>
      <w:rFonts w:ascii="Times New Roman" w:hAnsi="Times New Roman" w:eastAsia="Noto Serif CJK SC" w:cs="Mangal"/>
      <w:color w:val="000000"/>
      <w:kern w:val="0"/>
      <w:sz w:val="26"/>
      <w:szCs w:val="26"/>
      <w:u w:val="single"/>
      <w:lang w:val="ru-RU" w:eastAsia="ru-RU" w:bidi="hi-IN"/>
    </w:rPr>
  </w:style>
  <w:style w:type="paragraph" w:styleId="Style42" w:customStyle="1">
    <w:name w:val="Новый абзац"/>
    <w:basedOn w:val="Normal"/>
    <w:qFormat/>
    <w:pPr>
      <w:ind w:firstLine="567"/>
      <w:jc w:val="both"/>
    </w:pPr>
    <w:rPr>
      <w:rFonts w:ascii="Arial" w:hAnsi="Arial"/>
      <w:lang w:eastAsia="ru-RU"/>
    </w:rPr>
  </w:style>
  <w:style w:type="paragraph" w:styleId="Style43" w:customStyle="1">
    <w:name w:val="ПодзаголовокКАТЯ"/>
    <w:qFormat/>
    <w:pPr>
      <w:widowControl/>
      <w:suppressAutoHyphens w:val="true"/>
      <w:bidi w:val="0"/>
      <w:spacing w:before="0" w:after="60"/>
      <w:jc w:val="center"/>
    </w:pPr>
    <w:rPr>
      <w:rFonts w:ascii="Times New Roman" w:hAnsi="Times New Roman" w:eastAsia="Noto Serif CJK SC" w:cs="Mangal"/>
      <w:i/>
      <w:color w:val="000000"/>
      <w:kern w:val="0"/>
      <w:sz w:val="26"/>
      <w:szCs w:val="26"/>
      <w:lang w:val="ru-RU" w:eastAsia="en-US" w:bidi="hi-IN"/>
    </w:rPr>
  </w:style>
  <w:style w:type="paragraph" w:styleId="Quote">
    <w:name w:val="Quote"/>
    <w:basedOn w:val="Normal"/>
    <w:next w:val="Normal"/>
    <w:qFormat/>
    <w:pPr>
      <w:jc w:val="both"/>
    </w:pPr>
    <w:rPr>
      <w:rFonts w:ascii="Calibri" w:hAnsi="Calibri" w:eastAsia="Calibri"/>
      <w:i/>
      <w:iCs/>
      <w:lang w:eastAsia="en-US"/>
    </w:rPr>
  </w:style>
  <w:style w:type="paragraph" w:styleId="Style44" w:customStyle="1">
    <w:name w:val="Основной"/>
    <w:basedOn w:val="Normal"/>
    <w:qFormat/>
    <w:pPr>
      <w:spacing w:lineRule="auto" w:line="312"/>
      <w:ind w:firstLine="720"/>
      <w:jc w:val="both"/>
    </w:pPr>
    <w:rPr>
      <w:sz w:val="28"/>
      <w:lang w:eastAsia="ru-RU"/>
    </w:rPr>
  </w:style>
  <w:style w:type="paragraph" w:styleId="Style45" w:customStyle="1">
    <w:name w:val="заголовок таблицы"/>
    <w:basedOn w:val="Normal"/>
    <w:qFormat/>
    <w:pPr>
      <w:spacing w:lineRule="auto" w:line="312"/>
      <w:jc w:val="center"/>
    </w:pPr>
    <w:rPr>
      <w:b/>
      <w:sz w:val="26"/>
      <w:lang w:eastAsia="ru-RU"/>
    </w:rPr>
  </w:style>
  <w:style w:type="paragraph" w:styleId="DocumentMap">
    <w:name w:val="Document Map"/>
    <w:basedOn w:val="Normal"/>
    <w:qFormat/>
    <w:pPr>
      <w:shd w:val="clear" w:color="auto" w:fill="000080"/>
      <w:jc w:val="both"/>
    </w:pPr>
    <w:rPr>
      <w:rFonts w:ascii="Tahoma" w:hAnsi="Tahoma" w:eastAsia="Calibri" w:cs="Tahoma"/>
      <w:sz w:val="20"/>
      <w:lang w:eastAsia="en-US"/>
    </w:rPr>
  </w:style>
  <w:style w:type="paragraph" w:styleId="BodyTextIndent3">
    <w:name w:val="Body Text Indent 3"/>
    <w:basedOn w:val="Normal"/>
    <w:qFormat/>
    <w:pPr>
      <w:ind w:left="283"/>
      <w:jc w:val="both"/>
    </w:pPr>
    <w:rPr>
      <w:rFonts w:ascii="Calibri" w:hAnsi="Calibri" w:eastAsia="Calibri"/>
      <w:sz w:val="16"/>
      <w:szCs w:val="16"/>
      <w:lang w:eastAsia="en-US"/>
    </w:rPr>
  </w:style>
  <w:style w:type="paragraph" w:styleId="Caption11" w:customStyle="1">
    <w:name w:val="caption11"/>
    <w:basedOn w:val="Normal"/>
    <w:next w:val="Normal"/>
    <w:qFormat/>
    <w:pPr>
      <w:ind w:left="709"/>
      <w:jc w:val="center"/>
    </w:pPr>
    <w:rPr>
      <w:rFonts w:ascii="Calibri" w:hAnsi="Calibri" w:eastAsia="Calibri"/>
      <w:b/>
      <w:bCs/>
      <w:sz w:val="20"/>
      <w:lang w:eastAsia="en-US"/>
    </w:rPr>
  </w:style>
  <w:style w:type="paragraph" w:styleId="212" w:customStyle="1">
    <w:name w:val="Знак Знак Знак2 Знак Знак Знак Знак Знак Знак Знак"/>
    <w:basedOn w:val="Normal"/>
    <w:qFormat/>
    <w:pPr>
      <w:jc w:val="both"/>
    </w:pPr>
    <w:rPr>
      <w:rFonts w:ascii="Verdana" w:hAnsi="Verdana" w:cs="Verdana"/>
      <w:sz w:val="20"/>
      <w:lang w:val="en-US" w:eastAsia="en-US"/>
    </w:rPr>
  </w:style>
  <w:style w:type="paragraph" w:styleId="PlainText">
    <w:name w:val="Plain Text"/>
    <w:basedOn w:val="Normal"/>
    <w:qFormat/>
    <w:pPr>
      <w:jc w:val="both"/>
    </w:pPr>
    <w:rPr>
      <w:rFonts w:ascii="Courier New" w:hAnsi="Courier New"/>
      <w:sz w:val="20"/>
      <w:lang w:eastAsia="ru-RU"/>
    </w:rPr>
  </w:style>
  <w:style w:type="paragraph" w:styleId="BodyText3">
    <w:name w:val="Body Text 3"/>
    <w:basedOn w:val="Normal"/>
    <w:qFormat/>
    <w:pPr>
      <w:jc w:val="both"/>
    </w:pPr>
    <w:rPr>
      <w:sz w:val="16"/>
      <w:szCs w:val="16"/>
      <w:lang w:eastAsia="ru-RU"/>
    </w:rPr>
  </w:style>
  <w:style w:type="paragraph" w:styleId="BodyTextIndent2">
    <w:name w:val="Body Text Indent 2"/>
    <w:basedOn w:val="Normal"/>
    <w:qFormat/>
    <w:pPr>
      <w:spacing w:lineRule="auto" w:line="480"/>
      <w:ind w:left="283"/>
      <w:jc w:val="both"/>
    </w:pPr>
    <w:rPr>
      <w:lang w:eastAsia="ru-RU"/>
    </w:rPr>
  </w:style>
  <w:style w:type="paragraph" w:styleId="BodyText2">
    <w:name w:val="Body Text 2"/>
    <w:basedOn w:val="Normal"/>
    <w:qFormat/>
    <w:pPr>
      <w:spacing w:lineRule="auto" w:line="480"/>
      <w:jc w:val="both"/>
    </w:pPr>
    <w:rPr>
      <w:lang w:eastAsia="ru-RU"/>
    </w:rPr>
  </w:style>
  <w:style w:type="paragraph" w:styleId="35" w:customStyle="1">
    <w:name w:val="Егор3"/>
    <w:qFormat/>
    <w:pPr>
      <w:widowControl/>
      <w:suppressAutoHyphens w:val="true"/>
      <w:bidi w:val="0"/>
      <w:spacing w:lineRule="auto" w:line="276" w:before="0" w:after="200"/>
      <w:ind w:firstLine="851"/>
      <w:jc w:val="center"/>
    </w:pPr>
    <w:rPr>
      <w:rFonts w:ascii="XO Thames" w:hAnsi="XO Thames" w:eastAsia="Calibri" w:cs="Times New Roman"/>
      <w:i/>
      <w:caps/>
      <w:color w:val="000000"/>
      <w:kern w:val="0"/>
      <w:sz w:val="26"/>
      <w:szCs w:val="22"/>
      <w:lang w:val="ru-RU" w:eastAsia="en-US" w:bidi="hi-IN"/>
    </w:rPr>
  </w:style>
  <w:style w:type="paragraph" w:styleId="01" w:customStyle="1">
    <w:name w:val="КК0"/>
    <w:basedOn w:val="Normal"/>
    <w:qFormat/>
    <w:pPr>
      <w:ind w:firstLine="709"/>
      <w:jc w:val="both"/>
    </w:pPr>
    <w:rPr>
      <w:sz w:val="26"/>
      <w:szCs w:val="26"/>
      <w:lang w:eastAsia="ru-RU"/>
    </w:rPr>
  </w:style>
  <w:style w:type="paragraph" w:styleId="119" w:customStyle="1">
    <w:name w:val="Обычный1"/>
    <w:qFormat/>
    <w:pPr>
      <w:widowControl w:val="false"/>
      <w:suppressAutoHyphens w:val="true"/>
      <w:bidi w:val="0"/>
      <w:spacing w:before="120" w:after="0"/>
      <w:ind w:left="221"/>
      <w:jc w:val="both"/>
    </w:pPr>
    <w:rPr>
      <w:rFonts w:ascii="Times New Roman" w:hAnsi="Times New Roman" w:eastAsia="Times New Roman" w:cs="Times New Roman"/>
      <w:color w:val="auto"/>
      <w:kern w:val="2"/>
      <w:sz w:val="28"/>
      <w:szCs w:val="20"/>
      <w:lang w:val="en-GB" w:eastAsia="ru-RU" w:bidi="hi-IN"/>
    </w:rPr>
  </w:style>
  <w:style w:type="paragraph" w:styleId="NormalWeb">
    <w:name w:val="Normal (Web)"/>
    <w:basedOn w:val="Normal"/>
    <w:qFormat/>
    <w:pPr>
      <w:jc w:val="both"/>
    </w:pPr>
    <w:rPr>
      <w:lang w:eastAsia="ru-RU"/>
    </w:rPr>
  </w:style>
  <w:style w:type="paragraph" w:styleId="BalloonText">
    <w:name w:val="Balloon Text"/>
    <w:basedOn w:val="Normal"/>
    <w:qFormat/>
    <w:pPr>
      <w:jc w:val="both"/>
    </w:pPr>
    <w:rPr>
      <w:rFonts w:ascii="Tahoma" w:hAnsi="Tahoma" w:cs="Tahoma"/>
      <w:sz w:val="16"/>
      <w:szCs w:val="16"/>
      <w:lang w:eastAsia="ru-RU"/>
    </w:rPr>
  </w:style>
  <w:style w:type="paragraph" w:styleId="NoSpacing">
    <w:name w:val="No Spacing"/>
    <w:basedOn w:val="Normal"/>
    <w:qFormat/>
    <w:pPr>
      <w:jc w:val="both"/>
    </w:pPr>
    <w:rPr>
      <w:rFonts w:eastAsia="Calibri"/>
      <w:lang w:eastAsia="en-US"/>
    </w:rPr>
  </w:style>
  <w:style w:type="paragraph" w:styleId="Z2" w:customStyle="1">
    <w:name w:val="z2"/>
    <w:basedOn w:val="Normal"/>
    <w:qFormat/>
    <w:pPr>
      <w:spacing w:before="150" w:after="30"/>
      <w:jc w:val="center"/>
    </w:pPr>
    <w:rPr>
      <w:b/>
      <w:bCs/>
      <w:sz w:val="18"/>
      <w:szCs w:val="18"/>
      <w:lang w:eastAsia="ru-RU"/>
    </w:rPr>
  </w:style>
  <w:style w:type="paragraph" w:styleId="Style46" w:customStyle="1">
    <w:name w:val="Егор"/>
    <w:basedOn w:val="Heading1"/>
    <w:qFormat/>
    <w:pPr>
      <w:jc w:val="center"/>
    </w:pPr>
    <w:rPr>
      <w:rFonts w:eastAsia="Times New Roman" w:cs="Times New Roman"/>
      <w:bCs/>
      <w:caps/>
      <w:kern w:val="2"/>
      <w:szCs w:val="32"/>
      <w:lang w:eastAsia="ru-RU"/>
    </w:rPr>
  </w:style>
  <w:style w:type="paragraph" w:styleId="Style47" w:customStyle="1">
    <w:name w:val="Обычный текст"/>
    <w:basedOn w:val="Normal"/>
    <w:qFormat/>
    <w:pPr>
      <w:ind w:firstLine="709"/>
      <w:jc w:val="both"/>
    </w:pPr>
    <w:rPr>
      <w:lang w:val="en-US" w:eastAsia="ar-SA" w:bidi="en-US"/>
    </w:rPr>
  </w:style>
  <w:style w:type="paragraph" w:styleId="213" w:customStyle="1">
    <w:name w:val="Содержимое таблицы2"/>
    <w:basedOn w:val="Normal"/>
    <w:qFormat/>
    <w:pPr>
      <w:widowControl w:val="false"/>
      <w:suppressLineNumbers/>
    </w:pPr>
    <w:rPr/>
  </w:style>
  <w:style w:type="paragraph" w:styleId="214" w:customStyle="1">
    <w:name w:val="Заголовок таблицы2"/>
    <w:basedOn w:val="213"/>
    <w:qFormat/>
    <w:pPr>
      <w:jc w:val="center"/>
    </w:pPr>
    <w:rPr>
      <w:b/>
      <w:bCs/>
    </w:rPr>
  </w:style>
  <w:style w:type="paragraph" w:styleId="36" w:customStyle="1">
    <w:name w:val="Содержимое таблицы3"/>
    <w:basedOn w:val="Normal"/>
    <w:qFormat/>
    <w:pPr>
      <w:widowControl w:val="false"/>
      <w:suppressLineNumbers/>
    </w:pPr>
    <w:rPr/>
  </w:style>
  <w:style w:type="paragraph" w:styleId="37" w:customStyle="1">
    <w:name w:val="Заголовок таблицы3"/>
    <w:basedOn w:val="36"/>
    <w:qFormat/>
    <w:pPr>
      <w:jc w:val="center"/>
    </w:pPr>
    <w:rPr>
      <w:b/>
      <w:bCs/>
    </w:rPr>
  </w:style>
  <w:style w:type="paragraph" w:styleId="42" w:customStyle="1">
    <w:name w:val="Содержимое таблицы4"/>
    <w:basedOn w:val="Normal"/>
    <w:qFormat/>
    <w:pPr>
      <w:widowControl w:val="false"/>
      <w:suppressLineNumbers/>
    </w:pPr>
    <w:rPr/>
  </w:style>
  <w:style w:type="paragraph" w:styleId="43" w:customStyle="1">
    <w:name w:val="Заголовок таблицы4"/>
    <w:basedOn w:val="42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Application>LibreOffice/7.6.7.2$Linux_X86_64 LibreOffice_project/60$Build-2</Application>
  <AppVersion>15.0000</AppVersion>
  <Pages>13</Pages>
  <Words>2216</Words>
  <Characters>16190</Characters>
  <CharactersWithSpaces>18026</CharactersWithSpaces>
  <Paragraphs>412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2025-11-01T06:13:00Z</dcterms:created>
  <dc:creator/>
  <dc:description/>
  <dc:language>ru-RU</dc:language>
  <cp:lastModifiedBy/>
  <dcterms:modified xsi:type="dcterms:W3CDTF">2025-12-29T09:03:53Z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