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Утвержден распоряжением Председателя </w:t>
      </w:r>
    </w:p>
    <w:p>
      <w:pPr>
        <w:pStyle w:val="NoSpacing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Контрольно-счетной палаты </w:t>
      </w:r>
    </w:p>
    <w:p>
      <w:pPr>
        <w:pStyle w:val="NoSpacing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Беловского городского округа</w:t>
      </w:r>
    </w:p>
    <w:p>
      <w:pPr>
        <w:pStyle w:val="NoSpacing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</w:t>
      </w:r>
      <w:r>
        <w:rPr>
          <w:rFonts w:ascii="XO Thames" w:hAnsi="XO Thames"/>
          <w:sz w:val="24"/>
        </w:rPr>
        <w:t>от 25.12.202</w:t>
      </w:r>
      <w:r>
        <w:rPr>
          <w:rFonts w:ascii="XO Thames" w:hAnsi="XO Thames"/>
          <w:sz w:val="24"/>
        </w:rPr>
        <w:t>5</w:t>
      </w:r>
      <w:r>
        <w:rPr>
          <w:rFonts w:ascii="XO Thames" w:hAnsi="XO Thames"/>
          <w:sz w:val="24"/>
        </w:rPr>
        <w:t xml:space="preserve"> № 2</w:t>
      </w:r>
      <w:r>
        <w:rPr>
          <w:rFonts w:ascii="XO Thames" w:hAnsi="XO Thames"/>
          <w:sz w:val="24"/>
        </w:rPr>
        <w:t>1</w:t>
      </w:r>
      <w:r>
        <w:rPr>
          <w:rFonts w:ascii="XO Thames" w:hAnsi="XO Thames"/>
          <w:sz w:val="24"/>
        </w:rPr>
        <w:t>-р</w:t>
      </w:r>
    </w:p>
    <w:p>
      <w:pPr>
        <w:pStyle w:val="Normal"/>
        <w:spacing w:lineRule="auto" w:line="240" w:before="0" w:after="0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</w:r>
    </w:p>
    <w:p>
      <w:pPr>
        <w:pStyle w:val="Normal"/>
        <w:spacing w:lineRule="auto" w:line="240" w:before="0" w:after="0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XO Thames" w:hAnsi="XO Thames"/>
          <w:b/>
          <w:color w:val="000000"/>
          <w:sz w:val="24"/>
        </w:rPr>
      </w:pPr>
      <w:r>
        <w:rPr>
          <w:rFonts w:ascii="XO Thames" w:hAnsi="XO Thames"/>
          <w:b/>
          <w:color w:val="000000"/>
          <w:sz w:val="24"/>
        </w:rPr>
        <w:t>ПЛАН  ДЕЯТЕЛЬНОСТИ</w:t>
      </w:r>
    </w:p>
    <w:p>
      <w:pPr>
        <w:pStyle w:val="Normal"/>
        <w:spacing w:lineRule="auto" w:line="240" w:before="0" w:after="0"/>
        <w:jc w:val="center"/>
        <w:rPr>
          <w:rFonts w:ascii="XO Thames" w:hAnsi="XO Thames"/>
          <w:b/>
          <w:color w:val="000000"/>
          <w:sz w:val="24"/>
        </w:rPr>
      </w:pPr>
      <w:r>
        <w:rPr>
          <w:rFonts w:ascii="XO Thames" w:hAnsi="XO Thames"/>
          <w:b/>
          <w:color w:val="000000"/>
          <w:sz w:val="24"/>
        </w:rPr>
        <w:t>Контрольно-счетной палаты Беловского городского округа на 20</w:t>
      </w:r>
      <w:r>
        <w:rPr>
          <w:rFonts w:ascii="XO Thames" w:hAnsi="XO Thames"/>
          <w:b/>
          <w:color w:val="000000"/>
          <w:sz w:val="24"/>
        </w:rPr>
        <w:t>26</w:t>
      </w:r>
      <w:r>
        <w:rPr>
          <w:rFonts w:ascii="XO Thames" w:hAnsi="XO Thames"/>
          <w:b/>
          <w:color w:val="000000"/>
          <w:sz w:val="24"/>
        </w:rPr>
        <w:t xml:space="preserve"> год </w:t>
      </w:r>
    </w:p>
    <w:p>
      <w:pPr>
        <w:pStyle w:val="Normal"/>
        <w:spacing w:lineRule="auto" w:line="240" w:before="0" w:after="0"/>
        <w:jc w:val="center"/>
        <w:rPr>
          <w:rFonts w:ascii="XO Thames" w:hAnsi="XO Thames"/>
          <w:color w:val="646464"/>
          <w:sz w:val="24"/>
        </w:rPr>
      </w:pPr>
      <w:r>
        <w:rPr>
          <w:rFonts w:ascii="XO Thames" w:hAnsi="XO Thames"/>
          <w:color w:val="646464"/>
          <w:sz w:val="24"/>
        </w:rPr>
      </w:r>
    </w:p>
    <w:tbl>
      <w:tblPr>
        <w:tblStyle w:val="Style_2"/>
        <w:tblW w:w="9360" w:type="dxa"/>
        <w:jc w:val="center"/>
        <w:tblInd w:w="0" w:type="dxa"/>
        <w:tblLayout w:type="fixed"/>
        <w:tblCellMar>
          <w:top w:w="11" w:type="dxa"/>
          <w:left w:w="11" w:type="dxa"/>
          <w:bottom w:w="11" w:type="dxa"/>
          <w:right w:w="11" w:type="dxa"/>
        </w:tblCellMar>
      </w:tblPr>
      <w:tblGrid>
        <w:gridCol w:w="520"/>
        <w:gridCol w:w="5900"/>
        <w:gridCol w:w="1410"/>
        <w:gridCol w:w="1530"/>
      </w:tblGrid>
      <w:tr>
        <w:trPr/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п/п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Содержание мероприятий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 xml:space="preserve">Срок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исполнения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 xml:space="preserve">Ответственные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исполнители*</w:t>
            </w:r>
          </w:p>
        </w:tc>
      </w:tr>
      <w:tr>
        <w:trPr/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b/>
                <w:color w:val="000000"/>
                <w:spacing w:val="0"/>
                <w:kern w:val="0"/>
                <w:sz w:val="20"/>
                <w:szCs w:val="20"/>
              </w:rPr>
              <w:t>1. Контрольные мероприятия</w:t>
            </w:r>
          </w:p>
        </w:tc>
      </w:tr>
      <w:tr>
        <w:trPr/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1.1.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113" w:right="113" w:hanging="0"/>
              <w:jc w:val="both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  <w:highlight w:val="white"/>
                <w:u w:val="none"/>
              </w:rPr>
              <w:t>Проверка законности и эффективности использования бюджетных средств Беловского городского округа</w:t>
            </w:r>
            <w:r>
              <w:rPr>
                <w:rFonts w:ascii="XO Thames" w:hAnsi="XO Thames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  <w:highlight w:val="white"/>
                <w:u w:val="none"/>
              </w:rPr>
              <w:t>: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113" w:right="113" w:hanging="0"/>
              <w:jc w:val="both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highlight w:val="white"/>
                <w:u w:val="none"/>
              </w:rPr>
              <w:t>- МБОУ лицей № 22 города Белово имени К.Д. Ушинского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113" w:right="113" w:hanging="0"/>
              <w:jc w:val="both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highlight w:val="white"/>
                <w:u w:val="none"/>
              </w:rPr>
              <w:t>- МБОУ СОШ № 32 города Белово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pacing w:val="0"/>
                <w:kern w:val="0"/>
              </w:rPr>
            </w:pPr>
            <w:r>
              <w:rPr>
                <w:rFonts w:ascii="XO Thames" w:hAnsi="XO Thames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2-3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кварталы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председатель,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инспекторы</w:t>
            </w:r>
          </w:p>
        </w:tc>
      </w:tr>
      <w:tr>
        <w:trPr/>
        <w:tc>
          <w:tcPr>
            <w:tcW w:w="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1.2.</w:t>
            </w:r>
          </w:p>
        </w:tc>
        <w:tc>
          <w:tcPr>
            <w:tcW w:w="5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113" w:right="113" w:hanging="0"/>
              <w:jc w:val="both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b w:val="false"/>
                <w:bCs w:val="false"/>
                <w:sz w:val="20"/>
                <w:szCs w:val="20"/>
                <w:highlight w:val="white"/>
                <w:u w:val="none"/>
              </w:rPr>
              <w:t xml:space="preserve">Проверка законности и эффективности использования бюджетных средств Беловского городского округа </w:t>
            </w:r>
            <w:r>
              <w:rPr>
                <w:rFonts w:ascii="XO Thames" w:hAnsi="XO Thames"/>
                <w:b w:val="false"/>
                <w:bCs w:val="false"/>
                <w:sz w:val="20"/>
                <w:szCs w:val="20"/>
                <w:highlight w:val="white"/>
                <w:u w:val="none"/>
              </w:rPr>
              <w:t>в рамках муниципальной программы «Жилищно-коммунальный и дорожный комплекс, энергосбережение и повышение энергоэффективности Беловского городского округа» (Подпрограмма «Водоснабжение и инженерная защита от подтопления территорий»)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2-3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кварталы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председатель,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инспекторы</w:t>
            </w:r>
          </w:p>
        </w:tc>
      </w:tr>
      <w:tr>
        <w:trPr/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1.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3.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Внеплановые контрольные мероприятия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по мере поступления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председатель,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инспекторы</w:t>
            </w:r>
          </w:p>
        </w:tc>
      </w:tr>
      <w:tr>
        <w:trPr/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57" w:right="113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b/>
                <w:color w:val="000000"/>
                <w:spacing w:val="0"/>
                <w:kern w:val="0"/>
                <w:sz w:val="20"/>
                <w:szCs w:val="20"/>
              </w:rPr>
              <w:t>2. Экспертно-аналитические мероприятия</w:t>
            </w:r>
          </w:p>
        </w:tc>
      </w:tr>
      <w:tr>
        <w:trPr/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2.1.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Внешняя проверка годового отчета об исполнении бюджета Беловского городского округа за 202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 xml:space="preserve">5 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год и подготовка заключения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pacing w:val="0"/>
                <w:kern w:val="0"/>
              </w:rPr>
            </w:pPr>
            <w:r>
              <w:rPr>
                <w:rFonts w:ascii="XO Thames" w:hAnsi="XO Thames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1 квартал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председатель,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инспекторы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2.2.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Экспертиза и подготовка заключения по проекту бюджета Беловского городского округа на 202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7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 xml:space="preserve"> год и плановый период 202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8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 xml:space="preserve"> и 202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9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 xml:space="preserve"> годов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pacing w:val="0"/>
                <w:kern w:val="0"/>
              </w:rPr>
            </w:pPr>
            <w:r>
              <w:rPr>
                <w:rFonts w:ascii="XO Thames" w:hAnsi="XO Thames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4 квартал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председатель,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инспекторы</w:t>
            </w:r>
          </w:p>
        </w:tc>
      </w:tr>
      <w:tr>
        <w:trPr/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2.3.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Экспертиза проектов решений «О внесении изменений и дополнений в решение Совета народных депутатов Беловского городского округа «О бюджете на 202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6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 xml:space="preserve"> год и плановый период 202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7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-202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8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 xml:space="preserve"> годы»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pacing w:val="0"/>
                <w:kern w:val="0"/>
              </w:rPr>
            </w:pPr>
            <w:r>
              <w:rPr>
                <w:rFonts w:ascii="XO Thames" w:hAnsi="XO Thames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 xml:space="preserve">по мере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необходимости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председатель,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инспекторы</w:t>
            </w:r>
          </w:p>
        </w:tc>
      </w:tr>
      <w:tr>
        <w:trPr/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2.4.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Экспертиза проектов нормативно-правовых актов, регулирующих бюджетные правоотношения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 xml:space="preserve">по мере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необходимости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председатель,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инспекторы</w:t>
            </w:r>
          </w:p>
        </w:tc>
      </w:tr>
      <w:tr>
        <w:trPr/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2.5.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 xml:space="preserve">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pacing w:val="0"/>
                <w:kern w:val="0"/>
              </w:rPr>
            </w:pPr>
            <w:r>
              <w:rPr>
                <w:rFonts w:ascii="XO Thames" w:hAnsi="XO Thames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 xml:space="preserve">по мере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поступления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председатель,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инспекторы</w:t>
            </w:r>
          </w:p>
        </w:tc>
      </w:tr>
      <w:tr>
        <w:trPr/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2.6.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 xml:space="preserve">Экспертиза муниципальных программ 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(проектов муниципальных программ)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по мере поступления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председатель,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инспекторы</w:t>
            </w:r>
          </w:p>
        </w:tc>
      </w:tr>
      <w:tr>
        <w:trPr/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2.7.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Подготовка аналитических материалов по вопросам местного значения, отнесенным к компетенции Контрольно-счетной палаты, по запросам депутатов Совета и по поручению Совета народных депутатов Беловского городского округа, оформленных соответствующим решением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 xml:space="preserve">по мере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необходимости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председатель,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инспекторы</w:t>
            </w:r>
          </w:p>
        </w:tc>
      </w:tr>
      <w:tr>
        <w:trPr/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2.8.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Внешняя проверка годовых отчетов главных администраторов доходов и главных распорядителей бюджетных средств Беловского городского округа за 202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5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 xml:space="preserve"> год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pacing w:val="0"/>
                <w:kern w:val="0"/>
              </w:rPr>
            </w:pPr>
            <w:r>
              <w:rPr>
                <w:rFonts w:ascii="XO Thames" w:hAnsi="XO Thames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1-2 квартал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председатель,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инспекторы</w:t>
            </w:r>
          </w:p>
        </w:tc>
      </w:tr>
      <w:tr>
        <w:trPr/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2.9.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Аудит в сфере закупок товаров, работ, услуг для обеспечения муниципальных нужд, осуществляемых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Объекты аудита:</w:t>
            </w:r>
          </w:p>
          <w:p>
            <w:pPr>
              <w:pStyle w:val="Style10"/>
              <w:widowControl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</w:rPr>
              <w:t>- Муниципальное бюджетное учреждение дополнительного образования «Детская школа искусств № 12»</w:t>
            </w:r>
          </w:p>
          <w:p>
            <w:pPr>
              <w:pStyle w:val="Style10"/>
              <w:widowControl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</w:rPr>
              <w:t>- Муниципальное бюджетное учреждение дополнительного образования «Детская школа искусств № 39»</w:t>
            </w:r>
          </w:p>
          <w:p>
            <w:pPr>
              <w:pStyle w:val="Style10"/>
              <w:widowControl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</w:rPr>
              <w:t>- Муниципальное бюджетное учреждение дополнительного образования «Детская школа искусств № 76»</w:t>
            </w:r>
          </w:p>
          <w:p>
            <w:pPr>
              <w:pStyle w:val="Style10"/>
              <w:widowControl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</w:rPr>
              <w:t>- Муниципальное бюджетное учреждение дополнительного образования «Детская школа искусств № 63»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pacing w:val="0"/>
                <w:kern w:val="0"/>
              </w:rPr>
            </w:pPr>
            <w:r>
              <w:rPr>
                <w:rFonts w:ascii="XO Thames" w:hAnsi="XO Thames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pacing w:val="0"/>
                <w:kern w:val="0"/>
              </w:rPr>
            </w:pPr>
            <w:r>
              <w:rPr>
                <w:rFonts w:ascii="XO Thames" w:hAnsi="XO Thames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1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-4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кварталы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pacing w:val="0"/>
                <w:kern w:val="0"/>
              </w:rPr>
            </w:pPr>
            <w:r>
              <w:rPr>
                <w:rFonts w:ascii="XO Thames" w:hAnsi="XO Thames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pacing w:val="0"/>
                <w:kern w:val="0"/>
              </w:rPr>
            </w:pPr>
            <w:r>
              <w:rPr>
                <w:rFonts w:ascii="XO Thames" w:hAnsi="XO Thames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председатель,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инспекторы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57" w:right="113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b/>
                <w:color w:val="000000"/>
                <w:spacing w:val="0"/>
                <w:kern w:val="0"/>
                <w:sz w:val="20"/>
                <w:szCs w:val="20"/>
              </w:rPr>
              <w:t>3. Иные мероприятия</w:t>
            </w:r>
          </w:p>
        </w:tc>
      </w:tr>
      <w:tr>
        <w:trPr/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3.1.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Подготовка отчета о работе Контрольно-счетной палаты Беловского городского округа за 202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5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 xml:space="preserve"> год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pacing w:val="0"/>
                <w:kern w:val="0"/>
              </w:rPr>
            </w:pPr>
            <w:r>
              <w:rPr>
                <w:rFonts w:ascii="XO Thames" w:hAnsi="XO Thames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1 квартал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председатель,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инспекторы,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 xml:space="preserve">помощник руководителя </w:t>
            </w:r>
          </w:p>
        </w:tc>
      </w:tr>
      <w:tr>
        <w:trPr/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3.2.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Подготовка плана работы Контрольно-счетной палаты Беловского городского округа на 202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7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 xml:space="preserve"> год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pacing w:val="0"/>
                <w:kern w:val="0"/>
              </w:rPr>
            </w:pPr>
            <w:r>
              <w:rPr>
                <w:rFonts w:ascii="XO Thames" w:hAnsi="XO Thames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4 квартал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председатель,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инспекторы,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помощник руководителя</w:t>
            </w:r>
          </w:p>
        </w:tc>
      </w:tr>
      <w:tr>
        <w:trPr/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3.3.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 xml:space="preserve">Подготовка пресс-релизов, информации для размещения в средствах массовой информации, на интернет-сайте, 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 xml:space="preserve">мессенджерах 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pacing w:val="0"/>
                <w:kern w:val="0"/>
              </w:rPr>
            </w:pPr>
            <w:r>
              <w:rPr>
                <w:rFonts w:ascii="XO Thames" w:hAnsi="XO Thames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в течение года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председатель,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инспекторы,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помощник руководителя</w:t>
            </w:r>
          </w:p>
        </w:tc>
      </w:tr>
      <w:tr>
        <w:trPr/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3.4.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pacing w:val="0"/>
                <w:kern w:val="0"/>
              </w:rPr>
            </w:pPr>
            <w:r>
              <w:rPr>
                <w:rFonts w:ascii="XO Thames" w:hAnsi="XO Thames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pacing w:val="0"/>
                <w:kern w:val="0"/>
              </w:rPr>
            </w:pPr>
            <w:r>
              <w:rPr>
                <w:rFonts w:ascii="XO Thames" w:hAnsi="XO Thames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е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жеквартально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председатель,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инспекторы,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помощник руководителя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ascii="XO Thames" w:hAnsi="XO Thames"/>
          <w:sz w:val="18"/>
        </w:rPr>
        <w:t xml:space="preserve">* при необходимости к проведению экспертно-аналитических и контрольных мероприятий могут привлекаться иные лица, внешние эксперты </w:t>
      </w:r>
    </w:p>
    <w:p>
      <w:pPr>
        <w:pStyle w:val="Normal"/>
        <w:spacing w:lineRule="auto" w:line="240" w:before="0" w:after="0"/>
        <w:rPr>
          <w:rFonts w:ascii="XO Thames" w:hAnsi="XO Thames"/>
          <w:sz w:val="18"/>
        </w:rPr>
      </w:pPr>
      <w:r>
        <w:rPr>
          <w:rFonts w:ascii="XO Thames" w:hAnsi="XO Thames"/>
          <w:sz w:val="18"/>
        </w:rPr>
      </w:r>
    </w:p>
    <w:p>
      <w:pPr>
        <w:pStyle w:val="Normal"/>
        <w:tabs>
          <w:tab w:val="clear" w:pos="708"/>
          <w:tab w:val="left" w:pos="6528" w:leader="none"/>
        </w:tabs>
        <w:spacing w:before="0" w:after="0"/>
        <w:ind w:left="0" w:right="0" w:hanging="0"/>
        <w:rPr>
          <w:rFonts w:ascii="XO Thames" w:hAnsi="XO Thames"/>
          <w:spacing w:val="-3"/>
          <w:sz w:val="24"/>
        </w:rPr>
      </w:pPr>
      <w:r>
        <w:rPr>
          <w:rFonts w:ascii="XO Thames" w:hAnsi="XO Thames"/>
          <w:spacing w:val="-3"/>
          <w:sz w:val="24"/>
        </w:rPr>
      </w:r>
    </w:p>
    <w:p>
      <w:pPr>
        <w:pStyle w:val="Normal"/>
        <w:tabs>
          <w:tab w:val="clear" w:pos="708"/>
          <w:tab w:val="left" w:pos="6528" w:leader="none"/>
        </w:tabs>
        <w:spacing w:before="0" w:after="0"/>
        <w:ind w:left="0" w:right="0" w:hanging="0"/>
        <w:rPr>
          <w:rFonts w:ascii="XO Thames" w:hAnsi="XO Thames"/>
          <w:spacing w:val="-3"/>
          <w:sz w:val="24"/>
        </w:rPr>
      </w:pPr>
      <w:r>
        <w:rPr>
          <w:rFonts w:ascii="XO Thames" w:hAnsi="XO Thames"/>
          <w:spacing w:val="-3"/>
          <w:sz w:val="24"/>
        </w:rPr>
      </w:r>
    </w:p>
    <w:p>
      <w:pPr>
        <w:pStyle w:val="Normal"/>
        <w:tabs>
          <w:tab w:val="clear" w:pos="708"/>
          <w:tab w:val="left" w:pos="6528" w:leader="none"/>
        </w:tabs>
        <w:spacing w:before="0" w:after="0"/>
        <w:ind w:left="0" w:right="0" w:hanging="0"/>
        <w:rPr>
          <w:rFonts w:ascii="XO Thames" w:hAnsi="XO Thames"/>
          <w:spacing w:val="-3"/>
          <w:sz w:val="24"/>
        </w:rPr>
      </w:pPr>
      <w:r>
        <w:rPr>
          <w:rFonts w:ascii="XO Thames" w:hAnsi="XO Thames"/>
          <w:spacing w:val="-3"/>
          <w:sz w:val="24"/>
        </w:rPr>
      </w:r>
    </w:p>
    <w:p>
      <w:pPr>
        <w:pStyle w:val="Normal"/>
        <w:tabs>
          <w:tab w:val="clear" w:pos="708"/>
          <w:tab w:val="left" w:pos="6528" w:leader="none"/>
        </w:tabs>
        <w:spacing w:before="0" w:after="0"/>
        <w:ind w:left="0" w:right="0" w:hanging="0"/>
        <w:rPr>
          <w:rFonts w:ascii="XO Thames" w:hAnsi="XO Thames"/>
          <w:spacing w:val="-3"/>
          <w:sz w:val="24"/>
        </w:rPr>
      </w:pPr>
      <w:r>
        <w:rPr>
          <w:rFonts w:ascii="XO Thames" w:hAnsi="XO Thames"/>
          <w:spacing w:val="-3"/>
          <w:sz w:val="24"/>
        </w:rPr>
      </w:r>
    </w:p>
    <w:p>
      <w:pPr>
        <w:pStyle w:val="Normal"/>
        <w:tabs>
          <w:tab w:val="clear" w:pos="708"/>
          <w:tab w:val="left" w:pos="6528" w:leader="none"/>
        </w:tabs>
        <w:spacing w:before="0" w:after="0"/>
        <w:ind w:left="0" w:right="0" w:hanging="0"/>
        <w:rPr>
          <w:rFonts w:ascii="XO Thames" w:hAnsi="XO Thames"/>
          <w:spacing w:val="-3"/>
          <w:sz w:val="24"/>
        </w:rPr>
      </w:pPr>
      <w:r>
        <w:rPr>
          <w:rFonts w:ascii="XO Thames" w:hAnsi="XO Thames"/>
          <w:spacing w:val="-3"/>
          <w:sz w:val="24"/>
        </w:rPr>
      </w:r>
    </w:p>
    <w:p>
      <w:pPr>
        <w:pStyle w:val="Normal"/>
        <w:tabs>
          <w:tab w:val="clear" w:pos="708"/>
          <w:tab w:val="left" w:pos="6528" w:leader="none"/>
        </w:tabs>
        <w:spacing w:before="0" w:after="0"/>
        <w:ind w:left="0" w:right="0" w:hanging="0"/>
        <w:rPr>
          <w:rFonts w:ascii="XO Thames" w:hAnsi="XO Thames"/>
          <w:spacing w:val="-3"/>
          <w:sz w:val="24"/>
        </w:rPr>
      </w:pPr>
      <w:r>
        <w:rPr>
          <w:rFonts w:ascii="XO Thames" w:hAnsi="XO Thames"/>
          <w:spacing w:val="-3"/>
          <w:sz w:val="24"/>
        </w:rPr>
      </w:r>
    </w:p>
    <w:p>
      <w:pPr>
        <w:pStyle w:val="Normal"/>
        <w:tabs>
          <w:tab w:val="clear" w:pos="708"/>
          <w:tab w:val="left" w:pos="6528" w:leader="none"/>
        </w:tabs>
        <w:spacing w:before="0" w:after="0"/>
        <w:ind w:left="0" w:right="0" w:hanging="0"/>
        <w:rPr>
          <w:rFonts w:ascii="XO Thames" w:hAnsi="XO Thames"/>
          <w:spacing w:val="-3"/>
          <w:sz w:val="24"/>
        </w:rPr>
      </w:pPr>
      <w:r>
        <w:rPr>
          <w:rFonts w:ascii="XO Thames" w:hAnsi="XO Thames"/>
          <w:spacing w:val="-3"/>
          <w:sz w:val="24"/>
        </w:rPr>
      </w:r>
    </w:p>
    <w:p>
      <w:pPr>
        <w:pStyle w:val="Normal"/>
        <w:tabs>
          <w:tab w:val="clear" w:pos="708"/>
          <w:tab w:val="left" w:pos="6528" w:leader="none"/>
        </w:tabs>
        <w:spacing w:before="0" w:after="0"/>
        <w:ind w:left="0" w:right="0" w:hanging="0"/>
        <w:rPr>
          <w:rFonts w:ascii="XO Thames" w:hAnsi="XO Thames"/>
          <w:spacing w:val="-3"/>
          <w:sz w:val="24"/>
        </w:rPr>
      </w:pPr>
      <w:r>
        <w:rPr>
          <w:rFonts w:ascii="XO Thames" w:hAnsi="XO Thames"/>
          <w:spacing w:val="-3"/>
          <w:sz w:val="24"/>
        </w:rPr>
      </w:r>
    </w:p>
    <w:p>
      <w:pPr>
        <w:pStyle w:val="Normal"/>
        <w:tabs>
          <w:tab w:val="clear" w:pos="708"/>
          <w:tab w:val="left" w:pos="6528" w:leader="none"/>
        </w:tabs>
        <w:spacing w:before="0" w:after="0"/>
        <w:ind w:left="0" w:right="0" w:hanging="0"/>
        <w:rPr>
          <w:rFonts w:ascii="XO Thames" w:hAnsi="XO Thames"/>
          <w:spacing w:val="-3"/>
          <w:sz w:val="24"/>
        </w:rPr>
      </w:pPr>
      <w:r>
        <w:rPr>
          <w:rFonts w:ascii="XO Thames" w:hAnsi="XO Thames"/>
          <w:spacing w:val="-3"/>
          <w:sz w:val="24"/>
        </w:rPr>
      </w:r>
    </w:p>
    <w:p>
      <w:pPr>
        <w:pStyle w:val="Normal"/>
        <w:tabs>
          <w:tab w:val="clear" w:pos="708"/>
          <w:tab w:val="left" w:pos="6528" w:leader="none"/>
        </w:tabs>
        <w:spacing w:before="0" w:after="0"/>
        <w:ind w:left="0" w:right="0" w:hanging="0"/>
        <w:rPr>
          <w:rFonts w:ascii="XO Thames" w:hAnsi="XO Thames"/>
          <w:spacing w:val="-3"/>
          <w:sz w:val="24"/>
        </w:rPr>
      </w:pPr>
      <w:r>
        <w:rPr>
          <w:rFonts w:ascii="XO Thames" w:hAnsi="XO Thames"/>
          <w:spacing w:val="-3"/>
          <w:sz w:val="24"/>
        </w:rPr>
      </w:r>
    </w:p>
    <w:p>
      <w:pPr>
        <w:pStyle w:val="Normal"/>
        <w:tabs>
          <w:tab w:val="clear" w:pos="708"/>
          <w:tab w:val="left" w:pos="6528" w:leader="none"/>
        </w:tabs>
        <w:spacing w:before="0" w:after="0"/>
        <w:ind w:left="0" w:right="0" w:hanging="0"/>
        <w:rPr>
          <w:rFonts w:ascii="XO Thames" w:hAnsi="XO Thames"/>
          <w:spacing w:val="-3"/>
          <w:sz w:val="24"/>
        </w:rPr>
      </w:pPr>
      <w:r>
        <w:rPr>
          <w:rFonts w:ascii="XO Thames" w:hAnsi="XO Thames"/>
          <w:spacing w:val="-3"/>
          <w:sz w:val="24"/>
        </w:rPr>
      </w:r>
    </w:p>
    <w:p>
      <w:pPr>
        <w:pStyle w:val="Normal"/>
        <w:tabs>
          <w:tab w:val="clear" w:pos="708"/>
          <w:tab w:val="left" w:pos="6528" w:leader="none"/>
        </w:tabs>
        <w:spacing w:before="0" w:after="0"/>
        <w:ind w:left="0" w:right="0" w:hanging="0"/>
        <w:rPr>
          <w:rFonts w:ascii="XO Thames" w:hAnsi="XO Thames"/>
          <w:spacing w:val="-3"/>
          <w:sz w:val="24"/>
        </w:rPr>
      </w:pPr>
      <w:r>
        <w:rPr>
          <w:rFonts w:ascii="XO Thames" w:hAnsi="XO Thames"/>
          <w:spacing w:val="-3"/>
          <w:sz w:val="24"/>
        </w:rPr>
      </w:r>
    </w:p>
    <w:p>
      <w:pPr>
        <w:pStyle w:val="Normal"/>
        <w:spacing w:lineRule="auto" w:line="276" w:before="0" w:after="200"/>
        <w:ind w:left="0" w:right="0" w:hanging="0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</w:r>
    </w:p>
    <w:p>
      <w:pPr>
        <w:pStyle w:val="Normal"/>
        <w:spacing w:lineRule="auto" w:line="276" w:before="0" w:after="200"/>
        <w:ind w:left="0" w:right="0" w:hanging="0"/>
        <w:jc w:val="center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</w:r>
    </w:p>
    <w:sectPr>
      <w:footerReference w:type="even" r:id="rId2"/>
      <w:footerReference w:type="default" r:id="rId3"/>
      <w:type w:val="nextPage"/>
      <w:pgSz w:w="11906" w:h="16838"/>
      <w:pgMar w:left="1701" w:right="851" w:gutter="0" w:header="0" w:top="709" w:footer="709" w:bottom="1021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XO Thames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Style15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Style15"/>
      <w:spacing w:before="0" w:after="60"/>
      <w:ind w:left="0" w:right="360" w:firstLine="567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before="0" w:after="60"/>
      <w:ind w:left="0" w:right="0" w:hanging="0"/>
      <w:jc w:val="right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60"/>
      <w:ind w:left="0" w:right="0" w:firstLine="567"/>
      <w:jc w:val="left"/>
    </w:pPr>
    <w:rPr>
      <w:rFonts w:ascii="Times New Roman" w:hAnsi="Times New Roman" w:eastAsia="Arial Unicode MS" w:cs="Arial Unicode MS"/>
      <w:color w:val="000000"/>
      <w:spacing w:val="0"/>
      <w:kern w:val="0"/>
      <w:sz w:val="20"/>
      <w:szCs w:val="20"/>
      <w:lang w:val="ru-RU" w:eastAsia="zh-CN" w:bidi="hi-IN"/>
    </w:rPr>
  </w:style>
  <w:style w:type="paragraph" w:styleId="1">
    <w:name w:val="Heading 1"/>
    <w:basedOn w:val="Normal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Arial Unicode MS" w:cs="Arial Unicode M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Arial Unicode MS" w:cs="Arial Unicode M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Arial Unicode MS" w:cs="Arial Unicode M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Arial Unicode MS" w:cs="Arial Unicode M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Pagenumber">
    <w:name w:val="page number"/>
    <w:basedOn w:val="DefaultParagraphFont"/>
    <w:link w:val="Pagenumber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Footer">
    <w:name w:val="Footer"/>
    <w:qFormat/>
    <w:rPr/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DefaultParagraphFont">
    <w:name w:val="Default Paragraph Font"/>
    <w:link w:val="DefaultParagraphFont1"/>
    <w:qFormat/>
    <w:rPr/>
  </w:style>
  <w:style w:type="character" w:styleId="Heading1">
    <w:name w:val="Heading 1"/>
    <w:qFormat/>
    <w:rPr>
      <w:b/>
      <w:sz w:val="48"/>
    </w:rPr>
  </w:style>
  <w:style w:type="character" w:styleId="-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Apple-converted-space">
    <w:name w:val="apple-converted-space"/>
    <w:basedOn w:val="DefaultParagraphFont"/>
    <w:link w:val="Apple-converted-space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character" w:styleId="NormalWeb">
    <w:name w:val="Normal (Web)"/>
    <w:link w:val="NormalWeb1"/>
    <w:qFormat/>
    <w:rPr/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Microsoft YaHei" w:cs="Arial Unicode M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/>
    </w:rPr>
  </w:style>
  <w:style w:type="paragraph" w:styleId="21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Arial Unicode MS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Arial Unicode MS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Arial Unicode MS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Arial Unicode MS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"/>
    <w:basedOn w:val="Normal"/>
    <w:link w:val="BalloonText"/>
    <w:qFormat/>
    <w:pPr>
      <w:spacing w:before="0" w:after="0"/>
    </w:pPr>
    <w:rPr>
      <w:rFonts w:ascii="Tahoma" w:hAnsi="Tahoma"/>
      <w:sz w:val="16"/>
    </w:rPr>
  </w:style>
  <w:style w:type="paragraph" w:styleId="Endnote1">
    <w:name w:val="Endnote"/>
    <w:link w:val="End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Arial Unicode MS" w:cs="Arial Unicode MS"/>
      <w:color w:val="000000"/>
      <w:spacing w:val="0"/>
      <w:kern w:val="0"/>
      <w:sz w:val="22"/>
      <w:szCs w:val="20"/>
      <w:lang w:val="ru-RU" w:eastAsia="zh-CN" w:bidi="hi-IN"/>
    </w:rPr>
  </w:style>
  <w:style w:type="paragraph" w:styleId="Pagenumber1">
    <w:name w:val="page number"/>
    <w:basedOn w:val="DefaultParagraphFont1"/>
    <w:link w:val="Pagenumber"/>
    <w:qFormat/>
    <w:pPr/>
    <w:rPr/>
  </w:style>
  <w:style w:type="paragraph" w:styleId="31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Arial Unicode MS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4">
    <w:name w:val="Колонтитул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Arial Unicode MS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ParagraphFont1">
    <w:name w:val="Default Paragraph Font"/>
    <w:link w:val="DefaultParagraphFont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Arial Unicode MS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Arial Unicode M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Arial Unicode MS" w:cs="Arial Unicode MS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Arial Unicode MS" w:cs="Arial Unicode M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Arial Unicode MS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Arial Unicode MS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Apple-converted-space1">
    <w:name w:val="apple-converted-space"/>
    <w:basedOn w:val="DefaultParagraphFont1"/>
    <w:link w:val="Apple-converted-space"/>
    <w:qFormat/>
    <w:pPr/>
    <w:rPr/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Arial Unicode MS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6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Arial Unicode MS" w:cs="Arial Unicode M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7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Arial Unicode MS" w:cs="Arial Unicode M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NormalWeb1">
    <w:name w:val="Normal (Web)"/>
    <w:basedOn w:val="Normal"/>
    <w:link w:val="NormalWeb"/>
    <w:qFormat/>
    <w:pPr>
      <w:spacing w:beforeAutospacing="1" w:afterAutospacing="1"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Arial Unicode MS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table" w:default="1" w:styleId="Style_28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29">
    <w:name w:val="Table Grid"/>
    <w:basedOn w:val="Style_28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Application>LibreOffice/7.5.6.2$Linux_X86_64 LibreOffice_project/50$Build-2</Application>
  <AppVersion>15.0000</AppVersion>
  <Pages>2</Pages>
  <Words>497</Words>
  <Characters>3760</Characters>
  <CharactersWithSpaces>4170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2025-12-25T14:29:26Z</cp:lastPrinted>
  <dcterms:modified xsi:type="dcterms:W3CDTF">2025-12-25T15:17:05Z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