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1E" w:rsidRDefault="00A24B46">
      <w:pPr>
        <w:spacing w:after="122" w:line="264" w:lineRule="auto"/>
        <w:ind w:left="15" w:right="19" w:hanging="10"/>
        <w:jc w:val="center"/>
      </w:pPr>
      <w:r>
        <w:rPr>
          <w:noProof/>
        </w:rPr>
        <w:drawing>
          <wp:inline distT="0" distB="0" distL="0" distR="0">
            <wp:extent cx="604901" cy="98031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l="-1077" t="-667" r="-1077" b="-667"/>
                    <a:stretch/>
                  </pic:blipFill>
                  <pic:spPr>
                    <a:xfrm>
                      <a:off x="0" y="0"/>
                      <a:ext cx="604901" cy="98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1E" w:rsidRDefault="00F6471E">
      <w:pPr>
        <w:ind w:right="284"/>
        <w:jc w:val="center"/>
      </w:pPr>
    </w:p>
    <w:p w:rsidR="00F6471E" w:rsidRDefault="00A24B46">
      <w:pPr>
        <w:ind w:right="284"/>
        <w:jc w:val="center"/>
        <w:rPr>
          <w:b/>
        </w:rPr>
      </w:pPr>
      <w:r>
        <w:t>КЕМЕРОВСКАЯ ОБЛАСТЬ - КУЗБАСС</w:t>
      </w:r>
    </w:p>
    <w:p w:rsidR="00F6471E" w:rsidRDefault="00A24B46">
      <w:pPr>
        <w:ind w:right="284"/>
        <w:jc w:val="center"/>
        <w:rPr>
          <w:b/>
        </w:rPr>
      </w:pPr>
      <w:r>
        <w:rPr>
          <w:b/>
        </w:rPr>
        <w:t>Администрация Беловского городского округа</w:t>
      </w:r>
    </w:p>
    <w:p w:rsidR="00F6471E" w:rsidRDefault="00F6471E">
      <w:pPr>
        <w:ind w:right="284"/>
        <w:jc w:val="center"/>
        <w:rPr>
          <w:b/>
        </w:rPr>
      </w:pPr>
    </w:p>
    <w:p w:rsidR="00F6471E" w:rsidRDefault="00A24B46">
      <w:pPr>
        <w:pStyle w:val="10"/>
        <w:ind w:right="284"/>
        <w:rPr>
          <w:spacing w:val="41"/>
          <w:sz w:val="48"/>
        </w:rPr>
      </w:pPr>
      <w:r>
        <w:rPr>
          <w:spacing w:val="41"/>
          <w:sz w:val="48"/>
        </w:rPr>
        <w:t>ПОСТАНОВЛЕНИЕ</w:t>
      </w:r>
    </w:p>
    <w:p w:rsidR="00F6471E" w:rsidRDefault="00F6471E">
      <w:pPr>
        <w:rPr>
          <w:spacing w:val="41"/>
          <w:sz w:val="48"/>
        </w:rPr>
      </w:pPr>
    </w:p>
    <w:p w:rsidR="00F6471E" w:rsidRDefault="00A24B46">
      <w:pPr>
        <w:ind w:right="284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№  </w:t>
      </w:r>
    </w:p>
    <w:p w:rsidR="00F6471E" w:rsidRDefault="00F6471E">
      <w:pPr>
        <w:ind w:left="0" w:right="284" w:firstLine="0"/>
        <w:jc w:val="center"/>
      </w:pPr>
    </w:p>
    <w:p w:rsidR="00F6471E" w:rsidRDefault="00F6471E">
      <w:pPr>
        <w:ind w:right="284"/>
      </w:pPr>
    </w:p>
    <w:p w:rsidR="00F6471E" w:rsidRDefault="00A24B46">
      <w:pPr>
        <w:ind w:left="0" w:right="284" w:firstLine="0"/>
        <w:jc w:val="center"/>
        <w:rPr>
          <w:b/>
        </w:rPr>
      </w:pPr>
      <w:r>
        <w:rPr>
          <w:b/>
        </w:rPr>
        <w:t>Об утверждении муниципальной программы «Развитие инвестиционной привлекательности Беловского городского округа» на 2026-2030 годы</w:t>
      </w:r>
    </w:p>
    <w:p w:rsidR="00F6471E" w:rsidRDefault="00F6471E">
      <w:pPr>
        <w:ind w:left="0" w:right="284" w:firstLine="709"/>
        <w:jc w:val="left"/>
      </w:pPr>
    </w:p>
    <w:p w:rsidR="00F6471E" w:rsidRDefault="00E7466D">
      <w:pPr>
        <w:spacing w:after="0" w:line="240" w:lineRule="auto"/>
        <w:ind w:left="0" w:right="0" w:firstLine="709"/>
      </w:pPr>
      <w:hyperlink r:id="rId8" w:history="1">
        <w:r w:rsidR="00A24B46">
          <w:rPr>
            <w:u w:color="000000"/>
          </w:rPr>
          <w:t>Руководствуясь статьёй 179</w:t>
        </w:r>
      </w:hyperlink>
      <w:r w:rsidR="00A24B46">
        <w:t xml:space="preserve"> Бюджетного кодекса Российской Федерации, Уставом муниципального образования «Беловский городской округ Кемеровской области – Кузбасса», Постановлением Администрации Беловского городского округа от 25.07.2025 № 2159-п «О порядке разработки и реализации муниципальных программ Беловского городского округа, внесении изменений в постановление Администрации Беловского городского округа от 31 августа 2022 года № 2478-п «Об утверждении порядка разработки, формирования, реализации и оценки эффективности муниципальных программ Беловского городского округа» и признании утратившими силу некоторых постановлений Администрации Беловского городского округа»,  Администрация Беловского городского округа</w:t>
      </w:r>
    </w:p>
    <w:p w:rsidR="00F6471E" w:rsidRDefault="00A24B46">
      <w:pPr>
        <w:spacing w:after="0" w:line="240" w:lineRule="auto"/>
        <w:ind w:left="0" w:right="0" w:firstLine="709"/>
      </w:pPr>
      <w:r>
        <w:t>ПОСТАНОВЛЯЕТ:</w:t>
      </w:r>
    </w:p>
    <w:p w:rsidR="00F6471E" w:rsidRDefault="00A24B46">
      <w:pPr>
        <w:tabs>
          <w:tab w:val="left" w:pos="360"/>
        </w:tabs>
        <w:spacing w:after="0" w:line="240" w:lineRule="auto"/>
        <w:ind w:left="0" w:right="0" w:firstLine="709"/>
      </w:pPr>
      <w:r>
        <w:t xml:space="preserve">1. Утвердить муниципальную программу «Развитие инвестиционной привлекательности Беловского городского округа» на 2026-2030 годы согласно приложению к настоящему постановлению. </w:t>
      </w:r>
    </w:p>
    <w:p w:rsidR="00F6471E" w:rsidRDefault="00A24B46">
      <w:pPr>
        <w:tabs>
          <w:tab w:val="left" w:pos="360"/>
        </w:tabs>
        <w:spacing w:after="0" w:line="240" w:lineRule="auto"/>
        <w:ind w:left="0" w:right="0" w:firstLine="709"/>
      </w:pPr>
      <w:r>
        <w:t>2. Признать утратившими силу с 1 января 2026 года</w:t>
      </w:r>
      <w:r w:rsidR="00566FC3">
        <w:t xml:space="preserve"> постановления Администрации Беловского городского округа</w:t>
      </w:r>
      <w:r>
        <w:t>:</w:t>
      </w:r>
    </w:p>
    <w:p w:rsidR="00F6471E" w:rsidRDefault="00566FC3">
      <w:pPr>
        <w:tabs>
          <w:tab w:val="left" w:pos="360"/>
        </w:tabs>
        <w:spacing w:after="0" w:line="240" w:lineRule="auto"/>
        <w:ind w:left="0" w:right="0" w:firstLine="709"/>
      </w:pPr>
      <w:r>
        <w:t xml:space="preserve">2.1. </w:t>
      </w:r>
      <w:r w:rsidR="00A24B46">
        <w:t>«Об утверждении муниципальной программы «Развитие инвестиционной привлекательности Беловского городского округа» на 2023-2025 годы</w:t>
      </w:r>
      <w:r>
        <w:t>» от 31 января 2023 года № 211-п</w:t>
      </w:r>
      <w:r w:rsidR="00A24B46">
        <w:t>.</w:t>
      </w:r>
    </w:p>
    <w:p w:rsidR="00F6471E" w:rsidRDefault="00A24B46">
      <w:pPr>
        <w:tabs>
          <w:tab w:val="left" w:pos="360"/>
        </w:tabs>
        <w:spacing w:after="0" w:line="240" w:lineRule="auto"/>
        <w:ind w:left="0" w:right="0" w:firstLine="709"/>
      </w:pPr>
      <w:r>
        <w:t xml:space="preserve">2.2. </w:t>
      </w:r>
      <w:r w:rsidR="00566FC3">
        <w:t>«</w:t>
      </w:r>
      <w:r>
        <w:t>О внесении изменений в постановление Администрации Беловского городского округа от 31 января 2023года № 211-п «Об утверждении муниципальной программы «Развитие инвестиционной привлекательности Беловского городского округа» на 2023-202</w:t>
      </w:r>
      <w:r w:rsidR="00566FC3">
        <w:t>5 годы» от 26.06.2023 № 1902-п.</w:t>
      </w:r>
    </w:p>
    <w:p w:rsidR="00F6471E" w:rsidRDefault="00A24B46">
      <w:pPr>
        <w:tabs>
          <w:tab w:val="left" w:pos="360"/>
        </w:tabs>
        <w:spacing w:after="0" w:line="240" w:lineRule="auto"/>
        <w:ind w:left="0" w:right="0" w:firstLine="709"/>
      </w:pPr>
      <w:r>
        <w:lastRenderedPageBreak/>
        <w:t xml:space="preserve">2.3. </w:t>
      </w:r>
      <w:r w:rsidR="00ED5524">
        <w:t>«</w:t>
      </w:r>
      <w:r>
        <w:t>О внесении изменений в постановление Администрации Беловского городского округа от 31 января 2023 года № 211-п</w:t>
      </w:r>
      <w:r w:rsidR="00ED5524">
        <w:t>»</w:t>
      </w:r>
      <w:r>
        <w:t xml:space="preserve"> от 02.09.2024 № 3752-п.</w:t>
      </w:r>
    </w:p>
    <w:p w:rsidR="00F6471E" w:rsidRDefault="00A24B46">
      <w:pPr>
        <w:tabs>
          <w:tab w:val="left" w:pos="360"/>
        </w:tabs>
        <w:spacing w:after="0" w:line="240" w:lineRule="auto"/>
        <w:ind w:left="0" w:right="0" w:firstLine="709"/>
      </w:pPr>
      <w:r>
        <w:t xml:space="preserve">2.4. </w:t>
      </w:r>
      <w:r w:rsidR="00ED5524">
        <w:t>«</w:t>
      </w:r>
      <w:r>
        <w:t>О внесении изменений в постановление Администрации Беловского городского округа от 31 января 2023 года № 211-п</w:t>
      </w:r>
      <w:r w:rsidR="00ED5524">
        <w:t>»</w:t>
      </w:r>
      <w:r>
        <w:t xml:space="preserve"> от 04.12.2024 № 5993-п.</w:t>
      </w:r>
    </w:p>
    <w:p w:rsidR="00F6471E" w:rsidRDefault="00A24B46">
      <w:pPr>
        <w:tabs>
          <w:tab w:val="left" w:pos="360"/>
        </w:tabs>
        <w:spacing w:after="0" w:line="240" w:lineRule="auto"/>
        <w:ind w:left="0" w:right="0" w:firstLine="709"/>
      </w:pPr>
      <w:r>
        <w:t xml:space="preserve">3. Начальнику отдела информационных технологий (Александрова С.А.) настоящее постановление опубликовать на официальном сайте Администрации Беловского городского округа в информационно-телекоммуникационной сети «Интернет». </w:t>
      </w:r>
    </w:p>
    <w:p w:rsidR="00F6471E" w:rsidRDefault="00A24B46">
      <w:pPr>
        <w:tabs>
          <w:tab w:val="left" w:pos="360"/>
        </w:tabs>
        <w:spacing w:after="0" w:line="240" w:lineRule="auto"/>
        <w:ind w:left="0" w:right="0" w:firstLine="709"/>
      </w:pPr>
      <w:r>
        <w:t>4. Начальнику управления по работе со средствами массовой информации (Косвинцева Е.В.) настоящее постановление опубликовать в средствах массовой информации.</w:t>
      </w:r>
    </w:p>
    <w:p w:rsidR="00F6471E" w:rsidRDefault="00A24B46">
      <w:pPr>
        <w:tabs>
          <w:tab w:val="left" w:pos="360"/>
        </w:tabs>
        <w:spacing w:after="0" w:line="240" w:lineRule="auto"/>
        <w:ind w:left="0" w:right="0" w:firstLine="709"/>
      </w:pPr>
      <w:r>
        <w:t>5. Настоящее постановление вступает в силу после его официального опубликования.</w:t>
      </w:r>
    </w:p>
    <w:p w:rsidR="00F6471E" w:rsidRDefault="00A24B46">
      <w:pPr>
        <w:tabs>
          <w:tab w:val="left" w:pos="360"/>
        </w:tabs>
        <w:spacing w:after="0" w:line="240" w:lineRule="auto"/>
        <w:ind w:left="0" w:right="0" w:firstLine="709"/>
      </w:pPr>
      <w:r>
        <w:t>6. Контроль за исполнением настоящего постановления возложить на заместителя Главы Беловского городского округа по экономике, финансам, налогам и собственности К.В. Хмелёву.</w:t>
      </w:r>
    </w:p>
    <w:p w:rsidR="00F6471E" w:rsidRDefault="00F6471E">
      <w:pPr>
        <w:ind w:right="284"/>
      </w:pPr>
    </w:p>
    <w:p w:rsidR="00F6471E" w:rsidRDefault="00F6471E">
      <w:pPr>
        <w:ind w:right="284"/>
      </w:pPr>
    </w:p>
    <w:p w:rsidR="00F6471E" w:rsidRDefault="00F6471E">
      <w:pPr>
        <w:ind w:right="284"/>
      </w:pPr>
    </w:p>
    <w:p w:rsidR="00F6471E" w:rsidRDefault="00F6471E">
      <w:pPr>
        <w:ind w:right="284"/>
      </w:pPr>
    </w:p>
    <w:p w:rsidR="00F6471E" w:rsidRDefault="00A24B46">
      <w:pPr>
        <w:ind w:left="0" w:right="284" w:firstLine="0"/>
      </w:pPr>
      <w:r>
        <w:t>Глава Беловского</w:t>
      </w:r>
    </w:p>
    <w:p w:rsidR="00F6471E" w:rsidRDefault="00A24B46">
      <w:pPr>
        <w:ind w:left="0" w:right="4" w:firstLine="0"/>
      </w:pPr>
      <w:r>
        <w:t>городского округа                                                                         С.И. Алексеев</w:t>
      </w: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 w:rsidP="00C16000">
      <w:pPr>
        <w:tabs>
          <w:tab w:val="left" w:pos="0"/>
        </w:tabs>
        <w:ind w:left="0" w:right="-24" w:firstLine="0"/>
        <w:rPr>
          <w:b/>
        </w:rPr>
      </w:pPr>
    </w:p>
    <w:p w:rsidR="00F6471E" w:rsidRDefault="00A24B46">
      <w:pPr>
        <w:spacing w:before="159" w:after="0"/>
        <w:ind w:left="0" w:right="0" w:firstLine="539"/>
        <w:jc w:val="right"/>
      </w:pPr>
      <w:r>
        <w:lastRenderedPageBreak/>
        <w:t>Приложение</w:t>
      </w:r>
    </w:p>
    <w:p w:rsidR="00F6471E" w:rsidRDefault="00A24B46">
      <w:pPr>
        <w:spacing w:before="57" w:after="0"/>
        <w:ind w:left="0" w:right="0" w:firstLine="539"/>
        <w:jc w:val="right"/>
      </w:pPr>
      <w:r>
        <w:t>к постановлению Администрации</w:t>
      </w:r>
    </w:p>
    <w:p w:rsidR="00F6471E" w:rsidRDefault="00A24B46">
      <w:pPr>
        <w:spacing w:before="57" w:after="0"/>
        <w:ind w:left="0" w:right="0" w:firstLine="539"/>
        <w:jc w:val="right"/>
      </w:pPr>
      <w:r>
        <w:t>Беловского городского округа</w:t>
      </w:r>
    </w:p>
    <w:p w:rsidR="00F6471E" w:rsidRDefault="00A24B46">
      <w:pPr>
        <w:tabs>
          <w:tab w:val="left" w:pos="0"/>
        </w:tabs>
        <w:ind w:right="-24"/>
        <w:jc w:val="center"/>
        <w:rPr>
          <w:b/>
        </w:rPr>
      </w:pPr>
      <w:r>
        <w:t xml:space="preserve">                                                               от ___________2025 № ________</w:t>
      </w: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A24B46">
      <w:pPr>
        <w:tabs>
          <w:tab w:val="left" w:pos="0"/>
        </w:tabs>
        <w:ind w:right="-24"/>
        <w:jc w:val="center"/>
        <w:rPr>
          <w:b/>
        </w:rPr>
      </w:pPr>
      <w:r>
        <w:rPr>
          <w:b/>
        </w:rPr>
        <w:t>Муниципальная программа</w:t>
      </w:r>
    </w:p>
    <w:p w:rsidR="00F6471E" w:rsidRDefault="00A24B46">
      <w:pPr>
        <w:ind w:left="0" w:right="284" w:firstLine="0"/>
        <w:jc w:val="center"/>
        <w:rPr>
          <w:b/>
        </w:rPr>
      </w:pPr>
      <w:r>
        <w:rPr>
          <w:b/>
        </w:rPr>
        <w:t>«Развитие инвестиционной привлекательности Беловского городского округа» на 2026-2030 годы</w:t>
      </w:r>
    </w:p>
    <w:p w:rsidR="00F6471E" w:rsidRDefault="00F6471E">
      <w:pPr>
        <w:ind w:left="0" w:right="284" w:firstLine="709"/>
        <w:jc w:val="left"/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F6471E">
      <w:pPr>
        <w:tabs>
          <w:tab w:val="left" w:pos="0"/>
        </w:tabs>
        <w:ind w:right="-24"/>
        <w:jc w:val="center"/>
        <w:rPr>
          <w:b/>
        </w:rPr>
      </w:pPr>
    </w:p>
    <w:p w:rsidR="00F6471E" w:rsidRDefault="00A24B46">
      <w:pPr>
        <w:numPr>
          <w:ilvl w:val="0"/>
          <w:numId w:val="1"/>
        </w:numPr>
        <w:tabs>
          <w:tab w:val="left" w:pos="0"/>
        </w:tabs>
        <w:ind w:right="-24"/>
        <w:jc w:val="center"/>
        <w:rPr>
          <w:b/>
        </w:rPr>
      </w:pPr>
      <w:r>
        <w:rPr>
          <w:b/>
        </w:rPr>
        <w:t xml:space="preserve">Стратегические приоритеты муниципальной программы </w:t>
      </w:r>
    </w:p>
    <w:p w:rsidR="00F6471E" w:rsidRDefault="00A24B46">
      <w:pPr>
        <w:tabs>
          <w:tab w:val="left" w:pos="0"/>
        </w:tabs>
        <w:ind w:right="-24"/>
        <w:jc w:val="center"/>
        <w:rPr>
          <w:b/>
        </w:rPr>
      </w:pPr>
      <w:r>
        <w:rPr>
          <w:b/>
        </w:rPr>
        <w:t>Беловского городского округа</w:t>
      </w:r>
    </w:p>
    <w:p w:rsidR="00F6471E" w:rsidRDefault="00A24B46">
      <w:pPr>
        <w:tabs>
          <w:tab w:val="left" w:pos="0"/>
        </w:tabs>
        <w:ind w:right="-24"/>
        <w:jc w:val="center"/>
        <w:rPr>
          <w:b/>
          <w:color w:val="0D0D0D"/>
        </w:rPr>
      </w:pPr>
      <w:r>
        <w:rPr>
          <w:b/>
          <w:color w:val="0D0D0D"/>
        </w:rPr>
        <w:t>«Развитие инвестиционной привлекательности Беловского городского округа»</w:t>
      </w:r>
      <w:r>
        <w:rPr>
          <w:b/>
          <w:color w:val="0D0D0D"/>
        </w:rPr>
        <w:br/>
      </w:r>
    </w:p>
    <w:p w:rsidR="00F6471E" w:rsidRDefault="00A24B46">
      <w:pPr>
        <w:widowControl w:val="0"/>
        <w:ind w:left="720" w:hanging="360"/>
        <w:contextualSpacing/>
        <w:jc w:val="center"/>
        <w:outlineLvl w:val="2"/>
        <w:rPr>
          <w:b/>
        </w:rPr>
      </w:pPr>
      <w:r>
        <w:rPr>
          <w:b/>
        </w:rPr>
        <w:t>1.1. Оценка текущего состояния соответствующей сферы</w:t>
      </w:r>
    </w:p>
    <w:p w:rsidR="00F6471E" w:rsidRDefault="00A24B46">
      <w:pPr>
        <w:widowControl w:val="0"/>
        <w:jc w:val="center"/>
        <w:rPr>
          <w:b/>
        </w:rPr>
      </w:pPr>
      <w:r>
        <w:rPr>
          <w:b/>
        </w:rPr>
        <w:t>социально-экономического развития Беловского городского округа</w:t>
      </w:r>
    </w:p>
    <w:p w:rsidR="00F6471E" w:rsidRDefault="00F6471E">
      <w:pPr>
        <w:widowControl w:val="0"/>
        <w:jc w:val="center"/>
        <w:rPr>
          <w:b/>
        </w:rPr>
      </w:pPr>
    </w:p>
    <w:p w:rsidR="00F6471E" w:rsidRDefault="00A24B46">
      <w:pPr>
        <w:widowControl w:val="0"/>
      </w:pPr>
      <w:r>
        <w:t xml:space="preserve">Одним из важнейших элементов экономической политики является эффективное управление инвестиционными процессами, которое предопределяет долгосрочные экономические результаты. </w:t>
      </w:r>
      <w:r>
        <w:rPr>
          <w:color w:val="111111"/>
          <w:highlight w:val="white"/>
        </w:rPr>
        <w:t xml:space="preserve">Привлечение инвестиций в экономику муниципального образования позволяет достичь стратегических целей и приоритетных направлений социально-экономического развития </w:t>
      </w:r>
      <w:r>
        <w:t>Беловского городского округа:</w:t>
      </w:r>
    </w:p>
    <w:p w:rsidR="00F6471E" w:rsidRDefault="00A24B46">
      <w:pPr>
        <w:numPr>
          <w:ilvl w:val="0"/>
          <w:numId w:val="2"/>
        </w:numPr>
        <w:spacing w:after="0"/>
      </w:pPr>
      <w:r>
        <w:t>Диверсификация экономики - развитие сервисного кластера, поддержка перерабатывающих производств;</w:t>
      </w:r>
    </w:p>
    <w:p w:rsidR="00F6471E" w:rsidRDefault="00A24B46">
      <w:pPr>
        <w:numPr>
          <w:ilvl w:val="0"/>
          <w:numId w:val="3"/>
        </w:numPr>
        <w:spacing w:after="0"/>
      </w:pPr>
      <w:r>
        <w:t>Создание благоприятного бизнес-климата - снижение административных барьеров, развитие инфраструктуры;</w:t>
      </w:r>
    </w:p>
    <w:p w:rsidR="00F6471E" w:rsidRDefault="00A24B46">
      <w:pPr>
        <w:numPr>
          <w:ilvl w:val="0"/>
          <w:numId w:val="3"/>
        </w:numPr>
        <w:spacing w:after="0"/>
      </w:pPr>
      <w:r>
        <w:t>Повышение качества жизни - совершенствование городской среды;</w:t>
      </w:r>
    </w:p>
    <w:p w:rsidR="00F6471E" w:rsidRDefault="00A24B46">
      <w:pPr>
        <w:numPr>
          <w:ilvl w:val="0"/>
          <w:numId w:val="3"/>
        </w:numPr>
        <w:spacing w:after="0"/>
      </w:pPr>
      <w:r>
        <w:t>Развитие социальной инфраструкту</w:t>
      </w:r>
      <w:r>
        <w:rPr>
          <w:rFonts w:ascii="XO Thames" w:hAnsi="XO Thames"/>
          <w:color w:val="111111"/>
          <w:highlight w:val="white"/>
        </w:rPr>
        <w:t>ры.</w:t>
      </w:r>
    </w:p>
    <w:p w:rsidR="00F6471E" w:rsidRDefault="00A24B46">
      <w:pPr>
        <w:ind w:left="0" w:firstLine="567"/>
      </w:pPr>
      <w:r>
        <w:t>Экономическая деятельность Беловского городского округа, одного из крупнейших промышленных центров Кузбасса, основана на градообразующей отрасли – угольной, поэтому с 2014 года Беловский городской округ включен в список моногородов Российской Федерации.</w:t>
      </w:r>
    </w:p>
    <w:p w:rsidR="00F6471E" w:rsidRDefault="00A24B46">
      <w:pPr>
        <w:ind w:left="0" w:firstLine="567"/>
      </w:pPr>
      <w:r>
        <w:t>По состоянию на 01.01.2024 общая численность населения – 118 тыс. человек (4 место в Кузбассе), уровень безработицы 0,2% – один из самых низких в Кузбассе</w:t>
      </w:r>
      <w:r>
        <w:rPr>
          <w:rFonts w:ascii="XO Thames" w:hAnsi="XO Thames"/>
        </w:rPr>
        <w:t>.</w:t>
      </w:r>
    </w:p>
    <w:p w:rsidR="00F6471E" w:rsidRDefault="00A24B46">
      <w:pPr>
        <w:ind w:left="0" w:firstLine="567"/>
      </w:pPr>
      <w:r>
        <w:t>Экономика городского округа базируется на предприятиях топливно-энергетического комплекса и транспорта. Количество хозяйствующих субъектов по всем видам деятельности составляет 893 единицы.</w:t>
      </w:r>
    </w:p>
    <w:p w:rsidR="00F6471E" w:rsidRDefault="00A24B46">
      <w:pPr>
        <w:ind w:left="0" w:firstLine="567"/>
      </w:pPr>
      <w:r>
        <w:lastRenderedPageBreak/>
        <w:t>Основные социально-экономические показатели 2024 года по сравнению с 2023 годом:</w:t>
      </w:r>
    </w:p>
    <w:p w:rsidR="00F6471E" w:rsidRDefault="00A24B46">
      <w:pPr>
        <w:ind w:left="0" w:firstLine="567"/>
      </w:pPr>
      <w:r>
        <w:t>-Объём производства товаров и услуг 160,8 млрд рублей (+1,4%) – 5 место в Кузбассе;</w:t>
      </w:r>
    </w:p>
    <w:p w:rsidR="00F6471E" w:rsidRDefault="00A24B46">
      <w:pPr>
        <w:ind w:left="0" w:firstLine="567"/>
      </w:pPr>
      <w:r>
        <w:t>-Отгружено товаров собственного производства – 128,3 млрд рублей (-2,0%);</w:t>
      </w:r>
    </w:p>
    <w:p w:rsidR="00F6471E" w:rsidRDefault="00A24B46">
      <w:pPr>
        <w:ind w:left="0" w:firstLine="567"/>
      </w:pPr>
      <w:r>
        <w:t>-Добыча угля – 12,6 млн тонн (+2,0%);</w:t>
      </w:r>
    </w:p>
    <w:p w:rsidR="00F6471E" w:rsidRDefault="00A24B46">
      <w:pPr>
        <w:ind w:left="0" w:firstLine="567"/>
      </w:pPr>
      <w:r>
        <w:t>-Индекс промышленного производства – 89,5% (-17,9%);</w:t>
      </w:r>
    </w:p>
    <w:p w:rsidR="00F6471E" w:rsidRDefault="00A24B46">
      <w:pPr>
        <w:ind w:left="0" w:firstLine="567"/>
      </w:pPr>
      <w:r>
        <w:t>-Инвестиции в основной капитал по полному кругу – 17,5 млрд рублей (-3,0%) – 4 место в Кузбассе;</w:t>
      </w:r>
    </w:p>
    <w:p w:rsidR="00F6471E" w:rsidRDefault="00A24B46">
      <w:pPr>
        <w:ind w:left="0" w:firstLine="567"/>
      </w:pPr>
      <w:r>
        <w:t>-Инвестиции в основной капитал по виду деятельности «добыча полезных ископаемых» – 9,0 млрд рублей (-8%).</w:t>
      </w:r>
    </w:p>
    <w:p w:rsidR="00F6471E" w:rsidRDefault="00A24B46">
      <w:pPr>
        <w:ind w:left="0" w:firstLine="567"/>
      </w:pPr>
      <w:r>
        <w:t>Происходящие в настоящее время изменения в социально-экономической сфере и характере взаимоотношений между субъектами инвестиционной деятельности, проявляющиеся в ужесточении конкуренции между различными территориями, предприятиями за привлечение инвестиций, требуют новых подходов к проводимой инвестиционной политике. В таких условиях ключевым фактором успеха становится наличие у территории уникальных условий для бизнеса. Сильные стороны, которые выгодно выделяют Беловский городской округ на фоне других муниципалитетов:</w:t>
      </w:r>
    </w:p>
    <w:p w:rsidR="00F6471E" w:rsidRDefault="00A24B46">
      <w:pPr>
        <w:numPr>
          <w:ilvl w:val="0"/>
          <w:numId w:val="4"/>
        </w:numPr>
        <w:ind w:left="0" w:firstLine="425"/>
      </w:pPr>
      <w:r>
        <w:t>Промышленный потенциал - 4 крупных угледобывающих предприятия (Бачатский угольный разрез, шахта Чертинская-Коксовая, шахта Грамотеинская, шахта Листвяжная) и крупнейшая угольная электростанция Кузбасса -  Беловская ГРЭС.</w:t>
      </w:r>
    </w:p>
    <w:p w:rsidR="00F6471E" w:rsidRDefault="00A24B46">
      <w:r>
        <w:t>Предприятия угольной отрасли проявляют самую большую инвестиционную активность. Вкладываются инвестиции не только в модернизацию существующих промышленных объектов, но и отрабатывается возможность развития шлейфового бизнеса, строящегося на основе добычи угля, а также реализация экологических и инновационных проектов.</w:t>
      </w:r>
    </w:p>
    <w:p w:rsidR="00F6471E" w:rsidRDefault="00A24B46">
      <w:r>
        <w:t xml:space="preserve">Наличие мощной генерирующей инфраструктуры делает Беловский городской округ особенно привлекательным для энергоемких производств и инновационных проектов в энергетике. Беловская ГРЭС для инвестора  – это гарантированное энергоснабжение и возможность подключения к тепловым сетям. </w:t>
      </w:r>
    </w:p>
    <w:p w:rsidR="00F6471E" w:rsidRDefault="00A24B46">
      <w:r>
        <w:t>2. Транспортно-логистический потенциал - железнодорожная связность  (Транссиб, грузовые терминалы), удобное автомобильное сообщение, аэропорты.</w:t>
      </w:r>
    </w:p>
    <w:p w:rsidR="00F6471E" w:rsidRDefault="00A24B46">
      <w:r>
        <w:t>Станция Белово является крупнейшим железнодорожным узлом Западно-Сибирской железной дороги и имеет категорию «внеклассная», с пропускной способностью порядка 11 тысяч вагонов в сутки</w:t>
      </w:r>
      <w:r>
        <w:rPr>
          <w:color w:val="1A1A1A"/>
          <w:highlight w:val="white"/>
        </w:rPr>
        <w:t>.</w:t>
      </w:r>
    </w:p>
    <w:p w:rsidR="00F6471E" w:rsidRDefault="00A24B46">
      <w:r>
        <w:rPr>
          <w:color w:val="1A1A1A"/>
          <w:highlight w:val="white"/>
        </w:rPr>
        <w:lastRenderedPageBreak/>
        <w:t>Автомобильные дороги первой и третьей категории Новокузнецк – Кемерово и автодорога Ленинск-Кузнецкий – Новосибирск. Автодорога Белово - Алтайский край является единственным в центре Кузбасса выходом на Алтайский край, республику Алтай и далее – до границы с Казахстаном и Монголией. Через города Кемерово и Мариинск город Белово имеет выход на федеральные автодороги до Томска и Красноярска.</w:t>
      </w:r>
    </w:p>
    <w:p w:rsidR="00F6471E" w:rsidRDefault="00A24B46">
      <w:r>
        <w:t>В пределах 100 км находятся 2 международных аэропорта (Кемерово и Новокузнецк).</w:t>
      </w:r>
    </w:p>
    <w:p w:rsidR="00F6471E" w:rsidRDefault="00A24B46">
      <w:pPr>
        <w:ind w:left="0" w:firstLine="567"/>
      </w:pPr>
      <w:r>
        <w:t>3. Кадровый потенциал - достаточная образовательная база (2 филиала высших и 4 средне-профессиональных учебных заведений). Инвестор имеет доступ к готовым трудовым ресурсам без необходимости массового импорта кадров, возможность создания учебных центров под конкретные проекты, поддержку администрации в подборе и обучении персонала.</w:t>
      </w:r>
    </w:p>
    <w:p w:rsidR="00F6471E" w:rsidRDefault="00A24B46">
      <w:pPr>
        <w:ind w:left="0" w:firstLine="567"/>
      </w:pPr>
      <w:r>
        <w:t>Статус моногорода также дает ряд  преимущества для инвестора, решившего стоить бизнес в моногороде.  Это льготное кредитование инвесторов через ГК «ВЭБ.РФ</w:t>
      </w:r>
      <w:r w:rsidR="007C4D98">
        <w:t>»</w:t>
      </w:r>
      <w:r>
        <w:t>, софинансирование расходов на строительство инфраструктуры ГК «ВЭБ.РФ</w:t>
      </w:r>
      <w:r w:rsidR="007C4D98">
        <w:t>»</w:t>
      </w:r>
      <w:r>
        <w:t xml:space="preserve">, предоставление субсидии бюджету города для снятия инфраструктурных ограничений при реализации инвестпроектов. </w:t>
      </w:r>
    </w:p>
    <w:p w:rsidR="00F6471E" w:rsidRDefault="00A24B46">
      <w:pPr>
        <w:ind w:left="0" w:firstLine="567"/>
      </w:pPr>
      <w:r>
        <w:t xml:space="preserve">Реализация инвестиционных  проектов в Беловском городском округе осуществляется при тесном взаимодействии с региональными институтами развития, включая Минэкономразвития и </w:t>
      </w:r>
      <w:r>
        <w:rPr>
          <w:highlight w:val="white"/>
        </w:rPr>
        <w:t>Агентство по привлечению и защите инвестиций Кемеровской области – Кузбасса</w:t>
      </w:r>
      <w:r>
        <w:t>. В рамках сотрудничества обеспечивается сопровождение инвестпроектов: от разработки концепций до получения мер поддержки.</w:t>
      </w:r>
    </w:p>
    <w:p w:rsidR="00F6471E" w:rsidRDefault="00A24B46">
      <w:pPr>
        <w:ind w:left="0" w:firstLine="567"/>
      </w:pPr>
      <w:r>
        <w:t>Муниципалитет, в свою очередь, предоставляет сведения об инвестиционных проектах и инвесторах, реализующих (планирующих реализацию) инвестиционные проекты на территории города, размещает на официальном сайте Агентства информации о свободных инвестиционных площадках и других ресурсах, занимается подготовкой предложений по принятию/внесению изменений в нормативные правовые акты, направленных на развитие инвестиционной деятельности</w:t>
      </w:r>
      <w:r>
        <w:rPr>
          <w:b/>
        </w:rPr>
        <w:t>.</w:t>
      </w:r>
    </w:p>
    <w:p w:rsidR="00F6471E" w:rsidRDefault="00A24B46">
      <w:pPr>
        <w:ind w:left="0" w:right="143" w:firstLine="567"/>
      </w:pPr>
      <w:r>
        <w:t>Для ускорения реализации инвестиционных  проектов и повышения  доверия инвесторов к власти создан Совет по обеспечению благоприятного инвестиционного климата в Беловском городском окру</w:t>
      </w:r>
      <w:r>
        <w:rPr>
          <w:color w:val="262626"/>
        </w:rPr>
        <w:t>ге, назначен Инвестиционный уполномоченный - заместитель Главы Беловского городского округа по экономике, финансам, налогам и собственн</w:t>
      </w:r>
      <w:r>
        <w:t>ости, подготовлен реестр инвестиционных площадок различного типа и функционального назначения (3</w:t>
      </w:r>
      <w:r w:rsidR="0078622E">
        <w:t>8</w:t>
      </w:r>
      <w:r>
        <w:t xml:space="preserve"> площадок).</w:t>
      </w:r>
    </w:p>
    <w:p w:rsidR="00F6471E" w:rsidRDefault="00A24B46">
      <w:pPr>
        <w:ind w:left="0" w:right="143" w:firstLine="567"/>
      </w:pPr>
      <w:r>
        <w:t xml:space="preserve">В целях снижение административных барьеров между государством и бизнесом  Администрацией Беловского городского округа применяется индивидуальный подход к каждому инвестору, в том числе оказывается информационная и консультативная поддержка. Для эффективного </w:t>
      </w:r>
      <w:r>
        <w:lastRenderedPageBreak/>
        <w:t>взаимодействия с инвесторами по вопросам реализации инвестиционных проекто</w:t>
      </w:r>
      <w:r>
        <w:rPr>
          <w:color w:val="262626"/>
        </w:rPr>
        <w:t>в на официальном сайте Администрации городского округа сформирован раздел «Инвесторам»</w:t>
      </w:r>
      <w:r>
        <w:t>,</w:t>
      </w:r>
      <w:r>
        <w:rPr>
          <w:color w:val="262626"/>
        </w:rPr>
        <w:t xml:space="preserve"> постоянно актуализируется и пополняется инвестиционный паспорт Беловского </w:t>
      </w:r>
      <w:r>
        <w:t>городского округа</w:t>
      </w:r>
      <w:r>
        <w:rPr>
          <w:color w:val="262626"/>
        </w:rPr>
        <w:t>, ежегодно на официальном сайте публикуется инвестиционное послание Главы Беловского городского округа, информация по вопросам инвестиционной деятельности размещается на инвестиционной карте Кемеровской области – Кузбасса</w:t>
      </w:r>
      <w:r>
        <w:t>.</w:t>
      </w:r>
    </w:p>
    <w:p w:rsidR="00F6471E" w:rsidRDefault="00A24B46">
      <w:pPr>
        <w:ind w:left="0" w:firstLine="567"/>
        <w:rPr>
          <w:color w:val="262626"/>
          <w:highlight w:val="white"/>
        </w:rPr>
      </w:pPr>
      <w:r>
        <w:t xml:space="preserve">В целях привлечения инвесторов с 2019 года  Беловский городской округ принимает участие в </w:t>
      </w:r>
      <w:r>
        <w:rPr>
          <w:color w:val="262626"/>
        </w:rPr>
        <w:t>международной выставке «Уголь России и Майнинг», где город представляется</w:t>
      </w:r>
      <w:r w:rsidR="00FA3F8F">
        <w:rPr>
          <w:color w:val="262626"/>
        </w:rPr>
        <w:t xml:space="preserve"> </w:t>
      </w:r>
      <w:r>
        <w:t>на экспозиции</w:t>
      </w:r>
      <w:r w:rsidR="00FA3F8F">
        <w:t xml:space="preserve"> </w:t>
      </w:r>
      <w:r>
        <w:t>«Моногорода Кузбасса».</w:t>
      </w:r>
      <w:r w:rsidR="00FA3F8F">
        <w:t xml:space="preserve"> </w:t>
      </w:r>
      <w:r>
        <w:t>Участие в выставке позволяет команде города знакомиться с передовыми технологиями и тенденциями развития сервисной и угольной отрасли, встретиться с давними партнёрами, установить контакты с новыми потенциальными инвесторами, обсудить актуальные проекты и перспективы совместной работы. В ходе мероприятий подписываются Соглашения о сотрудничестве</w:t>
      </w:r>
      <w:r>
        <w:rPr>
          <w:color w:val="262626"/>
          <w:highlight w:val="white"/>
        </w:rPr>
        <w:t>.</w:t>
      </w:r>
    </w:p>
    <w:p w:rsidR="00F6471E" w:rsidRDefault="00A24B46">
      <w:pPr>
        <w:ind w:left="0" w:firstLine="567"/>
        <w:rPr>
          <w:color w:val="262626"/>
          <w:highlight w:val="white"/>
        </w:rPr>
      </w:pPr>
      <w:r>
        <w:t>Благодаря комплексному подходу к организации работы по привлечению инвестиций Администрации Беловского городского округа удалось определить перспективное направление развития - создание сервисного кластера как новой точки роста городской экономики.</w:t>
      </w:r>
    </w:p>
    <w:p w:rsidR="00F6471E" w:rsidRDefault="00A24B46">
      <w:pPr>
        <w:spacing w:line="264" w:lineRule="auto"/>
        <w:ind w:left="0" w:firstLine="567"/>
      </w:pPr>
      <w:r>
        <w:t>С 2017 года на территории города стали открываться  высокотехнологичные предприятия в сфере обрабатывающего производства с привлечением иностранного капитала, в частности, современные сервисные центры по ремонту, обслуживанию и продаже оборуд</w:t>
      </w:r>
      <w:r w:rsidR="00FA3F8F">
        <w:t>ования для угольных предприятий</w:t>
      </w:r>
      <w:r>
        <w:t>.</w:t>
      </w:r>
    </w:p>
    <w:p w:rsidR="00F6471E" w:rsidRDefault="00A24B46">
      <w:pPr>
        <w:spacing w:line="264" w:lineRule="auto"/>
        <w:ind w:left="0" w:firstLine="567"/>
      </w:pPr>
      <w:r>
        <w:t>В 2020 году значимым событием стало открытие Центра технической поддержки БЕЛАЗ. В сервисном центре производится ремонт карьерных самосвалов БЕЛАЗ всех моделей и классов грузоподъемности. Сумма внебюджетных инвестиции – 1,376 млрд. руб. Открытие этого промышленного объекта на территории города состоялось, в том числе благодаря мерам поддержки Фонда развития моногородов, в рамках софинансирования была построена инженерная инфраструктура для объекта общей стоимостью более 207,4 млн рублей.</w:t>
      </w:r>
      <w:r w:rsidR="002B08D2">
        <w:t xml:space="preserve"> </w:t>
      </w:r>
      <w:r>
        <w:t>Город получил 278 новых высокотехнологичных рабочих мест</w:t>
      </w:r>
      <w:r>
        <w:rPr>
          <w:b/>
          <w:u w:val="single"/>
        </w:rPr>
        <w:t>.</w:t>
      </w:r>
    </w:p>
    <w:p w:rsidR="00F6471E" w:rsidRDefault="00A24B46">
      <w:pPr>
        <w:spacing w:line="264" w:lineRule="auto"/>
        <w:ind w:left="0" w:right="-2" w:firstLine="567"/>
      </w:pPr>
      <w:r>
        <w:t>В 2024 году БЕЛАЗ продолжил развивать бизнес на нашей территории -  началась реализация проекта - строительство второй очереди Центра технической поддержки БЕЛАЗ площадью 8 700 м</w:t>
      </w:r>
      <w:r>
        <w:rPr>
          <w:vertAlign w:val="superscript"/>
        </w:rPr>
        <w:t>2</w:t>
      </w:r>
      <w:r>
        <w:t xml:space="preserve"> с объёмом инвестиций 1,2 млрд. руб. и созданием 70 рабочих мест.</w:t>
      </w:r>
      <w:r>
        <w:rPr>
          <w:highlight w:val="white"/>
        </w:rPr>
        <w:t xml:space="preserve"> В рамках реализации Программы социально-экономического развития Кемеровской области - Кузбасса до 2024 года </w:t>
      </w:r>
      <w:r>
        <w:t xml:space="preserve"> были построены  инженерные внеплощадочные </w:t>
      </w:r>
      <w:r>
        <w:lastRenderedPageBreak/>
        <w:t>сети, дорога и примыкание к дороге на сумму 245,7млн рублей. Ввод Производственного корпуса  в эксплуатацию – 2025 год.</w:t>
      </w:r>
    </w:p>
    <w:p w:rsidR="00F6471E" w:rsidRDefault="00A24B46">
      <w:pPr>
        <w:spacing w:line="264" w:lineRule="auto"/>
        <w:ind w:left="0" w:right="-2" w:firstLine="567"/>
      </w:pPr>
      <w:r>
        <w:t xml:space="preserve">Следующий инвестпроект 2024 года - «Строительство сервисного центра «КАМАЗ», который предлагает широкий спектр услуг, включая, продажу автотехники КАМАЗ,  продажу оригинальных запасных частей, проведение технического обслуживания и ремонта, обслуживание грузовой техники для предприятий горнодобывающей отрасли. Объем внебюджетных инвестиций – 230,7 млн руб. Создано 31 рабочее место. </w:t>
      </w:r>
    </w:p>
    <w:p w:rsidR="00F6471E" w:rsidRDefault="00A24B46">
      <w:pPr>
        <w:ind w:left="0" w:firstLine="567"/>
      </w:pPr>
      <w:r>
        <w:rPr>
          <w:highlight w:val="white"/>
        </w:rPr>
        <w:t>В рамках реализации Программы социально-экономического развития Кемеровской области - Кузбасса до 2024 года</w:t>
      </w:r>
      <w:r w:rsidR="00BF5B79">
        <w:t xml:space="preserve"> </w:t>
      </w:r>
      <w:r>
        <w:t>было выполнено «Обустройство съездов и выездов с автодороги 1-й категории» на сумму 84,6млн  рублей. Открытие сервисного центра – 2025 год.</w:t>
      </w:r>
    </w:p>
    <w:p w:rsidR="00F6471E" w:rsidRDefault="00A24B46">
      <w:pPr>
        <w:ind w:left="0" w:firstLine="567"/>
      </w:pPr>
      <w:r>
        <w:t>Развитие сервисного кластера позволяет ежегодно увеличивать доходы местного бюджета, создавать новые рабочие места. Также  предприятия активно участвуют в социальных проектах, реализуемых на территории городского округа.</w:t>
      </w:r>
    </w:p>
    <w:p w:rsidR="00F6471E" w:rsidRDefault="00A24B46">
      <w:pPr>
        <w:spacing w:line="264" w:lineRule="auto"/>
        <w:ind w:left="0" w:right="-2" w:firstLine="567"/>
      </w:pPr>
      <w:r>
        <w:t>В настоящий момент разрабатываются новые перспективные направления по привлечению инвестиций:</w:t>
      </w:r>
    </w:p>
    <w:p w:rsidR="00F6471E" w:rsidRDefault="00A24B46">
      <w:pPr>
        <w:ind w:left="0" w:firstLine="567"/>
      </w:pPr>
      <w:r>
        <w:t>- рассматривается возможность реализации инвестиционного проекта – строительство завода по термообогащению угля;</w:t>
      </w:r>
    </w:p>
    <w:p w:rsidR="00F6471E" w:rsidRDefault="00A24B46">
      <w:pPr>
        <w:numPr>
          <w:ilvl w:val="0"/>
          <w:numId w:val="5"/>
        </w:numPr>
        <w:ind w:left="0" w:firstLine="567"/>
      </w:pPr>
      <w:r>
        <w:t>отрабатывается возможность реализации проектов агропромышленного направления (переработка масличных культур, элеваторный комплекс для хранения зерна);</w:t>
      </w:r>
    </w:p>
    <w:p w:rsidR="00F6471E" w:rsidRDefault="00A24B46">
      <w:pPr>
        <w:numPr>
          <w:ilvl w:val="0"/>
          <w:numId w:val="6"/>
        </w:numPr>
        <w:ind w:left="0" w:firstLine="567"/>
      </w:pPr>
      <w:r>
        <w:t xml:space="preserve"> налаживается сотрудничество</w:t>
      </w:r>
      <w:r w:rsidR="00BF5B79">
        <w:t xml:space="preserve"> </w:t>
      </w:r>
      <w:r>
        <w:t xml:space="preserve">с инвесторами из КНР -  инвестпроект по строительству современного сервисного центра. </w:t>
      </w:r>
    </w:p>
    <w:p w:rsidR="00F6471E" w:rsidRDefault="00A24B46">
      <w:pPr>
        <w:ind w:left="0" w:firstLine="567"/>
      </w:pPr>
      <w:r>
        <w:t>Новое перспективное направление – туристическая зона.</w:t>
      </w:r>
      <w:r w:rsidR="00BF5B79">
        <w:t xml:space="preserve"> </w:t>
      </w:r>
      <w:r>
        <w:t>Наличие в городе крупнейшего в Кузбассе искусственного водохранилища Беловской ГРЭС позволяет реализовать проект «Развитие береговой инфраструктуры Беловского водохранилища».</w:t>
      </w:r>
    </w:p>
    <w:p w:rsidR="00F6471E" w:rsidRDefault="00A24B46">
      <w:pPr>
        <w:spacing w:line="264" w:lineRule="auto"/>
        <w:ind w:left="0" w:firstLine="567"/>
        <w:contextualSpacing/>
      </w:pPr>
      <w:r>
        <w:t>На берегу водохранилища уже построен современный комплекс для отдыха и проведения спортивных соревнований, событийного туризма – бухта «Ассоль», которая стала центром для проведения соревнований регионального и международного масштаба. Реализация проекта позволит создать рекреационную зону с разными возможностями для широкой целевой аудитории порядка 200 тысяч человек в год, разместить туристическую зону на берегу водохранилища, развивать водный туризм.</w:t>
      </w:r>
    </w:p>
    <w:p w:rsidR="00F6471E" w:rsidRDefault="00A24B46">
      <w:pPr>
        <w:ind w:left="0" w:firstLine="425"/>
      </w:pPr>
      <w:r>
        <w:t xml:space="preserve"> Инвестиционная политика Администрации Беловского городского округа  направлена на поиск новых эффективных решений, которые позволят активизировать инвестиционные процессы на территории муниципального образования. </w:t>
      </w:r>
    </w:p>
    <w:p w:rsidR="00F6471E" w:rsidRDefault="00A24B46">
      <w:pPr>
        <w:ind w:left="0" w:firstLine="425"/>
      </w:pPr>
      <w:r>
        <w:t xml:space="preserve">Необходимо привлечение инвестиций в сектор экономики, не связанный с добычей угля, для обеспечения занятости и повышения </w:t>
      </w:r>
      <w:r>
        <w:lastRenderedPageBreak/>
        <w:t>уровня доходов местного населения, роста налоговой базы и сбалансированности муниципального бюджета, решения ряда социальных проблем и исключения социальной напряженности. При этом очевидно, что органам местного самоуправления в условиях нехватки финансовых средств необходимо прилагать значительные усилия по формированию инвестиционной привлекательности территории, в частности, необходимо использовать лучшие региональные и муниципальные практики, объединять усилия всех участников инвестиционного процесса.</w:t>
      </w:r>
    </w:p>
    <w:p w:rsidR="00F6471E" w:rsidRDefault="00F6471E">
      <w:pPr>
        <w:ind w:left="0" w:firstLine="425"/>
      </w:pPr>
    </w:p>
    <w:p w:rsidR="00F6471E" w:rsidRDefault="00A24B46">
      <w:pPr>
        <w:widowControl w:val="0"/>
        <w:jc w:val="center"/>
        <w:rPr>
          <w:b/>
        </w:rPr>
      </w:pPr>
      <w:r>
        <w:rPr>
          <w:b/>
        </w:rPr>
        <w:t>1.2.  Описание приоритетов и целей муниципальной политики</w:t>
      </w:r>
    </w:p>
    <w:p w:rsidR="00F6471E" w:rsidRDefault="00A24B46">
      <w:pPr>
        <w:widowControl w:val="0"/>
        <w:spacing w:after="0" w:line="240" w:lineRule="auto"/>
        <w:ind w:right="-2"/>
        <w:jc w:val="center"/>
        <w:rPr>
          <w:b/>
          <w:spacing w:val="-2"/>
        </w:rPr>
      </w:pPr>
      <w:r>
        <w:rPr>
          <w:b/>
        </w:rPr>
        <w:t>в сфере реализац</w:t>
      </w:r>
      <w:r>
        <w:rPr>
          <w:b/>
          <w:spacing w:val="-2"/>
        </w:rPr>
        <w:t>ии муниципальной программы Беловского городского округа «Развитие инвестиционной привлекательности Беловского городского округа»</w:t>
      </w:r>
    </w:p>
    <w:p w:rsidR="00F6471E" w:rsidRDefault="00F6471E">
      <w:pPr>
        <w:widowControl w:val="0"/>
        <w:spacing w:after="0" w:line="240" w:lineRule="auto"/>
        <w:ind w:right="-2"/>
        <w:jc w:val="center"/>
        <w:rPr>
          <w:b/>
          <w:spacing w:val="-2"/>
        </w:rPr>
      </w:pPr>
    </w:p>
    <w:p w:rsidR="00F6471E" w:rsidRDefault="00A24B46">
      <w:r>
        <w:t>Система целеполагания и задачи муниципальной программы Беловского городского округа «Развитие инвестиционной привлекательности Беловского городского округа»  (далее – муниципальная  программа) сформированы с учетом положений Указа Президента Российской Федерации от 07.05.2024 № 309 "О национальных целях развития Российской Федерации на период до 2030 года и на перспективу до 2036 года", постановления Правительства Кемеровской области – Кузбасса от 06.10.2023 № 667 «Об утверждении государственной программы Кемеровской области – Кузбасса «Экономическое развитие и инновационная экономика Кузбасса», решением Совета народных депутатов Беловского городского округа от 25.10.2018 № 2/2-н  "Об утверждении Стратегии социально-экономического развития Беловского городского округа до 2035 года".</w:t>
      </w:r>
    </w:p>
    <w:p w:rsidR="00F6471E" w:rsidRDefault="00A24B46">
      <w:r>
        <w:t>Реализация муниципальной программы направлена на достижение национальной цели "Устойчивая и динамичная экономика" и соответствующей ей целевого показателя и задачи:</w:t>
      </w:r>
    </w:p>
    <w:p w:rsidR="00F6471E" w:rsidRDefault="00A24B46">
      <w:r>
        <w:t>- увеличение к 2030 году объема инвестиций в основной капитал не менее чем на 60% по сравнению с уровнем 2020 года за счет постоянного улучшения инвестиционного климата.</w:t>
      </w:r>
    </w:p>
    <w:p w:rsidR="00F6471E" w:rsidRDefault="00A24B46">
      <w:pPr>
        <w:widowControl w:val="0"/>
        <w:ind w:left="0" w:firstLine="709"/>
      </w:pPr>
      <w:r>
        <w:t>В целях обеспечения достижения показателей социально-экономического развития Беловского городского округа предусматривается решение следующих задач:</w:t>
      </w:r>
    </w:p>
    <w:p w:rsidR="00F6471E" w:rsidRDefault="00A24B46">
      <w:pPr>
        <w:widowControl w:val="0"/>
        <w:numPr>
          <w:ilvl w:val="0"/>
          <w:numId w:val="7"/>
        </w:numPr>
        <w:ind w:left="0" w:firstLine="567"/>
      </w:pPr>
      <w:r>
        <w:t>совершенствование механизмов взаимодействия муниципалитета и бизнеса;</w:t>
      </w:r>
    </w:p>
    <w:p w:rsidR="00F6471E" w:rsidRDefault="00A24B46">
      <w:pPr>
        <w:widowControl w:val="0"/>
        <w:numPr>
          <w:ilvl w:val="0"/>
          <w:numId w:val="8"/>
        </w:numPr>
        <w:ind w:left="0" w:firstLine="567"/>
      </w:pPr>
      <w:r>
        <w:t>привлечение частных инвестиций и создание новых рабочих мест;</w:t>
      </w:r>
    </w:p>
    <w:p w:rsidR="00F6471E" w:rsidRDefault="00A24B46">
      <w:pPr>
        <w:widowControl w:val="0"/>
        <w:numPr>
          <w:ilvl w:val="0"/>
          <w:numId w:val="9"/>
        </w:numPr>
        <w:ind w:left="0" w:firstLine="567"/>
      </w:pPr>
      <w:r>
        <w:t>создание благоприятной деловой среды;</w:t>
      </w:r>
    </w:p>
    <w:p w:rsidR="00F6471E" w:rsidRDefault="00A24B46">
      <w:pPr>
        <w:widowControl w:val="0"/>
        <w:numPr>
          <w:ilvl w:val="0"/>
          <w:numId w:val="10"/>
        </w:numPr>
        <w:ind w:left="0" w:firstLine="425"/>
      </w:pPr>
      <w:r>
        <w:t>диверсификация экономики - развитие сервисного кластера, поддержка перерабатывающих производств.</w:t>
      </w:r>
    </w:p>
    <w:p w:rsidR="00F6471E" w:rsidRDefault="00F6471E">
      <w:pPr>
        <w:widowControl w:val="0"/>
        <w:ind w:left="0" w:firstLine="709"/>
      </w:pPr>
    </w:p>
    <w:p w:rsidR="00F6471E" w:rsidRDefault="00A24B46">
      <w:pPr>
        <w:widowControl w:val="0"/>
        <w:tabs>
          <w:tab w:val="left" w:pos="284"/>
          <w:tab w:val="left" w:pos="1701"/>
        </w:tabs>
        <w:ind w:left="0" w:firstLine="0"/>
        <w:contextualSpacing/>
        <w:jc w:val="center"/>
        <w:rPr>
          <w:b/>
        </w:rPr>
      </w:pPr>
      <w:r>
        <w:rPr>
          <w:b/>
        </w:rPr>
        <w:lastRenderedPageBreak/>
        <w:t>1.3. Сведения о взаимосвязи со стратегическими</w:t>
      </w:r>
    </w:p>
    <w:p w:rsidR="00F6471E" w:rsidRDefault="00A24B46">
      <w:pPr>
        <w:widowControl w:val="0"/>
        <w:ind w:left="0" w:firstLine="0"/>
        <w:contextualSpacing/>
        <w:jc w:val="center"/>
        <w:rPr>
          <w:b/>
        </w:rPr>
      </w:pPr>
      <w:r>
        <w:rPr>
          <w:b/>
        </w:rPr>
        <w:t>приоритетами, целями и показателями</w:t>
      </w:r>
    </w:p>
    <w:p w:rsidR="00F6471E" w:rsidRDefault="00A24B46">
      <w:pPr>
        <w:widowControl w:val="0"/>
        <w:ind w:left="0" w:firstLine="0"/>
        <w:contextualSpacing/>
        <w:jc w:val="center"/>
        <w:rPr>
          <w:b/>
        </w:rPr>
      </w:pPr>
      <w:r>
        <w:rPr>
          <w:b/>
        </w:rPr>
        <w:t>государственных программ Кемеровской области – Кузбасса</w:t>
      </w:r>
    </w:p>
    <w:p w:rsidR="00F6471E" w:rsidRDefault="00F6471E">
      <w:pPr>
        <w:widowControl w:val="0"/>
        <w:ind w:left="0" w:firstLine="0"/>
        <w:contextualSpacing/>
        <w:jc w:val="center"/>
        <w:rPr>
          <w:b/>
        </w:rPr>
      </w:pPr>
    </w:p>
    <w:p w:rsidR="00F6471E" w:rsidRDefault="00A24B46">
      <w:pPr>
        <w:widowControl w:val="0"/>
        <w:ind w:left="0" w:firstLine="709"/>
      </w:pPr>
      <w:r>
        <w:t xml:space="preserve"> В муниципальной программе отражена взаимосвязь с целями и показателями государственной программы Кемеровской области – Кузбасса Российской  «Экономическое развитие и инновационная экономика Кузбасса», утвержденной постановлением Правительства Кемеровской области – Кузбасса  от 06.10.2023 № 667.</w:t>
      </w:r>
    </w:p>
    <w:p w:rsidR="00F6471E" w:rsidRDefault="00A24B46">
      <w:pPr>
        <w:widowControl w:val="0"/>
        <w:ind w:left="0" w:firstLine="709"/>
      </w:pPr>
      <w:r>
        <w:t xml:space="preserve"> Основными целями государственной программы определены:</w:t>
      </w:r>
    </w:p>
    <w:p w:rsidR="00F6471E" w:rsidRDefault="00A24B46">
      <w:r>
        <w:t>запуск нового инвестиционного цикла и улучшение делового климата.</w:t>
      </w:r>
    </w:p>
    <w:p w:rsidR="00F6471E" w:rsidRDefault="00A24B46">
      <w:r>
        <w:t>Муниципальной программой предусмотрен следующий декомпозированный с государственной программой Кемеровской области-Кузбасса "Экономическое развитие и инновационная экономика Кузбасса" показатель:</w:t>
      </w:r>
    </w:p>
    <w:p w:rsidR="00F6471E" w:rsidRDefault="00A24B46">
      <w:pPr>
        <w:numPr>
          <w:ilvl w:val="0"/>
          <w:numId w:val="11"/>
        </w:numPr>
        <w:ind w:left="0" w:firstLine="567"/>
      </w:pPr>
      <w:r>
        <w:t>объем инвестиций в основной капитал (за исключением бюджетных средств) в расчете на 1 жителя.</w:t>
      </w:r>
    </w:p>
    <w:p w:rsidR="00F6471E" w:rsidRDefault="00A24B46">
      <w:pPr>
        <w:ind w:left="0" w:firstLine="425"/>
      </w:pPr>
      <w:r>
        <w:t>Приоритеты и цели муниципальной политики в сфере экономического развития на муниципальном уровне направлены на создание благоприятного инвестиционного климата и условий для ведения бизнеса, повышение эффективности муниципального управления.</w:t>
      </w:r>
    </w:p>
    <w:p w:rsidR="00F6471E" w:rsidRDefault="00F6471E">
      <w:pPr>
        <w:widowControl w:val="0"/>
        <w:ind w:left="0" w:firstLine="709"/>
      </w:pPr>
    </w:p>
    <w:p w:rsidR="00F6471E" w:rsidRDefault="00F6471E">
      <w:pPr>
        <w:widowControl w:val="0"/>
        <w:ind w:left="0" w:firstLine="709"/>
        <w:jc w:val="center"/>
      </w:pPr>
    </w:p>
    <w:p w:rsidR="00F6471E" w:rsidRDefault="00A24B46">
      <w:pPr>
        <w:widowControl w:val="0"/>
        <w:ind w:left="0" w:firstLine="0"/>
        <w:contextualSpacing/>
        <w:jc w:val="center"/>
        <w:rPr>
          <w:b/>
        </w:rPr>
      </w:pPr>
      <w:r>
        <w:rPr>
          <w:b/>
        </w:rPr>
        <w:t xml:space="preserve">1.4. Задачи муниципального управления, способы </w:t>
      </w:r>
      <w:r>
        <w:rPr>
          <w:b/>
        </w:rPr>
        <w:br/>
        <w:t xml:space="preserve">их эффективного решения в соответствующей </w:t>
      </w:r>
      <w:r>
        <w:rPr>
          <w:b/>
        </w:rPr>
        <w:br/>
        <w:t>отрасли экономики и сфере муниципального управления  Беловского городского округа</w:t>
      </w:r>
    </w:p>
    <w:p w:rsidR="00F6471E" w:rsidRDefault="00F6471E">
      <w:pPr>
        <w:widowControl w:val="0"/>
        <w:ind w:left="0" w:firstLine="0"/>
        <w:contextualSpacing/>
        <w:jc w:val="center"/>
        <w:rPr>
          <w:b/>
        </w:rPr>
      </w:pPr>
    </w:p>
    <w:p w:rsidR="00F6471E" w:rsidRDefault="00A24B46">
      <w:pPr>
        <w:widowControl w:val="0"/>
        <w:ind w:left="0" w:firstLine="567"/>
        <w:contextualSpacing/>
        <w:rPr>
          <w:b/>
        </w:rPr>
      </w:pPr>
      <w:r>
        <w:t>Муниципальной  программой предусмотрено достижение следующих целей:</w:t>
      </w:r>
    </w:p>
    <w:p w:rsidR="00F6471E" w:rsidRDefault="00A24B46">
      <w:pPr>
        <w:widowControl w:val="0"/>
        <w:numPr>
          <w:ilvl w:val="0"/>
          <w:numId w:val="12"/>
        </w:numPr>
        <w:ind w:left="0" w:firstLine="425"/>
        <w:contextualSpacing/>
      </w:pPr>
      <w:r>
        <w:t xml:space="preserve">содействие улучшению инвестиционного климата Беловского городского округа, рост инвестиционной активности для обеспечения высоких и устойчивых темпов развития территории. </w:t>
      </w:r>
    </w:p>
    <w:p w:rsidR="00F6471E" w:rsidRDefault="00A24B46">
      <w:pPr>
        <w:ind w:left="0" w:firstLine="709"/>
      </w:pPr>
      <w:r>
        <w:t>Для достижения целей муниципальной программы решаются следующие задачи:</w:t>
      </w:r>
    </w:p>
    <w:p w:rsidR="00F6471E" w:rsidRDefault="00A24B46">
      <w:pPr>
        <w:numPr>
          <w:ilvl w:val="0"/>
          <w:numId w:val="13"/>
        </w:numPr>
        <w:ind w:left="0" w:firstLine="567"/>
      </w:pPr>
      <w:r>
        <w:t>обеспечение благоприятных условий для привлечения инвестиций в экономику, развитие инвестиционной деятельности и формирование инвестиционного потенциала.</w:t>
      </w:r>
    </w:p>
    <w:p w:rsidR="00F6471E" w:rsidRDefault="00A24B46">
      <w:r>
        <w:t>Решение указанных задач обеспечивается посредством реализации системы мероприятий, предусмотренных комплексом процессных мероприятий «Формирование благоприятного инвестиционного климата».</w:t>
      </w:r>
    </w:p>
    <w:p w:rsidR="00F6471E" w:rsidRDefault="00A24B46">
      <w:r>
        <w:lastRenderedPageBreak/>
        <w:t>Указанный структурный элемент формирует единую функциональную основу для достижения предусмотренных муниципальной программой целей и показателей социально-экономического развития Беловского городского округа. Индикатором достижения целей  муниципальной программы является показатель:</w:t>
      </w:r>
    </w:p>
    <w:p w:rsidR="00F6471E" w:rsidRDefault="00A24B46">
      <w:pPr>
        <w:numPr>
          <w:ilvl w:val="0"/>
          <w:numId w:val="14"/>
        </w:numPr>
        <w:ind w:left="0" w:firstLine="567"/>
      </w:pPr>
      <w:r>
        <w:t>объем инвестиций в основной капитал (за исключением бюджетных средств) в расчете на 1 жителя.</w:t>
      </w:r>
    </w:p>
    <w:p w:rsidR="00F6471E" w:rsidRDefault="00F6471E"/>
    <w:p w:rsidR="00F6471E" w:rsidRDefault="00F6471E"/>
    <w:p w:rsidR="00F6471E" w:rsidRDefault="00F6471E">
      <w:pPr>
        <w:sectPr w:rsidR="00F6471E">
          <w:headerReference w:type="even" r:id="rId9"/>
          <w:pgSz w:w="11904" w:h="16838"/>
          <w:pgMar w:top="1042" w:right="1133" w:bottom="1219" w:left="1699" w:header="720" w:footer="720" w:gutter="0"/>
          <w:cols w:space="720"/>
        </w:sectPr>
      </w:pPr>
    </w:p>
    <w:p w:rsidR="00F6471E" w:rsidRDefault="00F6471E">
      <w:pPr>
        <w:spacing w:before="57" w:after="0" w:line="240" w:lineRule="auto"/>
        <w:ind w:left="0" w:right="0" w:firstLine="0"/>
        <w:jc w:val="right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>1.5.Паспорт</w:t>
      </w: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 xml:space="preserve"> муниципальной программы Беловского городского округа</w:t>
      </w: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>«Развитие инвестиционной привлекательности Беловского городского округа»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>1.5.1. Основные положения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top w:w="34" w:type="dxa"/>
          <w:left w:w="58" w:type="dxa"/>
          <w:right w:w="115" w:type="dxa"/>
        </w:tblCellMar>
        <w:tblLook w:val="04A0"/>
      </w:tblPr>
      <w:tblGrid>
        <w:gridCol w:w="7080"/>
        <w:gridCol w:w="8211"/>
      </w:tblGrid>
      <w:tr w:rsidR="00F6471E">
        <w:trPr>
          <w:trHeight w:val="470"/>
          <w:jc w:val="center"/>
        </w:trPr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Куратор муниципальной программы</w:t>
            </w:r>
          </w:p>
        </w:tc>
        <w:tc>
          <w:tcPr>
            <w:tcW w:w="8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Заместитель Главы Беловского городского округа по экономике, финансам, налогам и собственности – Хмелёва К.В.</w:t>
            </w:r>
          </w:p>
        </w:tc>
      </w:tr>
      <w:tr w:rsidR="00F6471E">
        <w:trPr>
          <w:trHeight w:val="240"/>
          <w:jc w:val="center"/>
        </w:trPr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Начальник управления экономического развития Администрации Беловского городского округа – Цебенко Н.И.</w:t>
            </w:r>
          </w:p>
        </w:tc>
      </w:tr>
      <w:tr w:rsidR="00F6471E">
        <w:trPr>
          <w:trHeight w:val="470"/>
          <w:jc w:val="center"/>
        </w:trPr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Период реализации муниципальной программы</w:t>
            </w:r>
          </w:p>
        </w:tc>
        <w:tc>
          <w:tcPr>
            <w:tcW w:w="8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2026-2030 г.г.</w:t>
            </w:r>
          </w:p>
        </w:tc>
      </w:tr>
      <w:tr w:rsidR="00F6471E">
        <w:trPr>
          <w:trHeight w:val="322"/>
          <w:jc w:val="center"/>
        </w:trPr>
        <w:tc>
          <w:tcPr>
            <w:tcW w:w="7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Цели муниципальной программы</w:t>
            </w:r>
          </w:p>
        </w:tc>
        <w:tc>
          <w:tcPr>
            <w:tcW w:w="8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Содействие улучшению инвестиционного климата Беловского городского округа, рост инвестиционной активности для обеспечения высоких и устойчивых темпов социально-экономического развития территории</w:t>
            </w:r>
          </w:p>
        </w:tc>
      </w:tr>
      <w:tr w:rsidR="00F6471E">
        <w:trPr>
          <w:trHeight w:val="343"/>
          <w:jc w:val="center"/>
        </w:trPr>
        <w:tc>
          <w:tcPr>
            <w:tcW w:w="7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  <w:vAlign w:val="center"/>
          </w:tcPr>
          <w:p w:rsidR="00F6471E" w:rsidRDefault="00F6471E"/>
        </w:tc>
        <w:tc>
          <w:tcPr>
            <w:tcW w:w="8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F6471E"/>
        </w:tc>
      </w:tr>
      <w:tr w:rsidR="00F6471E">
        <w:trPr>
          <w:trHeight w:val="240"/>
          <w:jc w:val="center"/>
        </w:trPr>
        <w:tc>
          <w:tcPr>
            <w:tcW w:w="7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Связь с национальными целями развития Российской Федерации государственными программами Кемеровской области-Кузбасса </w:t>
            </w:r>
          </w:p>
        </w:tc>
        <w:tc>
          <w:tcPr>
            <w:tcW w:w="8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Национальная цель «Устойчивая и динамичная экономика»,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F6471E">
        <w:trPr>
          <w:trHeight w:val="240"/>
          <w:jc w:val="center"/>
        </w:trPr>
        <w:tc>
          <w:tcPr>
            <w:tcW w:w="7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F6471E"/>
        </w:tc>
        <w:tc>
          <w:tcPr>
            <w:tcW w:w="8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Государственная программа Кемеровской области-Кузбасса «Экономическая развитие и инновационная экономика Кузбасса»</w:t>
            </w:r>
          </w:p>
        </w:tc>
      </w:tr>
    </w:tbl>
    <w:p w:rsidR="00F6471E" w:rsidRDefault="00A24B46">
      <w:pPr>
        <w:spacing w:after="160" w:line="264" w:lineRule="auto"/>
        <w:ind w:left="0" w:right="0" w:firstLine="0"/>
        <w:jc w:val="left"/>
        <w:rPr>
          <w:sz w:val="20"/>
        </w:rPr>
      </w:pPr>
      <w:r>
        <w:rPr>
          <w:sz w:val="20"/>
        </w:rPr>
        <w:br w:type="page"/>
      </w:r>
    </w:p>
    <w:p w:rsidR="00F6471E" w:rsidRDefault="00F6471E">
      <w:pPr>
        <w:spacing w:before="57" w:after="0" w:line="240" w:lineRule="auto"/>
        <w:ind w:left="0" w:right="0" w:firstLine="0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>1.5.2. Показатели муниципальной программы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top w:w="48" w:type="dxa"/>
          <w:left w:w="10" w:type="dxa"/>
          <w:right w:w="24" w:type="dxa"/>
        </w:tblCellMar>
        <w:tblLook w:val="04A0"/>
      </w:tblPr>
      <w:tblGrid>
        <w:gridCol w:w="581"/>
        <w:gridCol w:w="1278"/>
        <w:gridCol w:w="1158"/>
        <w:gridCol w:w="1149"/>
        <w:gridCol w:w="1172"/>
        <w:gridCol w:w="851"/>
        <w:gridCol w:w="558"/>
        <w:gridCol w:w="529"/>
        <w:gridCol w:w="673"/>
        <w:gridCol w:w="673"/>
        <w:gridCol w:w="673"/>
        <w:gridCol w:w="673"/>
        <w:gridCol w:w="995"/>
        <w:gridCol w:w="2032"/>
        <w:gridCol w:w="2302"/>
      </w:tblGrid>
      <w:tr w:rsidR="00F6471E">
        <w:trPr>
          <w:trHeight w:val="470"/>
          <w:jc w:val="center"/>
        </w:trPr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1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измерения (по ОКЕИ)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Базовое значение</w:t>
            </w:r>
          </w:p>
        </w:tc>
        <w:tc>
          <w:tcPr>
            <w:tcW w:w="32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по годам</w:t>
            </w:r>
          </w:p>
        </w:tc>
        <w:tc>
          <w:tcPr>
            <w:tcW w:w="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</w:t>
            </w:r>
          </w:p>
        </w:tc>
        <w:tc>
          <w:tcPr>
            <w:tcW w:w="2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за</w:t>
            </w:r>
          </w:p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достижение показателя</w:t>
            </w:r>
          </w:p>
          <w:p w:rsidR="00F6471E" w:rsidRDefault="00F6471E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2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Связь с показателями</w:t>
            </w:r>
          </w:p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национальных целей</w:t>
            </w:r>
          </w:p>
        </w:tc>
      </w:tr>
      <w:tr w:rsidR="00F6471E">
        <w:trPr>
          <w:trHeight w:val="624"/>
          <w:jc w:val="center"/>
        </w:trPr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1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11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20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BE12DA">
            <w:pPr>
              <w:jc w:val="center"/>
            </w:pPr>
          </w:p>
        </w:tc>
        <w:tc>
          <w:tcPr>
            <w:tcW w:w="2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</w:tr>
      <w:tr w:rsidR="00F6471E">
        <w:trPr>
          <w:trHeight w:val="288"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F6471E">
        <w:trPr>
          <w:trHeight w:val="307"/>
          <w:jc w:val="center"/>
        </w:trPr>
        <w:tc>
          <w:tcPr>
            <w:tcW w:w="1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8829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1. Цель муниципальной программы : Содействие улучшению инвестиционного климата Беловского городского округа, рост инвестиционной активности для обеспечения высоких и устойчивых темпов развития территории</w:t>
            </w:r>
          </w:p>
        </w:tc>
        <w:tc>
          <w:tcPr>
            <w:tcW w:w="23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</w:tr>
      <w:tr w:rsidR="00F6471E">
        <w:trPr>
          <w:trHeight w:val="663"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136 597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146783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145582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145700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145800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145900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Губернатора Кузбасса от 4 июля 2011 г. № 44-пг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экономического развития Администрации Беловского городского округа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:rsidR="00F6471E" w:rsidRDefault="00A24B46">
      <w:pPr>
        <w:spacing w:before="57" w:after="0" w:line="240" w:lineRule="auto"/>
        <w:ind w:left="0" w:right="0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22252" cy="6096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2225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1E" w:rsidRDefault="00A24B46">
      <w:pPr>
        <w:spacing w:after="160" w:line="264" w:lineRule="auto"/>
        <w:ind w:left="0" w:right="0" w:firstLine="0"/>
        <w:jc w:val="left"/>
        <w:rPr>
          <w:sz w:val="20"/>
        </w:rPr>
      </w:pPr>
      <w:r>
        <w:rPr>
          <w:sz w:val="20"/>
        </w:rPr>
        <w:br w:type="page"/>
      </w:r>
    </w:p>
    <w:p w:rsidR="00F6471E" w:rsidRDefault="00F6471E">
      <w:pPr>
        <w:spacing w:before="57" w:after="0" w:line="240" w:lineRule="auto"/>
        <w:ind w:left="0" w:right="0" w:firstLine="0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>1.5.3. План достижения показателей муниципальной программы в 2026 году</w:t>
      </w:r>
    </w:p>
    <w:p w:rsidR="00F6471E" w:rsidRDefault="00F6471E">
      <w:pPr>
        <w:spacing w:before="57" w:after="0" w:line="240" w:lineRule="auto"/>
        <w:ind w:left="0" w:right="0" w:firstLine="0"/>
        <w:rPr>
          <w:sz w:val="20"/>
        </w:rPr>
      </w:pPr>
    </w:p>
    <w:tbl>
      <w:tblPr>
        <w:tblStyle w:val="TableGrid"/>
        <w:tblW w:w="0" w:type="auto"/>
        <w:jc w:val="center"/>
        <w:tblInd w:w="-3" w:type="dxa"/>
        <w:tblLayout w:type="fixed"/>
        <w:tblCellMar>
          <w:top w:w="62" w:type="dxa"/>
          <w:left w:w="48" w:type="dxa"/>
          <w:bottom w:w="77" w:type="dxa"/>
        </w:tblCellMar>
        <w:tblLook w:val="04A0"/>
      </w:tblPr>
      <w:tblGrid>
        <w:gridCol w:w="571"/>
        <w:gridCol w:w="3136"/>
        <w:gridCol w:w="1276"/>
        <w:gridCol w:w="1137"/>
        <w:gridCol w:w="712"/>
        <w:gridCol w:w="853"/>
        <w:gridCol w:w="568"/>
        <w:gridCol w:w="712"/>
        <w:gridCol w:w="573"/>
        <w:gridCol w:w="564"/>
        <w:gridCol w:w="568"/>
        <w:gridCol w:w="712"/>
        <w:gridCol w:w="853"/>
        <w:gridCol w:w="877"/>
        <w:gridCol w:w="833"/>
        <w:gridCol w:w="1349"/>
      </w:tblGrid>
      <w:tr w:rsidR="00F6471E" w:rsidTr="00116CAB">
        <w:trPr>
          <w:trHeight w:val="360"/>
          <w:jc w:val="center"/>
        </w:trPr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bottom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31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1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измерения (по ОКЕИ)</w:t>
            </w:r>
          </w:p>
        </w:tc>
        <w:tc>
          <w:tcPr>
            <w:tcW w:w="699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62" w:type="dxa"/>
              <w:left w:w="48" w:type="dxa"/>
              <w:bottom w:w="77" w:type="dxa"/>
              <w:right w:w="0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 месяцам</w:t>
            </w:r>
          </w:p>
        </w:tc>
        <w:tc>
          <w:tcPr>
            <w:tcW w:w="8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На конец 2026 года</w:t>
            </w:r>
          </w:p>
        </w:tc>
      </w:tr>
      <w:tr w:rsidR="00F6471E" w:rsidTr="00116CAB">
        <w:trPr>
          <w:trHeight w:val="672"/>
          <w:jc w:val="center"/>
        </w:trPr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bottom"/>
          </w:tcPr>
          <w:p w:rsidR="00F6471E" w:rsidRDefault="00F6471E" w:rsidP="00116CAB">
            <w:pPr>
              <w:jc w:val="center"/>
            </w:pPr>
          </w:p>
        </w:tc>
        <w:tc>
          <w:tcPr>
            <w:tcW w:w="31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F6471E" w:rsidP="00116CAB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F6471E" w:rsidP="00116CAB">
            <w:pPr>
              <w:jc w:val="center"/>
            </w:pPr>
          </w:p>
        </w:tc>
        <w:tc>
          <w:tcPr>
            <w:tcW w:w="11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F6471E" w:rsidP="00116CAB">
            <w:pPr>
              <w:jc w:val="center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  <w:vAlign w:val="center"/>
          </w:tcPr>
          <w:p w:rsidR="00F6471E" w:rsidRDefault="00F6471E" w:rsidP="00116CAB">
            <w:pPr>
              <w:jc w:val="center"/>
            </w:pPr>
          </w:p>
        </w:tc>
      </w:tr>
      <w:tr w:rsidR="00F6471E" w:rsidTr="00116CAB">
        <w:trPr>
          <w:trHeight w:val="394"/>
          <w:jc w:val="center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62" w:type="dxa"/>
              <w:left w:w="48" w:type="dxa"/>
              <w:bottom w:w="77" w:type="dxa"/>
              <w:right w:w="0" w:type="dxa"/>
            </w:tcMar>
          </w:tcPr>
          <w:p w:rsidR="00F6471E" w:rsidRDefault="00F6471E" w:rsidP="00116CAB">
            <w:pPr>
              <w:jc w:val="center"/>
            </w:pPr>
          </w:p>
        </w:tc>
        <w:tc>
          <w:tcPr>
            <w:tcW w:w="7675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1. Цель муниципальной программы : Содействие улучшению инвестиционного климата Беловского городского округа, рост инвестиционной активности для обеспечения высоких и устойчивых темпов развития территории</w:t>
            </w:r>
          </w:p>
        </w:tc>
        <w:tc>
          <w:tcPr>
            <w:tcW w:w="853" w:type="dxa"/>
            <w:tcMar>
              <w:top w:w="62" w:type="dxa"/>
              <w:left w:w="48" w:type="dxa"/>
              <w:bottom w:w="77" w:type="dxa"/>
              <w:right w:w="0" w:type="dxa"/>
            </w:tcMar>
          </w:tcPr>
          <w:p w:rsidR="00F6471E" w:rsidRDefault="00F6471E" w:rsidP="00116CAB">
            <w:pPr>
              <w:jc w:val="center"/>
            </w:pPr>
          </w:p>
        </w:tc>
        <w:tc>
          <w:tcPr>
            <w:tcW w:w="877" w:type="dxa"/>
            <w:tcMar>
              <w:top w:w="62" w:type="dxa"/>
              <w:left w:w="48" w:type="dxa"/>
              <w:bottom w:w="77" w:type="dxa"/>
              <w:right w:w="0" w:type="dxa"/>
            </w:tcMar>
          </w:tcPr>
          <w:p w:rsidR="00F6471E" w:rsidRDefault="00F6471E" w:rsidP="00116CAB">
            <w:pPr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62" w:type="dxa"/>
              <w:left w:w="48" w:type="dxa"/>
              <w:bottom w:w="77" w:type="dxa"/>
              <w:right w:w="0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</w:tr>
      <w:tr w:rsidR="00F6471E" w:rsidTr="00116CAB">
        <w:trPr>
          <w:trHeight w:val="398"/>
          <w:jc w:val="center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146783</w:t>
            </w:r>
          </w:p>
        </w:tc>
      </w:tr>
    </w:tbl>
    <w:p w:rsidR="00F6471E" w:rsidRDefault="00F6471E">
      <w:pPr>
        <w:spacing w:before="57" w:after="0" w:line="240" w:lineRule="auto"/>
        <w:ind w:left="0" w:right="0" w:firstLine="0"/>
        <w:rPr>
          <w:sz w:val="20"/>
        </w:rPr>
      </w:pPr>
    </w:p>
    <w:p w:rsidR="00F6471E" w:rsidRDefault="00A24B46">
      <w:pPr>
        <w:spacing w:after="160" w:line="264" w:lineRule="auto"/>
        <w:ind w:left="0" w:right="0" w:firstLine="0"/>
        <w:jc w:val="left"/>
        <w:rPr>
          <w:sz w:val="20"/>
        </w:rPr>
      </w:pPr>
      <w:r>
        <w:rPr>
          <w:sz w:val="20"/>
        </w:rPr>
        <w:br w:type="page"/>
      </w:r>
    </w:p>
    <w:p w:rsidR="00F6471E" w:rsidRDefault="00F6471E">
      <w:pPr>
        <w:spacing w:before="57" w:after="0" w:line="240" w:lineRule="auto"/>
        <w:ind w:left="0" w:right="0" w:firstLine="0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>1.5.4. Структура муниципальной программы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top w:w="43" w:type="dxa"/>
          <w:bottom w:w="10" w:type="dxa"/>
          <w:right w:w="14" w:type="dxa"/>
        </w:tblCellMar>
        <w:tblLook w:val="04A0"/>
      </w:tblPr>
      <w:tblGrid>
        <w:gridCol w:w="562"/>
        <w:gridCol w:w="7262"/>
        <w:gridCol w:w="3278"/>
        <w:gridCol w:w="1384"/>
        <w:gridCol w:w="2805"/>
      </w:tblGrid>
      <w:tr w:rsidR="00F6471E">
        <w:trPr>
          <w:trHeight w:val="701"/>
          <w:jc w:val="center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  <w:vAlign w:val="bottom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7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Задачи структурного элемента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  <w:vAlign w:val="center"/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Связьс показателями</w:t>
            </w:r>
          </w:p>
        </w:tc>
      </w:tr>
      <w:tr w:rsidR="00F6471E">
        <w:trPr>
          <w:trHeight w:val="314"/>
          <w:jc w:val="center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6471E">
        <w:trPr>
          <w:trHeight w:val="293"/>
          <w:jc w:val="center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19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Комплекс процессных мероприятий «Формирование благоприятного инвестиционного климата»</w:t>
            </w:r>
          </w:p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(Куратор муниципальной программы: Хмелёва К.В.)</w:t>
            </w:r>
          </w:p>
        </w:tc>
        <w:tc>
          <w:tcPr>
            <w:tcW w:w="28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</w:tr>
      <w:tr w:rsidR="00F6471E">
        <w:trPr>
          <w:trHeight w:val="470"/>
          <w:jc w:val="center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7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 муниципальной программы: Цебенко Н.И.</w:t>
            </w:r>
          </w:p>
        </w:tc>
        <w:tc>
          <w:tcPr>
            <w:tcW w:w="4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Срок реализации: 2026-2030 г.г.</w:t>
            </w:r>
          </w:p>
        </w:tc>
        <w:tc>
          <w:tcPr>
            <w:tcW w:w="28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F6471E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</w:tr>
      <w:tr w:rsidR="00116CAB" w:rsidTr="00053633">
        <w:trPr>
          <w:trHeight w:val="240"/>
          <w:jc w:val="center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116CAB" w:rsidRDefault="00116CAB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7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116CAB" w:rsidRDefault="00116CAB" w:rsidP="00116CAB">
            <w:pPr>
              <w:ind w:left="0" w:firstLine="0"/>
              <w:jc w:val="center"/>
            </w:pPr>
            <w:r>
              <w:rPr>
                <w:sz w:val="20"/>
              </w:rPr>
              <w:t>Обеспечение благоприятных условий для привлечения инвестиций в экономику, развитие инвестиционной деятельности  и формирование инвестиционного потенциала 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116CAB" w:rsidRDefault="00116CAB" w:rsidP="00116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Увеличение инвестиций в основной капитал по полному кругу организаций, включая оценку инвестиций, не наблюдаемых прямыми статистическими методами</w:t>
            </w:r>
          </w:p>
          <w:p w:rsidR="00116CAB" w:rsidRDefault="00116CAB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4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116CAB" w:rsidRDefault="00116CAB" w:rsidP="00116CAB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</w:tr>
    </w:tbl>
    <w:p w:rsidR="00F6471E" w:rsidRDefault="00A24B46">
      <w:pPr>
        <w:spacing w:before="57" w:after="0" w:line="240" w:lineRule="auto"/>
        <w:ind w:left="0" w:right="0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22252" cy="6096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2225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1E" w:rsidRDefault="00F6471E">
      <w:pPr>
        <w:spacing w:before="57" w:after="0" w:line="240" w:lineRule="auto"/>
        <w:ind w:left="0" w:right="0" w:firstLine="0"/>
        <w:jc w:val="left"/>
        <w:rPr>
          <w:sz w:val="20"/>
        </w:rPr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F6471E" w:rsidP="00C41634">
      <w:pPr>
        <w:spacing w:before="57" w:after="0" w:line="240" w:lineRule="auto"/>
        <w:ind w:left="0" w:right="0" w:firstLine="0"/>
        <w:rPr>
          <w:sz w:val="20"/>
        </w:rPr>
      </w:pPr>
    </w:p>
    <w:p w:rsidR="00C41634" w:rsidRDefault="00C41634" w:rsidP="00C41634">
      <w:pPr>
        <w:spacing w:before="57" w:after="0" w:line="240" w:lineRule="auto"/>
        <w:ind w:left="0" w:right="0" w:firstLine="0"/>
        <w:rPr>
          <w:sz w:val="20"/>
        </w:rPr>
      </w:pPr>
    </w:p>
    <w:p w:rsidR="00C41634" w:rsidRDefault="00C41634" w:rsidP="00C41634">
      <w:pPr>
        <w:spacing w:before="57" w:after="0" w:line="240" w:lineRule="auto"/>
        <w:ind w:left="0" w:right="0" w:firstLine="0"/>
        <w:rPr>
          <w:sz w:val="20"/>
        </w:rPr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lastRenderedPageBreak/>
        <w:t>1.5.5. Финансовое обеспечение муниципальной программы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top w:w="43" w:type="dxa"/>
          <w:left w:w="58" w:type="dxa"/>
          <w:bottom w:w="10" w:type="dxa"/>
          <w:right w:w="125" w:type="dxa"/>
        </w:tblCellMar>
        <w:tblLook w:val="04A0"/>
      </w:tblPr>
      <w:tblGrid>
        <w:gridCol w:w="5403"/>
        <w:gridCol w:w="1697"/>
        <w:gridCol w:w="1506"/>
        <w:gridCol w:w="1558"/>
        <w:gridCol w:w="1620"/>
        <w:gridCol w:w="1620"/>
        <w:gridCol w:w="1841"/>
      </w:tblGrid>
      <w:tr w:rsidR="00F6471E">
        <w:trPr>
          <w:trHeight w:val="350"/>
          <w:jc w:val="center"/>
        </w:trPr>
        <w:tc>
          <w:tcPr>
            <w:tcW w:w="5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  <w:vAlign w:val="center"/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программы, структурного элемента / источник финансового обеспечения</w:t>
            </w:r>
          </w:p>
        </w:tc>
        <w:tc>
          <w:tcPr>
            <w:tcW w:w="98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F6471E">
        <w:trPr>
          <w:trHeight w:val="355"/>
          <w:jc w:val="center"/>
        </w:trPr>
        <w:tc>
          <w:tcPr>
            <w:tcW w:w="54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  <w:vAlign w:val="center"/>
          </w:tcPr>
          <w:p w:rsidR="00F6471E" w:rsidRDefault="00F6471E" w:rsidP="00C41634">
            <w:pPr>
              <w:jc w:val="center"/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F6471E">
        <w:trPr>
          <w:trHeight w:val="310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Муниципальная программа (всего), в том числе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</w:tr>
      <w:tr w:rsidR="00F6471E">
        <w:trPr>
          <w:trHeight w:val="254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>
        <w:trPr>
          <w:trHeight w:val="331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>
        <w:trPr>
          <w:trHeight w:val="581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</w:tr>
      <w:tr w:rsidR="00F6471E">
        <w:trPr>
          <w:trHeight w:val="514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>
        <w:trPr>
          <w:trHeight w:val="624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Комплекс процессных мероприятий «Формирование благоприятного инвестиционного климата»</w:t>
            </w:r>
          </w:p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(всего), в том числе: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</w:tr>
      <w:tr w:rsidR="00F6471E">
        <w:trPr>
          <w:trHeight w:val="540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>
        <w:trPr>
          <w:trHeight w:val="387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>
        <w:trPr>
          <w:trHeight w:val="581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</w:tr>
      <w:tr w:rsidR="00F6471E">
        <w:trPr>
          <w:trHeight w:val="307"/>
          <w:jc w:val="center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 w:rsidP="00C41634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F6471E" w:rsidRDefault="00F6471E">
      <w:pPr>
        <w:spacing w:before="57" w:after="0" w:line="240" w:lineRule="auto"/>
        <w:ind w:left="0" w:right="0" w:firstLine="0"/>
        <w:jc w:val="center"/>
      </w:pPr>
    </w:p>
    <w:p w:rsidR="00F6471E" w:rsidRDefault="00F6471E" w:rsidP="00A56AF0">
      <w:pPr>
        <w:spacing w:after="160" w:line="264" w:lineRule="auto"/>
        <w:ind w:left="0" w:right="0" w:firstLine="0"/>
        <w:jc w:val="left"/>
      </w:pPr>
    </w:p>
    <w:p w:rsidR="00A56AF0" w:rsidRDefault="00A56AF0" w:rsidP="00A56AF0">
      <w:pPr>
        <w:spacing w:after="160" w:line="264" w:lineRule="auto"/>
        <w:ind w:left="0" w:right="0" w:firstLine="0"/>
        <w:jc w:val="left"/>
      </w:pPr>
    </w:p>
    <w:p w:rsidR="00A56AF0" w:rsidRPr="00A56AF0" w:rsidRDefault="00A56AF0" w:rsidP="00A56AF0">
      <w:pPr>
        <w:spacing w:after="160" w:line="264" w:lineRule="auto"/>
        <w:ind w:left="0" w:right="0" w:firstLine="0"/>
        <w:jc w:val="left"/>
      </w:pP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lastRenderedPageBreak/>
        <w:t xml:space="preserve">1.6. Паспорт </w:t>
      </w: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>комплекса процессных мероприятий</w:t>
      </w: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>«Формирование благоприятного инвестиционного климата"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A24B46">
      <w:pPr>
        <w:spacing w:before="57" w:after="0" w:line="240" w:lineRule="auto"/>
        <w:ind w:left="-709" w:right="0" w:firstLine="0"/>
        <w:jc w:val="center"/>
        <w:rPr>
          <w:sz w:val="20"/>
        </w:rPr>
      </w:pPr>
      <w:r>
        <w:rPr>
          <w:sz w:val="20"/>
        </w:rPr>
        <w:t>1.6.1. Общие положения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top w:w="49" w:type="dxa"/>
          <w:left w:w="53" w:type="dxa"/>
          <w:right w:w="907" w:type="dxa"/>
        </w:tblCellMar>
        <w:tblLook w:val="04A0"/>
      </w:tblPr>
      <w:tblGrid>
        <w:gridCol w:w="7775"/>
        <w:gridCol w:w="7516"/>
      </w:tblGrid>
      <w:tr w:rsidR="00F6471E">
        <w:trPr>
          <w:trHeight w:val="480"/>
          <w:jc w:val="center"/>
        </w:trPr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9" w:type="dxa"/>
              <w:left w:w="53" w:type="dxa"/>
              <w:bottom w:w="0" w:type="dxa"/>
              <w:right w:w="907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Ответственный исполнитель (соисполнитель программы)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58" w:type="dxa"/>
              <w:bottom w:w="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 экономического развития Администрации Беловского городского округа – Бабанакова Ю.А.</w:t>
            </w:r>
          </w:p>
        </w:tc>
      </w:tr>
      <w:tr w:rsidR="00F6471E">
        <w:trPr>
          <w:trHeight w:val="283"/>
          <w:jc w:val="center"/>
        </w:trPr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9" w:type="dxa"/>
              <w:left w:w="53" w:type="dxa"/>
              <w:bottom w:w="0" w:type="dxa"/>
              <w:right w:w="907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Связь с муниципальной программой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9" w:type="dxa"/>
              <w:left w:w="53" w:type="dxa"/>
              <w:bottom w:w="0" w:type="dxa"/>
              <w:right w:w="907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Муниципальная программа «Развитие инвестиционной привлекательности Беловского городского округа» на 2026-2030 г.г.</w:t>
            </w:r>
          </w:p>
        </w:tc>
      </w:tr>
    </w:tbl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A24B46">
      <w:pPr>
        <w:spacing w:after="160" w:line="264" w:lineRule="auto"/>
        <w:ind w:left="0" w:right="0" w:firstLine="0"/>
        <w:jc w:val="left"/>
        <w:rPr>
          <w:sz w:val="20"/>
        </w:rPr>
      </w:pPr>
      <w:r>
        <w:rPr>
          <w:sz w:val="20"/>
        </w:rPr>
        <w:br w:type="page"/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t>1.6.2.Показатели комплекса процессных мероприятии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left w:w="24" w:type="dxa"/>
          <w:bottom w:w="62" w:type="dxa"/>
          <w:right w:w="19" w:type="dxa"/>
        </w:tblCellMar>
        <w:tblLook w:val="04A0"/>
      </w:tblPr>
      <w:tblGrid>
        <w:gridCol w:w="566"/>
        <w:gridCol w:w="2660"/>
        <w:gridCol w:w="1127"/>
        <w:gridCol w:w="1308"/>
        <w:gridCol w:w="1007"/>
        <w:gridCol w:w="940"/>
        <w:gridCol w:w="853"/>
        <w:gridCol w:w="738"/>
        <w:gridCol w:w="738"/>
        <w:gridCol w:w="1241"/>
        <w:gridCol w:w="753"/>
        <w:gridCol w:w="1222"/>
        <w:gridCol w:w="2876"/>
      </w:tblGrid>
      <w:tr w:rsidR="00F6471E">
        <w:trPr>
          <w:trHeight w:val="298"/>
          <w:jc w:val="center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показателя/задачи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 убывания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Базовое значение</w:t>
            </w:r>
          </w:p>
        </w:tc>
        <w:tc>
          <w:tcPr>
            <w:tcW w:w="46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показателей по годам</w:t>
            </w:r>
          </w:p>
        </w:tc>
        <w:tc>
          <w:tcPr>
            <w:tcW w:w="2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F6471E">
        <w:trPr>
          <w:trHeight w:val="634"/>
          <w:jc w:val="center"/>
        </w:trPr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2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8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  <w:vAlign w:val="center"/>
          </w:tcPr>
          <w:p w:rsidR="00F6471E" w:rsidRDefault="00F6471E" w:rsidP="00BE12DA">
            <w:pPr>
              <w:jc w:val="center"/>
            </w:pPr>
          </w:p>
        </w:tc>
      </w:tr>
      <w:tr w:rsidR="00F6471E">
        <w:trPr>
          <w:trHeight w:val="394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 w:rsidP="00BE12DA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>Обеспечение благоприятных условий для привлечения инвестиций в экономику, развитие инвестиционной деятельности  и формиров</w:t>
            </w:r>
            <w:r w:rsidR="00BE12DA">
              <w:rPr>
                <w:sz w:val="20"/>
              </w:rPr>
              <w:t>ание инвестиционного потенциала</w:t>
            </w:r>
            <w:r>
              <w:rPr>
                <w:sz w:val="20"/>
              </w:rPr>
              <w:t>.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F6471E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F6471E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469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F6471E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2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F6471E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</w:tr>
      <w:tr w:rsidR="00F6471E">
        <w:trPr>
          <w:trHeight w:val="674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l.l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136 597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146783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145582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145700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145800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BE12DA">
            <w:pPr>
              <w:spacing w:before="57"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145900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4" w:type="dxa"/>
              <w:bottom w:w="62" w:type="dxa"/>
              <w:right w:w="19" w:type="dxa"/>
            </w:tcMar>
          </w:tcPr>
          <w:p w:rsidR="00F6471E" w:rsidRDefault="00A24B46" w:rsidP="00535CDE">
            <w:pPr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экономического развития Администрации Беловского городского округ</w:t>
            </w:r>
          </w:p>
        </w:tc>
      </w:tr>
    </w:tbl>
    <w:p w:rsidR="00F6471E" w:rsidRDefault="00A24B46">
      <w:pPr>
        <w:spacing w:before="57" w:after="0" w:line="240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222252" cy="6096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2225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1E" w:rsidRDefault="00F6471E">
      <w:pPr>
        <w:spacing w:before="57" w:after="0" w:line="240" w:lineRule="auto"/>
        <w:ind w:left="0" w:right="0" w:firstLine="0"/>
        <w:jc w:val="left"/>
      </w:pPr>
    </w:p>
    <w:p w:rsidR="002D7676" w:rsidRDefault="002D7676">
      <w:pPr>
        <w:spacing w:before="57" w:after="0" w:line="240" w:lineRule="auto"/>
        <w:ind w:left="0" w:right="0" w:firstLine="0"/>
        <w:jc w:val="left"/>
      </w:pPr>
    </w:p>
    <w:p w:rsidR="002D7676" w:rsidRDefault="002D7676">
      <w:pPr>
        <w:spacing w:before="57" w:after="0" w:line="240" w:lineRule="auto"/>
        <w:ind w:left="0" w:right="0" w:firstLine="0"/>
        <w:jc w:val="left"/>
      </w:pPr>
    </w:p>
    <w:p w:rsidR="002D7676" w:rsidRDefault="002D7676">
      <w:pPr>
        <w:spacing w:before="57" w:after="0" w:line="240" w:lineRule="auto"/>
        <w:ind w:left="0" w:right="0" w:firstLine="0"/>
        <w:jc w:val="left"/>
      </w:pPr>
    </w:p>
    <w:p w:rsidR="002D7676" w:rsidRDefault="002D7676">
      <w:pPr>
        <w:spacing w:before="57" w:after="0" w:line="240" w:lineRule="auto"/>
        <w:ind w:left="0" w:right="0" w:firstLine="0"/>
        <w:jc w:val="left"/>
      </w:pPr>
    </w:p>
    <w:p w:rsidR="002D7676" w:rsidRDefault="002D7676">
      <w:pPr>
        <w:spacing w:before="57" w:after="0" w:line="240" w:lineRule="auto"/>
        <w:ind w:left="0" w:right="0" w:firstLine="0"/>
        <w:jc w:val="left"/>
      </w:pPr>
    </w:p>
    <w:p w:rsidR="002D7676" w:rsidRDefault="002D7676">
      <w:pPr>
        <w:spacing w:before="57" w:after="0" w:line="240" w:lineRule="auto"/>
        <w:ind w:left="0" w:right="0" w:firstLine="0"/>
        <w:jc w:val="left"/>
      </w:pPr>
    </w:p>
    <w:p w:rsidR="002D7676" w:rsidRDefault="002D7676">
      <w:pPr>
        <w:spacing w:before="57" w:after="0" w:line="240" w:lineRule="auto"/>
        <w:ind w:left="0" w:right="0" w:firstLine="0"/>
        <w:jc w:val="left"/>
      </w:pPr>
    </w:p>
    <w:p w:rsidR="002D7676" w:rsidRDefault="002D7676">
      <w:pPr>
        <w:spacing w:before="57" w:after="0" w:line="240" w:lineRule="auto"/>
        <w:ind w:left="0" w:right="0" w:firstLine="0"/>
        <w:jc w:val="left"/>
      </w:pPr>
    </w:p>
    <w:p w:rsidR="002D7676" w:rsidRDefault="002D7676">
      <w:pPr>
        <w:spacing w:before="57" w:after="0" w:line="240" w:lineRule="auto"/>
        <w:ind w:left="0" w:right="0" w:firstLine="0"/>
        <w:jc w:val="left"/>
      </w:pPr>
    </w:p>
    <w:p w:rsidR="002D7676" w:rsidRPr="002D7676" w:rsidRDefault="002D7676">
      <w:pPr>
        <w:spacing w:before="57" w:after="0" w:line="240" w:lineRule="auto"/>
        <w:ind w:left="0" w:right="0" w:firstLine="0"/>
        <w:jc w:val="left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lastRenderedPageBreak/>
        <w:t>1.6.3. План достижения показателей комплекса процессных мероприятий в 2026 году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tbl>
      <w:tblPr>
        <w:tblStyle w:val="TableGrid"/>
        <w:tblW w:w="0" w:type="auto"/>
        <w:tblInd w:w="0" w:type="dxa"/>
        <w:tblLayout w:type="fixed"/>
        <w:tblCellMar>
          <w:top w:w="77" w:type="dxa"/>
          <w:left w:w="48" w:type="dxa"/>
        </w:tblCellMar>
        <w:tblLook w:val="04A0"/>
      </w:tblPr>
      <w:tblGrid>
        <w:gridCol w:w="710"/>
        <w:gridCol w:w="3120"/>
        <w:gridCol w:w="1133"/>
        <w:gridCol w:w="1277"/>
        <w:gridCol w:w="850"/>
        <w:gridCol w:w="850"/>
        <w:gridCol w:w="566"/>
        <w:gridCol w:w="710"/>
        <w:gridCol w:w="566"/>
        <w:gridCol w:w="624"/>
        <w:gridCol w:w="562"/>
        <w:gridCol w:w="658"/>
        <w:gridCol w:w="850"/>
        <w:gridCol w:w="850"/>
        <w:gridCol w:w="710"/>
        <w:gridCol w:w="1277"/>
      </w:tblGrid>
      <w:tr w:rsidR="00F6471E">
        <w:trPr>
          <w:trHeight w:val="370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>№ п/п</w:t>
            </w:r>
          </w:p>
        </w:tc>
        <w:tc>
          <w:tcPr>
            <w:tcW w:w="3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Показатели комплекса процессных мероприятий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Уровень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показателя 23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Единица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измерения (по ОКЕИ)</w:t>
            </w:r>
          </w:p>
        </w:tc>
        <w:tc>
          <w:tcPr>
            <w:tcW w:w="779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Плановые значения по месяцам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BE12DA" w:rsidP="00BE12DA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На </w:t>
            </w:r>
            <w:r w:rsidR="00A24B46">
              <w:rPr>
                <w:sz w:val="20"/>
              </w:rPr>
              <w:t>конец 2026 года</w:t>
            </w:r>
          </w:p>
        </w:tc>
      </w:tr>
      <w:tr w:rsidR="00F6471E">
        <w:trPr>
          <w:trHeight w:val="672"/>
        </w:trPr>
        <w:tc>
          <w:tcPr>
            <w:tcW w:w="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F6471E"/>
        </w:tc>
        <w:tc>
          <w:tcPr>
            <w:tcW w:w="31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F6471E"/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F6471E"/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F6471E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январь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февраль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март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апрель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май 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июнь 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июль 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август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сентябрь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октябрь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>ноябрь</w:t>
            </w: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F6471E"/>
        </w:tc>
      </w:tr>
      <w:tr w:rsidR="00F6471E">
        <w:trPr>
          <w:trHeight w:val="394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Обеспечение благоприятных условий для привлечения инвестиций в экономику, развитие инвестиционной деятельности  и формирование инвестиционного потенциала .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779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</w:tr>
      <w:tr w:rsidR="00F6471E">
        <w:trPr>
          <w:trHeight w:val="398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l.l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48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146783</w:t>
            </w:r>
          </w:p>
        </w:tc>
      </w:tr>
    </w:tbl>
    <w:p w:rsidR="00F6471E" w:rsidRDefault="00F6471E">
      <w:pPr>
        <w:spacing w:before="57" w:after="0" w:line="240" w:lineRule="auto"/>
        <w:ind w:left="0" w:right="0" w:firstLine="0"/>
        <w:jc w:val="left"/>
        <w:rPr>
          <w:sz w:val="20"/>
        </w:rPr>
      </w:pPr>
    </w:p>
    <w:p w:rsidR="00F6471E" w:rsidRDefault="00A24B46" w:rsidP="00B03E9A">
      <w:pPr>
        <w:spacing w:after="160" w:line="264" w:lineRule="auto"/>
        <w:ind w:left="0" w:right="0" w:firstLine="0"/>
        <w:jc w:val="left"/>
      </w:pPr>
      <w:r>
        <w:br w:type="page"/>
      </w: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lastRenderedPageBreak/>
        <w:t>1.6.4. Перечень мероприятий (результатов) комплекса процессных мероприятий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top w:w="48" w:type="dxa"/>
          <w:left w:w="34" w:type="dxa"/>
        </w:tblCellMar>
        <w:tblLook w:val="04A0"/>
      </w:tblPr>
      <w:tblGrid>
        <w:gridCol w:w="709"/>
        <w:gridCol w:w="3662"/>
        <w:gridCol w:w="1289"/>
        <w:gridCol w:w="2905"/>
        <w:gridCol w:w="1683"/>
        <w:gridCol w:w="829"/>
        <w:gridCol w:w="834"/>
        <w:gridCol w:w="724"/>
        <w:gridCol w:w="724"/>
        <w:gridCol w:w="1079"/>
        <w:gridCol w:w="690"/>
        <w:gridCol w:w="887"/>
      </w:tblGrid>
      <w:tr w:rsidR="00F6471E">
        <w:trPr>
          <w:trHeight w:val="470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№ п/п </w:t>
            </w:r>
          </w:p>
        </w:tc>
        <w:tc>
          <w:tcPr>
            <w:tcW w:w="3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Наименование мероприятия (результата) </w:t>
            </w: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Тип мероприятий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(результата)</w:t>
            </w:r>
          </w:p>
        </w:tc>
        <w:tc>
          <w:tcPr>
            <w:tcW w:w="2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Характеристика</w:t>
            </w:r>
          </w:p>
        </w:tc>
        <w:tc>
          <w:tcPr>
            <w:tcW w:w="16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Единица измерения (по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ОКЕИ)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Базовое значение</w:t>
            </w:r>
          </w:p>
        </w:tc>
        <w:tc>
          <w:tcPr>
            <w:tcW w:w="41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>Значения мероприятия (результата) по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годам</w:t>
            </w:r>
          </w:p>
        </w:tc>
      </w:tr>
      <w:tr w:rsidR="00F6471E">
        <w:trPr>
          <w:trHeight w:val="278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  <w:vAlign w:val="center"/>
          </w:tcPr>
          <w:p w:rsidR="00F6471E" w:rsidRDefault="00F6471E"/>
        </w:tc>
        <w:tc>
          <w:tcPr>
            <w:tcW w:w="36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  <w:vAlign w:val="center"/>
          </w:tcPr>
          <w:p w:rsidR="00F6471E" w:rsidRDefault="00F6471E"/>
        </w:tc>
        <w:tc>
          <w:tcPr>
            <w:tcW w:w="12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/>
        </w:tc>
        <w:tc>
          <w:tcPr>
            <w:tcW w:w="29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  <w:vAlign w:val="center"/>
          </w:tcPr>
          <w:p w:rsidR="00F6471E" w:rsidRDefault="00F6471E"/>
        </w:tc>
        <w:tc>
          <w:tcPr>
            <w:tcW w:w="1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/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>значение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год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  <w:vAlign w:val="bottom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 w:rsidR="00F6471E">
        <w:trPr>
          <w:trHeight w:val="360"/>
          <w:jc w:val="center"/>
        </w:trPr>
        <w:tc>
          <w:tcPr>
            <w:tcW w:w="4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Обеспечение благоприятных условий для привлечения инвестиций в экономику, развитие инвестиционной деятельности  и формирование инвестиционного потенциала .</w:t>
            </w:r>
          </w:p>
        </w:tc>
        <w:tc>
          <w:tcPr>
            <w:tcW w:w="1289" w:type="dxa"/>
            <w:tcMar>
              <w:top w:w="48" w:type="dxa"/>
              <w:left w:w="34" w:type="dxa"/>
              <w:bottom w:w="10" w:type="dxa"/>
            </w:tcMar>
          </w:tcPr>
          <w:p w:rsidR="00F6471E" w:rsidRDefault="00F6471E"/>
        </w:tc>
        <w:tc>
          <w:tcPr>
            <w:tcW w:w="2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6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3" w:type="dxa"/>
              <w:left w:w="0" w:type="dxa"/>
              <w:bottom w:w="1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5767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</w:tr>
      <w:tr w:rsidR="00F6471E">
        <w:trPr>
          <w:trHeight w:val="470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Мероприятие (результат)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Создание благоприятных условий для привлечения инвестиций 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Создана нормативно правовая база в сфере инвестиционной деятельности, реализуются принципы стандарта деятельности ОМС по обеспечению благоприятного инвестиционного климата -осуществляется техническое и информационное сопровождение инвестиционного портала Беловского городского округа, продолжается обновление и пополнение инвестиционного паспорта, повышение эффективности работы ОМС (участие в образовательных семинарах, форумах, повышение квалификации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F6471E">
        <w:trPr>
          <w:trHeight w:val="470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Мероприятие (результат)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Предоставление муниципальной организационной поддержки субъектам инвестиционной деятельности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Оказание информационно -консультационной помощи по вопросам инвестиционной деятельности, в том числе обращения к Инвестиционному уполномоченному, организационное информационное и </w:t>
            </w:r>
            <w:r>
              <w:rPr>
                <w:sz w:val="20"/>
              </w:rPr>
              <w:lastRenderedPageBreak/>
              <w:t xml:space="preserve">консультативное  сопровождение инвестиционных проектов, в том числе координация взаимодействия инвесторов с отраслевыми и территориальными органами Администрации Беловского городского округа по принципу «одного окна».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процентов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6471E">
        <w:trPr>
          <w:trHeight w:val="470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1.3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Мероприятие (результат)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Продвижение инвестиционного потенциала Беловского городского округа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Подготовка, проведение мероприятий в целях формирования инвестиционно-привлекательного имиджа города (заседания Совета по обеспечению благоприятного инвестиционного климата, в том числе выездные совещания, участие в ярмарках, выставках, экономических, стратегических и инвестиционных форумах, конкурсах, конференциях, совещаниях, направленных на повышение эффективности взаимодействия участников инвестиционного процесса), разработка и издание информационных, аналитических и презентационных материалов, роликов, баннеров, приобретение и изготовление сувенирной продукции, публикация имиджевых статей, посвященных инвестиционной деятельности в Беловском городском округе. 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</w:tbl>
    <w:p w:rsidR="00B03E9A" w:rsidRDefault="00B03E9A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B03E9A" w:rsidRDefault="00B03E9A">
      <w:pPr>
        <w:spacing w:before="57" w:after="0" w:line="240" w:lineRule="auto"/>
        <w:ind w:left="0" w:right="0" w:firstLine="0"/>
        <w:jc w:val="center"/>
        <w:rPr>
          <w:sz w:val="20"/>
        </w:rPr>
      </w:pPr>
    </w:p>
    <w:p w:rsidR="00F6471E" w:rsidRDefault="00A24B46">
      <w:pPr>
        <w:spacing w:before="57" w:after="0" w:line="240" w:lineRule="auto"/>
        <w:ind w:left="0" w:right="0" w:firstLine="0"/>
        <w:jc w:val="center"/>
        <w:rPr>
          <w:sz w:val="20"/>
        </w:rPr>
      </w:pPr>
      <w:r>
        <w:rPr>
          <w:sz w:val="20"/>
        </w:rPr>
        <w:lastRenderedPageBreak/>
        <w:t>1.6.5.Финансовое обеспечение комплекса процессных мероприятий</w:t>
      </w:r>
    </w:p>
    <w:p w:rsidR="00F6471E" w:rsidRDefault="00F6471E">
      <w:pPr>
        <w:spacing w:before="57" w:after="0" w:line="240" w:lineRule="auto"/>
        <w:ind w:left="0" w:right="0" w:firstLine="0"/>
        <w:jc w:val="center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top w:w="43" w:type="dxa"/>
          <w:left w:w="58" w:type="dxa"/>
          <w:bottom w:w="10" w:type="dxa"/>
          <w:right w:w="115" w:type="dxa"/>
        </w:tblCellMar>
        <w:tblLook w:val="04A0"/>
      </w:tblPr>
      <w:tblGrid>
        <w:gridCol w:w="9704"/>
        <w:gridCol w:w="1131"/>
        <w:gridCol w:w="1132"/>
        <w:gridCol w:w="1132"/>
        <w:gridCol w:w="1132"/>
        <w:gridCol w:w="1137"/>
        <w:gridCol w:w="1055"/>
      </w:tblGrid>
      <w:tr w:rsidR="00F6471E" w:rsidTr="00B03E9A">
        <w:trPr>
          <w:trHeight w:val="701"/>
          <w:jc w:val="center"/>
        </w:trPr>
        <w:tc>
          <w:tcPr>
            <w:tcW w:w="9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  <w:vAlign w:val="bottom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7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F6471E" w:rsidTr="00B03E9A">
        <w:trPr>
          <w:trHeight w:val="480"/>
          <w:jc w:val="center"/>
        </w:trPr>
        <w:tc>
          <w:tcPr>
            <w:tcW w:w="97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  <w:vAlign w:val="bottom"/>
          </w:tcPr>
          <w:p w:rsidR="00F6471E" w:rsidRDefault="00F6471E"/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Всего</w:t>
            </w:r>
          </w:p>
        </w:tc>
      </w:tr>
      <w:tr w:rsidR="00F6471E" w:rsidTr="00B03E9A">
        <w:trPr>
          <w:trHeight w:val="370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Комплекс процессных мероприятий «Формирование благоприятного инвестиционного климата»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(всего), в том числе: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F6471E" w:rsidTr="00B03E9A">
        <w:trPr>
          <w:trHeight w:val="293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302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429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</w:tr>
      <w:tr w:rsidR="00F6471E" w:rsidTr="00B03E9A">
        <w:trPr>
          <w:trHeight w:val="374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344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Мероприятие (результат)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Создание благоприятных условий для привлечения инвестиций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</w:tr>
      <w:tr w:rsidR="00F6471E" w:rsidTr="00B03E9A">
        <w:trPr>
          <w:trHeight w:val="354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307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420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B03E9A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B03E9A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B03E9A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B03E9A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408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396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Мероприятие (результат)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Предоставление муници</w:t>
            </w:r>
            <w:r w:rsidR="00B03E9A">
              <w:rPr>
                <w:sz w:val="20"/>
              </w:rPr>
              <w:t>п</w:t>
            </w:r>
            <w:r>
              <w:rPr>
                <w:sz w:val="20"/>
              </w:rPr>
              <w:t>альной</w:t>
            </w:r>
            <w:r w:rsidR="00B03E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организационной</w:t>
            </w:r>
            <w:r w:rsidR="00B03E9A">
              <w:rPr>
                <w:sz w:val="20"/>
              </w:rPr>
              <w:t xml:space="preserve"> поддержки</w:t>
            </w:r>
            <w:r>
              <w:rPr>
                <w:sz w:val="20"/>
              </w:rPr>
              <w:t xml:space="preserve"> субъектам инвестиционной деятельности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</w:tr>
      <w:tr w:rsidR="00F6471E" w:rsidTr="00B03E9A">
        <w:trPr>
          <w:trHeight w:val="396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396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396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396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lastRenderedPageBreak/>
              <w:t>Внебюджетные источники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530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Мероприятие (результат)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Продвижение инвестиционного потенциала Беловского городского округа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</w:tr>
      <w:tr w:rsidR="00F6471E" w:rsidTr="00B03E9A">
        <w:trPr>
          <w:trHeight w:val="396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396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1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471E" w:rsidTr="00B03E9A">
        <w:trPr>
          <w:trHeight w:val="396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08594A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A24B46">
              <w:rPr>
                <w:sz w:val="20"/>
              </w:rPr>
              <w:t>50,0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08594A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A24B46">
              <w:rPr>
                <w:sz w:val="20"/>
              </w:rPr>
              <w:t>50,0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08594A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A24B46">
              <w:rPr>
                <w:sz w:val="20"/>
              </w:rPr>
              <w:t>50,0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08594A" w:rsidRDefault="0008594A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</w:tr>
      <w:tr w:rsidR="00F6471E" w:rsidTr="00B03E9A">
        <w:trPr>
          <w:trHeight w:val="396"/>
          <w:jc w:val="center"/>
        </w:trPr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58" w:type="dxa"/>
              <w:bottom w:w="10" w:type="dxa"/>
              <w:right w:w="125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F6471E" w:rsidRDefault="00F6471E">
      <w:pPr>
        <w:spacing w:before="57" w:after="0" w:line="240" w:lineRule="auto"/>
        <w:ind w:left="0" w:right="0" w:firstLine="0"/>
        <w:jc w:val="center"/>
      </w:pPr>
    </w:p>
    <w:p w:rsidR="00F6471E" w:rsidRDefault="00F6471E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B2394D" w:rsidRDefault="00B2394D" w:rsidP="00B2394D">
      <w:pPr>
        <w:spacing w:after="160" w:line="264" w:lineRule="auto"/>
        <w:ind w:left="0" w:right="0" w:firstLine="0"/>
        <w:jc w:val="left"/>
      </w:pPr>
    </w:p>
    <w:p w:rsidR="00F6471E" w:rsidRDefault="00A24B46">
      <w:pPr>
        <w:spacing w:before="57" w:after="0" w:line="240" w:lineRule="auto"/>
        <w:ind w:right="0"/>
        <w:jc w:val="center"/>
        <w:rPr>
          <w:sz w:val="20"/>
        </w:rPr>
      </w:pPr>
      <w:r>
        <w:rPr>
          <w:sz w:val="20"/>
        </w:rPr>
        <w:lastRenderedPageBreak/>
        <w:t>1.6.6. План реализации комплекса процессных мероприятий</w:t>
      </w:r>
    </w:p>
    <w:p w:rsidR="00F6471E" w:rsidRDefault="00F6471E">
      <w:pPr>
        <w:spacing w:before="57" w:after="0" w:line="240" w:lineRule="auto"/>
        <w:ind w:right="0"/>
        <w:jc w:val="center"/>
        <w:rPr>
          <w:sz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top w:w="48" w:type="dxa"/>
          <w:left w:w="53" w:type="dxa"/>
        </w:tblCellMar>
        <w:tblLook w:val="04A0"/>
      </w:tblPr>
      <w:tblGrid>
        <w:gridCol w:w="5034"/>
        <w:gridCol w:w="2756"/>
        <w:gridCol w:w="3393"/>
        <w:gridCol w:w="4108"/>
      </w:tblGrid>
      <w:tr w:rsidR="00F6471E">
        <w:trPr>
          <w:trHeight w:val="1392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Задача, мероприятие (результат) / контрольная точка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</w:pPr>
            <w:r>
              <w:rPr>
                <w:sz w:val="20"/>
              </w:rPr>
              <w:t xml:space="preserve">Дата наступления контрольной 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точки 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Ответственный исполнитель (Ф.И.О.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должность) (участник программы)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  <w:vAlign w:val="center"/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Вид подтверждающего документа</w:t>
            </w:r>
          </w:p>
        </w:tc>
      </w:tr>
      <w:tr w:rsidR="00F6471E">
        <w:trPr>
          <w:trHeight w:val="451"/>
          <w:jc w:val="center"/>
        </w:trPr>
        <w:tc>
          <w:tcPr>
            <w:tcW w:w="7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0" w:type="dxa"/>
              <w:bottom w:w="10" w:type="dxa"/>
              <w:right w:w="14" w:type="dxa"/>
            </w:tcMar>
          </w:tcPr>
          <w:p w:rsidR="00F6471E" w:rsidRDefault="00A24B4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Обеспечение благоприятных условий для привлечения инвестиций в экономику, развитие инвестиционной деятельности  и формирование инвестиционного потенциала .</w:t>
            </w:r>
          </w:p>
        </w:tc>
        <w:tc>
          <w:tcPr>
            <w:tcW w:w="3393" w:type="dxa"/>
            <w:tcMar>
              <w:top w:w="48" w:type="dxa"/>
              <w:left w:w="53" w:type="dxa"/>
            </w:tcMar>
          </w:tcPr>
          <w:p w:rsidR="00F6471E" w:rsidRDefault="00F6471E"/>
        </w:tc>
        <w:tc>
          <w:tcPr>
            <w:tcW w:w="41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</w:tr>
      <w:tr w:rsidR="00F6471E">
        <w:trPr>
          <w:trHeight w:val="504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numPr>
                <w:ilvl w:val="0"/>
                <w:numId w:val="15"/>
              </w:numPr>
              <w:spacing w:before="57" w:after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Мероприятие (результат)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Создание благоприятных условий для привлечения инвестиций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30"/>
              </w:rPr>
              <w:t>х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</w:tr>
      <w:tr w:rsidR="00F6471E">
        <w:trPr>
          <w:trHeight w:val="1264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 w:rsidP="00662B13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Контрольная точка 1.1.Техническое и информационное сопровождение инвестиционного </w:t>
            </w:r>
            <w:r w:rsidR="00662B13">
              <w:rPr>
                <w:sz w:val="20"/>
              </w:rPr>
              <w:t>раздела на сайте</w:t>
            </w:r>
            <w:r>
              <w:rPr>
                <w:sz w:val="20"/>
              </w:rPr>
              <w:t xml:space="preserve"> Беловского городского округа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  <w:vAlign w:val="bottom"/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31 декабря 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Бабанакова Ю.А. заместитель начальника управления экономического развития Администрации Беловского городского округа 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 w:rsidP="00662B13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Инвестиционный </w:t>
            </w:r>
            <w:r w:rsidR="00662B13">
              <w:rPr>
                <w:sz w:val="20"/>
              </w:rPr>
              <w:t>раздел на сайте</w:t>
            </w:r>
            <w:r>
              <w:rPr>
                <w:sz w:val="20"/>
              </w:rPr>
              <w:t xml:space="preserve"> Беловского городского округа </w:t>
            </w:r>
          </w:p>
        </w:tc>
      </w:tr>
      <w:tr w:rsidR="00F6471E">
        <w:trPr>
          <w:trHeight w:val="446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Контрольная точка 1.2. Обновление и пополнение инвестиционного паспорта Беловского городского округа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31 декабря 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Бабанакова Ю.А. заместитель начальника управления экономического развития Администрации Беловского городского округа 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Инвестиционный паспорт Беловского городского округа</w:t>
            </w:r>
          </w:p>
        </w:tc>
      </w:tr>
      <w:tr w:rsidR="00F6471E">
        <w:trPr>
          <w:trHeight w:val="446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Контрольная точка 1.</w:t>
            </w:r>
            <w:r w:rsidR="001426D3">
              <w:rPr>
                <w:sz w:val="20"/>
              </w:rPr>
              <w:t>3</w:t>
            </w:r>
            <w:r>
              <w:rPr>
                <w:sz w:val="20"/>
              </w:rPr>
              <w:t xml:space="preserve">. Переподготовка, повышение квалификации сотрудников Администрации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31 декабря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Бабанакова Ю.А. заместитель начальника управления экономического развития Администрации Беловского городского округа </w:t>
            </w: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Диплом, свидетельство, удостоверение о повышении квалификации</w:t>
            </w:r>
          </w:p>
        </w:tc>
      </w:tr>
      <w:tr w:rsidR="00F6471E">
        <w:trPr>
          <w:trHeight w:val="470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numPr>
                <w:ilvl w:val="0"/>
                <w:numId w:val="15"/>
              </w:numPr>
              <w:spacing w:before="57" w:after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Мероприятие (результат)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Предоставление муниципальной организационной поддержки субъектам инвестиционной деятельности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30"/>
              </w:rPr>
              <w:t>х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</w:tr>
      <w:tr w:rsidR="00F6471E">
        <w:trPr>
          <w:trHeight w:val="1446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Контрольная точка 2.1. Подготовка и размещение информационных материалов в средствах массовой информации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31 декабря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Бабанакова Ю.А. заместитель начальника управления экономического развития Администрации Беловского городского округа 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Официальная переписка, публикации в СМИ</w:t>
            </w:r>
          </w:p>
        </w:tc>
      </w:tr>
      <w:tr w:rsidR="00F6471E">
        <w:trPr>
          <w:trHeight w:val="1290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Контрольная точка 2.2. Подготовка и проведение мероприятий (совещаний, заседаний) с участием Инвестиционного уполномоченного для координации взаимодействия инвестора с органами власти.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31 декабря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Бабанакова Ю.А. заместитель начальника управления экономического развития Администрации Беловского городского округа </w:t>
            </w: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Протоколы совещаний, заседаний</w:t>
            </w:r>
          </w:p>
        </w:tc>
      </w:tr>
      <w:tr w:rsidR="00F6471E">
        <w:trPr>
          <w:trHeight w:val="326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Мероприятие (результат)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Продвижение инвестиционного потенциала Беловского городского округа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center"/>
            </w:pPr>
            <w:r>
              <w:rPr>
                <w:sz w:val="30"/>
              </w:rPr>
              <w:t>х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34" w:type="dxa"/>
              <w:bottom w:w="0" w:type="dxa"/>
              <w:right w:w="0" w:type="dxa"/>
            </w:tcMar>
          </w:tcPr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</w:tr>
      <w:tr w:rsidR="00F6471E">
        <w:trPr>
          <w:trHeight w:val="326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Контрольная точка 3.1. Изготовление полиграфической продукции, приобретение и изготовление сувенирной продукции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31 декабря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Бабанакова Ю.А. заместитель начальника управления экономического развития Администрации Беловского городского округа </w:t>
            </w: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Полиграфическая продукция, сувенирная продукция</w:t>
            </w:r>
          </w:p>
        </w:tc>
      </w:tr>
      <w:tr w:rsidR="00F6471E">
        <w:trPr>
          <w:trHeight w:val="1490"/>
          <w:jc w:val="center"/>
        </w:trPr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Контрольная точка 3.2. Участие в экономических, стратегических и инвестиционных форумах, конференциях, конкурсах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31 декабря</w:t>
            </w:r>
          </w:p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Бабанакова Ю.А. заместитель начальника управления экономического развития Администрации Беловского городского округа </w:t>
            </w: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</w:pPr>
          </w:p>
          <w:p w:rsidR="00F6471E" w:rsidRDefault="00F6471E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3" w:type="dxa"/>
              <w:bottom w:w="0" w:type="dxa"/>
              <w:right w:w="0" w:type="dxa"/>
            </w:tcMar>
          </w:tcPr>
          <w:p w:rsidR="00F6471E" w:rsidRDefault="00A24B46">
            <w:pPr>
              <w:spacing w:before="57" w:after="0" w:line="24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Официальная переписка, публикации в СМИ</w:t>
            </w:r>
          </w:p>
        </w:tc>
      </w:tr>
    </w:tbl>
    <w:p w:rsidR="00F6471E" w:rsidRDefault="00F6471E">
      <w:pPr>
        <w:spacing w:before="57" w:after="0" w:line="240" w:lineRule="auto"/>
        <w:ind w:left="0" w:right="0" w:firstLine="0"/>
        <w:jc w:val="left"/>
      </w:pPr>
    </w:p>
    <w:p w:rsidR="00F6471E" w:rsidRDefault="00A24B46">
      <w:pPr>
        <w:spacing w:after="160" w:line="264" w:lineRule="auto"/>
        <w:ind w:left="0" w:right="0" w:firstLine="0"/>
        <w:jc w:val="left"/>
        <w:rPr>
          <w:sz w:val="20"/>
        </w:rPr>
      </w:pPr>
      <w:r>
        <w:rPr>
          <w:noProof/>
        </w:rPr>
        <w:drawing>
          <wp:inline distT="0" distB="0" distL="0" distR="0">
            <wp:extent cx="1222252" cy="6096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2225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71E" w:rsidSect="00F6471E">
      <w:headerReference w:type="even" r:id="rId11"/>
      <w:headerReference w:type="default" r:id="rId12"/>
      <w:headerReference w:type="first" r:id="rId13"/>
      <w:pgSz w:w="16838" w:h="11904" w:orient="landscape"/>
      <w:pgMar w:top="2453" w:right="648" w:bottom="574" w:left="89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984" w:rsidRDefault="00407984" w:rsidP="00F6471E">
      <w:pPr>
        <w:spacing w:after="0" w:line="240" w:lineRule="auto"/>
      </w:pPr>
      <w:r>
        <w:separator/>
      </w:r>
    </w:p>
  </w:endnote>
  <w:endnote w:type="continuationSeparator" w:id="1">
    <w:p w:rsidR="00407984" w:rsidRDefault="00407984" w:rsidP="00F6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984" w:rsidRDefault="00407984" w:rsidP="00F6471E">
      <w:pPr>
        <w:spacing w:after="0" w:line="240" w:lineRule="auto"/>
      </w:pPr>
      <w:r>
        <w:separator/>
      </w:r>
    </w:p>
  </w:footnote>
  <w:footnote w:type="continuationSeparator" w:id="1">
    <w:p w:rsidR="00407984" w:rsidRDefault="00407984" w:rsidP="00F6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2" w:rsidRDefault="00E7466D">
    <w:pPr>
      <w:jc w:val="center"/>
    </w:pPr>
    <w:fldSimple w:instr="PAGE ">
      <w:r w:rsidR="00C16000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2" w:rsidRDefault="00E7466D">
    <w:pPr>
      <w:jc w:val="center"/>
    </w:pPr>
    <w:fldSimple w:instr="PAGE ">
      <w:r w:rsidR="00566FC3">
        <w:rPr>
          <w:noProof/>
        </w:rPr>
        <w:t>24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2" w:rsidRDefault="00E7466D">
    <w:pPr>
      <w:jc w:val="center"/>
    </w:pPr>
    <w:fldSimple w:instr="PAGE ">
      <w:r w:rsidR="00566FC3">
        <w:rPr>
          <w:noProof/>
        </w:rPr>
        <w:t>23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2" w:rsidRDefault="00E7466D">
    <w:pPr>
      <w:jc w:val="center"/>
    </w:pPr>
    <w:fldSimple w:instr="PAGE ">
      <w:r w:rsidR="00566FC3">
        <w:rPr>
          <w:noProof/>
        </w:rPr>
        <w:t>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820"/>
    <w:multiLevelType w:val="multilevel"/>
    <w:tmpl w:val="13502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AF04A79"/>
    <w:multiLevelType w:val="multilevel"/>
    <w:tmpl w:val="B7606B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C4A2D"/>
    <w:multiLevelType w:val="multilevel"/>
    <w:tmpl w:val="A7260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EB43CF6"/>
    <w:multiLevelType w:val="multilevel"/>
    <w:tmpl w:val="EF2C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1EBE2152"/>
    <w:multiLevelType w:val="multilevel"/>
    <w:tmpl w:val="11F65F4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DB95EEA"/>
    <w:multiLevelType w:val="multilevel"/>
    <w:tmpl w:val="E4DA2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2F7B39B4"/>
    <w:multiLevelType w:val="multilevel"/>
    <w:tmpl w:val="E42863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31024F3"/>
    <w:multiLevelType w:val="multilevel"/>
    <w:tmpl w:val="6A8E4A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C3D372B"/>
    <w:multiLevelType w:val="multilevel"/>
    <w:tmpl w:val="3CECB3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8237244"/>
    <w:multiLevelType w:val="multilevel"/>
    <w:tmpl w:val="F55A422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010765C"/>
    <w:multiLevelType w:val="multilevel"/>
    <w:tmpl w:val="04905F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30A1824"/>
    <w:multiLevelType w:val="multilevel"/>
    <w:tmpl w:val="1C9C0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7E91441F"/>
    <w:multiLevelType w:val="multilevel"/>
    <w:tmpl w:val="570243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EDA3724"/>
    <w:multiLevelType w:val="multilevel"/>
    <w:tmpl w:val="3D6020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F2B6661"/>
    <w:multiLevelType w:val="multilevel"/>
    <w:tmpl w:val="C4BA97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1E"/>
    <w:rsid w:val="0008594A"/>
    <w:rsid w:val="00116CAB"/>
    <w:rsid w:val="001426D3"/>
    <w:rsid w:val="001B668D"/>
    <w:rsid w:val="002B08D2"/>
    <w:rsid w:val="002D7676"/>
    <w:rsid w:val="00407984"/>
    <w:rsid w:val="00535CDE"/>
    <w:rsid w:val="00566FC3"/>
    <w:rsid w:val="005C5F75"/>
    <w:rsid w:val="00662B13"/>
    <w:rsid w:val="0078622E"/>
    <w:rsid w:val="007C4D98"/>
    <w:rsid w:val="00872FF0"/>
    <w:rsid w:val="008768D3"/>
    <w:rsid w:val="00885658"/>
    <w:rsid w:val="009768E1"/>
    <w:rsid w:val="00A04471"/>
    <w:rsid w:val="00A24B46"/>
    <w:rsid w:val="00A56AF0"/>
    <w:rsid w:val="00AA060C"/>
    <w:rsid w:val="00B03E9A"/>
    <w:rsid w:val="00B2394D"/>
    <w:rsid w:val="00BE12DA"/>
    <w:rsid w:val="00BF5B79"/>
    <w:rsid w:val="00C16000"/>
    <w:rsid w:val="00C41634"/>
    <w:rsid w:val="00E7466D"/>
    <w:rsid w:val="00ED5524"/>
    <w:rsid w:val="00F6471E"/>
    <w:rsid w:val="00FA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471E"/>
    <w:pPr>
      <w:spacing w:after="5" w:line="252" w:lineRule="auto"/>
      <w:ind w:left="5" w:right="10" w:firstLine="715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F6471E"/>
    <w:pPr>
      <w:keepNext/>
      <w:keepLines/>
      <w:spacing w:after="59"/>
      <w:ind w:right="72"/>
      <w:jc w:val="center"/>
      <w:outlineLvl w:val="0"/>
    </w:pPr>
    <w:rPr>
      <w:rFonts w:ascii="Times New Roman" w:hAnsi="Times New Roman"/>
      <w:sz w:val="46"/>
    </w:rPr>
  </w:style>
  <w:style w:type="paragraph" w:styleId="2">
    <w:name w:val="heading 2"/>
    <w:next w:val="a"/>
    <w:link w:val="20"/>
    <w:uiPriority w:val="9"/>
    <w:qFormat/>
    <w:rsid w:val="00F6471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6471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6471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471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471E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F6471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471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6471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471E"/>
    <w:rPr>
      <w:rFonts w:ascii="XO Thames" w:hAnsi="XO Thames"/>
      <w:sz w:val="28"/>
    </w:rPr>
  </w:style>
  <w:style w:type="paragraph" w:styleId="a3">
    <w:name w:val="Normal (Web)"/>
    <w:basedOn w:val="a"/>
    <w:link w:val="a4"/>
    <w:rsid w:val="00F6471E"/>
    <w:rPr>
      <w:sz w:val="24"/>
    </w:rPr>
  </w:style>
  <w:style w:type="character" w:customStyle="1" w:styleId="a4">
    <w:name w:val="Обычный (веб) Знак"/>
    <w:basedOn w:val="1"/>
    <w:link w:val="a3"/>
    <w:rsid w:val="00F6471E"/>
    <w:rPr>
      <w:sz w:val="24"/>
    </w:rPr>
  </w:style>
  <w:style w:type="paragraph" w:styleId="6">
    <w:name w:val="toc 6"/>
    <w:next w:val="a"/>
    <w:link w:val="60"/>
    <w:uiPriority w:val="39"/>
    <w:rsid w:val="00F6471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6471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471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471E"/>
    <w:rPr>
      <w:rFonts w:ascii="XO Thames" w:hAnsi="XO Thames"/>
      <w:sz w:val="28"/>
    </w:rPr>
  </w:style>
  <w:style w:type="paragraph" w:styleId="a5">
    <w:name w:val="header"/>
    <w:basedOn w:val="a"/>
    <w:link w:val="a6"/>
    <w:rsid w:val="00F64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F6471E"/>
  </w:style>
  <w:style w:type="paragraph" w:styleId="a7">
    <w:name w:val="footer"/>
    <w:basedOn w:val="a"/>
    <w:link w:val="a8"/>
    <w:rsid w:val="00F64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F6471E"/>
  </w:style>
  <w:style w:type="paragraph" w:customStyle="1" w:styleId="12">
    <w:name w:val="Основной шрифт абзаца1"/>
    <w:link w:val="Endnote"/>
    <w:rsid w:val="00F6471E"/>
  </w:style>
  <w:style w:type="paragraph" w:customStyle="1" w:styleId="Endnote">
    <w:name w:val="Endnote"/>
    <w:link w:val="Endnote0"/>
    <w:rsid w:val="00F6471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6471E"/>
    <w:rPr>
      <w:rFonts w:ascii="XO Thames" w:hAnsi="XO Thames"/>
    </w:rPr>
  </w:style>
  <w:style w:type="character" w:customStyle="1" w:styleId="30">
    <w:name w:val="Заголовок 3 Знак"/>
    <w:link w:val="3"/>
    <w:rsid w:val="00F6471E"/>
    <w:rPr>
      <w:rFonts w:ascii="XO Thames" w:hAnsi="XO Thames"/>
      <w:b/>
      <w:sz w:val="26"/>
    </w:rPr>
  </w:style>
  <w:style w:type="paragraph" w:styleId="a9">
    <w:name w:val="List Paragraph"/>
    <w:basedOn w:val="a"/>
    <w:link w:val="aa"/>
    <w:rsid w:val="00F6471E"/>
    <w:pPr>
      <w:ind w:left="720" w:firstLine="0"/>
      <w:contextualSpacing/>
    </w:pPr>
  </w:style>
  <w:style w:type="character" w:customStyle="1" w:styleId="aa">
    <w:name w:val="Абзац списка Знак"/>
    <w:basedOn w:val="1"/>
    <w:link w:val="a9"/>
    <w:rsid w:val="00F6471E"/>
  </w:style>
  <w:style w:type="paragraph" w:styleId="ab">
    <w:name w:val="annotation subject"/>
    <w:basedOn w:val="ac"/>
    <w:next w:val="ac"/>
    <w:link w:val="ad"/>
    <w:rsid w:val="00F6471E"/>
    <w:rPr>
      <w:b/>
    </w:rPr>
  </w:style>
  <w:style w:type="character" w:customStyle="1" w:styleId="ad">
    <w:name w:val="Тема примечания Знак"/>
    <w:basedOn w:val="ae"/>
    <w:link w:val="ab"/>
    <w:rsid w:val="00F6471E"/>
    <w:rPr>
      <w:b/>
    </w:rPr>
  </w:style>
  <w:style w:type="paragraph" w:customStyle="1" w:styleId="af">
    <w:link w:val="af0"/>
    <w:semiHidden/>
    <w:unhideWhenUsed/>
    <w:rsid w:val="00F6471E"/>
    <w:rPr>
      <w:rFonts w:ascii="Times New Roman" w:hAnsi="Times New Roman"/>
      <w:vertAlign w:val="superscript"/>
    </w:rPr>
  </w:style>
  <w:style w:type="character" w:customStyle="1" w:styleId="af0">
    <w:link w:val="af"/>
    <w:semiHidden/>
    <w:unhideWhenUsed/>
    <w:rsid w:val="00F6471E"/>
    <w:rPr>
      <w:rFonts w:ascii="Times New Roman" w:hAnsi="Times New Roman"/>
      <w:vertAlign w:val="superscript"/>
    </w:rPr>
  </w:style>
  <w:style w:type="paragraph" w:styleId="31">
    <w:name w:val="toc 3"/>
    <w:next w:val="a"/>
    <w:link w:val="32"/>
    <w:uiPriority w:val="39"/>
    <w:rsid w:val="00F6471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6471E"/>
    <w:rPr>
      <w:rFonts w:ascii="XO Thames" w:hAnsi="XO Thames"/>
      <w:sz w:val="28"/>
    </w:rPr>
  </w:style>
  <w:style w:type="paragraph" w:customStyle="1" w:styleId="13">
    <w:name w:val="Гиперссылка1"/>
    <w:link w:val="14"/>
    <w:rsid w:val="00F6471E"/>
    <w:rPr>
      <w:color w:val="0000FF"/>
      <w:u w:val="single"/>
    </w:rPr>
  </w:style>
  <w:style w:type="character" w:customStyle="1" w:styleId="14">
    <w:name w:val="Гиперссылка1"/>
    <w:link w:val="13"/>
    <w:rsid w:val="00F6471E"/>
    <w:rPr>
      <w:color w:val="0000FF"/>
      <w:u w:val="single"/>
    </w:rPr>
  </w:style>
  <w:style w:type="character" w:customStyle="1" w:styleId="50">
    <w:name w:val="Заголовок 5 Знак"/>
    <w:link w:val="5"/>
    <w:rsid w:val="00F6471E"/>
    <w:rPr>
      <w:rFonts w:ascii="XO Thames" w:hAnsi="XO Thames"/>
      <w:b/>
    </w:rPr>
  </w:style>
  <w:style w:type="character" w:customStyle="1" w:styleId="11">
    <w:name w:val="Заголовок 1 Знак"/>
    <w:link w:val="10"/>
    <w:rsid w:val="00F6471E"/>
    <w:rPr>
      <w:rFonts w:ascii="Times New Roman" w:hAnsi="Times New Roman"/>
      <w:sz w:val="46"/>
    </w:rPr>
  </w:style>
  <w:style w:type="paragraph" w:customStyle="1" w:styleId="23">
    <w:name w:val="Гиперссылка2"/>
    <w:link w:val="af1"/>
    <w:rsid w:val="00F6471E"/>
    <w:rPr>
      <w:color w:val="0000FF"/>
      <w:u w:val="single"/>
    </w:rPr>
  </w:style>
  <w:style w:type="character" w:styleId="af1">
    <w:name w:val="Hyperlink"/>
    <w:link w:val="23"/>
    <w:rsid w:val="00F6471E"/>
    <w:rPr>
      <w:color w:val="0000FF"/>
      <w:u w:val="single"/>
    </w:rPr>
  </w:style>
  <w:style w:type="paragraph" w:customStyle="1" w:styleId="Footnote">
    <w:name w:val="Footnote"/>
    <w:link w:val="Footnote0"/>
    <w:rsid w:val="00F6471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6471E"/>
    <w:rPr>
      <w:rFonts w:ascii="XO Thames" w:hAnsi="XO Thames"/>
    </w:rPr>
  </w:style>
  <w:style w:type="paragraph" w:styleId="15">
    <w:name w:val="toc 1"/>
    <w:next w:val="a"/>
    <w:link w:val="16"/>
    <w:uiPriority w:val="39"/>
    <w:rsid w:val="00F6471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647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6471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6471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6471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471E"/>
    <w:rPr>
      <w:rFonts w:ascii="XO Thames" w:hAnsi="XO Thames"/>
      <w:sz w:val="28"/>
    </w:rPr>
  </w:style>
  <w:style w:type="paragraph" w:customStyle="1" w:styleId="17">
    <w:name w:val="Знак примечания1"/>
    <w:basedOn w:val="12"/>
    <w:link w:val="af2"/>
    <w:rsid w:val="00F6471E"/>
    <w:rPr>
      <w:sz w:val="16"/>
    </w:rPr>
  </w:style>
  <w:style w:type="character" w:styleId="af2">
    <w:name w:val="annotation reference"/>
    <w:basedOn w:val="a0"/>
    <w:link w:val="17"/>
    <w:rsid w:val="00F6471E"/>
    <w:rPr>
      <w:sz w:val="16"/>
    </w:rPr>
  </w:style>
  <w:style w:type="paragraph" w:styleId="8">
    <w:name w:val="toc 8"/>
    <w:next w:val="a"/>
    <w:link w:val="80"/>
    <w:uiPriority w:val="39"/>
    <w:rsid w:val="00F6471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471E"/>
    <w:rPr>
      <w:rFonts w:ascii="XO Thames" w:hAnsi="XO Thames"/>
      <w:sz w:val="28"/>
    </w:rPr>
  </w:style>
  <w:style w:type="paragraph" w:customStyle="1" w:styleId="af3">
    <w:next w:val="a"/>
    <w:link w:val="af4"/>
    <w:semiHidden/>
    <w:unhideWhenUsed/>
    <w:rsid w:val="00F6471E"/>
    <w:pPr>
      <w:spacing w:after="0" w:line="276" w:lineRule="auto"/>
      <w:ind w:right="48"/>
    </w:pPr>
    <w:rPr>
      <w:rFonts w:ascii="Times New Roman" w:hAnsi="Times New Roman"/>
    </w:rPr>
  </w:style>
  <w:style w:type="character" w:customStyle="1" w:styleId="af4">
    <w:link w:val="af3"/>
    <w:semiHidden/>
    <w:unhideWhenUsed/>
    <w:rsid w:val="00F6471E"/>
    <w:rPr>
      <w:rFonts w:ascii="Times New Roman" w:hAnsi="Times New Roman"/>
    </w:rPr>
  </w:style>
  <w:style w:type="paragraph" w:styleId="ac">
    <w:name w:val="annotation text"/>
    <w:basedOn w:val="a"/>
    <w:link w:val="ae"/>
    <w:rsid w:val="00F6471E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1"/>
    <w:link w:val="ac"/>
    <w:rsid w:val="00F6471E"/>
    <w:rPr>
      <w:sz w:val="20"/>
    </w:rPr>
  </w:style>
  <w:style w:type="paragraph" w:styleId="51">
    <w:name w:val="toc 5"/>
    <w:next w:val="a"/>
    <w:link w:val="52"/>
    <w:uiPriority w:val="39"/>
    <w:rsid w:val="00F6471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6471E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rsid w:val="00F6471E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F6471E"/>
    <w:rPr>
      <w:rFonts w:ascii="XO Thames" w:hAnsi="XO Thames"/>
      <w:i/>
      <w:sz w:val="24"/>
    </w:rPr>
  </w:style>
  <w:style w:type="paragraph" w:customStyle="1" w:styleId="18">
    <w:name w:val="Обычный1"/>
    <w:link w:val="19"/>
    <w:rsid w:val="00F6471E"/>
    <w:rPr>
      <w:rFonts w:ascii="Times New Roman" w:hAnsi="Times New Roman"/>
      <w:sz w:val="28"/>
    </w:rPr>
  </w:style>
  <w:style w:type="character" w:customStyle="1" w:styleId="19">
    <w:name w:val="Обычный1"/>
    <w:link w:val="18"/>
    <w:rsid w:val="00F6471E"/>
    <w:rPr>
      <w:rFonts w:ascii="Times New Roman" w:hAnsi="Times New Roman"/>
      <w:color w:val="000000"/>
      <w:sz w:val="28"/>
    </w:rPr>
  </w:style>
  <w:style w:type="paragraph" w:styleId="af7">
    <w:name w:val="Title"/>
    <w:next w:val="a"/>
    <w:link w:val="af8"/>
    <w:uiPriority w:val="10"/>
    <w:qFormat/>
    <w:rsid w:val="00F6471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F647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471E"/>
    <w:rPr>
      <w:rFonts w:ascii="XO Thames" w:hAnsi="XO Thames"/>
      <w:b/>
      <w:sz w:val="24"/>
    </w:rPr>
  </w:style>
  <w:style w:type="paragraph" w:customStyle="1" w:styleId="1a">
    <w:name w:val="Основной шрифт абзаца1"/>
    <w:link w:val="1b"/>
    <w:rsid w:val="00F6471E"/>
  </w:style>
  <w:style w:type="character" w:customStyle="1" w:styleId="1b">
    <w:name w:val="Основной шрифт абзаца1"/>
    <w:link w:val="1a"/>
    <w:rsid w:val="00F6471E"/>
  </w:style>
  <w:style w:type="character" w:customStyle="1" w:styleId="20">
    <w:name w:val="Заголовок 2 Знак"/>
    <w:link w:val="2"/>
    <w:rsid w:val="00F6471E"/>
    <w:rPr>
      <w:rFonts w:ascii="XO Thames" w:hAnsi="XO Thames"/>
      <w:b/>
      <w:sz w:val="28"/>
    </w:rPr>
  </w:style>
  <w:style w:type="table" w:customStyle="1" w:styleId="TableGrid">
    <w:name w:val="TableGrid"/>
    <w:rsid w:val="00F6471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A2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24B46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0&amp;dst=103280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24</Pages>
  <Words>4801</Words>
  <Characters>27371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nachpeo</cp:lastModifiedBy>
  <cp:revision>26</cp:revision>
  <dcterms:created xsi:type="dcterms:W3CDTF">2025-09-30T02:53:00Z</dcterms:created>
  <dcterms:modified xsi:type="dcterms:W3CDTF">2025-10-02T09:12:00Z</dcterms:modified>
</cp:coreProperties>
</file>