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0E05" w14:textId="1EB5CD71" w:rsidR="006638D5" w:rsidRDefault="00D462FA" w:rsidP="00D462FA">
      <w:pPr>
        <w:ind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Б</w:t>
      </w:r>
      <w:r w:rsidR="00274B40">
        <w:rPr>
          <w:b/>
          <w:color w:val="000000" w:themeColor="text1"/>
          <w:sz w:val="24"/>
        </w:rPr>
        <w:t>олезнь, вызванная вирусом Марбург</w:t>
      </w:r>
    </w:p>
    <w:p w14:paraId="01859848" w14:textId="77777777" w:rsidR="006638D5" w:rsidRDefault="00274B40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Основные факты</w:t>
      </w:r>
    </w:p>
    <w:p w14:paraId="7D2FBA0D" w14:textId="77777777" w:rsidR="006638D5" w:rsidRDefault="00274B40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Болезнь</w:t>
      </w:r>
      <w:r>
        <w:rPr>
          <w:color w:val="000000" w:themeColor="text1"/>
          <w:sz w:val="24"/>
        </w:rPr>
        <w:t>, вызванная вирусом Марбург (БВВМ), ранее известная как геморрагическая лихорадка Марбург, – тяжелое заболевание, нередко приводящее к летальному исходу у людей.</w:t>
      </w:r>
    </w:p>
    <w:p w14:paraId="2B0171E5" w14:textId="77777777" w:rsidR="006638D5" w:rsidRDefault="00274B40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Средний коэффициент летальности при БВВМ составляет порядка 50%. В ходе прошлых вспышек коэффи</w:t>
      </w:r>
      <w:r>
        <w:rPr>
          <w:color w:val="000000" w:themeColor="text1"/>
          <w:sz w:val="24"/>
        </w:rPr>
        <w:t>циенты летальности при БВВМ варьировались от 24% до 88%.</w:t>
      </w:r>
    </w:p>
    <w:p w14:paraId="717B363B" w14:textId="77777777" w:rsidR="006638D5" w:rsidRDefault="00274B40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Быстрое начало поддерживающей терапии с </w:t>
      </w:r>
      <w:proofErr w:type="spellStart"/>
      <w:r>
        <w:rPr>
          <w:color w:val="000000" w:themeColor="text1"/>
          <w:sz w:val="24"/>
        </w:rPr>
        <w:t>регидратацией</w:t>
      </w:r>
      <w:proofErr w:type="spellEnd"/>
      <w:r>
        <w:rPr>
          <w:color w:val="000000" w:themeColor="text1"/>
          <w:sz w:val="24"/>
        </w:rPr>
        <w:t xml:space="preserve"> и симптоматическим лечением улучшает показатели выживаемости пациентов.</w:t>
      </w:r>
    </w:p>
    <w:p w14:paraId="1EDC5FAF" w14:textId="77777777" w:rsidR="006638D5" w:rsidRDefault="00274B40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настоящее время против БВВМ не имеется зарегистрированных вакцин или пр</w:t>
      </w:r>
      <w:r>
        <w:rPr>
          <w:color w:val="000000" w:themeColor="text1"/>
          <w:sz w:val="24"/>
        </w:rPr>
        <w:t>отивовирусных препаратов, но ряд вакцин и лекарственных средств находится на стадии разработки.</w:t>
      </w:r>
    </w:p>
    <w:p w14:paraId="074F85EF" w14:textId="77777777" w:rsidR="006638D5" w:rsidRDefault="00274B40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Природными хозяевами вируса Марбург считаются плодоядные летучие мыши </w:t>
      </w:r>
      <w:proofErr w:type="spellStart"/>
      <w:r>
        <w:rPr>
          <w:i/>
          <w:color w:val="000000" w:themeColor="text1"/>
          <w:sz w:val="24"/>
        </w:rPr>
        <w:t>Rousettus</w:t>
      </w:r>
      <w:proofErr w:type="spellEnd"/>
      <w:r>
        <w:rPr>
          <w:i/>
          <w:color w:val="000000" w:themeColor="text1"/>
          <w:sz w:val="24"/>
        </w:rPr>
        <w:t xml:space="preserve"> </w:t>
      </w:r>
      <w:proofErr w:type="spellStart"/>
      <w:r>
        <w:rPr>
          <w:i/>
          <w:color w:val="000000" w:themeColor="text1"/>
          <w:sz w:val="24"/>
        </w:rPr>
        <w:t>aegyptiacus</w:t>
      </w:r>
      <w:proofErr w:type="spellEnd"/>
      <w:r>
        <w:rPr>
          <w:color w:val="000000" w:themeColor="text1"/>
          <w:sz w:val="24"/>
        </w:rPr>
        <w:t xml:space="preserve"> семейства крыланов. Вирус Марбург передается людям от летучих мышей </w:t>
      </w:r>
      <w:r>
        <w:rPr>
          <w:color w:val="000000" w:themeColor="text1"/>
          <w:sz w:val="24"/>
        </w:rPr>
        <w:t>и распространяется в человеческой популяции от человека к человеку.</w:t>
      </w:r>
    </w:p>
    <w:p w14:paraId="10D1CEA2" w14:textId="77777777" w:rsidR="006638D5" w:rsidRDefault="00274B40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Важнейшим условием успешной борьбы со вспышками БВВМ является взаимодействие с населением.</w:t>
      </w:r>
    </w:p>
    <w:p w14:paraId="5BF0E827" w14:textId="77777777" w:rsidR="006638D5" w:rsidRDefault="00274B40">
      <w:pPr>
        <w:spacing w:beforeAutospacing="1" w:afterAutospacing="1"/>
        <w:outlineLvl w:val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Передача инфекции</w:t>
      </w:r>
    </w:p>
    <w:p w14:paraId="44070F10" w14:textId="77777777" w:rsidR="006638D5" w:rsidRDefault="00274B40">
      <w:pPr>
        <w:spacing w:beforeAutospacing="1" w:afterAutospacing="1"/>
        <w:outlineLvl w:val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Первоначальное заражение человека вирусом Марбург происходит в результате длите</w:t>
      </w:r>
      <w:r>
        <w:rPr>
          <w:color w:val="000000" w:themeColor="text1"/>
          <w:sz w:val="24"/>
        </w:rPr>
        <w:t>льного пребывания в шахте или пещере, населенной колониями плодоядных летучих мышей рода </w:t>
      </w:r>
      <w:proofErr w:type="spellStart"/>
      <w:r>
        <w:rPr>
          <w:i/>
          <w:color w:val="000000" w:themeColor="text1"/>
          <w:sz w:val="24"/>
        </w:rPr>
        <w:t>Rousettus</w:t>
      </w:r>
      <w:proofErr w:type="spellEnd"/>
      <w:r>
        <w:rPr>
          <w:color w:val="000000" w:themeColor="text1"/>
          <w:sz w:val="24"/>
        </w:rPr>
        <w:t>.</w:t>
      </w:r>
    </w:p>
    <w:p w14:paraId="5DD9AC0E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После интродукции в человеческую популяцию вирус Марбург может распространяться путем передачи от человека к человеку при непосредственном контакте (через п</w:t>
      </w:r>
      <w:r>
        <w:rPr>
          <w:color w:val="000000" w:themeColor="text1"/>
          <w:sz w:val="24"/>
        </w:rPr>
        <w:t>оврежденную кожу или слизистые оболочки) с кровью, выделениями, органами или другими биологическими жидкостями инфицированных людей, а также с поверхностями и предметами (например, постельными принадлежностями, одеждой), загрязненными этими жидкостями.</w:t>
      </w:r>
    </w:p>
    <w:p w14:paraId="02AA8DB9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Мед</w:t>
      </w:r>
      <w:r>
        <w:rPr>
          <w:color w:val="000000" w:themeColor="text1"/>
          <w:sz w:val="24"/>
        </w:rPr>
        <w:t>ицинские работники часто заражаются вирусом при оказании помощи пациентам с БВВМ. Это происходит в результате несоблюдения надлежащих мер профилактики передачи инфекций при непосредственном контакте с пациентами. В случае передачи вируса через зараженный и</w:t>
      </w:r>
      <w:r>
        <w:rPr>
          <w:color w:val="000000" w:themeColor="text1"/>
          <w:sz w:val="24"/>
        </w:rPr>
        <w:t>нъекционный инструментарий и при травмах от укола иглой заболевание, как правило, протекает тяжелее, приводит к быстрому ухудшению здоровья больного и может иметь более высокий уровень летальности.</w:t>
      </w:r>
    </w:p>
    <w:p w14:paraId="640BB69D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Передаче вируса Марбург может также </w:t>
      </w:r>
      <w:r>
        <w:rPr>
          <w:color w:val="000000" w:themeColor="text1"/>
          <w:sz w:val="24"/>
        </w:rPr>
        <w:t>способствовать проведение погребальных церемоний, сопровождающееся непосредственным контактом участников церемонии с телом покойного.</w:t>
      </w:r>
    </w:p>
    <w:p w14:paraId="30699F06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Инфицированный больной передает вирус только после появления симптомов заболевания и остается заразным до тех пор, пока ви</w:t>
      </w:r>
      <w:r>
        <w:rPr>
          <w:color w:val="000000" w:themeColor="text1"/>
          <w:sz w:val="24"/>
        </w:rPr>
        <w:t>рус присутствует у него в крови.</w:t>
      </w:r>
    </w:p>
    <w:p w14:paraId="5F066891" w14:textId="77777777" w:rsidR="006638D5" w:rsidRDefault="00274B40">
      <w:pPr>
        <w:spacing w:beforeAutospacing="1" w:afterAutospacing="1"/>
        <w:outlineLvl w:val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Симптомы болезни, вызванной вирусом Марбург</w:t>
      </w:r>
    </w:p>
    <w:p w14:paraId="13E67625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Инкубационный период инфекции (интервал между заражением и появлением симптомов) составляет от двух дней до 21 дня.</w:t>
      </w:r>
    </w:p>
    <w:p w14:paraId="0B4F1966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БВВМ начинается внезапно и сопровождается резким повышением тем</w:t>
      </w:r>
      <w:r>
        <w:rPr>
          <w:color w:val="000000" w:themeColor="text1"/>
          <w:sz w:val="24"/>
        </w:rPr>
        <w:t>пературы тела, сильной головной болью и острым недомоганием. Распространенным симптомом являются боли в мышцах и суставах. На третий день могут развиваться острая водянистая диарея, боли и спазмы в области живота, тошнота и рвота. Спустя два – семь дней по</w:t>
      </w:r>
      <w:r>
        <w:rPr>
          <w:color w:val="000000" w:themeColor="text1"/>
          <w:sz w:val="24"/>
        </w:rPr>
        <w:t>сле возникновения симптомов у многих пациентов появляется не вызывающая зуд сыпь.</w:t>
      </w:r>
    </w:p>
    <w:p w14:paraId="748E1B1E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Начиная с пятого дня болезни могут развиваться геморрагические симптомы, в том числе присутствие свежей крови в рвотных массах и фекалиях и кровотечение из носа, десен и влаг</w:t>
      </w:r>
      <w:r>
        <w:rPr>
          <w:color w:val="000000" w:themeColor="text1"/>
          <w:sz w:val="24"/>
        </w:rPr>
        <w:t>алища. Могут также наблюдаться кровотечения из мест венепункции (мест прокола стенок венозных сосудов для внутривенного введения жидкостей или взятия образцов крови). Поражение центральной нервной системы может проявляться спутанностью сознания, раздражите</w:t>
      </w:r>
      <w:r>
        <w:rPr>
          <w:color w:val="000000" w:themeColor="text1"/>
          <w:sz w:val="24"/>
        </w:rPr>
        <w:t>льностью и агрессивностью. В некоторых случаях на поздней стадии болезни может развиваться орхит (воспаление одного или двух яичек).</w:t>
      </w:r>
    </w:p>
    <w:p w14:paraId="0AB34F87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смертельных случаях заболевания летальный исход, которому обычно предшествуют тяжелая кровопотеря и шок, чаще всего насту</w:t>
      </w:r>
      <w:r>
        <w:rPr>
          <w:color w:val="000000" w:themeColor="text1"/>
          <w:sz w:val="24"/>
        </w:rPr>
        <w:t>пает спустя восемь – девять дней после появления симптомов.</w:t>
      </w:r>
    </w:p>
    <w:p w14:paraId="1BFEAAD0" w14:textId="77777777" w:rsidR="006638D5" w:rsidRDefault="00274B40">
      <w:pPr>
        <w:spacing w:beforeAutospacing="1" w:afterAutospacing="1"/>
        <w:outlineLvl w:val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Диагностика</w:t>
      </w:r>
    </w:p>
    <w:p w14:paraId="13EBACF4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По клинической картине БВВМ иногда трудно отличить от других инфекционных заболеваний, таких как малярия, брюшной тиф, </w:t>
      </w:r>
      <w:proofErr w:type="spellStart"/>
      <w:r>
        <w:rPr>
          <w:color w:val="000000" w:themeColor="text1"/>
          <w:sz w:val="24"/>
        </w:rPr>
        <w:t>шигеллез</w:t>
      </w:r>
      <w:proofErr w:type="spellEnd"/>
      <w:r>
        <w:rPr>
          <w:color w:val="000000" w:themeColor="text1"/>
          <w:sz w:val="24"/>
        </w:rPr>
        <w:t>, менингит и другие вирусные геморрагические лихорадки. Д</w:t>
      </w:r>
      <w:r>
        <w:rPr>
          <w:color w:val="000000" w:themeColor="text1"/>
          <w:sz w:val="24"/>
        </w:rPr>
        <w:t>ля подтверждения того, что симптомы вызваны именно заражением вируса Марбург, применяются следующие методы диагностики:</w:t>
      </w:r>
    </w:p>
    <w:p w14:paraId="5356D9BE" w14:textId="77777777" w:rsidR="006638D5" w:rsidRDefault="00274B40">
      <w:pPr>
        <w:numPr>
          <w:ilvl w:val="0"/>
          <w:numId w:val="2"/>
        </w:num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иммуноферментный анализ (ИФА) для обнаружения антител;</w:t>
      </w:r>
    </w:p>
    <w:p w14:paraId="45EC2457" w14:textId="77777777" w:rsidR="006638D5" w:rsidRDefault="00274B40">
      <w:pPr>
        <w:numPr>
          <w:ilvl w:val="0"/>
          <w:numId w:val="2"/>
        </w:num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тесты для определения антигенов;</w:t>
      </w:r>
    </w:p>
    <w:p w14:paraId="0F3B010A" w14:textId="77777777" w:rsidR="006638D5" w:rsidRDefault="00274B40">
      <w:pPr>
        <w:numPr>
          <w:ilvl w:val="0"/>
          <w:numId w:val="2"/>
        </w:num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полимеразная цепная реакция с обратной транскрип</w:t>
      </w:r>
      <w:r>
        <w:rPr>
          <w:color w:val="000000" w:themeColor="text1"/>
          <w:sz w:val="24"/>
        </w:rPr>
        <w:t>тазой (ОТ-ПЦР);</w:t>
      </w:r>
    </w:p>
    <w:p w14:paraId="65A39188" w14:textId="77777777" w:rsidR="006638D5" w:rsidRDefault="00274B40">
      <w:pPr>
        <w:numPr>
          <w:ilvl w:val="0"/>
          <w:numId w:val="2"/>
        </w:num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изоляция вируса в культурах клеток в лабораториях максимального уровня биобезопасности.</w:t>
      </w:r>
    </w:p>
    <w:p w14:paraId="4F12F163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Взятые у пациентов образцы биоматериала относятся к самой высокой категории биологической опасности; лабораторное исследование образцов, не прошедших </w:t>
      </w:r>
      <w:r>
        <w:rPr>
          <w:color w:val="000000" w:themeColor="text1"/>
          <w:sz w:val="24"/>
        </w:rPr>
        <w:t>инактивацию, должно проводиться в лабораториях максимального уровня биобезопасности. При внутренней или международной перевозке не подвергнутых инактивации образцов биоматериала должен всегда соблюдаться принцип тройной упаковки.</w:t>
      </w:r>
    </w:p>
    <w:p w14:paraId="24C33AC8" w14:textId="77777777" w:rsidR="006638D5" w:rsidRDefault="00274B40">
      <w:pPr>
        <w:spacing w:beforeAutospacing="1" w:afterAutospacing="1"/>
        <w:outlineLvl w:val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Лекарственные препараты и </w:t>
      </w:r>
      <w:r>
        <w:rPr>
          <w:color w:val="000000" w:themeColor="text1"/>
          <w:sz w:val="24"/>
        </w:rPr>
        <w:t>вакцины</w:t>
      </w:r>
    </w:p>
    <w:p w14:paraId="70B2DFFF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hyperlink r:id="rId7" w:history="1">
        <w:r>
          <w:rPr>
            <w:color w:val="000000" w:themeColor="text1"/>
            <w:sz w:val="24"/>
          </w:rPr>
          <w:t>Своевременное назначение интенсивной поддерживающей терапии</w:t>
        </w:r>
      </w:hyperlink>
      <w:r>
        <w:rPr>
          <w:color w:val="000000" w:themeColor="text1"/>
          <w:sz w:val="24"/>
        </w:rPr>
        <w:t xml:space="preserve"> (на </w:t>
      </w:r>
      <w:proofErr w:type="spellStart"/>
      <w:r>
        <w:rPr>
          <w:color w:val="000000" w:themeColor="text1"/>
          <w:sz w:val="24"/>
        </w:rPr>
        <w:t>английсксом</w:t>
      </w:r>
      <w:proofErr w:type="spellEnd"/>
      <w:r>
        <w:rPr>
          <w:color w:val="000000" w:themeColor="text1"/>
          <w:sz w:val="24"/>
        </w:rPr>
        <w:t xml:space="preserve"> языке) с </w:t>
      </w:r>
      <w:proofErr w:type="spellStart"/>
      <w:r>
        <w:rPr>
          <w:color w:val="000000" w:themeColor="text1"/>
          <w:sz w:val="24"/>
        </w:rPr>
        <w:t>регидратацией</w:t>
      </w:r>
      <w:proofErr w:type="spellEnd"/>
      <w:r>
        <w:rPr>
          <w:color w:val="000000" w:themeColor="text1"/>
          <w:sz w:val="24"/>
        </w:rPr>
        <w:t xml:space="preserve"> и лечением специфических симптомов заболевания способствует улучшению выживаемост</w:t>
      </w:r>
      <w:r>
        <w:rPr>
          <w:color w:val="000000" w:themeColor="text1"/>
          <w:sz w:val="24"/>
        </w:rPr>
        <w:t>и пациентов.</w:t>
      </w:r>
    </w:p>
    <w:p w14:paraId="19483592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настоящее время против БВВМ не имеется зарегистрированных вакцин или противовирусных препаратов.</w:t>
      </w:r>
    </w:p>
    <w:p w14:paraId="023BE64E" w14:textId="77777777" w:rsidR="006638D5" w:rsidRDefault="00274B40">
      <w:pPr>
        <w:spacing w:beforeAutospacing="1" w:afterAutospacing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В ходе </w:t>
      </w:r>
      <w:hyperlink r:id="rId8" w:history="1">
        <w:r>
          <w:rPr>
            <w:color w:val="000000" w:themeColor="text1"/>
            <w:sz w:val="24"/>
          </w:rPr>
          <w:t>клинических испытаний</w:t>
        </w:r>
      </w:hyperlink>
      <w:r>
        <w:rPr>
          <w:color w:val="000000" w:themeColor="text1"/>
          <w:sz w:val="24"/>
        </w:rPr>
        <w:t> (на английском языке) может быть рассмотрена возможнос</w:t>
      </w:r>
      <w:r>
        <w:rPr>
          <w:color w:val="000000" w:themeColor="text1"/>
          <w:sz w:val="24"/>
        </w:rPr>
        <w:t xml:space="preserve">ть применения по этим показаниям ряда существующих </w:t>
      </w:r>
      <w:proofErr w:type="spellStart"/>
      <w:r>
        <w:rPr>
          <w:color w:val="000000" w:themeColor="text1"/>
          <w:sz w:val="24"/>
        </w:rPr>
        <w:t>моноклональных</w:t>
      </w:r>
      <w:proofErr w:type="spellEnd"/>
      <w:r>
        <w:rPr>
          <w:color w:val="000000" w:themeColor="text1"/>
          <w:sz w:val="24"/>
        </w:rPr>
        <w:t xml:space="preserve"> антител (МАТ) и противовирусных препаратов, а также вакцин.</w:t>
      </w:r>
    </w:p>
    <w:p w14:paraId="4EFEDDA8" w14:textId="77777777" w:rsidR="006638D5" w:rsidRDefault="00274B40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Профилактика и контроль</w:t>
      </w:r>
    </w:p>
    <w:p w14:paraId="228A4D07" w14:textId="77777777" w:rsidR="006638D5" w:rsidRDefault="00274B40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Важнейшим условием успешной борьбы со вспышками заболевания является взаимодействие с населением. Для сдер</w:t>
      </w:r>
      <w:r>
        <w:rPr>
          <w:color w:val="000000" w:themeColor="text1"/>
          <w:sz w:val="24"/>
        </w:rPr>
        <w:t xml:space="preserve">живания вспышек БВВМ необходимо применять комплекс мер, включающий оказание помощи заболевшим, ведение </w:t>
      </w:r>
      <w:proofErr w:type="spellStart"/>
      <w:r>
        <w:rPr>
          <w:color w:val="000000" w:themeColor="text1"/>
          <w:sz w:val="24"/>
        </w:rPr>
        <w:t>эпиднадзора</w:t>
      </w:r>
      <w:proofErr w:type="spellEnd"/>
      <w:r>
        <w:rPr>
          <w:color w:val="000000" w:themeColor="text1"/>
          <w:sz w:val="24"/>
        </w:rPr>
        <w:t xml:space="preserve"> и выявление контактных лиц, эффективное лабораторное сопровождение, профилактику инфекций и инфекционный контроль в медицинских учреждениях, </w:t>
      </w:r>
      <w:r>
        <w:rPr>
          <w:color w:val="000000" w:themeColor="text1"/>
          <w:sz w:val="24"/>
        </w:rPr>
        <w:t>безопасное и достойное погребение умерших, а также мобилизацию общественных сил.</w:t>
      </w:r>
    </w:p>
    <w:p w14:paraId="2EB9CB9A" w14:textId="77777777" w:rsidR="006638D5" w:rsidRDefault="00274B40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Эффективным способом сокращения масштабов передачи вируса от человека к человеку является повышение осведомленности населения о факторах риска БВВМ и мерах ее профилактики.</w:t>
      </w:r>
    </w:p>
    <w:p w14:paraId="28C4A66B" w14:textId="77777777" w:rsidR="006638D5" w:rsidRDefault="00274B40">
      <w:pPr>
        <w:numPr>
          <w:ilvl w:val="0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Сн</w:t>
      </w:r>
      <w:r>
        <w:rPr>
          <w:color w:val="000000" w:themeColor="text1"/>
          <w:sz w:val="24"/>
        </w:rPr>
        <w:t>ижение риска заражения человека от летучих мышей, обусловленного длительным пребыванием в шахтах или пещерах, населенных колониями плодовых летучих мышей. Во время работы или туризма в шахтах и пещерах, в которых обитают колонии плодовых летучих мышей, сле</w:t>
      </w:r>
      <w:r>
        <w:rPr>
          <w:color w:val="000000" w:themeColor="text1"/>
          <w:sz w:val="24"/>
        </w:rPr>
        <w:t>дует носить перчатки и другие предметы одежды, обеспечивающие необходимую защиту (включая маски). В периоды вспышек все продукты животного происхождения (кровь и мясо) должны перед употреблением подвергаться тщательной термической обработке.</w:t>
      </w:r>
    </w:p>
    <w:p w14:paraId="1B3117B0" w14:textId="77777777" w:rsidR="006638D5" w:rsidRDefault="00274B40">
      <w:pPr>
        <w:numPr>
          <w:ilvl w:val="0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Снижение риска</w:t>
      </w:r>
      <w:r>
        <w:rPr>
          <w:color w:val="000000" w:themeColor="text1"/>
          <w:sz w:val="24"/>
        </w:rPr>
        <w:t xml:space="preserve"> передачи инфекции от человека к человеку вне медицинских учреждений в результате непосредственного или тесного контакта с инфицированными пациентами, особенно с их физиологическими жидкостями. Необходимо исключить тесные физические контакты с больными БВВ</w:t>
      </w:r>
      <w:r>
        <w:rPr>
          <w:color w:val="000000" w:themeColor="text1"/>
          <w:sz w:val="24"/>
        </w:rPr>
        <w:t>М. Во избежание передачи вируса в домашней обстановке больным с подозреваемой или подтвержденной БВВМ должна оказываться помощь в условиях изоляции в специализированных лечебных центрах.</w:t>
      </w:r>
    </w:p>
    <w:p w14:paraId="456672FC" w14:textId="77777777" w:rsidR="006638D5" w:rsidRDefault="00274B40">
      <w:pPr>
        <w:numPr>
          <w:ilvl w:val="0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населенных пунктах, в которых отмечены случаи БВВМ, следует принима</w:t>
      </w:r>
      <w:r>
        <w:rPr>
          <w:color w:val="000000" w:themeColor="text1"/>
          <w:sz w:val="24"/>
        </w:rPr>
        <w:t>ть меры для надлежащего информирования жителей о характере самой болезни и необходимых мерах по сдерживанию вспышки.</w:t>
      </w:r>
    </w:p>
    <w:p w14:paraId="0656024B" w14:textId="77777777" w:rsidR="006638D5" w:rsidRDefault="00274B40">
      <w:pPr>
        <w:numPr>
          <w:ilvl w:val="0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К мерам по локализации вспышек относятся безопасное и достойное погребение умерших больных, выявление лиц, которые могли контактировать с б</w:t>
      </w:r>
      <w:r>
        <w:rPr>
          <w:color w:val="000000" w:themeColor="text1"/>
          <w:sz w:val="24"/>
        </w:rPr>
        <w:t>ольными БВВМ, и наблюдение за состоянием их здоровья в течение 21 дня, изоляция заболевших от здоровых людей во избежание дальнейшей передачи инфекции, оказание помощи больным с подтвержденным диагнозом, а также поддержание личной гигиены и чистоты в помещ</w:t>
      </w:r>
      <w:r>
        <w:rPr>
          <w:color w:val="000000" w:themeColor="text1"/>
          <w:sz w:val="24"/>
        </w:rPr>
        <w:t>ениях.</w:t>
      </w:r>
    </w:p>
    <w:p w14:paraId="2CA2BB6F" w14:textId="77777777" w:rsidR="006638D5" w:rsidRDefault="006638D5">
      <w:pPr>
        <w:ind w:firstLine="708"/>
        <w:rPr>
          <w:sz w:val="24"/>
        </w:rPr>
      </w:pPr>
    </w:p>
    <w:p w14:paraId="79FD5009" w14:textId="77777777" w:rsidR="006638D5" w:rsidRDefault="00274B40">
      <w:pPr>
        <w:rPr>
          <w:sz w:val="24"/>
        </w:rPr>
      </w:pPr>
      <w:r>
        <w:rPr>
          <w:sz w:val="24"/>
        </w:rPr>
        <w:t xml:space="preserve">          </w:t>
      </w:r>
    </w:p>
    <w:p w14:paraId="05F46AC0" w14:textId="77777777" w:rsidR="006638D5" w:rsidRDefault="00274B40">
      <w:pPr>
        <w:spacing w:after="0"/>
        <w:ind w:right="170" w:firstLine="0"/>
        <w:rPr>
          <w:sz w:val="24"/>
        </w:rPr>
      </w:pPr>
      <w:r>
        <w:rPr>
          <w:sz w:val="24"/>
        </w:rPr>
        <w:t xml:space="preserve">                       </w:t>
      </w:r>
    </w:p>
    <w:sectPr w:rsidR="006638D5">
      <w:footerReference w:type="default" r:id="rId9"/>
      <w:type w:val="continuous"/>
      <w:pgSz w:w="11908" w:h="1684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4F25" w14:textId="77777777" w:rsidR="00274B40" w:rsidRDefault="00274B40">
      <w:pPr>
        <w:spacing w:after="0"/>
      </w:pPr>
      <w:r>
        <w:separator/>
      </w:r>
    </w:p>
  </w:endnote>
  <w:endnote w:type="continuationSeparator" w:id="0">
    <w:p w14:paraId="5249C7FC" w14:textId="77777777" w:rsidR="00274B40" w:rsidRDefault="00274B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83D8" w14:textId="77777777" w:rsidR="006638D5" w:rsidRDefault="006638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8CEA" w14:textId="77777777" w:rsidR="00274B40" w:rsidRDefault="00274B40">
      <w:pPr>
        <w:spacing w:after="0"/>
      </w:pPr>
      <w:r>
        <w:separator/>
      </w:r>
    </w:p>
  </w:footnote>
  <w:footnote w:type="continuationSeparator" w:id="0">
    <w:p w14:paraId="082968C6" w14:textId="77777777" w:rsidR="00274B40" w:rsidRDefault="00274B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947"/>
    <w:multiLevelType w:val="multilevel"/>
    <w:tmpl w:val="AA5638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4D3FE4"/>
    <w:multiLevelType w:val="multilevel"/>
    <w:tmpl w:val="BAB443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0B7F2D"/>
    <w:multiLevelType w:val="multilevel"/>
    <w:tmpl w:val="4A54CC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6155EB"/>
    <w:multiLevelType w:val="multilevel"/>
    <w:tmpl w:val="CED6869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D5"/>
    <w:rsid w:val="00274B40"/>
    <w:rsid w:val="006638D5"/>
    <w:rsid w:val="00D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6C62"/>
  <w15:docId w15:val="{B4B3D0F8-1D25-417D-95DA-63011A4A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spacing w:after="60"/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4"/>
      </w:numPr>
      <w:outlineLvl w:val="0"/>
    </w:pPr>
    <w:rPr>
      <w:spacing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0"/>
    <w:link w:val="14"/>
    <w:rPr>
      <w:i/>
      <w:sz w:val="24"/>
    </w:rPr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styleId="a7">
    <w:name w:val="Title"/>
    <w:next w:val="a8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0"/>
    <w:rPr>
      <w:rFonts w:ascii="Arial" w:hAnsi="Arial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a">
    <w:name w:val="Заголовок таблицы"/>
    <w:basedOn w:val="a3"/>
    <w:link w:val="ab"/>
    <w:pPr>
      <w:jc w:val="center"/>
    </w:pPr>
    <w:rPr>
      <w:b/>
    </w:rPr>
  </w:style>
  <w:style w:type="character" w:customStyle="1" w:styleId="ab">
    <w:name w:val="Заголовок таблицы"/>
    <w:basedOn w:val="a4"/>
    <w:link w:val="aa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spacing w:val="20"/>
      <w:sz w:val="28"/>
    </w:rPr>
  </w:style>
  <w:style w:type="paragraph" w:customStyle="1" w:styleId="17">
    <w:name w:val="Гиперссылка1"/>
    <w:link w:val="ac"/>
    <w:rPr>
      <w:color w:val="0000FF"/>
      <w:u w:val="single"/>
    </w:rPr>
  </w:style>
  <w:style w:type="character" w:styleId="ac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d">
    <w:name w:val="Содержимое врезки"/>
    <w:basedOn w:val="a8"/>
    <w:link w:val="ae"/>
  </w:style>
  <w:style w:type="character" w:customStyle="1" w:styleId="ae">
    <w:name w:val="Содержимое врезки"/>
    <w:basedOn w:val="af"/>
    <w:link w:val="ad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List"/>
    <w:basedOn w:val="a8"/>
    <w:link w:val="af1"/>
  </w:style>
  <w:style w:type="character" w:customStyle="1" w:styleId="af1">
    <w:name w:val="Список Знак"/>
    <w:basedOn w:val="af"/>
    <w:link w:val="af0"/>
    <w:rPr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">
    <w:name w:val="Основной шрифт абзаца2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0"/>
    <w:link w:val="1a"/>
    <w:rPr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8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0"/>
    <w:link w:val="a8"/>
    <w:rPr>
      <w:sz w:val="28"/>
    </w:rPr>
  </w:style>
  <w:style w:type="character" w:customStyle="1" w:styleId="a9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0"/>
    <w:link w:val="af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teams/blueprint/ebolav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publications/i/item/9789241515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MAIL.BELOVO42.RU</dc:creator>
  <cp:lastModifiedBy>MAIL.BELOVO42.RU</cp:lastModifiedBy>
  <cp:revision>2</cp:revision>
  <dcterms:created xsi:type="dcterms:W3CDTF">2025-03-10T06:20:00Z</dcterms:created>
  <dcterms:modified xsi:type="dcterms:W3CDTF">2025-03-10T06:20:00Z</dcterms:modified>
</cp:coreProperties>
</file>