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1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</w:t>
      </w:r>
    </w:p>
    <w:p>
      <w:pPr>
        <w:pStyle w:val="NoSpacing1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проведенных контрольных, экспертно-аналитических и иных мероприятиях Контрольно-счетной палатой Беловского городского округа за 9 месяцев 2024 года</w:t>
      </w:r>
    </w:p>
    <w:tbl>
      <w:tblPr>
        <w:tblStyle w:val="Style_2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6932"/>
        <w:gridCol w:w="7372"/>
      </w:tblGrid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7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Значение показателя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Количество мероприятий, всего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контрольных;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экспертно-аналитических;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прочих</w:t>
            </w:r>
          </w:p>
        </w:tc>
        <w:tc>
          <w:tcPr>
            <w:tcW w:w="737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24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14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Плановых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23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Внеплановых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Камеральных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22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Выездных 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1.5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Встречных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Общая сумма проверенных средств, тыс. руб.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3 375 847,82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Сумма выявленных нарушений, тыс. руб.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31 218,11</w:t>
            </w:r>
          </w:p>
        </w:tc>
      </w:tr>
      <w:tr>
        <w:trPr>
          <w:trHeight w:val="1711" w:hRule="atLeast"/>
        </w:trPr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Наименования объектов контроля: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- плановые контрольные мероприятия 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плановые экспертно-аналитические мероприятия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внеплановые мероприятия</w:t>
            </w:r>
          </w:p>
        </w:tc>
        <w:tc>
          <w:tcPr>
            <w:tcW w:w="737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Детский сад № 110, Детский сад № 10, Школа № 19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СНД БГО, КСП БГО, Управление культуры АБГО, УМПФКиС АБГО, Территориальные управления Администрации Беловского городского округа, Финуправление г. Белово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Администрация Беловского городского округа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-МКУ «СЗ ЖКХ»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-УЗРМИ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АБГО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Количество выявленных нарушений и недостатков, всего: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контрольные мероприятия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экспертно-аналитические мероприятия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188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78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5.1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Нарушения бюджетного законодательства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5.2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Нарушения порядка оформления, составления, ведения документов бухгалтерского (бюджетного) учета и отчетности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контрольные мероприятия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экспертно-аналитические мероприятия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78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5.3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Нарушения в сфере оплаты труда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5.4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Нарушения законодательства: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 о контрактной системе (44-ФЗ);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- о закупках ТРУ отдельными видами юридических лиц (223-ФЗ) 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174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5.5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Иные нарушения и недостатки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Количество должностных лиц, привлеченных к ответственности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46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6932" w:type="dxa"/>
            <w:tcBorders/>
          </w:tcPr>
          <w:p>
            <w:pPr>
              <w:pStyle w:val="NoSpacing1"/>
              <w:widowControl/>
              <w:spacing w:before="0" w:after="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Сведения о принятых мерах в отношении объектов контроля </w:t>
            </w:r>
          </w:p>
        </w:tc>
        <w:tc>
          <w:tcPr>
            <w:tcW w:w="7372" w:type="dxa"/>
            <w:tcBorders/>
            <w:vAlign w:val="center"/>
          </w:tcPr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АБГО, школа № 19 выдано представление</w:t>
            </w:r>
          </w:p>
          <w:p>
            <w:pPr>
              <w:pStyle w:val="NoSpacing1"/>
              <w:widowControl/>
              <w:spacing w:before="0" w:after="0"/>
              <w:ind w:left="0" w:right="0" w:hanging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По результатам представления возвращено в бюджет 1 962, 13 тыс. руб.</w:t>
            </w:r>
          </w:p>
        </w:tc>
      </w:tr>
    </w:tbl>
    <w:p>
      <w:pPr>
        <w:pStyle w:val="Normal"/>
        <w:spacing w:before="0" w:after="20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Предложения:  Усилить работу по осуществлению ведомственного и внутреннего муниципального финансового контроля</w:t>
      </w:r>
    </w:p>
    <w:sectPr>
      <w:type w:val="nextPage"/>
      <w:pgSz w:orient="landscape" w:w="16838" w:h="11906"/>
      <w:pgMar w:left="1134" w:right="1134" w:gutter="0" w:header="0" w:top="568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 Unicode MS" w:cs="Arial Unicode M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Arial Unicode MS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Arial Unicode MS" w:cs="Arial Unicode M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Arial Unicode MS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Arial Unicode MS" w:cs="Arial Unicode M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Arial Unicode MS" w:cs="Arial Unicode M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Arial Unicode MS" w:cs="Arial Unicode M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21">
    <w:name w:val="TOC 2"/>
    <w:next w:val="Normal"/>
    <w:uiPriority w:val="39"/>
    <w:pPr>
      <w:widowControl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Arial Unicode MS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Arial Unicode MS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Arial Unicode MS" w:cs="Arial Unicode M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Arial Unicode MS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76" w:before="0" w:after="200"/>
      <w:ind w:left="0" w:right="0" w:hanging="0"/>
      <w:jc w:val="left"/>
    </w:pPr>
    <w:rPr>
      <w:rFonts w:ascii="XO Thames" w:hAnsi="XO Thames" w:eastAsia="Arial Unicode MS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200"/>
      <w:ind w:left="0" w:right="0" w:hanging="0"/>
      <w:jc w:val="both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"/>
    <w:link w:val="NoSpaci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Arial Unicode MS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Arial Unicode MS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76" w:before="0" w:after="200"/>
      <w:ind w:left="0" w:right="0" w:hanging="0"/>
      <w:jc w:val="both"/>
    </w:pPr>
    <w:rPr>
      <w:rFonts w:ascii="XO Thames" w:hAnsi="XO Thames" w:eastAsia="Arial Unicode MS" w:cs="Arial Unicode M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Arial Unicode MS" w:cs="Arial Unicode M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2">
    <w:name w:val="Table Grid"/>
    <w:basedOn w:val="Style_25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2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LibreOffice/7.5.6.2$Linux_X86_64 LibreOffice_project/50$Build-2</Application>
  <AppVersion>15.0000</AppVersion>
  <Pages>1</Pages>
  <Words>242</Words>
  <Characters>1561</Characters>
  <CharactersWithSpaces>1730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2024-10-21T10:11:49Z</cp:lastPrinted>
  <dcterms:modified xsi:type="dcterms:W3CDTF">2024-10-21T10:18:54Z</dcterms:modified>
  <cp:revision>1</cp:revision>
  <dc:subject/>
  <dc:title/>
</cp:coreProperties>
</file>