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Layout w:type="fixed"/>
      </w:tblPr>
      <w:tblGrid>
        <w:gridCol w:w="3936"/>
        <w:gridCol w:w="5635"/>
      </w:tblGrid>
      <w:tr>
        <w:trPr>
          <w:trHeight w:hRule="atLeast" w:val="4111"/>
        </w:trPr>
        <w:tc>
          <w:tcPr>
            <w:tcW w:type="dxa" w:w="3936"/>
            <w:shd w:fill="auto" w:val="clear"/>
          </w:tcPr>
          <w:p w14:paraId="02000000">
            <w:pPr>
              <w:ind w:firstLine="0" w:left="0"/>
              <w:jc w:val="center"/>
              <w:rPr>
                <w:sz w:val="26"/>
              </w:rPr>
            </w:pPr>
            <w:r>
              <w:drawing>
                <wp:inline>
                  <wp:extent cx="523748" cy="90258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-70" l="-122" r="-122" t="-70"/>
                          <a:stretch/>
                        </pic:blipFill>
                        <pic:spPr>
                          <a:xfrm flipH="false" flipV="false" rot="0">
                            <a:ext cx="523748" cy="9025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3000000">
            <w:pPr>
              <w:ind w:firstLine="0" w:left="0"/>
              <w:jc w:val="center"/>
            </w:pPr>
            <w:r>
              <w:rPr>
                <w:sz w:val="26"/>
              </w:rPr>
              <w:t>Кемеровская область-Кузбасс</w:t>
            </w:r>
          </w:p>
          <w:p w14:paraId="04000000">
            <w:pPr>
              <w:spacing w:line="280" w:lineRule="exact"/>
              <w:ind w:firstLine="0" w:left="0"/>
              <w:jc w:val="center"/>
            </w:pPr>
            <w:r>
              <w:rPr>
                <w:b w:val="1"/>
                <w:sz w:val="26"/>
              </w:rPr>
              <w:t>Администрация</w:t>
            </w:r>
          </w:p>
          <w:p w14:paraId="05000000">
            <w:pPr>
              <w:spacing w:line="280" w:lineRule="exact"/>
              <w:ind w:firstLine="0" w:left="0"/>
              <w:jc w:val="center"/>
            </w:pPr>
            <w:r>
              <w:rPr>
                <w:b w:val="1"/>
                <w:sz w:val="26"/>
              </w:rPr>
              <w:t>Беловского городского округа</w:t>
            </w:r>
          </w:p>
          <w:p w14:paraId="06000000">
            <w:pPr>
              <w:ind w:firstLine="0" w:left="0"/>
              <w:jc w:val="center"/>
            </w:pPr>
            <w:r>
              <w:rPr>
                <w:rFonts w:ascii="Arial" w:hAnsi="Arial"/>
                <w:sz w:val="16"/>
              </w:rPr>
              <w:t>Советская ул., д. 21, г. Белово, 652600</w:t>
            </w:r>
          </w:p>
          <w:p w14:paraId="07000000">
            <w:pPr>
              <w:ind w:firstLine="0" w:left="0"/>
              <w:jc w:val="center"/>
            </w:pPr>
            <w:r>
              <w:rPr>
                <w:sz w:val="16"/>
              </w:rPr>
              <w:t>Тел: (38452)-2-82-48, Факс: (38452)-2-82-48</w:t>
            </w:r>
          </w:p>
          <w:p w14:paraId="08000000">
            <w:pPr>
              <w:ind w:firstLine="0" w:left="0"/>
              <w:jc w:val="center"/>
              <w:rPr>
                <w:color w:val="000000"/>
                <w:sz w:val="24"/>
                <w:u w:val="single"/>
              </w:rPr>
            </w:pPr>
            <w:r>
              <w:rPr>
                <w:sz w:val="16"/>
              </w:rPr>
              <w:t>E</w:t>
            </w:r>
            <w:r>
              <w:rPr>
                <w:sz w:val="16"/>
              </w:rPr>
              <w:t>-</w:t>
            </w:r>
            <w:r>
              <w:rPr>
                <w:sz w:val="16"/>
              </w:rPr>
              <w:t>Mail</w:t>
            </w:r>
            <w:r>
              <w:rPr>
                <w:sz w:val="22"/>
              </w:rPr>
              <w:t>:</w:t>
            </w:r>
            <w:r>
              <w:rPr>
                <w:color w:val="000080"/>
                <w:sz w:val="22"/>
              </w:rPr>
              <w:t xml:space="preserve"> </w:t>
            </w:r>
            <w:r>
              <w:rPr>
                <w:rStyle w:val="Style_3_ch"/>
                <w:sz w:val="22"/>
              </w:rPr>
              <w:fldChar w:fldCharType="begin"/>
            </w:r>
            <w:r>
              <w:rPr>
                <w:rStyle w:val="Style_3_ch"/>
                <w:sz w:val="22"/>
              </w:rPr>
              <w:instrText>HYPERLINK "mailto:mail@belovo42.ru"</w:instrText>
            </w:r>
            <w:r>
              <w:rPr>
                <w:rStyle w:val="Style_3_ch"/>
                <w:sz w:val="22"/>
              </w:rPr>
              <w:fldChar w:fldCharType="separate"/>
            </w:r>
            <w:r>
              <w:rPr>
                <w:rStyle w:val="Style_3_ch"/>
                <w:sz w:val="22"/>
              </w:rPr>
              <w:t>mail</w:t>
            </w:r>
            <w:r>
              <w:rPr>
                <w:rStyle w:val="Style_3_ch"/>
                <w:sz w:val="22"/>
              </w:rPr>
              <w:t>@</w:t>
            </w:r>
            <w:r>
              <w:rPr>
                <w:rStyle w:val="Style_3_ch"/>
                <w:sz w:val="22"/>
              </w:rPr>
              <w:t>belovo</w:t>
            </w:r>
            <w:r>
              <w:rPr>
                <w:rStyle w:val="Style_3_ch"/>
                <w:sz w:val="22"/>
              </w:rPr>
              <w:t>42.</w:t>
            </w:r>
            <w:r>
              <w:rPr>
                <w:rStyle w:val="Style_3_ch"/>
                <w:sz w:val="22"/>
              </w:rPr>
              <w:t>ru</w:t>
            </w:r>
            <w:r>
              <w:rPr>
                <w:rStyle w:val="Style_3_ch"/>
                <w:sz w:val="22"/>
              </w:rPr>
              <w:fldChar w:fldCharType="end"/>
            </w:r>
          </w:p>
          <w:p w14:paraId="09000000">
            <w:pPr>
              <w:spacing w:after="120"/>
              <w:ind w:firstLine="0" w:left="0"/>
              <w:jc w:val="center"/>
            </w:pPr>
            <w:r>
              <w:rPr>
                <w:color w:val="000000"/>
                <w:sz w:val="24"/>
                <w:u w:val="single"/>
              </w:rPr>
              <w:t xml:space="preserve">28.08.2024 № 1806 </w:t>
            </w:r>
          </w:p>
          <w:p w14:paraId="0A000000">
            <w:pPr>
              <w:ind w:firstLine="0" w:left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На № __________ от </w:t>
            </w:r>
            <w:r>
              <w:rPr>
                <w:color w:val="000000"/>
                <w:sz w:val="20"/>
              </w:rPr>
              <w:t>__________</w:t>
            </w:r>
          </w:p>
          <w:p w14:paraId="0B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635"/>
            <w:shd w:fill="auto" w:val="clear"/>
          </w:tcPr>
          <w:p w14:paraId="0C000000">
            <w:pPr>
              <w:ind/>
              <w:jc w:val="center"/>
              <w:rPr>
                <w:color w:val="000000"/>
              </w:rPr>
            </w:pPr>
          </w:p>
          <w:p w14:paraId="0D000000">
            <w:pPr>
              <w:ind/>
              <w:jc w:val="center"/>
            </w:pPr>
          </w:p>
          <w:p w14:paraId="0E000000">
            <w:pPr>
              <w:ind w:firstLine="35" w:left="0"/>
              <w:jc w:val="center"/>
              <w:rPr>
                <w:b w:val="1"/>
              </w:rPr>
            </w:pPr>
          </w:p>
        </w:tc>
      </w:tr>
    </w:tbl>
    <w:p w14:paraId="0F000000">
      <w:pPr>
        <w:tabs>
          <w:tab w:leader="none" w:pos="5741" w:val="center"/>
        </w:tabs>
        <w:spacing w:after="0"/>
        <w:ind w:firstLine="0" w:left="0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З</w:t>
      </w:r>
      <w:r>
        <w:rPr>
          <w:b w:val="1"/>
          <w:color w:val="000000"/>
          <w:sz w:val="24"/>
        </w:rPr>
        <w:t>АКЛЮЧЕНИЕ</w:t>
      </w:r>
    </w:p>
    <w:p w14:paraId="10000000">
      <w:pPr>
        <w:spacing w:after="0"/>
        <w:ind w:firstLine="0" w:left="0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по результатам публичных слушаний по </w:t>
      </w:r>
      <w:r>
        <w:rPr>
          <w:b w:val="1"/>
          <w:color w:val="000000"/>
          <w:sz w:val="24"/>
        </w:rPr>
        <w:t>предоставлени</w:t>
      </w:r>
      <w:r>
        <w:rPr>
          <w:b w:val="1"/>
          <w:color w:val="000000"/>
          <w:sz w:val="24"/>
        </w:rPr>
        <w:t>ю</w:t>
      </w:r>
      <w:r>
        <w:rPr>
          <w:b w:val="1"/>
          <w:color w:val="000000"/>
          <w:sz w:val="24"/>
        </w:rPr>
        <w:t xml:space="preserve"> разрешения </w:t>
      </w:r>
      <w:r>
        <w:rPr>
          <w:b w:val="1"/>
          <w:color w:val="000000"/>
          <w:sz w:val="24"/>
        </w:rPr>
        <w:t xml:space="preserve">на </w:t>
      </w:r>
      <w:r>
        <w:rPr>
          <w:b w:val="1"/>
          <w:sz w:val="24"/>
        </w:rPr>
        <w:t>у</w:t>
      </w:r>
      <w:r>
        <w:rPr>
          <w:b w:val="1"/>
          <w:color w:val="000000"/>
          <w:sz w:val="24"/>
        </w:rPr>
        <w:t xml:space="preserve">словно разрешенный вид использования земельного участка </w:t>
      </w:r>
    </w:p>
    <w:p w14:paraId="11000000">
      <w:pPr>
        <w:spacing w:after="0"/>
        <w:ind w:firstLine="0" w:left="0"/>
        <w:jc w:val="center"/>
        <w:rPr>
          <w:b w:val="1"/>
          <w:color w:val="000000"/>
          <w:sz w:val="24"/>
        </w:rPr>
      </w:pPr>
    </w:p>
    <w:p w14:paraId="12000000">
      <w:pPr>
        <w:spacing w:after="0"/>
        <w:ind/>
        <w:rPr>
          <w:color w:val="000000"/>
          <w:sz w:val="24"/>
        </w:rPr>
      </w:pPr>
      <w:r>
        <w:rPr>
          <w:color w:val="000000"/>
          <w:sz w:val="24"/>
          <w:highlight w:val="white"/>
          <w:u w:val="single"/>
        </w:rPr>
        <w:t>Дата оформления заключения о результатах публичных слушаний</w:t>
      </w:r>
      <w:r>
        <w:rPr>
          <w:color w:val="000000"/>
          <w:sz w:val="24"/>
          <w:highlight w:val="white"/>
        </w:rPr>
        <w:t>:</w:t>
      </w:r>
      <w:r>
        <w:rPr>
          <w:color w:val="000000"/>
          <w:sz w:val="24"/>
          <w:highlight w:val="white"/>
        </w:rPr>
        <w:t xml:space="preserve"> 28.08</w:t>
      </w:r>
      <w:r>
        <w:rPr>
          <w:color w:val="000000"/>
          <w:sz w:val="24"/>
          <w:highlight w:val="white"/>
        </w:rPr>
        <w:t>.2024.</w:t>
      </w:r>
    </w:p>
    <w:p w14:paraId="13000000">
      <w:pPr>
        <w:spacing w:after="0"/>
        <w:ind/>
        <w:rPr>
          <w:color w:val="000000"/>
          <w:sz w:val="24"/>
          <w:highlight w:val="white"/>
          <w:u w:val="single"/>
        </w:rPr>
      </w:pPr>
      <w:r>
        <w:rPr>
          <w:color w:val="000000"/>
          <w:sz w:val="24"/>
          <w:highlight w:val="white"/>
        </w:rPr>
        <w:t>На</w:t>
      </w:r>
      <w:r>
        <w:rPr>
          <w:color w:val="000000"/>
          <w:sz w:val="24"/>
          <w:highlight w:val="white"/>
          <w:u w:val="single"/>
        </w:rPr>
        <w:t>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слушаниях:</w:t>
      </w:r>
    </w:p>
    <w:p w14:paraId="14000000">
      <w:pPr>
        <w:widowControl w:val="0"/>
        <w:spacing w:after="0"/>
        <w:ind w:firstLine="709" w:left="0" w:right="-1"/>
        <w:rPr>
          <w:b w:val="1"/>
          <w:color w:val="000000"/>
          <w:sz w:val="24"/>
        </w:rPr>
      </w:pPr>
      <w:r>
        <w:rPr>
          <w:sz w:val="24"/>
        </w:rPr>
        <w:t>Проект решения о предоставлении разрешения</w:t>
      </w:r>
      <w:r>
        <w:rPr>
          <w:sz w:val="24"/>
        </w:rPr>
        <w:t xml:space="preserve"> </w:t>
      </w:r>
      <w:r>
        <w:rPr>
          <w:sz w:val="24"/>
        </w:rPr>
        <w:t>на у</w:t>
      </w:r>
      <w:r>
        <w:rPr>
          <w:color w:val="000000"/>
          <w:sz w:val="24"/>
        </w:rPr>
        <w:t xml:space="preserve">словно разрешенный вид использования земельного участка с кадастровым номером </w:t>
      </w:r>
      <w:r>
        <w:rPr>
          <w:sz w:val="24"/>
        </w:rPr>
        <w:t>42:21:</w:t>
      </w:r>
      <w:r>
        <w:rPr>
          <w:sz w:val="24"/>
        </w:rPr>
        <w:t>0109032:309</w:t>
      </w:r>
      <w:r>
        <w:rPr>
          <w:sz w:val="24"/>
        </w:rPr>
        <w:t xml:space="preserve">, площадью </w:t>
      </w:r>
      <w:r>
        <w:rPr>
          <w:sz w:val="24"/>
        </w:rPr>
        <w:t>2291</w:t>
      </w:r>
      <w:r>
        <w:rPr>
          <w:sz w:val="24"/>
        </w:rPr>
        <w:t xml:space="preserve"> кв. м</w:t>
      </w:r>
      <w:r>
        <w:rPr>
          <w:sz w:val="24"/>
        </w:rPr>
        <w:t>етра</w:t>
      </w:r>
      <w:r>
        <w:rPr>
          <w:sz w:val="24"/>
        </w:rPr>
        <w:t xml:space="preserve">, расположенного по адресу: </w:t>
      </w:r>
      <w:r>
        <w:rPr>
          <w:sz w:val="24"/>
        </w:rPr>
        <w:t>Российская Федерация, Кемеровская область - Кузбасс, Беловский городской округ, г</w:t>
      </w:r>
      <w:r>
        <w:rPr>
          <w:sz w:val="24"/>
        </w:rPr>
        <w:t>ород</w:t>
      </w:r>
      <w:r>
        <w:rPr>
          <w:sz w:val="24"/>
        </w:rPr>
        <w:t xml:space="preserve"> Белово, ул</w:t>
      </w:r>
      <w:r>
        <w:rPr>
          <w:sz w:val="24"/>
        </w:rPr>
        <w:t>ица</w:t>
      </w:r>
      <w:r>
        <w:rPr>
          <w:sz w:val="24"/>
        </w:rPr>
        <w:t xml:space="preserve"> </w:t>
      </w:r>
      <w:r>
        <w:rPr>
          <w:sz w:val="24"/>
        </w:rPr>
        <w:t>Октябрьская</w:t>
      </w:r>
      <w:r>
        <w:rPr>
          <w:sz w:val="24"/>
        </w:rPr>
        <w:t xml:space="preserve"> </w:t>
      </w:r>
      <w:r>
        <w:rPr>
          <w:sz w:val="24"/>
        </w:rPr>
        <w:t xml:space="preserve">(запрашиваемый вид разрешенного использования – </w:t>
      </w:r>
      <w:r>
        <w:rPr>
          <w:sz w:val="24"/>
        </w:rPr>
        <w:t>магазины</w:t>
      </w:r>
      <w:r>
        <w:rPr>
          <w:sz w:val="24"/>
        </w:rPr>
        <w:t>)</w:t>
      </w:r>
      <w:r>
        <w:rPr>
          <w:sz w:val="24"/>
        </w:rPr>
        <w:t>.</w:t>
      </w:r>
    </w:p>
    <w:p w14:paraId="15000000">
      <w:pPr>
        <w:tabs>
          <w:tab w:leader="none" w:pos="1134" w:val="left"/>
        </w:tabs>
        <w:spacing w:after="0"/>
        <w:ind w:right="-1"/>
        <w:rPr>
          <w:color w:val="FF0000"/>
          <w:sz w:val="24"/>
        </w:rPr>
      </w:pPr>
      <w:r>
        <w:rPr>
          <w:color w:val="000000"/>
          <w:sz w:val="24"/>
          <w:u w:val="single"/>
        </w:rPr>
        <w:t>В публичных слушаниях приняли участие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13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человек.</w:t>
      </w:r>
    </w:p>
    <w:p w14:paraId="16000000">
      <w:pPr>
        <w:spacing w:after="0"/>
        <w:ind/>
        <w:rPr>
          <w:color w:val="000000"/>
          <w:sz w:val="24"/>
          <w:highlight w:val="white"/>
          <w:u w:val="single"/>
        </w:rPr>
      </w:pPr>
      <w:r>
        <w:rPr>
          <w:color w:val="000000"/>
          <w:sz w:val="24"/>
          <w:highlight w:val="white"/>
          <w:u w:val="single"/>
        </w:rPr>
        <w:t xml:space="preserve">Реквизиты протокола общественных обсуждений или публичных слушаний, на основании которого подготовлено заключение о результатах публичных слушаний: </w:t>
      </w:r>
    </w:p>
    <w:p w14:paraId="17000000">
      <w:pPr>
        <w:spacing w:after="0"/>
        <w:ind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 xml:space="preserve">Протокол публичных слушаний от </w:t>
      </w:r>
      <w:r>
        <w:rPr>
          <w:color w:val="000000"/>
          <w:sz w:val="24"/>
          <w:highlight w:val="white"/>
        </w:rPr>
        <w:t>27.08.</w:t>
      </w:r>
      <w:r>
        <w:rPr>
          <w:color w:val="000000"/>
          <w:sz w:val="24"/>
          <w:highlight w:val="white"/>
        </w:rPr>
        <w:t>2024</w:t>
      </w:r>
      <w:r>
        <w:rPr>
          <w:color w:val="000000"/>
          <w:sz w:val="24"/>
          <w:highlight w:val="white"/>
        </w:rPr>
        <w:t>.</w:t>
      </w:r>
    </w:p>
    <w:p w14:paraId="18000000">
      <w:pPr>
        <w:rPr>
          <w:color w:val="000000"/>
          <w:sz w:val="24"/>
          <w:highlight w:val="white"/>
          <w:u w:val="single"/>
        </w:rPr>
      </w:pPr>
      <w:r>
        <w:rPr>
          <w:color w:val="000000"/>
          <w:sz w:val="24"/>
          <w:highlight w:val="white"/>
          <w:u w:val="single"/>
        </w:rPr>
        <w:t>Содержание внесенных предложений и замечаний участников публичных слушаний:</w:t>
      </w:r>
    </w:p>
    <w:p w14:paraId="19000000">
      <w:pPr>
        <w:rPr>
          <w:sz w:val="24"/>
        </w:rPr>
      </w:pPr>
      <w:r>
        <w:rPr>
          <w:color w:val="000000"/>
          <w:sz w:val="24"/>
          <w:highlight w:val="white"/>
          <w:u w:val="single"/>
        </w:rPr>
        <w:t>1)</w:t>
      </w:r>
      <w:r>
        <w:rPr>
          <w:color w:val="000000"/>
          <w:sz w:val="24"/>
          <w:highlight w:val="white"/>
          <w:u w:val="single"/>
        </w:rPr>
        <w:tab/>
      </w:r>
      <w:r>
        <w:rPr>
          <w:sz w:val="24"/>
          <w:highlight w:val="white"/>
          <w:u w:val="single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  <w:r>
        <w:rPr>
          <w:sz w:val="24"/>
        </w:rPr>
        <w:t>не поступали;</w:t>
      </w:r>
    </w:p>
    <w:p w14:paraId="1A000000">
      <w:pPr>
        <w:widowControl w:val="0"/>
        <w:spacing w:after="0"/>
        <w:ind/>
        <w:rPr>
          <w:color w:val="000000"/>
          <w:sz w:val="24"/>
          <w:highlight w:val="white"/>
        </w:rPr>
      </w:pPr>
      <w:r>
        <w:rPr>
          <w:color w:val="000000"/>
          <w:sz w:val="24"/>
          <w:highlight w:val="white"/>
        </w:rPr>
        <w:t>2</w:t>
      </w:r>
      <w:r>
        <w:rPr>
          <w:color w:val="000000"/>
          <w:sz w:val="24"/>
          <w:highlight w:val="white"/>
          <w:u w:val="single"/>
        </w:rPr>
        <w:t>)</w:t>
      </w:r>
      <w:r>
        <w:rPr>
          <w:color w:val="000000"/>
          <w:sz w:val="24"/>
          <w:highlight w:val="white"/>
          <w:u w:val="single"/>
        </w:rPr>
        <w:tab/>
      </w:r>
      <w:r>
        <w:rPr>
          <w:color w:val="000000"/>
          <w:sz w:val="24"/>
          <w:highlight w:val="white"/>
          <w:u w:val="single"/>
        </w:rPr>
        <w:t>з</w:t>
      </w:r>
      <w:r>
        <w:rPr>
          <w:color w:val="000000"/>
          <w:sz w:val="24"/>
          <w:highlight w:val="white"/>
          <w:u w:val="single"/>
        </w:rPr>
        <w:t>амечания иных участников публичных слушаний: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4"/>
          <w:highlight w:val="white"/>
        </w:rPr>
        <w:t>не поступали</w:t>
      </w:r>
      <w:r>
        <w:rPr>
          <w:sz w:val="24"/>
        </w:rPr>
        <w:t>;</w:t>
      </w:r>
    </w:p>
    <w:p w14:paraId="1B000000">
      <w:pPr>
        <w:widowControl w:val="0"/>
        <w:spacing w:after="0"/>
        <w:ind/>
        <w:jc w:val="both"/>
        <w:rPr>
          <w:color w:val="000000"/>
          <w:sz w:val="24"/>
        </w:rPr>
      </w:pPr>
      <w:r>
        <w:rPr>
          <w:color w:val="000000"/>
          <w:sz w:val="24"/>
          <w:highlight w:val="white"/>
          <w:u w:val="single"/>
        </w:rPr>
        <w:t>3)</w:t>
      </w:r>
      <w:r>
        <w:rPr>
          <w:color w:val="000000"/>
          <w:sz w:val="24"/>
          <w:highlight w:val="white"/>
          <w:u w:val="single"/>
        </w:rPr>
        <w:tab/>
      </w:r>
      <w:r>
        <w:rPr>
          <w:color w:val="000000"/>
          <w:sz w:val="24"/>
          <w:highlight w:val="white"/>
          <w:u w:val="single"/>
        </w:rPr>
        <w:t>предл</w:t>
      </w:r>
      <w:r>
        <w:rPr>
          <w:color w:val="000000"/>
          <w:sz w:val="24"/>
          <w:highlight w:val="white"/>
          <w:u w:val="single"/>
        </w:rPr>
        <w:t>о</w:t>
      </w:r>
      <w:r>
        <w:rPr>
          <w:color w:val="000000"/>
          <w:sz w:val="24"/>
          <w:highlight w:val="white"/>
          <w:u w:val="single"/>
        </w:rPr>
        <w:t>жения</w:t>
      </w:r>
      <w:r>
        <w:rPr>
          <w:color w:val="000000"/>
          <w:sz w:val="24"/>
          <w:highlight w:val="white"/>
          <w:u w:val="single"/>
        </w:rPr>
        <w:t xml:space="preserve"> иных участников публичных слушаний:</w:t>
      </w:r>
    </w:p>
    <w:p w14:paraId="1C000000">
      <w:pPr>
        <w:widowControl w:val="0"/>
        <w:numPr>
          <w:numId w:val="1"/>
        </w:numPr>
        <w:spacing w:after="0"/>
        <w:ind w:firstLine="567" w:left="0"/>
        <w:jc w:val="both"/>
        <w:rPr>
          <w:b w:val="0"/>
          <w:color w:val="000000"/>
          <w:sz w:val="24"/>
          <w:highlight w:val="white"/>
        </w:rPr>
      </w:pPr>
      <w:r>
        <w:rPr>
          <w:b w:val="0"/>
          <w:color w:val="000000"/>
          <w:sz w:val="24"/>
        </w:rPr>
        <w:t>от .</w:t>
      </w:r>
      <w:r>
        <w:rPr>
          <w:b w:val="0"/>
          <w:color w:val="000000"/>
          <w:sz w:val="24"/>
          <w:highlight w:val="white"/>
        </w:rPr>
        <w:t>Кочегарова Д.В.,</w:t>
      </w:r>
      <w:r>
        <w:rPr>
          <w:b w:val="0"/>
          <w:color w:val="000000"/>
          <w:sz w:val="24"/>
          <w:highlight w:val="white"/>
        </w:rPr>
        <w:t xml:space="preserve"> </w:t>
      </w:r>
      <w:r>
        <w:rPr>
          <w:b w:val="0"/>
          <w:color w:val="000000"/>
          <w:sz w:val="24"/>
        </w:rPr>
        <w:t>в качестве эксперта</w:t>
      </w:r>
      <w:r>
        <w:rPr>
          <w:b w:val="0"/>
          <w:color w:val="000000"/>
          <w:sz w:val="24"/>
          <w:highlight w:val="white"/>
        </w:rPr>
        <w:t xml:space="preserve"> </w:t>
      </w:r>
      <w:r>
        <w:rPr>
          <w:b w:val="0"/>
          <w:color w:val="000000"/>
          <w:sz w:val="24"/>
          <w:highlight w:val="white"/>
        </w:rPr>
        <w:t xml:space="preserve">о том, что необходимо обязательно организовать отвод паводковых и ливневых вод с территории земельного участка по техническим условиям полученным в установленном порядке в МКУ </w:t>
      </w:r>
      <w:r>
        <w:rPr>
          <w:b w:val="0"/>
          <w:color w:val="000000"/>
          <w:sz w:val="24"/>
        </w:rPr>
        <w:t xml:space="preserve">«Служба заказчика ЖКХ» путем устройства ливневой канализации </w:t>
      </w:r>
      <w:r>
        <w:rPr>
          <w:b w:val="0"/>
          <w:color w:val="000000"/>
          <w:sz w:val="24"/>
        </w:rPr>
        <w:t xml:space="preserve">вдоль </w:t>
      </w:r>
      <w:r>
        <w:rPr>
          <w:b w:val="0"/>
          <w:color w:val="000000"/>
          <w:sz w:val="24"/>
        </w:rPr>
        <w:t xml:space="preserve">ул. Октябрьская </w:t>
      </w:r>
      <w:r>
        <w:rPr>
          <w:b w:val="0"/>
          <w:color w:val="000000"/>
          <w:sz w:val="24"/>
        </w:rPr>
        <w:t xml:space="preserve">до пер. Толстого </w:t>
      </w:r>
      <w:r>
        <w:rPr>
          <w:b w:val="0"/>
          <w:color w:val="000000"/>
          <w:sz w:val="24"/>
          <w:highlight w:val="white"/>
        </w:rPr>
        <w:t>;</w:t>
      </w:r>
    </w:p>
    <w:p w14:paraId="1D000000">
      <w:pPr>
        <w:numPr>
          <w:numId w:val="2"/>
        </w:numPr>
        <w:spacing w:after="0"/>
        <w:ind w:firstLine="567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от</w:t>
      </w:r>
      <w:r>
        <w:rPr>
          <w:b w:val="0"/>
          <w:color w:val="000000"/>
          <w:sz w:val="24"/>
        </w:rPr>
        <w:t xml:space="preserve"> Филоновой Е.В.,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 xml:space="preserve">о том, </w:t>
      </w:r>
      <w:r>
        <w:rPr>
          <w:b w:val="0"/>
          <w:color w:val="000000"/>
          <w:sz w:val="24"/>
        </w:rPr>
        <w:t>что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 xml:space="preserve">предлагаю </w:t>
      </w:r>
      <w:r>
        <w:rPr>
          <w:b w:val="0"/>
          <w:color w:val="000000"/>
          <w:sz w:val="24"/>
        </w:rPr>
        <w:t>в целях соблюдения требовани</w:t>
      </w:r>
      <w:r>
        <w:rPr>
          <w:b w:val="0"/>
          <w:color w:val="000000"/>
          <w:sz w:val="24"/>
        </w:rPr>
        <w:t>й</w:t>
      </w:r>
      <w:r>
        <w:rPr>
          <w:b w:val="0"/>
          <w:color w:val="000000"/>
          <w:sz w:val="24"/>
        </w:rPr>
        <w:t xml:space="preserve"> противопожарной безопасности </w:t>
      </w:r>
      <w:r>
        <w:rPr>
          <w:b w:val="0"/>
          <w:color w:val="000000"/>
          <w:sz w:val="24"/>
        </w:rPr>
        <w:t>при проектировании здания</w:t>
      </w:r>
      <w:r>
        <w:rPr>
          <w:b w:val="0"/>
          <w:color w:val="000000"/>
          <w:sz w:val="24"/>
        </w:rPr>
        <w:t xml:space="preserve"> (согласно заключению ООО «Сибстройпроект»), площадью застройки 1203.6 кв.метра хозяйственную постройку расположенную на смежном земельном участке </w:t>
      </w:r>
      <w:r>
        <w:rPr>
          <w:sz w:val="26"/>
        </w:rPr>
        <w:t xml:space="preserve">по ул. Дружба, 41 </w:t>
      </w:r>
      <w:r>
        <w:rPr>
          <w:b w:val="0"/>
          <w:color w:val="000000"/>
          <w:sz w:val="24"/>
        </w:rPr>
        <w:t>привести к III степени огнестойкости</w:t>
      </w:r>
      <w:r>
        <w:rPr>
          <w:b w:val="0"/>
          <w:color w:val="000000"/>
          <w:sz w:val="24"/>
        </w:rPr>
        <w:t xml:space="preserve"> или перенести по согласованию с собственником на расстояние 10 метров от магазина или уменьшить площадь застройки магазина до противопожарного расстояния до хозяйственной постройки – 10 метров. </w:t>
      </w:r>
    </w:p>
    <w:p w14:paraId="1E000000">
      <w:pPr>
        <w:spacing w:after="0"/>
        <w:ind w:firstLine="567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Та</w:t>
      </w:r>
      <w:r>
        <w:rPr>
          <w:rFonts w:ascii="Times New Roman" w:hAnsi="Times New Roman"/>
          <w:b w:val="0"/>
          <w:color w:val="000000"/>
          <w:sz w:val="24"/>
        </w:rPr>
        <w:t xml:space="preserve">к же, считаю необходимым получить заключение комиссии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по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обеспечению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безопасности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дорожного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движения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 Администрации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Беловского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городского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округа</w:t>
      </w:r>
      <w:r>
        <w:rPr>
          <w:rFonts w:ascii="Times New Roman" w:hAnsi="Times New Roman"/>
          <w:b w:val="0"/>
          <w:color w:val="000000"/>
          <w:sz w:val="24"/>
        </w:rPr>
        <w:t>.</w:t>
      </w:r>
    </w:p>
    <w:p w14:paraId="1F000000">
      <w:pPr>
        <w:spacing w:after="0"/>
        <w:ind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А</w:t>
      </w:r>
      <w:r>
        <w:rPr>
          <w:color w:val="000000"/>
          <w:sz w:val="24"/>
          <w:u w:val="single"/>
        </w:rPr>
        <w:t xml:space="preserve">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</w:t>
      </w:r>
      <w:r>
        <w:rPr>
          <w:color w:val="000000"/>
          <w:sz w:val="24"/>
          <w:u w:val="single"/>
        </w:rPr>
        <w:t>публичных слушаний:</w:t>
      </w:r>
    </w:p>
    <w:p w14:paraId="20000000">
      <w:pPr>
        <w:spacing w:after="0"/>
        <w:ind/>
        <w:rPr>
          <w:sz w:val="24"/>
        </w:rPr>
      </w:pPr>
      <w:r>
        <w:rPr>
          <w:color w:val="000000"/>
          <w:sz w:val="24"/>
        </w:rPr>
        <w:t xml:space="preserve">1. </w:t>
      </w:r>
      <w:r>
        <w:rPr>
          <w:color w:val="000000"/>
          <w:sz w:val="24"/>
        </w:rPr>
        <w:t xml:space="preserve">Процедура проведения публичных слушаний по рассматриваемому проекту осуществлена в соответствии с Градостроительным кодексом Российской Федерации, </w:t>
      </w:r>
      <w:r>
        <w:rPr>
          <w:color w:val="000000"/>
          <w:sz w:val="24"/>
        </w:rPr>
        <w:t>решением</w:t>
      </w:r>
      <w:r>
        <w:rPr>
          <w:color w:val="000000"/>
          <w:sz w:val="24"/>
        </w:rPr>
        <w:t xml:space="preserve"> </w:t>
      </w:r>
      <w:r>
        <w:rPr>
          <w:sz w:val="24"/>
        </w:rPr>
        <w:t xml:space="preserve">Совета народных депутатов Беловского городского округа </w:t>
      </w:r>
      <w:r>
        <w:rPr>
          <w:color w:val="000000"/>
          <w:sz w:val="24"/>
        </w:rPr>
        <w:t>от 26.03.2020 № 20/113</w:t>
      </w:r>
      <w:r>
        <w:rPr>
          <w:color w:val="000000"/>
          <w:sz w:val="24"/>
        </w:rPr>
        <w:t>-н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«Об утверждении Положения о порядке организации и проведения общественных обсуждений или публичных слушаний по проектам документов в сфере градостроительной деятельности, Правил благоустройства в </w:t>
      </w:r>
      <w:r>
        <w:rPr>
          <w:color w:val="000000"/>
          <w:sz w:val="24"/>
        </w:rPr>
        <w:t>муниципальном образовании «Беловский городской округ Кемеровской области - Кузбасса</w:t>
      </w:r>
      <w:r>
        <w:rPr>
          <w:color w:val="000000"/>
          <w:sz w:val="24"/>
        </w:rPr>
        <w:t xml:space="preserve">», </w:t>
      </w:r>
      <w:r>
        <w:rPr>
          <w:sz w:val="24"/>
        </w:rPr>
        <w:t>постановлением Администрации Беловского городского округа 13.08</w:t>
      </w:r>
      <w:r>
        <w:rPr>
          <w:sz w:val="24"/>
        </w:rPr>
        <w:t>.2024</w:t>
      </w:r>
      <w:r>
        <w:rPr>
          <w:color w:val="000000"/>
          <w:sz w:val="24"/>
        </w:rPr>
        <w:t xml:space="preserve"> № </w:t>
      </w:r>
      <w:r>
        <w:rPr>
          <w:color w:val="000000"/>
          <w:sz w:val="24"/>
        </w:rPr>
        <w:t>3440</w:t>
      </w:r>
      <w:r>
        <w:rPr>
          <w:color w:val="000000"/>
          <w:sz w:val="24"/>
        </w:rPr>
        <w:t xml:space="preserve">-п </w:t>
      </w:r>
      <w:r>
        <w:rPr>
          <w:sz w:val="24"/>
        </w:rPr>
        <w:t>«</w:t>
      </w:r>
      <w:r>
        <w:rPr>
          <w:sz w:val="24"/>
        </w:rPr>
        <w:t>О назначении публичных слушаний по проект</w:t>
      </w:r>
      <w:r>
        <w:rPr>
          <w:sz w:val="24"/>
        </w:rPr>
        <w:t>у</w:t>
      </w:r>
      <w:r>
        <w:rPr>
          <w:sz w:val="24"/>
        </w:rPr>
        <w:t xml:space="preserve"> решен</w:t>
      </w:r>
      <w:r>
        <w:rPr>
          <w:sz w:val="24"/>
        </w:rPr>
        <w:t>ия</w:t>
      </w:r>
      <w:r>
        <w:rPr>
          <w:sz w:val="24"/>
        </w:rPr>
        <w:t xml:space="preserve"> о предоставлении разрешения на условно разрешенный вид использования земельного участка</w:t>
      </w:r>
      <w:r>
        <w:rPr>
          <w:sz w:val="24"/>
        </w:rPr>
        <w:t xml:space="preserve">». </w:t>
      </w:r>
    </w:p>
    <w:p w14:paraId="21000000">
      <w:pPr>
        <w:tabs>
          <w:tab w:leader="none" w:pos="993" w:val="left"/>
        </w:tabs>
        <w:spacing w:after="0"/>
        <w:ind/>
        <w:rPr>
          <w:color w:val="000000"/>
          <w:sz w:val="24"/>
        </w:rPr>
      </w:pPr>
      <w:r>
        <w:rPr>
          <w:color w:val="000000"/>
          <w:sz w:val="24"/>
        </w:rPr>
        <w:t>Считать состоявшимися публичные слушания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 рассматриваем</w:t>
      </w:r>
      <w:r>
        <w:rPr>
          <w:color w:val="000000"/>
          <w:sz w:val="24"/>
        </w:rPr>
        <w:t>ому</w:t>
      </w:r>
      <w:r>
        <w:rPr>
          <w:color w:val="000000"/>
          <w:sz w:val="24"/>
        </w:rPr>
        <w:t xml:space="preserve"> проект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.</w:t>
      </w:r>
    </w:p>
    <w:p w14:paraId="22000000">
      <w:pPr>
        <w:rPr>
          <w:color w:val="1A1A1A"/>
          <w:sz w:val="24"/>
        </w:rPr>
      </w:pPr>
      <w:r>
        <w:rPr>
          <w:color w:val="000000"/>
          <w:sz w:val="24"/>
        </w:rPr>
        <w:t xml:space="preserve">2. </w:t>
      </w:r>
      <w:r>
        <w:rPr>
          <w:color w:val="1A1A1A"/>
          <w:sz w:val="24"/>
        </w:rPr>
        <w:t xml:space="preserve">Поступившие </w:t>
      </w:r>
      <w:r>
        <w:rPr>
          <w:color w:val="1A1A1A"/>
          <w:sz w:val="24"/>
        </w:rPr>
        <w:t>замечание</w:t>
      </w:r>
      <w:r>
        <w:rPr>
          <w:color w:val="1A1A1A"/>
          <w:sz w:val="24"/>
        </w:rPr>
        <w:t xml:space="preserve"> </w:t>
      </w:r>
      <w:r>
        <w:rPr>
          <w:color w:val="000000"/>
          <w:sz w:val="24"/>
          <w:highlight w:val="white"/>
        </w:rPr>
        <w:t>заместителя главного инженера МКУ «СЗ ЖКХ» и заместителя начальника УАиГ</w:t>
      </w:r>
      <w:r>
        <w:rPr>
          <w:color w:val="000000"/>
          <w:sz w:val="24"/>
          <w:highlight w:val="white"/>
        </w:rPr>
        <w:t xml:space="preserve"> </w:t>
      </w:r>
      <w:r>
        <w:rPr>
          <w:color w:val="1A1A1A"/>
          <w:sz w:val="24"/>
        </w:rPr>
        <w:t>считать целесообразным</w:t>
      </w:r>
      <w:r>
        <w:rPr>
          <w:color w:val="1A1A1A"/>
          <w:sz w:val="24"/>
        </w:rPr>
        <w:t xml:space="preserve"> по указанным выше основаниям.</w:t>
      </w:r>
    </w:p>
    <w:p w14:paraId="23000000">
      <w:pPr>
        <w:widowControl w:val="0"/>
        <w:spacing w:after="0"/>
        <w:ind w:right="-1"/>
        <w:rPr>
          <w:b w:val="1"/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color w:val="000000"/>
          <w:sz w:val="24"/>
        </w:rPr>
        <w:t xml:space="preserve">. </w:t>
      </w:r>
      <w:r>
        <w:rPr>
          <w:color w:val="000000"/>
          <w:sz w:val="24"/>
        </w:rPr>
        <w:t>Рекомендовать Главе Беловского городского округа</w:t>
      </w:r>
      <w:r>
        <w:rPr>
          <w:color w:val="000000"/>
          <w:sz w:val="24"/>
        </w:rPr>
        <w:t xml:space="preserve"> п</w:t>
      </w:r>
      <w:r>
        <w:rPr>
          <w:color w:val="000000"/>
          <w:sz w:val="24"/>
          <w:highlight w:val="white"/>
        </w:rPr>
        <w:t xml:space="preserve">редоставить </w:t>
      </w:r>
      <w:r>
        <w:rPr>
          <w:color w:val="000000"/>
          <w:sz w:val="24"/>
          <w:highlight w:val="white"/>
        </w:rPr>
        <w:t>разрешени</w:t>
      </w:r>
      <w:r>
        <w:rPr>
          <w:color w:val="000000"/>
          <w:sz w:val="24"/>
          <w:highlight w:val="white"/>
        </w:rPr>
        <w:t>е</w:t>
      </w:r>
      <w:r>
        <w:rPr>
          <w:sz w:val="24"/>
        </w:rPr>
        <w:t xml:space="preserve"> </w:t>
      </w:r>
      <w:r>
        <w:rPr>
          <w:sz w:val="24"/>
        </w:rPr>
        <w:t>на у</w:t>
      </w:r>
      <w:r>
        <w:rPr>
          <w:color w:val="000000"/>
          <w:sz w:val="24"/>
        </w:rPr>
        <w:t xml:space="preserve">словно разрешенный вид использования земельного участка с кадастровым номером </w:t>
      </w:r>
      <w:r>
        <w:rPr>
          <w:sz w:val="24"/>
        </w:rPr>
        <w:t>42:21:</w:t>
      </w:r>
      <w:r>
        <w:rPr>
          <w:sz w:val="24"/>
        </w:rPr>
        <w:t>0109032:309</w:t>
      </w:r>
      <w:r>
        <w:rPr>
          <w:sz w:val="24"/>
        </w:rPr>
        <w:t xml:space="preserve">, площадью </w:t>
      </w:r>
      <w:r>
        <w:rPr>
          <w:sz w:val="24"/>
        </w:rPr>
        <w:t>2291</w:t>
      </w:r>
      <w:r>
        <w:rPr>
          <w:sz w:val="24"/>
        </w:rPr>
        <w:t xml:space="preserve"> кв. м</w:t>
      </w:r>
      <w:r>
        <w:rPr>
          <w:sz w:val="24"/>
        </w:rPr>
        <w:t>етра</w:t>
      </w:r>
      <w:r>
        <w:rPr>
          <w:sz w:val="24"/>
        </w:rPr>
        <w:t xml:space="preserve">, расположенного по адресу: </w:t>
      </w:r>
      <w:r>
        <w:rPr>
          <w:sz w:val="24"/>
        </w:rPr>
        <w:t>Российская Федерация, Кемеровская область - Кузбасс, Беловский городской округ, г</w:t>
      </w:r>
      <w:r>
        <w:rPr>
          <w:sz w:val="24"/>
        </w:rPr>
        <w:t>ород</w:t>
      </w:r>
      <w:r>
        <w:rPr>
          <w:sz w:val="24"/>
        </w:rPr>
        <w:t xml:space="preserve"> Белово, ул</w:t>
      </w:r>
      <w:r>
        <w:rPr>
          <w:sz w:val="24"/>
        </w:rPr>
        <w:t>ица</w:t>
      </w:r>
      <w:r>
        <w:rPr>
          <w:sz w:val="24"/>
        </w:rPr>
        <w:t xml:space="preserve"> </w:t>
      </w:r>
      <w:r>
        <w:rPr>
          <w:sz w:val="24"/>
        </w:rPr>
        <w:t>Октябрьская</w:t>
      </w:r>
      <w:r>
        <w:rPr>
          <w:sz w:val="24"/>
        </w:rPr>
        <w:t xml:space="preserve"> </w:t>
      </w:r>
      <w:r>
        <w:rPr>
          <w:sz w:val="24"/>
        </w:rPr>
        <w:t xml:space="preserve">(запрашиваемый вид разрешенного использования – </w:t>
      </w:r>
      <w:r>
        <w:rPr>
          <w:sz w:val="24"/>
        </w:rPr>
        <w:t>магазины</w:t>
      </w:r>
      <w:r>
        <w:rPr>
          <w:sz w:val="24"/>
        </w:rPr>
        <w:t>)</w:t>
      </w:r>
      <w:r>
        <w:rPr>
          <w:sz w:val="24"/>
        </w:rPr>
        <w:t xml:space="preserve"> </w:t>
      </w:r>
      <w:r>
        <w:rPr>
          <w:sz w:val="24"/>
        </w:rPr>
        <w:t xml:space="preserve">с учетом </w:t>
      </w:r>
      <w:r>
        <w:rPr>
          <w:sz w:val="24"/>
        </w:rPr>
        <w:t xml:space="preserve">выполнения </w:t>
      </w:r>
      <w:r>
        <w:rPr>
          <w:sz w:val="24"/>
        </w:rPr>
        <w:t xml:space="preserve">поступивших </w:t>
      </w:r>
      <w:r>
        <w:rPr>
          <w:sz w:val="24"/>
        </w:rPr>
        <w:t>предложений</w:t>
      </w:r>
      <w:r>
        <w:rPr>
          <w:sz w:val="24"/>
        </w:rPr>
        <w:t>.</w:t>
      </w:r>
    </w:p>
    <w:p w14:paraId="24000000">
      <w:pPr>
        <w:pStyle w:val="Style_4"/>
        <w:spacing w:after="0" w:before="0"/>
        <w:ind w:firstLine="567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4</w:t>
      </w:r>
      <w:r>
        <w:rPr>
          <w:color w:val="000000"/>
          <w:sz w:val="24"/>
        </w:rPr>
        <w:t xml:space="preserve">. </w:t>
      </w:r>
      <w:r>
        <w:rPr>
          <w:color w:val="000000"/>
          <w:sz w:val="24"/>
        </w:rPr>
        <w:t>Опубликова</w:t>
      </w:r>
      <w:r>
        <w:rPr>
          <w:color w:val="000000"/>
          <w:sz w:val="24"/>
        </w:rPr>
        <w:t>ть</w:t>
      </w:r>
      <w:r>
        <w:rPr>
          <w:color w:val="000000"/>
          <w:sz w:val="24"/>
        </w:rPr>
        <w:t xml:space="preserve"> настоящее заключение в городской газете «Беловский вестник», разместить на официальном сайте Администрации Беловского городского округа </w:t>
      </w:r>
      <w:r>
        <w:rPr>
          <w:rStyle w:val="Style_3_ch"/>
          <w:color w:val="000000"/>
          <w:sz w:val="24"/>
        </w:rPr>
        <w:fldChar w:fldCharType="begin"/>
      </w:r>
      <w:r>
        <w:rPr>
          <w:rStyle w:val="Style_3_ch"/>
          <w:color w:val="000000"/>
          <w:sz w:val="24"/>
        </w:rPr>
        <w:instrText>HYPERLINK "https://www.belovo42.ru/"</w:instrText>
      </w:r>
      <w:r>
        <w:rPr>
          <w:rStyle w:val="Style_3_ch"/>
          <w:color w:val="000000"/>
          <w:sz w:val="24"/>
        </w:rPr>
        <w:fldChar w:fldCharType="separate"/>
      </w:r>
      <w:r>
        <w:rPr>
          <w:rStyle w:val="Style_3_ch"/>
          <w:color w:val="000000"/>
          <w:sz w:val="24"/>
        </w:rPr>
        <w:t>https://www.belovo42.ru/</w:t>
      </w:r>
      <w:r>
        <w:rPr>
          <w:rStyle w:val="Style_3_ch"/>
          <w:color w:val="000000"/>
          <w:sz w:val="24"/>
        </w:rPr>
        <w:fldChar w:fldCharType="end"/>
      </w:r>
      <w:r>
        <w:rPr>
          <w:color w:val="000000"/>
          <w:sz w:val="24"/>
        </w:rPr>
        <w:t>: раздел «Публичные слушания»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</w:p>
    <w:p w14:paraId="25000000">
      <w:pPr>
        <w:rPr>
          <w:color w:val="000000"/>
          <w:sz w:val="24"/>
        </w:rPr>
      </w:pPr>
      <w:r>
        <w:rPr>
          <w:color w:val="000000"/>
          <w:sz w:val="24"/>
        </w:rPr>
        <w:t>5</w:t>
      </w:r>
      <w:r>
        <w:rPr>
          <w:color w:val="000000"/>
          <w:sz w:val="24"/>
        </w:rPr>
        <w:t xml:space="preserve">. </w:t>
      </w:r>
      <w:r>
        <w:rPr>
          <w:color w:val="000000"/>
          <w:sz w:val="24"/>
        </w:rPr>
        <w:t>Подготовить и направить Главе Беловского городского округа рекомендации для принятия решения.</w:t>
      </w:r>
    </w:p>
    <w:p w14:paraId="26000000">
      <w:pPr>
        <w:spacing w:after="0"/>
        <w:ind w:firstLine="0" w:left="0"/>
        <w:rPr>
          <w:color w:val="000000"/>
          <w:sz w:val="24"/>
        </w:rPr>
      </w:pPr>
    </w:p>
    <w:p w14:paraId="27000000">
      <w:pPr>
        <w:spacing w:after="0"/>
        <w:ind w:firstLine="0" w:left="0"/>
        <w:rPr>
          <w:color w:val="000000"/>
          <w:sz w:val="24"/>
        </w:rPr>
      </w:pPr>
    </w:p>
    <w:p w14:paraId="28000000">
      <w:pPr>
        <w:spacing w:after="0"/>
        <w:ind w:firstLine="0" w:left="0" w:right="425"/>
        <w:rPr>
          <w:sz w:val="24"/>
        </w:rPr>
      </w:pPr>
      <w:r>
        <w:rPr>
          <w:b w:val="1"/>
          <w:color w:val="000000"/>
          <w:sz w:val="24"/>
        </w:rPr>
        <w:t xml:space="preserve">Председатель комиссии </w:t>
      </w:r>
    </w:p>
    <w:p w14:paraId="29000000">
      <w:pPr>
        <w:spacing w:after="0"/>
        <w:ind w:firstLine="0" w:left="0" w:right="425"/>
        <w:rPr>
          <w:sz w:val="24"/>
        </w:rPr>
      </w:pPr>
      <w:r>
        <w:rPr>
          <w:b w:val="1"/>
          <w:color w:val="000000"/>
          <w:sz w:val="24"/>
        </w:rPr>
        <w:t>по проведению</w:t>
      </w:r>
    </w:p>
    <w:p w14:paraId="2A000000">
      <w:pPr>
        <w:spacing w:after="0"/>
        <w:ind w:firstLine="0" w:left="0" w:right="425"/>
        <w:rPr>
          <w:sz w:val="24"/>
        </w:rPr>
      </w:pPr>
      <w:r>
        <w:rPr>
          <w:b w:val="1"/>
          <w:color w:val="000000"/>
          <w:sz w:val="24"/>
        </w:rPr>
        <w:t>публичных слушаний:</w:t>
      </w:r>
    </w:p>
    <w:p w14:paraId="2B000000">
      <w:pPr>
        <w:spacing w:after="0"/>
        <w:ind w:firstLine="0" w:left="0"/>
        <w:rPr>
          <w:color w:val="000000"/>
          <w:sz w:val="24"/>
        </w:rPr>
      </w:pPr>
      <w:r>
        <w:rPr>
          <w:color w:val="000000"/>
          <w:sz w:val="24"/>
        </w:rPr>
        <w:t>Заместитель Главы Беловского</w:t>
      </w:r>
    </w:p>
    <w:p w14:paraId="2C000000">
      <w:pPr>
        <w:spacing w:after="0"/>
        <w:ind w:firstLine="0" w:left="0"/>
        <w:rPr>
          <w:sz w:val="24"/>
        </w:rPr>
      </w:pPr>
      <w:r>
        <w:rPr>
          <w:color w:val="000000"/>
          <w:sz w:val="24"/>
        </w:rPr>
        <w:t xml:space="preserve">городского округа по строительству       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 xml:space="preserve">           </w:t>
      </w:r>
      <w:r>
        <w:rPr>
          <w:color w:val="000000"/>
          <w:sz w:val="24"/>
        </w:rPr>
        <w:t xml:space="preserve">                             </w:t>
      </w:r>
      <w:r>
        <w:rPr>
          <w:color w:val="000000"/>
          <w:sz w:val="24"/>
        </w:rPr>
        <w:t>И.А. Коршикова</w:t>
      </w:r>
    </w:p>
    <w:p w14:paraId="2D000000">
      <w:pPr>
        <w:ind w:firstLine="0" w:left="0"/>
        <w:rPr>
          <w:color w:val="000000"/>
          <w:sz w:val="24"/>
        </w:rPr>
      </w:pPr>
    </w:p>
    <w:p w14:paraId="2E000000">
      <w:pPr>
        <w:spacing w:after="0"/>
        <w:ind w:firstLine="0" w:left="0" w:right="425"/>
        <w:rPr>
          <w:b w:val="1"/>
          <w:color w:val="000000"/>
          <w:sz w:val="24"/>
        </w:rPr>
      </w:pPr>
    </w:p>
    <w:p w14:paraId="2F000000">
      <w:pPr>
        <w:spacing w:after="0"/>
        <w:ind w:firstLine="0" w:left="0" w:right="425"/>
        <w:rPr>
          <w:sz w:val="24"/>
        </w:rPr>
      </w:pPr>
      <w:r>
        <w:rPr>
          <w:b w:val="1"/>
          <w:color w:val="000000"/>
          <w:sz w:val="24"/>
        </w:rPr>
        <w:t xml:space="preserve">Заместитель председателя комиссии </w:t>
      </w:r>
    </w:p>
    <w:p w14:paraId="30000000">
      <w:pPr>
        <w:spacing w:after="0"/>
        <w:ind w:firstLine="0" w:left="0" w:right="425"/>
        <w:rPr>
          <w:sz w:val="24"/>
        </w:rPr>
      </w:pPr>
      <w:r>
        <w:rPr>
          <w:b w:val="1"/>
          <w:color w:val="000000"/>
          <w:sz w:val="24"/>
        </w:rPr>
        <w:t>по проведению</w:t>
      </w:r>
    </w:p>
    <w:p w14:paraId="31000000">
      <w:pPr>
        <w:spacing w:after="0"/>
        <w:ind w:firstLine="0" w:left="0" w:right="425"/>
        <w:rPr>
          <w:sz w:val="24"/>
        </w:rPr>
      </w:pPr>
      <w:r>
        <w:rPr>
          <w:b w:val="1"/>
          <w:color w:val="000000"/>
          <w:sz w:val="24"/>
        </w:rPr>
        <w:t>публичных слушаний:</w:t>
      </w:r>
    </w:p>
    <w:p w14:paraId="32000000">
      <w:pPr>
        <w:spacing w:after="0"/>
        <w:ind w:firstLine="0" w:left="0" w:right="425"/>
        <w:rPr>
          <w:sz w:val="24"/>
        </w:rPr>
      </w:pPr>
      <w:r>
        <w:rPr>
          <w:color w:val="000000"/>
          <w:sz w:val="24"/>
        </w:rPr>
        <w:t>Н</w:t>
      </w:r>
      <w:r>
        <w:rPr>
          <w:color w:val="000000"/>
          <w:sz w:val="24"/>
        </w:rPr>
        <w:t>ачальник управления</w:t>
      </w:r>
    </w:p>
    <w:p w14:paraId="33000000">
      <w:pPr>
        <w:spacing w:after="0"/>
        <w:ind w:firstLine="0" w:left="0"/>
        <w:rPr>
          <w:sz w:val="24"/>
        </w:rPr>
      </w:pPr>
      <w:r>
        <w:rPr>
          <w:color w:val="000000"/>
          <w:sz w:val="24"/>
        </w:rPr>
        <w:t xml:space="preserve">архитектуры и градостроительства       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 xml:space="preserve">                                      Д.В. Денисенкова</w:t>
      </w:r>
    </w:p>
    <w:p w14:paraId="34000000">
      <w:pPr>
        <w:spacing w:after="0"/>
        <w:ind w:firstLine="0" w:left="0" w:right="-346"/>
        <w:rPr>
          <w:b w:val="1"/>
          <w:color w:val="000000"/>
          <w:sz w:val="24"/>
        </w:rPr>
      </w:pPr>
    </w:p>
    <w:p w14:paraId="35000000">
      <w:pPr>
        <w:spacing w:after="0"/>
        <w:ind w:firstLine="0" w:left="0" w:right="-346"/>
        <w:rPr>
          <w:b w:val="1"/>
          <w:color w:val="000000"/>
          <w:sz w:val="24"/>
        </w:rPr>
      </w:pPr>
    </w:p>
    <w:p w14:paraId="36000000">
      <w:pPr>
        <w:spacing w:after="0"/>
        <w:ind w:firstLine="0" w:left="0" w:right="425"/>
        <w:rPr>
          <w:sz w:val="24"/>
        </w:rPr>
      </w:pPr>
      <w:r>
        <w:rPr>
          <w:b w:val="1"/>
          <w:color w:val="000000"/>
          <w:sz w:val="24"/>
        </w:rPr>
        <w:t>Секретарь публичных слушаний:</w:t>
      </w:r>
    </w:p>
    <w:p w14:paraId="37000000">
      <w:pPr>
        <w:spacing w:after="0"/>
        <w:ind w:firstLine="0" w:left="0" w:right="425"/>
        <w:rPr>
          <w:sz w:val="24"/>
        </w:rPr>
      </w:pPr>
      <w:r>
        <w:rPr>
          <w:color w:val="000000"/>
          <w:sz w:val="24"/>
        </w:rPr>
        <w:t>Заместитель</w:t>
      </w:r>
      <w:r>
        <w:rPr>
          <w:color w:val="000000"/>
          <w:sz w:val="24"/>
        </w:rPr>
        <w:t xml:space="preserve"> н</w:t>
      </w:r>
      <w:r>
        <w:rPr>
          <w:color w:val="000000"/>
          <w:sz w:val="24"/>
        </w:rPr>
        <w:t>ачальника управления</w:t>
      </w:r>
    </w:p>
    <w:p w14:paraId="38000000">
      <w:pPr>
        <w:spacing w:after="0"/>
        <w:ind w:firstLine="0" w:left="0"/>
        <w:rPr>
          <w:color w:val="000000"/>
          <w:sz w:val="24"/>
        </w:rPr>
      </w:pPr>
      <w:r>
        <w:rPr>
          <w:color w:val="000000"/>
          <w:sz w:val="24"/>
        </w:rPr>
        <w:t xml:space="preserve">архитектуры и градостроительства       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 xml:space="preserve">        </w:t>
      </w:r>
      <w:r>
        <w:rPr>
          <w:color w:val="000000"/>
          <w:sz w:val="24"/>
        </w:rPr>
        <w:t xml:space="preserve">                                  </w:t>
      </w:r>
      <w:r>
        <w:rPr>
          <w:color w:val="000000"/>
          <w:sz w:val="24"/>
        </w:rPr>
        <w:t>Е.В. Филонова</w:t>
      </w:r>
    </w:p>
    <w:p w14:paraId="39000000">
      <w:pPr>
        <w:spacing w:after="0"/>
        <w:ind w:firstLine="0" w:left="0"/>
        <w:rPr>
          <w:color w:val="000000"/>
          <w:sz w:val="24"/>
        </w:rPr>
      </w:pPr>
    </w:p>
    <w:p w14:paraId="3A000000">
      <w:pPr>
        <w:spacing w:after="0"/>
        <w:ind w:firstLine="0" w:left="0"/>
        <w:rPr>
          <w:color w:val="000000"/>
          <w:sz w:val="24"/>
        </w:rPr>
      </w:pPr>
    </w:p>
    <w:sectPr>
      <w:headerReference r:id="rId1" w:type="default"/>
      <w:pgSz w:h="16839" w:orient="portrait" w:w="11907"/>
      <w:pgMar w:bottom="567" w:footer="720" w:gutter="0" w:header="720" w:left="1701" w:right="900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t xml:space="preserve"> </w:t>
    </w:r>
    <w:r>
      <w:rPr>
        <w:sz w:val="24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pStyle w:val="Style_49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60"/>
      <w:ind w:firstLine="567" w:left="0"/>
      <w:jc w:val="both"/>
    </w:pPr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List Paragraph"/>
    <w:basedOn w:val="Style_5"/>
    <w:link w:val="Style_6_ch"/>
    <w:pPr>
      <w:spacing w:after="200" w:line="276" w:lineRule="auto"/>
      <w:ind w:firstLine="0" w:left="720"/>
      <w:contextualSpacing w:val="1"/>
      <w:jc w:val="left"/>
    </w:pPr>
    <w:rPr>
      <w:rFonts w:ascii="Calibri" w:hAnsi="Calibri"/>
      <w:sz w:val="22"/>
    </w:rPr>
  </w:style>
  <w:style w:styleId="Style_6_ch" w:type="character">
    <w:name w:val="List Paragraph"/>
    <w:basedOn w:val="Style_5_ch"/>
    <w:link w:val="Style_6"/>
    <w:rPr>
      <w:rFonts w:ascii="Calibri" w:hAnsi="Calibri"/>
      <w:sz w:val="22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WW8Num4z0"/>
    <w:link w:val="Style_8_ch"/>
    <w:rPr>
      <w:rFonts w:ascii="Times New Roman" w:hAnsi="Times New Roman"/>
    </w:rPr>
  </w:style>
  <w:style w:styleId="Style_8_ch" w:type="character">
    <w:name w:val="WW8Num4z0"/>
    <w:link w:val="Style_8"/>
    <w:rPr>
      <w:rFonts w:ascii="Times New Roman" w:hAnsi="Times New Roman"/>
    </w:rPr>
  </w:style>
  <w:style w:styleId="Style_9" w:type="paragraph">
    <w:name w:val="Указатель4"/>
    <w:basedOn w:val="Style_5"/>
    <w:link w:val="Style_9_ch"/>
    <w:rPr>
      <w:rFonts w:ascii="Arial" w:hAnsi="Arial"/>
    </w:rPr>
  </w:style>
  <w:style w:styleId="Style_9_ch" w:type="character">
    <w:name w:val="Указатель4"/>
    <w:basedOn w:val="Style_5_ch"/>
    <w:link w:val="Style_9"/>
    <w:rPr>
      <w:rFonts w:ascii="Arial" w:hAnsi="Arial"/>
    </w:rPr>
  </w:style>
  <w:style w:styleId="Style_4" w:type="paragraph">
    <w:name w:val="Normal (Web)"/>
    <w:basedOn w:val="Style_5"/>
    <w:link w:val="Style_4_ch"/>
    <w:pPr>
      <w:spacing w:afterAutospacing="on" w:beforeAutospacing="on"/>
      <w:ind w:firstLine="0" w:left="0"/>
      <w:jc w:val="left"/>
    </w:pPr>
    <w:rPr>
      <w:sz w:val="24"/>
    </w:rPr>
  </w:style>
  <w:style w:styleId="Style_4_ch" w:type="character">
    <w:name w:val="Normal (Web)"/>
    <w:basedOn w:val="Style_5_ch"/>
    <w:link w:val="Style_4"/>
    <w:rPr>
      <w:sz w:val="24"/>
    </w:rPr>
  </w:style>
  <w:style w:styleId="Style_10" w:type="paragraph">
    <w:name w:val="toc 4"/>
    <w:next w:val="Style_5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Основной шрифт абзаца3"/>
    <w:link w:val="Style_11_ch"/>
  </w:style>
  <w:style w:styleId="Style_11_ch" w:type="character">
    <w:name w:val="Основной шрифт абзаца3"/>
    <w:link w:val="Style_11"/>
  </w:style>
  <w:style w:styleId="Style_12" w:type="paragraph">
    <w:name w:val="toc 6"/>
    <w:next w:val="Style_5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WW8Num2z0"/>
    <w:link w:val="Style_14_ch"/>
    <w:rPr>
      <w:sz w:val="26"/>
    </w:rPr>
  </w:style>
  <w:style w:styleId="Style_14_ch" w:type="character">
    <w:name w:val="WW8Num2z0"/>
    <w:link w:val="Style_14"/>
    <w:rPr>
      <w:sz w:val="26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5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Absatz-Standardschriftart"/>
    <w:link w:val="Style_17_ch"/>
  </w:style>
  <w:style w:styleId="Style_17_ch" w:type="character">
    <w:name w:val="Absatz-Standardschriftart"/>
    <w:link w:val="Style_17"/>
  </w:style>
  <w:style w:styleId="Style_18" w:type="paragraph">
    <w:name w:val="Заголовок таблицы"/>
    <w:basedOn w:val="Style_19"/>
    <w:link w:val="Style_18_ch"/>
    <w:pPr>
      <w:ind/>
      <w:jc w:val="center"/>
    </w:pPr>
    <w:rPr>
      <w:b w:val="1"/>
    </w:rPr>
  </w:style>
  <w:style w:styleId="Style_18_ch" w:type="character">
    <w:name w:val="Заголовок таблицы"/>
    <w:basedOn w:val="Style_19_ch"/>
    <w:link w:val="Style_18"/>
    <w:rPr>
      <w:b w:val="1"/>
    </w:rPr>
  </w:style>
  <w:style w:styleId="Style_20" w:type="paragraph">
    <w:name w:val="Body Text"/>
    <w:basedOn w:val="Style_5"/>
    <w:link w:val="Style_20_ch"/>
    <w:pPr>
      <w:spacing w:after="120" w:before="0"/>
      <w:ind/>
    </w:pPr>
  </w:style>
  <w:style w:styleId="Style_20_ch" w:type="character">
    <w:name w:val="Body Text"/>
    <w:basedOn w:val="Style_5_ch"/>
    <w:link w:val="Style_20"/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3"/>
    <w:next w:val="Style_5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Указатель2"/>
    <w:basedOn w:val="Style_5"/>
    <w:link w:val="Style_23_ch"/>
  </w:style>
  <w:style w:styleId="Style_23_ch" w:type="character">
    <w:name w:val="Указатель2"/>
    <w:basedOn w:val="Style_5_ch"/>
    <w:link w:val="Style_23"/>
  </w:style>
  <w:style w:styleId="Style_24" w:type="paragraph">
    <w:name w:val="WW-Absatz-Standardschriftart"/>
    <w:link w:val="Style_24_ch"/>
  </w:style>
  <w:style w:styleId="Style_24_ch" w:type="character">
    <w:name w:val="WW-Absatz-Standardschriftart"/>
    <w:link w:val="Style_24"/>
  </w:style>
  <w:style w:styleId="Style_25" w:type="paragraph">
    <w:name w:val="ConsPlusTitle"/>
    <w:link w:val="Style_25_ch"/>
    <w:pPr>
      <w:widowControl w:val="0"/>
      <w:ind/>
    </w:pPr>
    <w:rPr>
      <w:rFonts w:ascii="Arial" w:hAnsi="Arial"/>
      <w:b w:val="1"/>
    </w:rPr>
  </w:style>
  <w:style w:styleId="Style_25_ch" w:type="character">
    <w:name w:val="ConsPlusTitle"/>
    <w:link w:val="Style_25"/>
    <w:rPr>
      <w:rFonts w:ascii="Arial" w:hAnsi="Arial"/>
      <w:b w:val="1"/>
    </w:rPr>
  </w:style>
  <w:style w:styleId="Style_26" w:type="paragraph">
    <w:name w:val="WW8Num3z0"/>
    <w:link w:val="Style_26_ch"/>
    <w:rPr>
      <w:sz w:val="26"/>
    </w:rPr>
  </w:style>
  <w:style w:styleId="Style_26_ch" w:type="character">
    <w:name w:val="WW8Num3z0"/>
    <w:link w:val="Style_26"/>
    <w:rPr>
      <w:sz w:val="26"/>
    </w:rPr>
  </w:style>
  <w:style w:styleId="Style_27" w:type="paragraph">
    <w:name w:val="heading 5"/>
    <w:next w:val="Style_5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8" w:type="paragraph">
    <w:name w:val="Название3"/>
    <w:basedOn w:val="Style_5"/>
    <w:link w:val="Style_28_ch"/>
    <w:pPr>
      <w:spacing w:after="120" w:before="120"/>
      <w:ind/>
    </w:pPr>
    <w:rPr>
      <w:i w:val="1"/>
      <w:sz w:val="24"/>
    </w:rPr>
  </w:style>
  <w:style w:styleId="Style_28_ch" w:type="character">
    <w:name w:val="Название3"/>
    <w:basedOn w:val="Style_5_ch"/>
    <w:link w:val="Style_28"/>
    <w:rPr>
      <w:i w:val="1"/>
      <w:sz w:val="24"/>
    </w:rPr>
  </w:style>
  <w:style w:styleId="Style_29" w:type="paragraph">
    <w:name w:val="heading 1"/>
    <w:basedOn w:val="Style_5"/>
    <w:link w:val="Style_29_ch"/>
    <w:uiPriority w:val="9"/>
    <w:qFormat/>
    <w:pPr>
      <w:widowControl w:val="0"/>
      <w:spacing w:after="0" w:before="263"/>
      <w:ind w:hanging="172" w:left="1757"/>
      <w:jc w:val="left"/>
      <w:outlineLvl w:val="0"/>
    </w:pPr>
  </w:style>
  <w:style w:styleId="Style_29_ch" w:type="character">
    <w:name w:val="heading 1"/>
    <w:basedOn w:val="Style_5_ch"/>
    <w:link w:val="Style_29"/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5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8"/>
    </w:rPr>
  </w:style>
  <w:style w:styleId="Style_32_ch" w:type="character">
    <w:name w:val="Header and Footer"/>
    <w:link w:val="Style_32"/>
    <w:rPr>
      <w:rFonts w:ascii="XO Thames" w:hAnsi="XO Thames"/>
      <w:sz w:val="28"/>
    </w:rPr>
  </w:style>
  <w:style w:styleId="Style_33" w:type="paragraph">
    <w:name w:val="Balloon Text"/>
    <w:basedOn w:val="Style_5"/>
    <w:link w:val="Style_33_ch"/>
    <w:rPr>
      <w:rFonts w:ascii="Tahoma" w:hAnsi="Tahoma"/>
      <w:sz w:val="16"/>
    </w:rPr>
  </w:style>
  <w:style w:styleId="Style_33_ch" w:type="character">
    <w:name w:val="Balloon Text"/>
    <w:basedOn w:val="Style_5_ch"/>
    <w:link w:val="Style_33"/>
    <w:rPr>
      <w:rFonts w:ascii="Tahoma" w:hAnsi="Tahoma"/>
      <w:sz w:val="16"/>
    </w:rPr>
  </w:style>
  <w:style w:styleId="Style_34" w:type="paragraph">
    <w:name w:val="footer"/>
    <w:basedOn w:val="Style_5"/>
    <w:link w:val="Style_34_ch"/>
    <w:pPr>
      <w:tabs>
        <w:tab w:leader="none" w:pos="4677" w:val="center"/>
        <w:tab w:leader="none" w:pos="9355" w:val="right"/>
      </w:tabs>
      <w:ind/>
    </w:pPr>
  </w:style>
  <w:style w:styleId="Style_34_ch" w:type="character">
    <w:name w:val="footer"/>
    <w:basedOn w:val="Style_5_ch"/>
    <w:link w:val="Style_34"/>
  </w:style>
  <w:style w:styleId="Style_35" w:type="paragraph">
    <w:name w:val="Основной шрифт абзаца4"/>
    <w:link w:val="Style_35_ch"/>
  </w:style>
  <w:style w:styleId="Style_35_ch" w:type="character">
    <w:name w:val="Основной шрифт абзаца4"/>
    <w:link w:val="Style_35"/>
  </w:style>
  <w:style w:styleId="Style_36" w:type="paragraph">
    <w:name w:val="Основной шрифт абзаца1"/>
    <w:link w:val="Style_36_ch"/>
  </w:style>
  <w:style w:styleId="Style_36_ch" w:type="character">
    <w:name w:val="Основной шрифт абзаца1"/>
    <w:link w:val="Style_36"/>
  </w:style>
  <w:style w:styleId="Style_37" w:type="paragraph">
    <w:name w:val="toc 9"/>
    <w:next w:val="Style_5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Название1"/>
    <w:basedOn w:val="Style_5"/>
    <w:link w:val="Style_38_ch"/>
    <w:pPr>
      <w:spacing w:after="120" w:before="120"/>
      <w:ind/>
    </w:pPr>
    <w:rPr>
      <w:i w:val="1"/>
      <w:sz w:val="24"/>
    </w:rPr>
  </w:style>
  <w:style w:styleId="Style_38_ch" w:type="character">
    <w:name w:val="Название1"/>
    <w:basedOn w:val="Style_5_ch"/>
    <w:link w:val="Style_38"/>
    <w:rPr>
      <w:i w:val="1"/>
      <w:sz w:val="24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Название4"/>
    <w:basedOn w:val="Style_5"/>
    <w:link w:val="Style_40_ch"/>
    <w:pPr>
      <w:spacing w:after="120" w:before="120"/>
      <w:ind/>
    </w:pPr>
    <w:rPr>
      <w:rFonts w:ascii="Arial" w:hAnsi="Arial"/>
      <w:i w:val="1"/>
      <w:sz w:val="20"/>
    </w:rPr>
  </w:style>
  <w:style w:styleId="Style_40_ch" w:type="character">
    <w:name w:val="Название4"/>
    <w:basedOn w:val="Style_5_ch"/>
    <w:link w:val="Style_40"/>
    <w:rPr>
      <w:rFonts w:ascii="Arial" w:hAnsi="Arial"/>
      <w:i w:val="1"/>
      <w:sz w:val="20"/>
    </w:rPr>
  </w:style>
  <w:style w:styleId="Style_41" w:type="paragraph">
    <w:name w:val="Указатель1"/>
    <w:basedOn w:val="Style_5"/>
    <w:link w:val="Style_41_ch"/>
  </w:style>
  <w:style w:styleId="Style_41_ch" w:type="character">
    <w:name w:val="Указатель1"/>
    <w:basedOn w:val="Style_5_ch"/>
    <w:link w:val="Style_41"/>
  </w:style>
  <w:style w:styleId="Style_42" w:type="paragraph">
    <w:name w:val="Название2"/>
    <w:basedOn w:val="Style_5"/>
    <w:link w:val="Style_42_ch"/>
    <w:pPr>
      <w:spacing w:after="120" w:before="120"/>
      <w:ind/>
    </w:pPr>
    <w:rPr>
      <w:i w:val="1"/>
      <w:sz w:val="24"/>
    </w:rPr>
  </w:style>
  <w:style w:styleId="Style_42_ch" w:type="character">
    <w:name w:val="Название2"/>
    <w:basedOn w:val="Style_5_ch"/>
    <w:link w:val="Style_42"/>
    <w:rPr>
      <w:i w:val="1"/>
      <w:sz w:val="24"/>
    </w:rPr>
  </w:style>
  <w:style w:styleId="Style_19" w:type="paragraph">
    <w:name w:val="Содержимое таблицы"/>
    <w:basedOn w:val="Style_5"/>
    <w:link w:val="Style_19_ch"/>
  </w:style>
  <w:style w:styleId="Style_19_ch" w:type="character">
    <w:name w:val="Содержимое таблицы"/>
    <w:basedOn w:val="Style_5_ch"/>
    <w:link w:val="Style_19"/>
  </w:style>
  <w:style w:styleId="Style_43" w:type="paragraph">
    <w:name w:val="List"/>
    <w:basedOn w:val="Style_20"/>
    <w:link w:val="Style_43_ch"/>
  </w:style>
  <w:style w:styleId="Style_43_ch" w:type="character">
    <w:name w:val="List"/>
    <w:basedOn w:val="Style_20_ch"/>
    <w:link w:val="Style_43"/>
  </w:style>
  <w:style w:styleId="Style_44" w:type="paragraph">
    <w:name w:val="Указатель5"/>
    <w:basedOn w:val="Style_5"/>
    <w:link w:val="Style_44_ch"/>
    <w:rPr>
      <w:rFonts w:ascii="Arial" w:hAnsi="Arial"/>
    </w:rPr>
  </w:style>
  <w:style w:styleId="Style_44_ch" w:type="character">
    <w:name w:val="Указатель5"/>
    <w:basedOn w:val="Style_5_ch"/>
    <w:link w:val="Style_44"/>
    <w:rPr>
      <w:rFonts w:ascii="Arial" w:hAnsi="Arial"/>
    </w:rPr>
  </w:style>
  <w:style w:styleId="Style_45" w:type="paragraph">
    <w:name w:val="Указатель3"/>
    <w:basedOn w:val="Style_5"/>
    <w:link w:val="Style_45_ch"/>
  </w:style>
  <w:style w:styleId="Style_45_ch" w:type="character">
    <w:name w:val="Указатель3"/>
    <w:basedOn w:val="Style_5_ch"/>
    <w:link w:val="Style_45"/>
  </w:style>
  <w:style w:styleId="Style_46" w:type="paragraph">
    <w:name w:val="toc 5"/>
    <w:next w:val="Style_5"/>
    <w:link w:val="Style_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Subtitle"/>
    <w:next w:val="Style_5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Основной шрифт абзаца5"/>
    <w:link w:val="Style_48_ch"/>
  </w:style>
  <w:style w:styleId="Style_48_ch" w:type="character">
    <w:name w:val="Основной шрифт абзаца5"/>
    <w:link w:val="Style_48"/>
  </w:style>
  <w:style w:styleId="Style_49" w:type="paragraph">
    <w:name w:val="heading 1"/>
    <w:basedOn w:val="Style_5"/>
    <w:next w:val="Style_5"/>
    <w:link w:val="Style_49_ch"/>
    <w:pPr>
      <w:keepNext w:val="1"/>
      <w:numPr>
        <w:ilvl w:val="0"/>
        <w:numId w:val="3"/>
      </w:numPr>
      <w:ind/>
      <w:outlineLvl w:val="0"/>
    </w:pPr>
    <w:rPr>
      <w:spacing w:val="20"/>
    </w:rPr>
  </w:style>
  <w:style w:styleId="Style_49_ch" w:type="character">
    <w:name w:val="heading 1"/>
    <w:basedOn w:val="Style_5_ch"/>
    <w:link w:val="Style_49"/>
    <w:rPr>
      <w:spacing w:val="20"/>
    </w:rPr>
  </w:style>
  <w:style w:styleId="Style_50" w:type="paragraph">
    <w:name w:val="Название5"/>
    <w:basedOn w:val="Style_5"/>
    <w:link w:val="Style_50_ch"/>
    <w:pPr>
      <w:spacing w:after="120" w:before="120"/>
      <w:ind/>
    </w:pPr>
    <w:rPr>
      <w:rFonts w:ascii="Arial" w:hAnsi="Arial"/>
      <w:i w:val="1"/>
      <w:sz w:val="20"/>
    </w:rPr>
  </w:style>
  <w:style w:styleId="Style_50_ch" w:type="character">
    <w:name w:val="Название5"/>
    <w:basedOn w:val="Style_5_ch"/>
    <w:link w:val="Style_50"/>
    <w:rPr>
      <w:rFonts w:ascii="Arial" w:hAnsi="Arial"/>
      <w:i w:val="1"/>
      <w:sz w:val="20"/>
    </w:rPr>
  </w:style>
  <w:style w:styleId="Style_51" w:type="paragraph">
    <w:name w:val="Title"/>
    <w:basedOn w:val="Style_5"/>
    <w:next w:val="Style_20"/>
    <w:link w:val="Style_51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51_ch" w:type="character">
    <w:name w:val="Title"/>
    <w:basedOn w:val="Style_5_ch"/>
    <w:link w:val="Style_51"/>
    <w:rPr>
      <w:rFonts w:ascii="Arial" w:hAnsi="Arial"/>
      <w:sz w:val="28"/>
    </w:rPr>
  </w:style>
  <w:style w:styleId="Style_52" w:type="paragraph">
    <w:name w:val="heading 4"/>
    <w:next w:val="Style_5"/>
    <w:link w:val="Style_5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ConsPlusNormal"/>
    <w:link w:val="Style_53_ch"/>
    <w:pPr>
      <w:ind w:firstLine="720" w:left="0"/>
    </w:pPr>
    <w:rPr>
      <w:rFonts w:ascii="Arial" w:hAnsi="Arial"/>
    </w:rPr>
  </w:style>
  <w:style w:styleId="Style_53_ch" w:type="character">
    <w:name w:val="ConsPlusNormal"/>
    <w:link w:val="Style_53"/>
    <w:rPr>
      <w:rFonts w:ascii="Arial" w:hAnsi="Arial"/>
    </w:rPr>
  </w:style>
  <w:style w:styleId="Style_54" w:type="paragraph">
    <w:name w:val="blk"/>
    <w:link w:val="Style_54_ch"/>
  </w:style>
  <w:style w:styleId="Style_54_ch" w:type="character">
    <w:name w:val="blk"/>
    <w:link w:val="Style_54"/>
  </w:style>
  <w:style w:styleId="Style_55" w:type="paragraph">
    <w:name w:val="s_1"/>
    <w:basedOn w:val="Style_5"/>
    <w:link w:val="Style_55_ch"/>
    <w:pPr>
      <w:spacing w:afterAutospacing="on" w:beforeAutospacing="on"/>
      <w:ind w:firstLine="0" w:left="0"/>
      <w:jc w:val="left"/>
    </w:pPr>
    <w:rPr>
      <w:sz w:val="24"/>
    </w:rPr>
  </w:style>
  <w:style w:styleId="Style_55_ch" w:type="character">
    <w:name w:val="s_1"/>
    <w:basedOn w:val="Style_5_ch"/>
    <w:link w:val="Style_55"/>
    <w:rPr>
      <w:sz w:val="24"/>
    </w:rPr>
  </w:style>
  <w:style w:styleId="Style_56" w:type="paragraph">
    <w:name w:val="heading 2"/>
    <w:next w:val="Style_5"/>
    <w:link w:val="Style_5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6_ch" w:type="character">
    <w:name w:val="heading 2"/>
    <w:link w:val="Style_56"/>
    <w:rPr>
      <w:rFonts w:ascii="XO Thames" w:hAnsi="XO Thames"/>
      <w:b w:val="1"/>
      <w:sz w:val="28"/>
    </w:rPr>
  </w:style>
  <w:style w:styleId="Style_57" w:type="paragraph">
    <w:name w:val="Основной шрифт абзаца2"/>
    <w:link w:val="Style_57_ch"/>
  </w:style>
  <w:style w:styleId="Style_57_ch" w:type="character">
    <w:name w:val="Основной шрифт абзаца2"/>
    <w:link w:val="Style_57"/>
  </w:style>
  <w:style w:styleId="Style_58" w:type="paragraph">
    <w:name w:val="ConsPlusNonformat"/>
    <w:link w:val="Style_58_ch"/>
    <w:rPr>
      <w:rFonts w:ascii="Courier New" w:hAnsi="Courier New"/>
    </w:rPr>
  </w:style>
  <w:style w:styleId="Style_58_ch" w:type="character">
    <w:name w:val="ConsPlusNonformat"/>
    <w:link w:val="Style_58"/>
    <w:rPr>
      <w:rFonts w:ascii="Courier New" w:hAnsi="Courier New"/>
    </w:rPr>
  </w:style>
  <w:style w:styleId="Style_59" w:type="paragraph">
    <w:name w:val="Содержимое врезки"/>
    <w:basedOn w:val="Style_20"/>
    <w:link w:val="Style_59_ch"/>
  </w:style>
  <w:style w:styleId="Style_59_ch" w:type="character">
    <w:name w:val="Содержимое врезки"/>
    <w:basedOn w:val="Style_20_ch"/>
    <w:link w:val="Style_59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2024-08-30T03:15:38Z</dcterms:modified>
</cp:coreProperties>
</file>