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0748" w:rsidRDefault="00820748">
      <w:pPr>
        <w:pStyle w:val="ConsPlusTitlePage"/>
      </w:pPr>
      <w:r>
        <w:t xml:space="preserve">Документ предоставлен </w:t>
      </w:r>
      <w:hyperlink r:id="rId4">
        <w:r>
          <w:rPr>
            <w:color w:val="0000FF"/>
          </w:rPr>
          <w:t>КонсультантПлюс</w:t>
        </w:r>
      </w:hyperlink>
      <w:r>
        <w:br/>
      </w:r>
    </w:p>
    <w:p w:rsidR="00820748" w:rsidRDefault="00820748">
      <w:pPr>
        <w:pStyle w:val="ConsPlusNormal"/>
        <w:jc w:val="both"/>
        <w:outlineLvl w:val="0"/>
      </w:pPr>
    </w:p>
    <w:p w:rsidR="00820748" w:rsidRDefault="00820748">
      <w:pPr>
        <w:pStyle w:val="ConsPlusNormal"/>
        <w:outlineLvl w:val="0"/>
      </w:pPr>
      <w:r>
        <w:t>Зарегистрировано в Минюсте России 15 августа 2019 г. N 55629</w:t>
      </w:r>
    </w:p>
    <w:p w:rsidR="00820748" w:rsidRDefault="00820748">
      <w:pPr>
        <w:pStyle w:val="ConsPlusNormal"/>
        <w:pBdr>
          <w:bottom w:val="single" w:sz="6" w:space="0" w:color="auto"/>
        </w:pBdr>
        <w:spacing w:before="100" w:after="100"/>
        <w:jc w:val="both"/>
        <w:rPr>
          <w:sz w:val="2"/>
          <w:szCs w:val="2"/>
        </w:rPr>
      </w:pPr>
    </w:p>
    <w:p w:rsidR="00820748" w:rsidRDefault="00820748">
      <w:pPr>
        <w:pStyle w:val="ConsPlusNormal"/>
        <w:jc w:val="both"/>
      </w:pPr>
    </w:p>
    <w:p w:rsidR="00820748" w:rsidRDefault="00820748">
      <w:pPr>
        <w:pStyle w:val="ConsPlusTitle"/>
        <w:jc w:val="center"/>
      </w:pPr>
      <w:r>
        <w:t>МИНИСТЕРСТВО ЭНЕРГЕТИКИ РОССИЙСКОЙ ФЕДЕРАЦИИ</w:t>
      </w:r>
    </w:p>
    <w:p w:rsidR="00820748" w:rsidRDefault="00820748">
      <w:pPr>
        <w:pStyle w:val="ConsPlusTitle"/>
        <w:jc w:val="both"/>
      </w:pPr>
    </w:p>
    <w:p w:rsidR="00820748" w:rsidRDefault="00820748">
      <w:pPr>
        <w:pStyle w:val="ConsPlusTitle"/>
        <w:jc w:val="center"/>
      </w:pPr>
      <w:r>
        <w:t>ПРИКАЗ</w:t>
      </w:r>
    </w:p>
    <w:p w:rsidR="00820748" w:rsidRDefault="00820748">
      <w:pPr>
        <w:pStyle w:val="ConsPlusTitle"/>
        <w:jc w:val="center"/>
      </w:pPr>
      <w:r>
        <w:t>от 5 марта 2019 г. N 212</w:t>
      </w:r>
    </w:p>
    <w:p w:rsidR="00820748" w:rsidRDefault="00820748">
      <w:pPr>
        <w:pStyle w:val="ConsPlusTitle"/>
        <w:jc w:val="both"/>
      </w:pPr>
    </w:p>
    <w:p w:rsidR="00820748" w:rsidRDefault="00820748">
      <w:pPr>
        <w:pStyle w:val="ConsPlusTitle"/>
        <w:jc w:val="center"/>
      </w:pPr>
      <w:r>
        <w:t>ОБ УТВЕРЖДЕНИИ МЕТОДИЧЕСКИХ УКАЗАНИЙ</w:t>
      </w:r>
    </w:p>
    <w:p w:rsidR="00820748" w:rsidRDefault="00820748">
      <w:pPr>
        <w:pStyle w:val="ConsPlusTitle"/>
        <w:jc w:val="center"/>
      </w:pPr>
      <w:r>
        <w:t>ПО РАЗРАБОТКЕ СХЕМ ТЕПЛОСНАБЖЕНИЯ</w:t>
      </w:r>
    </w:p>
    <w:p w:rsidR="00820748" w:rsidRDefault="00820748">
      <w:pPr>
        <w:pStyle w:val="ConsPlusNormal"/>
        <w:jc w:val="both"/>
      </w:pPr>
    </w:p>
    <w:p w:rsidR="00820748" w:rsidRDefault="00820748">
      <w:pPr>
        <w:pStyle w:val="ConsPlusNormal"/>
        <w:ind w:firstLine="540"/>
        <w:jc w:val="both"/>
      </w:pPr>
      <w:r>
        <w:t xml:space="preserve">В соответствии с </w:t>
      </w:r>
      <w:hyperlink r:id="rId5">
        <w:r>
          <w:rPr>
            <w:color w:val="0000FF"/>
          </w:rPr>
          <w:t>пунктом 2</w:t>
        </w:r>
      </w:hyperlink>
      <w:r>
        <w:t xml:space="preserve"> постановления Правительства Российской Федерации от 3 апреля 2018 г. N 405 "О внесении изменений в некоторые акты Правительства Российской Федерации" (Собрание законодательства Российской Федерации, 2018, N 16 (ч. II), ст. 2364) приказываю:</w:t>
      </w:r>
    </w:p>
    <w:p w:rsidR="00820748" w:rsidRDefault="00820748">
      <w:pPr>
        <w:pStyle w:val="ConsPlusNormal"/>
        <w:spacing w:before="200"/>
        <w:ind w:firstLine="540"/>
        <w:jc w:val="both"/>
      </w:pPr>
      <w:r>
        <w:t xml:space="preserve">Утвердить прилагаемые Методические </w:t>
      </w:r>
      <w:hyperlink w:anchor="P26">
        <w:r>
          <w:rPr>
            <w:color w:val="0000FF"/>
          </w:rPr>
          <w:t>указания</w:t>
        </w:r>
      </w:hyperlink>
      <w:r>
        <w:t xml:space="preserve"> по разработке схем теплоснабжения.</w:t>
      </w:r>
    </w:p>
    <w:p w:rsidR="00820748" w:rsidRDefault="00820748">
      <w:pPr>
        <w:pStyle w:val="ConsPlusNormal"/>
        <w:jc w:val="both"/>
      </w:pPr>
    </w:p>
    <w:p w:rsidR="00820748" w:rsidRDefault="00820748">
      <w:pPr>
        <w:pStyle w:val="ConsPlusNormal"/>
        <w:jc w:val="right"/>
      </w:pPr>
      <w:r>
        <w:t>Министр</w:t>
      </w:r>
    </w:p>
    <w:p w:rsidR="00820748" w:rsidRDefault="00820748">
      <w:pPr>
        <w:pStyle w:val="ConsPlusNormal"/>
        <w:jc w:val="right"/>
      </w:pPr>
      <w:r>
        <w:t>А.В.НОВАК</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0"/>
      </w:pPr>
      <w:r>
        <w:t>Утверждены</w:t>
      </w:r>
    </w:p>
    <w:p w:rsidR="00820748" w:rsidRDefault="00820748">
      <w:pPr>
        <w:pStyle w:val="ConsPlusNormal"/>
        <w:jc w:val="right"/>
      </w:pPr>
      <w:r>
        <w:t>приказом Минэнерго России</w:t>
      </w:r>
    </w:p>
    <w:p w:rsidR="00820748" w:rsidRDefault="00820748">
      <w:pPr>
        <w:pStyle w:val="ConsPlusNormal"/>
        <w:jc w:val="right"/>
      </w:pPr>
      <w:r>
        <w:t>от 5 марта 2019 г. N 212</w:t>
      </w:r>
    </w:p>
    <w:p w:rsidR="00820748" w:rsidRDefault="00820748">
      <w:pPr>
        <w:pStyle w:val="ConsPlusNormal"/>
        <w:jc w:val="both"/>
      </w:pPr>
    </w:p>
    <w:p w:rsidR="00820748" w:rsidRDefault="00820748">
      <w:pPr>
        <w:pStyle w:val="ConsPlusTitle"/>
        <w:jc w:val="center"/>
      </w:pPr>
      <w:bookmarkStart w:id="0" w:name="P26"/>
      <w:bookmarkEnd w:id="0"/>
      <w:r>
        <w:t>МЕТОДИЧЕСКИЕ УКАЗАНИЯ ПО РАЗРАБОТКЕ СХЕМ ТЕПЛОСНАБЖЕНИЯ</w:t>
      </w:r>
    </w:p>
    <w:p w:rsidR="00820748" w:rsidRDefault="00820748">
      <w:pPr>
        <w:pStyle w:val="ConsPlusNormal"/>
        <w:jc w:val="both"/>
      </w:pPr>
    </w:p>
    <w:p w:rsidR="00820748" w:rsidRDefault="00820748">
      <w:pPr>
        <w:pStyle w:val="ConsPlusTitle"/>
        <w:jc w:val="center"/>
        <w:outlineLvl w:val="1"/>
      </w:pPr>
      <w:r>
        <w:t>I. Общие положения</w:t>
      </w:r>
    </w:p>
    <w:p w:rsidR="00820748" w:rsidRDefault="00820748">
      <w:pPr>
        <w:pStyle w:val="ConsPlusNormal"/>
        <w:jc w:val="both"/>
      </w:pPr>
    </w:p>
    <w:p w:rsidR="00820748" w:rsidRDefault="00820748">
      <w:pPr>
        <w:pStyle w:val="ConsPlusNormal"/>
        <w:ind w:firstLine="540"/>
        <w:jc w:val="both"/>
      </w:pPr>
      <w:r>
        <w:t xml:space="preserve">1. Настоящие Методические указания по разработке схем теплоснабжения (далее - Методические указания) устанавливают единые правила разработки схем (актуализированных схем) теплоснабжения, включая правила разработки обосновывающих материалов к ним уполномоченными органами местного самоуправления поселений, городских округов, уполномоченными органами исполнительной власти городов федерального значения, юридическими лицами (далее - схема теплоснабжения, разработчик схемы теплоснабжения) в соответствии с </w:t>
      </w:r>
      <w:hyperlink r:id="rId6">
        <w:r>
          <w:rPr>
            <w:color w:val="0000FF"/>
          </w:rPr>
          <w:t>постановлением</w:t>
        </w:r>
      </w:hyperlink>
      <w:r>
        <w:t xml:space="preserve"> Правительства Российской Федерации от 22 февраля 2012 г. N 154 "О требованиях к схемам теплоснабжения, порядку их разработки и утверждения" (Собрание законодательства Российской Федерации, 2012, N 10, ст. 1242; 2014, N 41, ст. 5546; 2016, N 13, ст. 1827, ст. 1845; N 29, ст. 4837; 2018, N 16 (ч. II), ст. 2364) (далее - Требования), в том числе с учетом особенностей, установленных Федеральным законом от 27 июля 2010 г. N 190-ФЗ "О теплоснабжении" (Собрание законодательства Российской Федерации, 2010, N 31, ст. 4159; 2011, N 23, ст. 3263; N 30 (ч. I), ст. 4590; N 50, ст. 7359; 2012, N 26, ст. 3446; N 53 (ч. I), ст. 7616, 7643; 2013, N 19, ст. 2330; N 27, ст. 3477; 2014, N 6, ст. 561; N 30 (ч. I), ст. 4218; N 42, ст. 5615; N 49 (ч. VI), ст. 6913; 2015, N 1 (ч. I), ст. 38; N 45, ст. 6208; N 48 (ч. I), ст. 6723; 2016, N 18, ст. 2508; N 52 (ч. V), ст. 7507; 2017, N 31 (ч. I), ст. 4822, ст. 4828; 2018, N 30, ст. 4543, ст. 4555; N 31, ст. 4861) (далее - Закон о теплоснабжении), для поселений, городских округов, городов федерального значения, отнесенных к ценовым зонам теплоснабжения (далее - ценовая зона теплоснабжения).</w:t>
      </w:r>
    </w:p>
    <w:p w:rsidR="00820748" w:rsidRDefault="00820748">
      <w:pPr>
        <w:pStyle w:val="ConsPlusNormal"/>
        <w:jc w:val="both"/>
      </w:pPr>
    </w:p>
    <w:p w:rsidR="00820748" w:rsidRDefault="00820748">
      <w:pPr>
        <w:pStyle w:val="ConsPlusTitle"/>
        <w:jc w:val="center"/>
        <w:outlineLvl w:val="1"/>
      </w:pPr>
      <w:r>
        <w:t>II. Правила разработки главы 1 "Существующее положение</w:t>
      </w:r>
    </w:p>
    <w:p w:rsidR="00820748" w:rsidRDefault="00820748">
      <w:pPr>
        <w:pStyle w:val="ConsPlusTitle"/>
        <w:jc w:val="center"/>
      </w:pPr>
      <w:r>
        <w:t>в сфере производства, передачи и потребления тепловой</w:t>
      </w:r>
    </w:p>
    <w:p w:rsidR="00820748" w:rsidRDefault="00820748">
      <w:pPr>
        <w:pStyle w:val="ConsPlusTitle"/>
        <w:jc w:val="center"/>
      </w:pPr>
      <w:r>
        <w:t>энергии для целей теплоснабжения" обосновывающих</w:t>
      </w:r>
    </w:p>
    <w:p w:rsidR="00820748" w:rsidRDefault="00820748">
      <w:pPr>
        <w:pStyle w:val="ConsPlusTitle"/>
        <w:jc w:val="center"/>
      </w:pPr>
      <w:r>
        <w:t>материалов к схеме теплоснабжения</w:t>
      </w:r>
    </w:p>
    <w:p w:rsidR="00820748" w:rsidRDefault="00820748">
      <w:pPr>
        <w:pStyle w:val="ConsPlusNormal"/>
        <w:jc w:val="both"/>
      </w:pPr>
    </w:p>
    <w:p w:rsidR="00820748" w:rsidRDefault="00820748">
      <w:pPr>
        <w:pStyle w:val="ConsPlusNormal"/>
        <w:ind w:firstLine="540"/>
        <w:jc w:val="both"/>
      </w:pPr>
      <w:r>
        <w:t xml:space="preserve">2. Глава 1 "Существующее положение в сфере производства, передачи и потребления тепловой энергии для целей теплоснабжения" обосновывающих материалов к схеме теплоснабжения (далее - глава 1) должна содержать информацию, указанную в </w:t>
      </w:r>
      <w:hyperlink r:id="rId7">
        <w:r>
          <w:rPr>
            <w:color w:val="0000FF"/>
          </w:rPr>
          <w:t>пункте 24</w:t>
        </w:r>
      </w:hyperlink>
      <w:r>
        <w:t xml:space="preserve"> </w:t>
      </w:r>
      <w:r>
        <w:lastRenderedPageBreak/>
        <w:t>Требований.</w:t>
      </w:r>
    </w:p>
    <w:p w:rsidR="00820748" w:rsidRDefault="00820748">
      <w:pPr>
        <w:pStyle w:val="ConsPlusNormal"/>
        <w:spacing w:before="200"/>
        <w:ind w:firstLine="540"/>
        <w:jc w:val="both"/>
      </w:pPr>
      <w:r>
        <w:t xml:space="preserve">3. Разработка (актуализация) главы 1 схемы теплоснабжения для поселений, городских округов, городов федерального значения, не отнесенных к ценовым зонам теплоснабжения, должна осуществляться на основании информации, представленной теплоснабжающими, теплосетевыми организациями в соответствии с запросами на представление соответствующей информации, направленными разработчиком схемы теплоснабжения. Если в соответствии с запросом, направленным разработчиком схемы теплоснабжения, теплоснабжающими, теплосетевыми организациями информация не представлена, то описание существующего положения системы теплоснабжения должно основываться на информации, раскрываемой теплоснабжающими, теплосетевыми организациями в соответствии со </w:t>
      </w:r>
      <w:hyperlink r:id="rId8">
        <w:r>
          <w:rPr>
            <w:color w:val="0000FF"/>
          </w:rPr>
          <w:t>стандартами</w:t>
        </w:r>
      </w:hyperlink>
      <w:r>
        <w:t xml:space="preserve"> раскрытия информации теплоснабжающими организациями, теплосетевыми организациями и органами регулирования, утвержденными постановлением Правительства Российской Федерации от 5 июля 2013 г. N 570 (Собрание законодательства Российской Федерации, 2013, N 28, ст. 3835; 2016, N 26 (ч. II), ст. 4068; N 36, ст. 5421; 2017, N 37, ст. 5521; 2018, N 15 (ч. V), ст. 2156; N 30, ст. 4726) (далее - стандарты раскрытия информации).</w:t>
      </w:r>
    </w:p>
    <w:p w:rsidR="00820748" w:rsidRDefault="00820748">
      <w:pPr>
        <w:pStyle w:val="ConsPlusNormal"/>
        <w:spacing w:before="200"/>
        <w:ind w:firstLine="540"/>
        <w:jc w:val="both"/>
      </w:pPr>
      <w:r>
        <w:t xml:space="preserve">4. В главе 1 схемы теплоснабжения должно быть описание в целом для поселения, городского округа, города федерального значения и отдельно по каждой системе теплоснабжения такого поселения, городского округа, города федерального значения в соответствии с </w:t>
      </w:r>
      <w:hyperlink r:id="rId9">
        <w:r>
          <w:rPr>
            <w:color w:val="0000FF"/>
          </w:rPr>
          <w:t>пунктом 24</w:t>
        </w:r>
      </w:hyperlink>
      <w:r>
        <w:t xml:space="preserve"> Требований.</w:t>
      </w:r>
    </w:p>
    <w:p w:rsidR="00820748" w:rsidRDefault="00820748">
      <w:pPr>
        <w:pStyle w:val="ConsPlusNormal"/>
        <w:spacing w:before="200"/>
        <w:ind w:firstLine="540"/>
        <w:jc w:val="both"/>
      </w:pPr>
      <w:r>
        <w:t xml:space="preserve">5. Описание функциональной структуры теплоснабжения в главе 1 схемы теплоснабжения должно быть выполнено для поселения, городского округа, города федерального значения в целом и отдельно по каждой системе теплоснабжения такого поселения, городского округа, города федерального значения в соответствии с </w:t>
      </w:r>
      <w:hyperlink r:id="rId10">
        <w:r>
          <w:rPr>
            <w:color w:val="0000FF"/>
          </w:rPr>
          <w:t>пунктами 25</w:t>
        </w:r>
      </w:hyperlink>
      <w:r>
        <w:t xml:space="preserve"> - </w:t>
      </w:r>
      <w:hyperlink r:id="rId11">
        <w:r>
          <w:rPr>
            <w:color w:val="0000FF"/>
          </w:rPr>
          <w:t>27</w:t>
        </w:r>
      </w:hyperlink>
      <w:r>
        <w:t xml:space="preserve"> Требований, а также должно включать в себя:</w:t>
      </w:r>
    </w:p>
    <w:p w:rsidR="00820748" w:rsidRDefault="00820748">
      <w:pPr>
        <w:pStyle w:val="ConsPlusNormal"/>
        <w:spacing w:before="200"/>
        <w:ind w:firstLine="540"/>
        <w:jc w:val="both"/>
      </w:pPr>
      <w:r>
        <w:t>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 (далее - ЕТО);</w:t>
      </w:r>
    </w:p>
    <w:p w:rsidR="00820748" w:rsidRDefault="00820748">
      <w:pPr>
        <w:pStyle w:val="ConsPlusNormal"/>
        <w:spacing w:before="200"/>
        <w:ind w:firstLine="540"/>
        <w:jc w:val="both"/>
      </w:pPr>
      <w:r>
        <w:t>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p>
    <w:p w:rsidR="00820748" w:rsidRDefault="00820748">
      <w:pPr>
        <w:pStyle w:val="ConsPlusNormal"/>
        <w:spacing w:before="200"/>
        <w:ind w:firstLine="540"/>
        <w:jc w:val="both"/>
      </w:pPr>
      <w:r>
        <w:t>описание зон действия источников тепловой энергии, не вошедших в зоны деятельности ЕТО;</w:t>
      </w:r>
    </w:p>
    <w:p w:rsidR="00820748" w:rsidRDefault="00820748">
      <w:pPr>
        <w:pStyle w:val="ConsPlusNormal"/>
        <w:spacing w:before="200"/>
        <w:ind w:firstLine="540"/>
        <w:jc w:val="both"/>
      </w:pPr>
      <w:r>
        <w:t>описание зон действия индивидуального теплоснабжения;</w:t>
      </w:r>
    </w:p>
    <w:p w:rsidR="00820748" w:rsidRDefault="00820748">
      <w:pPr>
        <w:pStyle w:val="ConsPlusNormal"/>
        <w:spacing w:before="200"/>
        <w:ind w:firstLine="540"/>
        <w:jc w:val="both"/>
      </w:pPr>
      <w:r>
        <w:t>изменения, произошедшие в функциональной структуре теплоснабжения за период, предшествующий актуализации схемы теплоснабжения, по каждой зоне деятельности ЕТО отдельно.</w:t>
      </w:r>
    </w:p>
    <w:p w:rsidR="00820748" w:rsidRDefault="00820748">
      <w:pPr>
        <w:pStyle w:val="ConsPlusNormal"/>
        <w:spacing w:before="200"/>
        <w:ind w:firstLine="540"/>
        <w:jc w:val="both"/>
      </w:pPr>
      <w:r>
        <w:t>6. Одновременно с описанием (текстовыми материалами) функциональной структуры теплоснабжения в главе 1 схемы теплоснабжения должны быть разработаны графические материалы (бумажные и электронные карты-схемы, которые должны содержать деление систем теплоснабжения на зоны деятельности ЕТО).</w:t>
      </w:r>
    </w:p>
    <w:p w:rsidR="00820748" w:rsidRDefault="00820748">
      <w:pPr>
        <w:pStyle w:val="ConsPlusNormal"/>
        <w:spacing w:before="200"/>
        <w:ind w:firstLine="540"/>
        <w:jc w:val="both"/>
      </w:pPr>
      <w:r>
        <w:t>7. Описание функциональной структуры теплоснабжения в ценовых зонах теплоснабжения должно выполняться только в отношении описания зон деятельности ЕТО отдельно по каждой системе теплоснабжения.</w:t>
      </w:r>
    </w:p>
    <w:p w:rsidR="00820748" w:rsidRDefault="00820748">
      <w:pPr>
        <w:pStyle w:val="ConsPlusNormal"/>
        <w:spacing w:before="200"/>
        <w:ind w:firstLine="540"/>
        <w:jc w:val="both"/>
      </w:pPr>
      <w:r>
        <w:t>8. Объекты теплоснабжения, находящиеся в государственной или муниципальной собственности и которые переданы ЕТО на основании договора аренды, договора безвозмездного пользования, договора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(или) концессионного соглашения, должны быть указаны в зоне деятельности такой ЕТО отдельно.</w:t>
      </w:r>
    </w:p>
    <w:p w:rsidR="00820748" w:rsidRDefault="00820748">
      <w:pPr>
        <w:pStyle w:val="ConsPlusNormal"/>
        <w:spacing w:before="200"/>
        <w:ind w:firstLine="540"/>
        <w:jc w:val="both"/>
      </w:pPr>
      <w:r>
        <w:t xml:space="preserve">9. Описание зон деятельности ЕТО должно быть представлено в составе электронной модели системы теплоснабжения в соответствии с </w:t>
      </w:r>
      <w:hyperlink w:anchor="P829">
        <w:r>
          <w:rPr>
            <w:color w:val="0000FF"/>
          </w:rPr>
          <w:t>приложением N 1</w:t>
        </w:r>
      </w:hyperlink>
      <w:r>
        <w:t xml:space="preserve"> к настоящим Методическим указаниям.</w:t>
      </w:r>
    </w:p>
    <w:p w:rsidR="00820748" w:rsidRDefault="00820748">
      <w:pPr>
        <w:pStyle w:val="ConsPlusNormal"/>
        <w:spacing w:before="200"/>
        <w:ind w:firstLine="540"/>
        <w:jc w:val="both"/>
      </w:pPr>
      <w:r>
        <w:t xml:space="preserve">10. Описание источников тепловой энергии для поселений, городских округов, городов </w:t>
      </w:r>
      <w:r>
        <w:lastRenderedPageBreak/>
        <w:t xml:space="preserve">федерального значения, не отнесенных к ценовым зонам теплоснабжения, должно включать в себя информацию и сведения, указанные в </w:t>
      </w:r>
      <w:hyperlink r:id="rId12">
        <w:r>
          <w:rPr>
            <w:color w:val="0000FF"/>
          </w:rPr>
          <w:t>пункте 28</w:t>
        </w:r>
      </w:hyperlink>
      <w:r>
        <w:t xml:space="preserve"> Требований, а также графические материалы (тепловые схемы источников тепловой энергии, функционирующих в режиме комбинированной выработки электрической и тепловой энергии (далее - источник комбинированной выработки), и котельных, максимально-часовые и годовые энергетические балансы источников тепловой энергии). Данные для описания источников комбинированной выработки представляются по формам, утвержденным </w:t>
      </w:r>
      <w:hyperlink r:id="rId13">
        <w:r>
          <w:rPr>
            <w:color w:val="0000FF"/>
          </w:rPr>
          <w:t>приказом</w:t>
        </w:r>
      </w:hyperlink>
      <w:r>
        <w:t xml:space="preserve"> Министерства энергетики Российской Федерации от 23 июля 2012 г. N 340 "Об утверждении перечня предоставляемой субъектами электроэнергетики информации, форм и порядка ее предоставления" (зарегистрирован Министерством юстиции Российской Федерации 6 сентября 2012 г., регистрационный N 25386), с изменениями, внесенными приказами Министерства энергетики Российской Федерации от 15 июня 2016 г. N 534 "О внесении изменений в перечень информации, предоставляемой субъектами электроэнергетики, и порядок предоставления информации субъектами электроэнергетики, утвержденные приказом Минэнерго России от 23 июля 2012 г. N 340" (зарегистрирован Министерством юстиции Российской Федерации 30 августа 2016 г., регистрационный N 43493), от 26 декабря 2016 г. N 1404 "О внесении изменений в перечень информации, предоставляемой субъектами электроэнергетики, порядок предоставления информации субъектами электроэнергетики и формы предоставления информации субъектами электроэнергетики, утвержденные приказом Минэнерго России от 23 июля 2012 г. N 340" (зарегистрирован Министерством юстиции Российской Федерации 10 апреля 2017 г., регистрационный N 46311), и от 20 декабря 2017 г. N 1194 "О внесении изменений в перечень информации, предоставляемой субъектами электроэнергетики, порядок предоставления информации субъектами электроэнергетики и формы предоставления информации субъектами электроэнергетики, утвержденные приказом Минэнерго России от 23 июля 2012 г. N 340" (зарегистрирован Министерством юстиции Российской Федерации 13 февраля 2018 г., регистрационный N 50023) (далее - приказ N 340), и официальной статистической отчетностью теплоснабжающей организации.</w:t>
      </w:r>
    </w:p>
    <w:p w:rsidR="00820748" w:rsidRDefault="00820748">
      <w:pPr>
        <w:pStyle w:val="ConsPlusNormal"/>
        <w:spacing w:before="200"/>
        <w:ind w:firstLine="540"/>
        <w:jc w:val="both"/>
      </w:pPr>
      <w:r>
        <w:t>11. Описание источников тепловой энергии должно быть выполнено отдельно по каждой ЕТО.</w:t>
      </w:r>
    </w:p>
    <w:p w:rsidR="00820748" w:rsidRDefault="00820748">
      <w:pPr>
        <w:pStyle w:val="ConsPlusNormal"/>
        <w:spacing w:before="200"/>
        <w:ind w:firstLine="540"/>
        <w:jc w:val="both"/>
      </w:pPr>
      <w:r>
        <w:t>12. Описание источников тепловой энергии в ценовых зонах теплоснабжения разрабатывается ЕТО самостоятельно в части систем теплоснабжения, относящихся к зоне ее деятельности, с учетом предложений теплоснабжающих организаций и (или) теплосетевых организаций.</w:t>
      </w:r>
    </w:p>
    <w:p w:rsidR="00820748" w:rsidRDefault="00820748">
      <w:pPr>
        <w:pStyle w:val="ConsPlusNormal"/>
        <w:spacing w:before="200"/>
        <w:ind w:firstLine="540"/>
        <w:jc w:val="both"/>
      </w:pPr>
      <w:r>
        <w:t>13. Описание источников комбинированной выработки для поселений, городских округов, городов федерального значения, не отнесенных к ценовым зонам теплоснабжения, должно содержать следующую информацию:</w:t>
      </w:r>
    </w:p>
    <w:p w:rsidR="00820748" w:rsidRDefault="00820748">
      <w:pPr>
        <w:pStyle w:val="ConsPlusNormal"/>
        <w:spacing w:before="200"/>
        <w:ind w:firstLine="540"/>
        <w:jc w:val="both"/>
      </w:pPr>
      <w:r>
        <w:t>описание технического состояния источника комбинированной выработки за четыре предыдущих года перед годом актуализации схемы теплоснабжения (далее - ретроспективный период);</w:t>
      </w:r>
    </w:p>
    <w:p w:rsidR="00820748" w:rsidRDefault="00820748">
      <w:pPr>
        <w:pStyle w:val="ConsPlusNormal"/>
        <w:spacing w:before="200"/>
        <w:ind w:firstLine="540"/>
        <w:jc w:val="both"/>
      </w:pPr>
      <w:r>
        <w:t xml:space="preserve">структура, описание состава и технических характеристик основного оборудования в соответствии с </w:t>
      </w:r>
      <w:hyperlink w:anchor="P842">
        <w:r>
          <w:rPr>
            <w:color w:val="0000FF"/>
          </w:rPr>
          <w:t>приложением N 2</w:t>
        </w:r>
      </w:hyperlink>
      <w:r>
        <w:t xml:space="preserve"> к настоящим Методическим указаниям;</w:t>
      </w:r>
    </w:p>
    <w:p w:rsidR="00820748" w:rsidRDefault="00820748">
      <w:pPr>
        <w:pStyle w:val="ConsPlusNormal"/>
        <w:spacing w:before="200"/>
        <w:ind w:firstLine="540"/>
        <w:jc w:val="both"/>
      </w:pPr>
      <w:r>
        <w:t xml:space="preserve">описание установленной и располагаемой тепловой мощности основного оборудования источника комбинированной выработки, ограничений тепловой мощности и показателей располагаемой тепловой мощности нетто теплофикационной установки (далее - ТФУ) источника комбинированной выработки в соответствии с </w:t>
      </w:r>
      <w:hyperlink w:anchor="P1143">
        <w:r>
          <w:rPr>
            <w:color w:val="0000FF"/>
          </w:rPr>
          <w:t>приложением N 3</w:t>
        </w:r>
      </w:hyperlink>
      <w:r>
        <w:t xml:space="preserve"> к настоящим Методическим указаниям;</w:t>
      </w:r>
    </w:p>
    <w:p w:rsidR="00820748" w:rsidRDefault="00820748">
      <w:pPr>
        <w:pStyle w:val="ConsPlusNormal"/>
        <w:spacing w:before="200"/>
        <w:ind w:firstLine="540"/>
        <w:jc w:val="both"/>
      </w:pPr>
      <w:r>
        <w:t xml:space="preserve">описание эксплуатационных показателей основного оборудования источника комбинированной выработки, в том числе, год ввода в эксплуатацию, наработка с начала эксплуатации, остаточный ресурс (с учетом мероприятий по его продлению) и год достижения паркового (индивидуального) ресурса основного оборудования источника комбинированной выработки, год последнего освидетельствования при допуске к эксплуатации после ремонта, год продления ресурса основного оборудования и мероприятия по продлению ресурса основного оборудования такого источника в соответствии с </w:t>
      </w:r>
      <w:hyperlink w:anchor="P1240">
        <w:r>
          <w:rPr>
            <w:color w:val="0000FF"/>
          </w:rPr>
          <w:t>приложением N 4</w:t>
        </w:r>
      </w:hyperlink>
      <w:r>
        <w:t xml:space="preserve"> к настоящим Методическим указаниям;</w:t>
      </w:r>
    </w:p>
    <w:p w:rsidR="00820748" w:rsidRDefault="00820748">
      <w:pPr>
        <w:pStyle w:val="ConsPlusNormal"/>
        <w:spacing w:before="200"/>
        <w:ind w:firstLine="540"/>
        <w:jc w:val="both"/>
      </w:pPr>
      <w:r>
        <w:t xml:space="preserve">указание станционных номеров теплофикационных агрегатов, не прошедших конкурентный отбор мощности, источника комбинированной выработки, типов теплофикационных агрегатов и </w:t>
      </w:r>
      <w:r>
        <w:lastRenderedPageBreak/>
        <w:t>причин непрохождения конкурентного отбора мощности;</w:t>
      </w:r>
    </w:p>
    <w:p w:rsidR="00820748" w:rsidRDefault="00820748">
      <w:pPr>
        <w:pStyle w:val="ConsPlusNormal"/>
        <w:spacing w:before="200"/>
        <w:ind w:firstLine="540"/>
        <w:jc w:val="both"/>
      </w:pPr>
      <w:r>
        <w:t xml:space="preserve">описание схемы выдачи тепловой мощности, структура ТФУ источника комбинированной выработки и суммарная установленная тепловая мощность ТФУ, характеристики сетевых насосов ТФУ в соответствии с </w:t>
      </w:r>
      <w:hyperlink w:anchor="P1420">
        <w:r>
          <w:rPr>
            <w:color w:val="0000FF"/>
          </w:rPr>
          <w:t>приложением N 5</w:t>
        </w:r>
      </w:hyperlink>
      <w:r>
        <w:t xml:space="preserve"> к настоящим Методическим указаниям;</w:t>
      </w:r>
    </w:p>
    <w:p w:rsidR="00820748" w:rsidRDefault="00820748">
      <w:pPr>
        <w:pStyle w:val="ConsPlusNormal"/>
        <w:spacing w:before="200"/>
        <w:ind w:firstLine="540"/>
        <w:jc w:val="both"/>
      </w:pPr>
      <w:r>
        <w:t xml:space="preserve">регулирование отпуска тепловой энергии от источника комбинированной выработки, включая цифровую и графическую информацию об изменении температуры теплоносителя на выходе из ТФУ и (или) пиковых водогрейных котлов (в случае их наличия) в зависимости от температуры наружного воздуха с обоснованием выбора графика изменения температур и расхода теплоносителя в зависимости от температуры наружного воздуха, выполняемым в соответствии с </w:t>
      </w:r>
      <w:hyperlink w:anchor="P14454">
        <w:r>
          <w:rPr>
            <w:color w:val="0000FF"/>
          </w:rPr>
          <w:t>приложением N 42</w:t>
        </w:r>
      </w:hyperlink>
      <w:r>
        <w:t xml:space="preserve"> настоящих Методических указаний;</w:t>
      </w:r>
    </w:p>
    <w:p w:rsidR="00820748" w:rsidRDefault="00820748">
      <w:pPr>
        <w:pStyle w:val="ConsPlusNormal"/>
        <w:spacing w:before="200"/>
        <w:ind w:firstLine="540"/>
        <w:jc w:val="both"/>
      </w:pPr>
      <w:r>
        <w:t xml:space="preserve">описание среднегодовой загрузки оборудования источника комбинированной выработки (значения коэффициентов использования установленной тепловой и электрической мощности источника комбинированной выработки по годам ретроспективного периода) в соответствии с </w:t>
      </w:r>
      <w:hyperlink w:anchor="P1588">
        <w:r>
          <w:rPr>
            <w:color w:val="0000FF"/>
          </w:rPr>
          <w:t>приложением N 6</w:t>
        </w:r>
      </w:hyperlink>
      <w:r>
        <w:t xml:space="preserve"> к настоящим Методическим указаниям;</w:t>
      </w:r>
    </w:p>
    <w:p w:rsidR="00820748" w:rsidRDefault="00820748">
      <w:pPr>
        <w:pStyle w:val="ConsPlusNormal"/>
        <w:spacing w:before="200"/>
        <w:ind w:firstLine="540"/>
        <w:jc w:val="both"/>
      </w:pPr>
      <w:r>
        <w:t>описание способов учета тепловой энергии (мощности), теплоносителя, отпущенных в паровые и водяные тепловые сети от источника комбинированной выработки;</w:t>
      </w:r>
    </w:p>
    <w:p w:rsidR="00820748" w:rsidRDefault="00820748">
      <w:pPr>
        <w:pStyle w:val="ConsPlusNormal"/>
        <w:spacing w:before="200"/>
        <w:ind w:firstLine="540"/>
        <w:jc w:val="both"/>
      </w:pPr>
      <w:r>
        <w:t xml:space="preserve">описание статистики отказов и восстановлений отпуска тепловой энергии (мощности), теплоносителя в тепловые сети в соответствии с </w:t>
      </w:r>
      <w:hyperlink w:anchor="P1619">
        <w:r>
          <w:rPr>
            <w:color w:val="0000FF"/>
          </w:rPr>
          <w:t>приложением N 7</w:t>
        </w:r>
      </w:hyperlink>
      <w:r>
        <w:t xml:space="preserve"> к настоящим Методическим указаниям;</w:t>
      </w:r>
    </w:p>
    <w:p w:rsidR="00820748" w:rsidRDefault="00820748">
      <w:pPr>
        <w:pStyle w:val="ConsPlusNormal"/>
        <w:spacing w:before="200"/>
        <w:ind w:firstLine="540"/>
        <w:jc w:val="both"/>
      </w:pPr>
      <w:r>
        <w:t>указание характеристик водоподготовительных установок, описание схемы водоподготовки и подпиточных устройств на источнике комбинированной выработки;</w:t>
      </w:r>
    </w:p>
    <w:p w:rsidR="00820748" w:rsidRDefault="00820748">
      <w:pPr>
        <w:pStyle w:val="ConsPlusNormal"/>
        <w:spacing w:before="200"/>
        <w:ind w:firstLine="540"/>
        <w:jc w:val="both"/>
      </w:pPr>
      <w:r>
        <w:t>о предписаниях, выданных контрольно-надзорными органами, запрещающих дальнейшую эксплуатацию оборудования источника комбинированной выработки;</w:t>
      </w:r>
    </w:p>
    <w:p w:rsidR="00820748" w:rsidRDefault="00820748">
      <w:pPr>
        <w:pStyle w:val="ConsPlusNormal"/>
        <w:spacing w:before="200"/>
        <w:ind w:firstLine="540"/>
        <w:jc w:val="both"/>
      </w:pPr>
      <w:r>
        <w:t xml:space="preserve">описание проектного и установленного топливного режима источника комбинированной выработки в соответствии с </w:t>
      </w:r>
      <w:hyperlink w:anchor="P1703">
        <w:r>
          <w:rPr>
            <w:color w:val="0000FF"/>
          </w:rPr>
          <w:t>приложением N 8</w:t>
        </w:r>
      </w:hyperlink>
      <w:r>
        <w:t xml:space="preserve"> к настоящим Методическим указаниям;</w:t>
      </w:r>
    </w:p>
    <w:p w:rsidR="00820748" w:rsidRDefault="00820748">
      <w:pPr>
        <w:pStyle w:val="ConsPlusNormal"/>
        <w:spacing w:before="200"/>
        <w:ind w:firstLine="540"/>
        <w:jc w:val="both"/>
      </w:pPr>
      <w:r>
        <w:t>указание характеристик и состояния золоотвалов (для проектного топливного режима источника комбинированной выработки);</w:t>
      </w:r>
    </w:p>
    <w:p w:rsidR="00820748" w:rsidRDefault="00820748">
      <w:pPr>
        <w:pStyle w:val="ConsPlusNormal"/>
        <w:spacing w:before="200"/>
        <w:ind w:firstLine="540"/>
        <w:jc w:val="both"/>
      </w:pPr>
      <w:r>
        <w:t>указание на отнесение источника комбинированной выработки к объектам, электрическая мощность которых поставляется в вынужденном режиме в целях обеспечения надежного теплоснабжения потребителей (при наличии);</w:t>
      </w:r>
    </w:p>
    <w:p w:rsidR="00820748" w:rsidRDefault="00820748">
      <w:pPr>
        <w:pStyle w:val="ConsPlusNormal"/>
        <w:spacing w:before="200"/>
        <w:ind w:firstLine="540"/>
        <w:jc w:val="both"/>
      </w:pPr>
      <w:r>
        <w:t>описание изменений в перечисленных характеристиках источника комбинированной выработки за ретроспективный период.</w:t>
      </w:r>
    </w:p>
    <w:p w:rsidR="00820748" w:rsidRDefault="00820748">
      <w:pPr>
        <w:pStyle w:val="ConsPlusNormal"/>
        <w:spacing w:before="200"/>
        <w:ind w:firstLine="540"/>
        <w:jc w:val="both"/>
      </w:pPr>
      <w:r>
        <w:t xml:space="preserve">14. Описание эксплуатационных показателей функционирования источника комбинированной выработки для поселений, городских округов, городов федерального значения, не отнесенных к ценовым зонам теплоснабжения, должно содержать следующие сведения, предусмотренные формами предоставления информации субъектами электроэнергетики, утвержденными </w:t>
      </w:r>
      <w:hyperlink r:id="rId14">
        <w:r>
          <w:rPr>
            <w:color w:val="0000FF"/>
          </w:rPr>
          <w:t>приказом</w:t>
        </w:r>
      </w:hyperlink>
      <w:r>
        <w:t xml:space="preserve"> N 340, а также показатели, предусмотренные </w:t>
      </w:r>
      <w:hyperlink w:anchor="P1857">
        <w:r>
          <w:rPr>
            <w:color w:val="0000FF"/>
          </w:rPr>
          <w:t>приложением N 9</w:t>
        </w:r>
      </w:hyperlink>
      <w:r>
        <w:t xml:space="preserve"> к настоящим Методическим указаниям:</w:t>
      </w:r>
    </w:p>
    <w:p w:rsidR="00820748" w:rsidRDefault="00820748">
      <w:pPr>
        <w:pStyle w:val="ConsPlusNormal"/>
        <w:spacing w:before="200"/>
        <w:ind w:firstLine="540"/>
        <w:jc w:val="both"/>
      </w:pPr>
      <w:r>
        <w:t>выработка электрической энергии в ретроспективном периоде;</w:t>
      </w:r>
    </w:p>
    <w:p w:rsidR="00820748" w:rsidRDefault="00820748">
      <w:pPr>
        <w:pStyle w:val="ConsPlusNormal"/>
        <w:spacing w:before="200"/>
        <w:ind w:firstLine="540"/>
        <w:jc w:val="both"/>
      </w:pPr>
      <w:r>
        <w:t>отпуск электрической энергии с шин источника комбинированной выработки;</w:t>
      </w:r>
    </w:p>
    <w:p w:rsidR="00820748" w:rsidRDefault="00820748">
      <w:pPr>
        <w:pStyle w:val="ConsPlusNormal"/>
        <w:spacing w:before="200"/>
        <w:ind w:firstLine="540"/>
        <w:jc w:val="both"/>
      </w:pPr>
      <w:r>
        <w:t>отпуск тепловой энергии (мощности), теплоносителя с коллекторов источника комбинированной выработки, в том числе из производственных отборов, из теплофикационных отборов, из отборов противодавления и от конденсаторов;</w:t>
      </w:r>
    </w:p>
    <w:p w:rsidR="00820748" w:rsidRDefault="00820748">
      <w:pPr>
        <w:pStyle w:val="ConsPlusNormal"/>
        <w:spacing w:before="200"/>
        <w:ind w:firstLine="540"/>
        <w:jc w:val="both"/>
      </w:pPr>
      <w:r>
        <w:t>фактическое значение удельного расхода тепловой энергии брутто на выработку электрической энергии турбоагрегатами, ккал/кВт*ч;</w:t>
      </w:r>
    </w:p>
    <w:p w:rsidR="00820748" w:rsidRDefault="00820748">
      <w:pPr>
        <w:pStyle w:val="ConsPlusNormal"/>
        <w:spacing w:before="200"/>
        <w:ind w:firstLine="540"/>
        <w:jc w:val="both"/>
      </w:pPr>
      <w:r>
        <w:t>увеличение отпуска тепловой энергии с коллекторов источника комбинированной выработки за счет прироста тепловой нагрузки потребителей, присоединенных к тепловым сетям источника комбинированной выработки, за ретроспективный период, в том числе:</w:t>
      </w:r>
    </w:p>
    <w:p w:rsidR="00820748" w:rsidRDefault="00820748">
      <w:pPr>
        <w:pStyle w:val="ConsPlusNormal"/>
        <w:spacing w:before="200"/>
        <w:ind w:firstLine="540"/>
        <w:jc w:val="both"/>
      </w:pPr>
      <w:r>
        <w:lastRenderedPageBreak/>
        <w:t>с сетевой водой, с паром;</w:t>
      </w:r>
    </w:p>
    <w:p w:rsidR="00820748" w:rsidRDefault="00820748">
      <w:pPr>
        <w:pStyle w:val="ConsPlusNormal"/>
        <w:spacing w:before="200"/>
        <w:ind w:firstLine="540"/>
        <w:jc w:val="both"/>
      </w:pPr>
      <w:r>
        <w:t>расход тепловой энергии на выработку электрической энергии;</w:t>
      </w:r>
    </w:p>
    <w:p w:rsidR="00820748" w:rsidRDefault="00820748">
      <w:pPr>
        <w:pStyle w:val="ConsPlusNormal"/>
        <w:spacing w:before="200"/>
        <w:ind w:firstLine="540"/>
        <w:jc w:val="both"/>
      </w:pPr>
      <w:r>
        <w:t>расход тепловой энергии на собственные нужды источника комбинированной выработки;</w:t>
      </w:r>
    </w:p>
    <w:p w:rsidR="00820748" w:rsidRDefault="00820748">
      <w:pPr>
        <w:pStyle w:val="ConsPlusNormal"/>
        <w:spacing w:before="200"/>
        <w:ind w:firstLine="540"/>
        <w:jc w:val="both"/>
      </w:pPr>
      <w:r>
        <w:t>расход электрической энергии на собственные нужды источника комбинированной выработки;</w:t>
      </w:r>
    </w:p>
    <w:p w:rsidR="00820748" w:rsidRDefault="00820748">
      <w:pPr>
        <w:pStyle w:val="ConsPlusNormal"/>
        <w:spacing w:before="200"/>
        <w:ind w:firstLine="540"/>
        <w:jc w:val="both"/>
      </w:pPr>
      <w:r>
        <w:t>технологические потери тепловой энергии, связанные с отпуском тепловой энергии от энергетических котлоагрегатов;</w:t>
      </w:r>
    </w:p>
    <w:p w:rsidR="00820748" w:rsidRDefault="00820748">
      <w:pPr>
        <w:pStyle w:val="ConsPlusNormal"/>
        <w:spacing w:before="200"/>
        <w:ind w:firstLine="540"/>
        <w:jc w:val="both"/>
      </w:pPr>
      <w:r>
        <w:t>отпуск тепловой энергии за счет нагрева воды в сетевых и перекачивающих насосах;</w:t>
      </w:r>
    </w:p>
    <w:p w:rsidR="00820748" w:rsidRDefault="00820748">
      <w:pPr>
        <w:pStyle w:val="ConsPlusNormal"/>
        <w:spacing w:before="200"/>
        <w:ind w:firstLine="540"/>
        <w:jc w:val="both"/>
      </w:pPr>
      <w:r>
        <w:t>отпуск тепловой энергии потребителям, в том числе присоединенным к коллекторам источника комбинированной выработки;</w:t>
      </w:r>
    </w:p>
    <w:p w:rsidR="00820748" w:rsidRDefault="00820748">
      <w:pPr>
        <w:pStyle w:val="ConsPlusNormal"/>
        <w:spacing w:before="200"/>
        <w:ind w:firstLine="540"/>
        <w:jc w:val="both"/>
      </w:pPr>
      <w:r>
        <w:t>удельный расход тепловой энергии нетто на производство электрической энергии группой турбоагрегатов;</w:t>
      </w:r>
    </w:p>
    <w:p w:rsidR="00820748" w:rsidRDefault="00820748">
      <w:pPr>
        <w:pStyle w:val="ConsPlusNormal"/>
        <w:spacing w:before="200"/>
        <w:ind w:firstLine="540"/>
        <w:jc w:val="both"/>
      </w:pPr>
      <w:r>
        <w:t>отношение отпуска тепловой энергии с отработавшим паром к полному отпуску тепловой энергии от источника комбинированной выработки;</w:t>
      </w:r>
    </w:p>
    <w:p w:rsidR="00820748" w:rsidRDefault="00820748">
      <w:pPr>
        <w:pStyle w:val="ConsPlusNormal"/>
        <w:spacing w:before="200"/>
        <w:ind w:firstLine="540"/>
        <w:jc w:val="both"/>
      </w:pPr>
      <w:r>
        <w:t>удельная выработка электрической энергии на базе отпуска тепловой энергии в тепловую сеть;</w:t>
      </w:r>
    </w:p>
    <w:p w:rsidR="00820748" w:rsidRDefault="00820748">
      <w:pPr>
        <w:pStyle w:val="ConsPlusNormal"/>
        <w:spacing w:before="200"/>
        <w:ind w:firstLine="540"/>
        <w:jc w:val="both"/>
      </w:pPr>
      <w:r>
        <w:t>выработка электрической энергии по теплофикационному циклу;</w:t>
      </w:r>
    </w:p>
    <w:p w:rsidR="00820748" w:rsidRDefault="00820748">
      <w:pPr>
        <w:pStyle w:val="ConsPlusNormal"/>
        <w:spacing w:before="200"/>
        <w:ind w:firstLine="540"/>
        <w:jc w:val="both"/>
      </w:pPr>
      <w:r>
        <w:t>выработка электрической энергии по конденсационному циклу;</w:t>
      </w:r>
    </w:p>
    <w:p w:rsidR="00820748" w:rsidRDefault="00820748">
      <w:pPr>
        <w:pStyle w:val="ConsPlusNormal"/>
        <w:spacing w:before="200"/>
        <w:ind w:firstLine="540"/>
        <w:jc w:val="both"/>
      </w:pPr>
      <w:r>
        <w:t>удельный расход тепловой энергии брутто на выработку электрической энергии турбоагрегатами по теплофикационному циклу;</w:t>
      </w:r>
    </w:p>
    <w:p w:rsidR="00820748" w:rsidRDefault="00820748">
      <w:pPr>
        <w:pStyle w:val="ConsPlusNormal"/>
        <w:spacing w:before="200"/>
        <w:ind w:firstLine="540"/>
        <w:jc w:val="both"/>
      </w:pPr>
      <w:r>
        <w:t>удельный расход тепловой энергии нетто на выработку электрической энергии турбоагрегатами по теплофикационному циклу;</w:t>
      </w:r>
    </w:p>
    <w:p w:rsidR="00820748" w:rsidRDefault="00820748">
      <w:pPr>
        <w:pStyle w:val="ConsPlusNormal"/>
        <w:spacing w:before="200"/>
        <w:ind w:firstLine="540"/>
        <w:jc w:val="both"/>
      </w:pPr>
      <w:r>
        <w:t>удельный расход условного топлива на отпуск электрической энергии, в том числе отдельно по теплофикационному циклу и отдельно по конденсационному циклу;</w:t>
      </w:r>
    </w:p>
    <w:p w:rsidR="00820748" w:rsidRDefault="00820748">
      <w:pPr>
        <w:pStyle w:val="ConsPlusNormal"/>
        <w:spacing w:before="200"/>
        <w:ind w:firstLine="540"/>
        <w:jc w:val="both"/>
      </w:pPr>
      <w:r>
        <w:t>удельный расход условного топлива на отпуск тепловой энергии, в том числе от пиковых водогрейных котлов;</w:t>
      </w:r>
    </w:p>
    <w:p w:rsidR="00820748" w:rsidRDefault="00820748">
      <w:pPr>
        <w:pStyle w:val="ConsPlusNormal"/>
        <w:spacing w:before="200"/>
        <w:ind w:firstLine="540"/>
        <w:jc w:val="both"/>
      </w:pPr>
      <w:r>
        <w:t>полный расход топлива на источнике комбинированной выработки;</w:t>
      </w:r>
    </w:p>
    <w:p w:rsidR="00820748" w:rsidRDefault="00820748">
      <w:pPr>
        <w:pStyle w:val="ConsPlusNormal"/>
        <w:spacing w:before="200"/>
        <w:ind w:firstLine="540"/>
        <w:jc w:val="both"/>
      </w:pPr>
      <w:r>
        <w:t>описание и анализ изменений в перечисленных показателях источника комбинированной выработки в ретроспективном периоде.</w:t>
      </w:r>
    </w:p>
    <w:p w:rsidR="00820748" w:rsidRDefault="00820748">
      <w:pPr>
        <w:pStyle w:val="ConsPlusNormal"/>
        <w:spacing w:before="200"/>
        <w:ind w:firstLine="540"/>
        <w:jc w:val="both"/>
      </w:pPr>
      <w:r>
        <w:t xml:space="preserve">15. Описание эксплуатационных показателей функционирования котельных в поселениях, городских округах, городах федерального значения, не отнесенных к ценовым зонам теплоснабжения, должно содержать данные теплоснабжающей, теплосетевой организации, представляемые в соответствии с </w:t>
      </w:r>
      <w:hyperlink r:id="rId15">
        <w:r>
          <w:rPr>
            <w:color w:val="0000FF"/>
          </w:rPr>
          <w:t>приказом</w:t>
        </w:r>
      </w:hyperlink>
      <w:r>
        <w:t xml:space="preserve"> N 340, и основываться на данных официальной статистической отчетности теплоснабжающей, теплосетевой организации.</w:t>
      </w:r>
    </w:p>
    <w:p w:rsidR="00820748" w:rsidRDefault="00820748">
      <w:pPr>
        <w:pStyle w:val="ConsPlusNormal"/>
        <w:spacing w:before="200"/>
        <w:ind w:firstLine="540"/>
        <w:jc w:val="both"/>
      </w:pPr>
      <w:r>
        <w:t>16. В описание котельных должна включаться следующая информация:</w:t>
      </w:r>
    </w:p>
    <w:p w:rsidR="00820748" w:rsidRDefault="00820748">
      <w:pPr>
        <w:pStyle w:val="ConsPlusNormal"/>
        <w:spacing w:before="200"/>
        <w:ind w:firstLine="540"/>
        <w:jc w:val="both"/>
      </w:pPr>
      <w:r>
        <w:t xml:space="preserve">указание структуры и технических характеристик основного оборудования котельных ЕТО в соответствии с </w:t>
      </w:r>
      <w:hyperlink w:anchor="P2105">
        <w:r>
          <w:rPr>
            <w:color w:val="0000FF"/>
          </w:rPr>
          <w:t>таблицей П10.1</w:t>
        </w:r>
      </w:hyperlink>
      <w:r>
        <w:t xml:space="preserve"> приложения N 10 к настоящим Методическим указаниям;</w:t>
      </w:r>
    </w:p>
    <w:p w:rsidR="00820748" w:rsidRDefault="00820748">
      <w:pPr>
        <w:pStyle w:val="ConsPlusNormal"/>
        <w:spacing w:before="200"/>
        <w:ind w:firstLine="540"/>
        <w:jc w:val="both"/>
      </w:pPr>
      <w:r>
        <w:t xml:space="preserve">параметры установленной тепловой мощности, ограничения тепловой мощности и параметры располагаемой тепловой мощности котельных в соответствии с </w:t>
      </w:r>
      <w:hyperlink w:anchor="P2292">
        <w:r>
          <w:rPr>
            <w:color w:val="0000FF"/>
          </w:rPr>
          <w:t>таблицей П10.2</w:t>
        </w:r>
      </w:hyperlink>
      <w:r>
        <w:t xml:space="preserve"> приложения N 10 к настоящим Методическим указаниям;</w:t>
      </w:r>
    </w:p>
    <w:p w:rsidR="00820748" w:rsidRDefault="00820748">
      <w:pPr>
        <w:pStyle w:val="ConsPlusNormal"/>
        <w:spacing w:before="200"/>
        <w:ind w:firstLine="540"/>
        <w:jc w:val="both"/>
      </w:pPr>
      <w:r>
        <w:t xml:space="preserve">объем потребления тепловой энергии (мощности) на собственные и хозяйственные нужды и параметры тепловой мощности нетто котельных в соответствии с </w:t>
      </w:r>
      <w:hyperlink w:anchor="P2338">
        <w:r>
          <w:rPr>
            <w:color w:val="0000FF"/>
          </w:rPr>
          <w:t>таблицей П10.3</w:t>
        </w:r>
      </w:hyperlink>
      <w:r>
        <w:t xml:space="preserve"> приложения N 10 к настоящим Методическим указаниям;</w:t>
      </w:r>
    </w:p>
    <w:p w:rsidR="00820748" w:rsidRDefault="00820748">
      <w:pPr>
        <w:pStyle w:val="ConsPlusNormal"/>
        <w:spacing w:before="200"/>
        <w:ind w:firstLine="540"/>
        <w:jc w:val="both"/>
      </w:pPr>
      <w:r>
        <w:lastRenderedPageBreak/>
        <w:t>срок ввода в эксплуатацию и срок службы котлоагрегатов котельных;</w:t>
      </w:r>
    </w:p>
    <w:p w:rsidR="00820748" w:rsidRDefault="00820748">
      <w:pPr>
        <w:pStyle w:val="ConsPlusNormal"/>
        <w:spacing w:before="200"/>
        <w:ind w:firstLine="540"/>
        <w:jc w:val="both"/>
      </w:pPr>
      <w:r>
        <w:t>способы регулирования отпуска тепловой энергии от котельных;</w:t>
      </w:r>
    </w:p>
    <w:p w:rsidR="00820748" w:rsidRDefault="00820748">
      <w:pPr>
        <w:pStyle w:val="ConsPlusNormal"/>
        <w:spacing w:before="200"/>
        <w:ind w:firstLine="540"/>
        <w:jc w:val="both"/>
      </w:pPr>
      <w:r>
        <w:t>описание схемы выдачи тепловой мощности котельных;</w:t>
      </w:r>
    </w:p>
    <w:p w:rsidR="00820748" w:rsidRDefault="00820748">
      <w:pPr>
        <w:pStyle w:val="ConsPlusNormal"/>
        <w:spacing w:before="200"/>
        <w:ind w:firstLine="540"/>
        <w:jc w:val="both"/>
      </w:pPr>
      <w:r>
        <w:t xml:space="preserve">среднегодовая загрузка оборудования котельных в соответствии с </w:t>
      </w:r>
      <w:hyperlink w:anchor="P2384">
        <w:r>
          <w:rPr>
            <w:color w:val="0000FF"/>
          </w:rPr>
          <w:t>таблицей П10.4</w:t>
        </w:r>
      </w:hyperlink>
      <w:r>
        <w:t xml:space="preserve"> приложения N 10 к настоящим Методическим указаниям;</w:t>
      </w:r>
    </w:p>
    <w:p w:rsidR="00820748" w:rsidRDefault="00820748">
      <w:pPr>
        <w:pStyle w:val="ConsPlusNormal"/>
        <w:spacing w:before="200"/>
        <w:ind w:firstLine="540"/>
        <w:jc w:val="both"/>
      </w:pPr>
      <w:r>
        <w:t>способы учета тепловой энергии, теплоносителя, отпущенных в паровые и водяные тепловые сети;</w:t>
      </w:r>
    </w:p>
    <w:p w:rsidR="00820748" w:rsidRDefault="00820748">
      <w:pPr>
        <w:pStyle w:val="ConsPlusNormal"/>
        <w:spacing w:before="200"/>
        <w:ind w:firstLine="540"/>
        <w:jc w:val="both"/>
      </w:pPr>
      <w:r>
        <w:t>характеристика водоподготовки и подпиточных устройств;</w:t>
      </w:r>
    </w:p>
    <w:p w:rsidR="00820748" w:rsidRDefault="00820748">
      <w:pPr>
        <w:pStyle w:val="ConsPlusNormal"/>
        <w:spacing w:before="200"/>
        <w:ind w:firstLine="540"/>
        <w:jc w:val="both"/>
      </w:pPr>
      <w:r>
        <w:t xml:space="preserve">статистика отказов и восстановлений отпуска тепловой энергии, теплоносителя в тепловые сети в соответствии с </w:t>
      </w:r>
      <w:hyperlink w:anchor="P2421">
        <w:r>
          <w:rPr>
            <w:color w:val="0000FF"/>
          </w:rPr>
          <w:t>таблицами П10.5</w:t>
        </w:r>
      </w:hyperlink>
      <w:r>
        <w:t xml:space="preserve"> и </w:t>
      </w:r>
      <w:hyperlink w:anchor="P2475">
        <w:r>
          <w:rPr>
            <w:color w:val="0000FF"/>
          </w:rPr>
          <w:t>П10.6</w:t>
        </w:r>
      </w:hyperlink>
      <w:r>
        <w:t xml:space="preserve"> приложения N 10 к настоящим Методическим указаниям;</w:t>
      </w:r>
    </w:p>
    <w:p w:rsidR="00820748" w:rsidRDefault="00820748">
      <w:pPr>
        <w:pStyle w:val="ConsPlusNormal"/>
        <w:spacing w:before="200"/>
        <w:ind w:firstLine="540"/>
        <w:jc w:val="both"/>
      </w:pPr>
      <w:r>
        <w:t>сведения о предписаниях, выданных контрольно-надзорными органами, запрещающих дальнейшую эксплуатацию оборудования котельных;</w:t>
      </w:r>
    </w:p>
    <w:p w:rsidR="00820748" w:rsidRDefault="00820748">
      <w:pPr>
        <w:pStyle w:val="ConsPlusNormal"/>
        <w:spacing w:before="200"/>
        <w:ind w:firstLine="540"/>
        <w:jc w:val="both"/>
      </w:pPr>
      <w:r>
        <w:t xml:space="preserve">проектный и установленный топливный режим котельной в соответствии с </w:t>
      </w:r>
      <w:hyperlink w:anchor="P2504">
        <w:r>
          <w:rPr>
            <w:color w:val="0000FF"/>
          </w:rPr>
          <w:t>таблицей П10.7</w:t>
        </w:r>
      </w:hyperlink>
      <w:r>
        <w:t xml:space="preserve"> приложения N 10 к настоящим Методическим указаниям;</w:t>
      </w:r>
    </w:p>
    <w:p w:rsidR="00820748" w:rsidRDefault="00820748">
      <w:pPr>
        <w:pStyle w:val="ConsPlusNormal"/>
        <w:spacing w:before="200"/>
        <w:ind w:firstLine="540"/>
        <w:jc w:val="both"/>
      </w:pPr>
      <w:r>
        <w:t>сведения о резервном топливе котельной;</w:t>
      </w:r>
    </w:p>
    <w:p w:rsidR="00820748" w:rsidRDefault="00820748">
      <w:pPr>
        <w:pStyle w:val="ConsPlusNormal"/>
        <w:spacing w:before="200"/>
        <w:ind w:firstLine="540"/>
        <w:jc w:val="both"/>
      </w:pPr>
      <w:r>
        <w:t>описание изменений в перечисленных характеристиках котельных в ретроспективном периоде.</w:t>
      </w:r>
    </w:p>
    <w:p w:rsidR="00820748" w:rsidRDefault="00820748">
      <w:pPr>
        <w:pStyle w:val="ConsPlusNormal"/>
        <w:spacing w:before="200"/>
        <w:ind w:firstLine="540"/>
        <w:jc w:val="both"/>
      </w:pPr>
      <w:r>
        <w:t xml:space="preserve">17. Описание эксплуатационных показателей функционирования котельных в поселении, городских округах, городах федерального значения, не отнесенных к ценовым зонам теплоснабжения, должно содержать следующие показатели в соответствии с </w:t>
      </w:r>
      <w:hyperlink w:anchor="P2559">
        <w:r>
          <w:rPr>
            <w:color w:val="0000FF"/>
          </w:rPr>
          <w:t>таблицей П10.8</w:t>
        </w:r>
      </w:hyperlink>
      <w:r>
        <w:t xml:space="preserve"> приложения N 10 к настоящим Методическим указаниям:</w:t>
      </w:r>
    </w:p>
    <w:p w:rsidR="00820748" w:rsidRDefault="00820748">
      <w:pPr>
        <w:pStyle w:val="ConsPlusNormal"/>
        <w:spacing w:before="200"/>
        <w:ind w:firstLine="540"/>
        <w:jc w:val="both"/>
      </w:pPr>
      <w:r>
        <w:t>средневзвешенный срок службы котлоагрегатов котельной;</w:t>
      </w:r>
    </w:p>
    <w:p w:rsidR="00820748" w:rsidRDefault="00820748">
      <w:pPr>
        <w:pStyle w:val="ConsPlusNormal"/>
        <w:spacing w:before="200"/>
        <w:ind w:firstLine="540"/>
        <w:jc w:val="both"/>
      </w:pPr>
      <w:r>
        <w:t>удельный расход условного топлива на выработку тепловой энергии;</w:t>
      </w:r>
    </w:p>
    <w:p w:rsidR="00820748" w:rsidRDefault="00820748">
      <w:pPr>
        <w:pStyle w:val="ConsPlusNormal"/>
        <w:spacing w:before="200"/>
        <w:ind w:firstLine="540"/>
        <w:jc w:val="both"/>
      </w:pPr>
      <w:r>
        <w:t>собственные нужды;</w:t>
      </w:r>
    </w:p>
    <w:p w:rsidR="00820748" w:rsidRDefault="00820748">
      <w:pPr>
        <w:pStyle w:val="ConsPlusNormal"/>
        <w:spacing w:before="200"/>
        <w:ind w:firstLine="540"/>
        <w:jc w:val="both"/>
      </w:pPr>
      <w:r>
        <w:t>удельный расход условного топлива на отпуск тепловой энергии;</w:t>
      </w:r>
    </w:p>
    <w:p w:rsidR="00820748" w:rsidRDefault="00820748">
      <w:pPr>
        <w:pStyle w:val="ConsPlusNormal"/>
        <w:spacing w:before="200"/>
        <w:ind w:firstLine="540"/>
        <w:jc w:val="both"/>
      </w:pPr>
      <w:r>
        <w:t>удельный расход электрической энергии на отпуск тепловой энергии с коллекторов;</w:t>
      </w:r>
    </w:p>
    <w:p w:rsidR="00820748" w:rsidRDefault="00820748">
      <w:pPr>
        <w:pStyle w:val="ConsPlusNormal"/>
        <w:spacing w:before="200"/>
        <w:ind w:firstLine="540"/>
        <w:jc w:val="both"/>
      </w:pPr>
      <w:r>
        <w:t>удельный расход теплоносителя на отпуск тепловой энергии с коллекторов;</w:t>
      </w:r>
    </w:p>
    <w:p w:rsidR="00820748" w:rsidRDefault="00820748">
      <w:pPr>
        <w:pStyle w:val="ConsPlusNormal"/>
        <w:spacing w:before="200"/>
        <w:ind w:firstLine="540"/>
        <w:jc w:val="both"/>
      </w:pPr>
      <w:r>
        <w:t>коэффициент использования установленной тепловой мощности;</w:t>
      </w:r>
    </w:p>
    <w:p w:rsidR="00820748" w:rsidRDefault="00820748">
      <w:pPr>
        <w:pStyle w:val="ConsPlusNormal"/>
        <w:spacing w:before="200"/>
        <w:ind w:firstLine="540"/>
        <w:jc w:val="both"/>
      </w:pPr>
      <w:r>
        <w:t>доля котельных, оборудованных приборами учета отпуска тепловой энергии, теплоносителя в тепловые сети (от установленной мощности котлоагрегатов котельных);</w:t>
      </w:r>
    </w:p>
    <w:p w:rsidR="00820748" w:rsidRDefault="00820748">
      <w:pPr>
        <w:pStyle w:val="ConsPlusNormal"/>
        <w:spacing w:before="200"/>
        <w:ind w:firstLine="540"/>
        <w:jc w:val="both"/>
      </w:pPr>
      <w:r>
        <w:t>доля котельных, оборудованных приборами учета отпуска тепловой энергии, теплоносителя в тепловые сети (от общего количества котельных);</w:t>
      </w:r>
    </w:p>
    <w:p w:rsidR="00820748" w:rsidRDefault="00820748">
      <w:pPr>
        <w:pStyle w:val="ConsPlusNormal"/>
        <w:spacing w:before="200"/>
        <w:ind w:firstLine="540"/>
        <w:jc w:val="both"/>
      </w:pPr>
      <w:r>
        <w:t>доля котельных, оборудованных устройствами водоподготовки (от общего количества котельных);</w:t>
      </w:r>
    </w:p>
    <w:p w:rsidR="00820748" w:rsidRDefault="00820748">
      <w:pPr>
        <w:pStyle w:val="ConsPlusNormal"/>
        <w:spacing w:before="200"/>
        <w:ind w:firstLine="540"/>
        <w:jc w:val="both"/>
      </w:pPr>
      <w:r>
        <w:t>доля автоматизированных котельных без обслуживающего персонала (от общего количества котельных);</w:t>
      </w:r>
    </w:p>
    <w:p w:rsidR="00820748" w:rsidRDefault="00820748">
      <w:pPr>
        <w:pStyle w:val="ConsPlusNormal"/>
        <w:spacing w:before="200"/>
        <w:ind w:firstLine="540"/>
        <w:jc w:val="both"/>
      </w:pPr>
      <w:r>
        <w:t>доля автоматизированных котельных без обслуживающего персонала с установленной тепловой мощности меньше или равной 10 Гкал/ч;</w:t>
      </w:r>
    </w:p>
    <w:p w:rsidR="00820748" w:rsidRDefault="00820748">
      <w:pPr>
        <w:pStyle w:val="ConsPlusNormal"/>
        <w:spacing w:before="200"/>
        <w:ind w:firstLine="540"/>
        <w:jc w:val="both"/>
      </w:pPr>
      <w:r>
        <w:t>общая частота прекращения подачи тепловой энергии потребителям от котельных;</w:t>
      </w:r>
    </w:p>
    <w:p w:rsidR="00820748" w:rsidRDefault="00820748">
      <w:pPr>
        <w:pStyle w:val="ConsPlusNormal"/>
        <w:spacing w:before="200"/>
        <w:ind w:firstLine="540"/>
        <w:jc w:val="both"/>
      </w:pPr>
      <w:r>
        <w:t xml:space="preserve">средняя продолжительность прекращения подачи тепловой энергии потребителям от </w:t>
      </w:r>
      <w:r>
        <w:lastRenderedPageBreak/>
        <w:t>котельных;</w:t>
      </w:r>
    </w:p>
    <w:p w:rsidR="00820748" w:rsidRDefault="00820748">
      <w:pPr>
        <w:pStyle w:val="ConsPlusNormal"/>
        <w:spacing w:before="200"/>
        <w:ind w:firstLine="540"/>
        <w:jc w:val="both"/>
      </w:pPr>
      <w:r>
        <w:t>средний недоотпуск тепловой энергии в тепловые сети на единицу прекращения подачи тепловой энергии.</w:t>
      </w:r>
    </w:p>
    <w:p w:rsidR="00820748" w:rsidRDefault="00820748">
      <w:pPr>
        <w:pStyle w:val="ConsPlusNormal"/>
        <w:spacing w:before="200"/>
        <w:ind w:firstLine="540"/>
        <w:jc w:val="both"/>
      </w:pPr>
      <w:r>
        <w:t xml:space="preserve">18. Описание тепловых сетей, сооружений на них должно включать в себя информацию, указанную в </w:t>
      </w:r>
      <w:hyperlink r:id="rId16">
        <w:r>
          <w:rPr>
            <w:color w:val="0000FF"/>
          </w:rPr>
          <w:t>пункте 31</w:t>
        </w:r>
      </w:hyperlink>
      <w:r>
        <w:t xml:space="preserve"> Требований, отдельно по каждой ЕТО на основании сведений, содержащихся в электронной модели системы теплоснабжения поселения, городского округа, города федерального значения, включая:</w:t>
      </w:r>
    </w:p>
    <w:p w:rsidR="00820748" w:rsidRDefault="00820748">
      <w:pPr>
        <w:pStyle w:val="ConsPlusNormal"/>
        <w:spacing w:before="200"/>
        <w:ind w:firstLine="540"/>
        <w:jc w:val="both"/>
      </w:pPr>
      <w:r>
        <w:t>описание технологических схем тепловых пунктов;</w:t>
      </w:r>
    </w:p>
    <w:p w:rsidR="00820748" w:rsidRDefault="00820748">
      <w:pPr>
        <w:pStyle w:val="ConsPlusNormal"/>
        <w:spacing w:before="200"/>
        <w:ind w:firstLine="540"/>
        <w:jc w:val="both"/>
      </w:pPr>
      <w:r>
        <w:t xml:space="preserve">указание общих характеристик тепловых сетей в соответствии с </w:t>
      </w:r>
      <w:hyperlink w:anchor="P2698">
        <w:r>
          <w:rPr>
            <w:color w:val="0000FF"/>
          </w:rPr>
          <w:t>таблицами П11.1</w:t>
        </w:r>
      </w:hyperlink>
      <w:r>
        <w:t xml:space="preserve"> - </w:t>
      </w:r>
      <w:hyperlink w:anchor="P2850">
        <w:r>
          <w:rPr>
            <w:color w:val="0000FF"/>
          </w:rPr>
          <w:t>П11.5</w:t>
        </w:r>
      </w:hyperlink>
      <w:r>
        <w:t xml:space="preserve"> приложения N 11 к настоящим Методическим указаниям;</w:t>
      </w:r>
    </w:p>
    <w:p w:rsidR="00820748" w:rsidRDefault="00820748">
      <w:pPr>
        <w:pStyle w:val="ConsPlusNormal"/>
        <w:spacing w:before="200"/>
        <w:ind w:firstLine="540"/>
        <w:jc w:val="both"/>
      </w:pPr>
      <w:r>
        <w:t xml:space="preserve">описание способов прокладки тепловых сетей в соответствии с </w:t>
      </w:r>
      <w:hyperlink w:anchor="P2733">
        <w:r>
          <w:rPr>
            <w:color w:val="0000FF"/>
          </w:rPr>
          <w:t>таблицей П11.2</w:t>
        </w:r>
      </w:hyperlink>
      <w:r>
        <w:t xml:space="preserve"> приложения N 11 к настоящим Методическим указаниям;</w:t>
      </w:r>
    </w:p>
    <w:p w:rsidR="00820748" w:rsidRDefault="00820748">
      <w:pPr>
        <w:pStyle w:val="ConsPlusNormal"/>
        <w:spacing w:before="200"/>
        <w:ind w:firstLine="540"/>
        <w:jc w:val="both"/>
      </w:pPr>
      <w:r>
        <w:t xml:space="preserve">указание годов прокладки и сроков эксплуатации теплопроводов в соответствии с </w:t>
      </w:r>
      <w:hyperlink w:anchor="P2850">
        <w:r>
          <w:rPr>
            <w:color w:val="0000FF"/>
          </w:rPr>
          <w:t>таблицей П11.5</w:t>
        </w:r>
      </w:hyperlink>
      <w:r>
        <w:t xml:space="preserve"> приложения N 11 к настоящим Методическим указаниям;</w:t>
      </w:r>
    </w:p>
    <w:p w:rsidR="00820748" w:rsidRDefault="00820748">
      <w:pPr>
        <w:pStyle w:val="ConsPlusNormal"/>
        <w:spacing w:before="200"/>
        <w:ind w:firstLine="540"/>
        <w:jc w:val="both"/>
      </w:pPr>
      <w:r>
        <w:t xml:space="preserve">указание количества и средней тепловой мощности центральных тепловых пунктов (далее - ЦТП) в соответствии с </w:t>
      </w:r>
      <w:hyperlink w:anchor="P2873">
        <w:r>
          <w:rPr>
            <w:color w:val="0000FF"/>
          </w:rPr>
          <w:t>таблицей П11.6</w:t>
        </w:r>
      </w:hyperlink>
      <w:r>
        <w:t xml:space="preserve"> приложения N 11 к настоящим Методическим указаниям;</w:t>
      </w:r>
    </w:p>
    <w:p w:rsidR="00820748" w:rsidRDefault="00820748">
      <w:pPr>
        <w:pStyle w:val="ConsPlusNormal"/>
        <w:spacing w:before="200"/>
        <w:ind w:firstLine="540"/>
        <w:jc w:val="both"/>
      </w:pPr>
      <w:r>
        <w:t xml:space="preserve">указание количества и средней тепловой мощности индивидуальных тепловых пунктов (далее - ИТП) в соответствии с </w:t>
      </w:r>
      <w:hyperlink w:anchor="P2899">
        <w:r>
          <w:rPr>
            <w:color w:val="0000FF"/>
          </w:rPr>
          <w:t>таблицей П11.7</w:t>
        </w:r>
      </w:hyperlink>
      <w:r>
        <w:t xml:space="preserve"> приложения N 11 к настоящим Методическим указаниям;</w:t>
      </w:r>
    </w:p>
    <w:p w:rsidR="00820748" w:rsidRDefault="00820748">
      <w:pPr>
        <w:pStyle w:val="ConsPlusNormal"/>
        <w:spacing w:before="200"/>
        <w:ind w:firstLine="540"/>
        <w:jc w:val="both"/>
      </w:pPr>
      <w:r>
        <w:t xml:space="preserve">указание доли потребителей, присоединенных к тепловым сетям по схеме с разбором теплоносителя на цели горячего водоснабжения из систем отопления (открытых систем теплоснабжения (горячего водоснабжения)), в соответствии с </w:t>
      </w:r>
      <w:hyperlink w:anchor="P2934">
        <w:r>
          <w:rPr>
            <w:color w:val="0000FF"/>
          </w:rPr>
          <w:t>таблицей П11.8</w:t>
        </w:r>
      </w:hyperlink>
      <w:r>
        <w:t xml:space="preserve"> приложения N 11 к настоящим Методическим указаниям;</w:t>
      </w:r>
    </w:p>
    <w:p w:rsidR="00820748" w:rsidRDefault="00820748">
      <w:pPr>
        <w:pStyle w:val="ConsPlusNormal"/>
        <w:spacing w:before="200"/>
        <w:ind w:firstLine="540"/>
        <w:jc w:val="both"/>
      </w:pPr>
      <w:r>
        <w:t xml:space="preserve">указание типов и оборудования насосных станций в соответствии с </w:t>
      </w:r>
      <w:hyperlink w:anchor="P2963">
        <w:r>
          <w:rPr>
            <w:color w:val="0000FF"/>
          </w:rPr>
          <w:t>таблицей П11.9</w:t>
        </w:r>
      </w:hyperlink>
      <w:r>
        <w:t xml:space="preserve"> приложения N 11 к настоящим Методическим указаниям;</w:t>
      </w:r>
    </w:p>
    <w:p w:rsidR="00820748" w:rsidRDefault="00820748">
      <w:pPr>
        <w:pStyle w:val="ConsPlusNormal"/>
        <w:spacing w:before="200"/>
        <w:ind w:firstLine="540"/>
        <w:jc w:val="both"/>
      </w:pPr>
      <w:r>
        <w:t xml:space="preserve">описание изменений, произошедших за ретроспективный период, в части строительства и реконструкции тепловых сетей и сооружений на них в соответствии с </w:t>
      </w:r>
      <w:hyperlink w:anchor="P3040">
        <w:r>
          <w:rPr>
            <w:color w:val="0000FF"/>
          </w:rPr>
          <w:t>таблицей П11.10</w:t>
        </w:r>
      </w:hyperlink>
      <w:r>
        <w:t xml:space="preserve"> приложения N 11 к настоящим Методическим указаниям;</w:t>
      </w:r>
    </w:p>
    <w:p w:rsidR="00820748" w:rsidRDefault="00820748">
      <w:pPr>
        <w:pStyle w:val="ConsPlusNormal"/>
        <w:spacing w:before="200"/>
        <w:ind w:firstLine="540"/>
        <w:jc w:val="both"/>
      </w:pPr>
      <w:r>
        <w:t>краткие сведения о паровых сетях;</w:t>
      </w:r>
    </w:p>
    <w:p w:rsidR="00820748" w:rsidRDefault="00820748">
      <w:pPr>
        <w:pStyle w:val="ConsPlusNormal"/>
        <w:spacing w:before="200"/>
        <w:ind w:firstLine="540"/>
        <w:jc w:val="both"/>
      </w:pPr>
      <w:r>
        <w:t>описание типов и количества секционирующей и регулирующей арматуры на тепловых сетях;</w:t>
      </w:r>
    </w:p>
    <w:p w:rsidR="00820748" w:rsidRDefault="00820748">
      <w:pPr>
        <w:pStyle w:val="ConsPlusNormal"/>
        <w:spacing w:before="200"/>
        <w:ind w:firstLine="540"/>
        <w:jc w:val="both"/>
      </w:pPr>
      <w:r>
        <w:t>описание типов и строительных особенностей тепловых камер и павильонов;</w:t>
      </w:r>
    </w:p>
    <w:p w:rsidR="00820748" w:rsidRDefault="00820748">
      <w:pPr>
        <w:pStyle w:val="ConsPlusNormal"/>
        <w:spacing w:before="200"/>
        <w:ind w:firstLine="540"/>
        <w:jc w:val="both"/>
      </w:pPr>
      <w:r>
        <w:t>описание основных схем присоединения потребителей тепловой энергии к тепловым сетям в соответствии с данными, указанными в электронной модели системы теплоснабжения;</w:t>
      </w:r>
    </w:p>
    <w:p w:rsidR="00820748" w:rsidRDefault="00820748">
      <w:pPr>
        <w:pStyle w:val="ConsPlusNormal"/>
        <w:spacing w:before="200"/>
        <w:ind w:firstLine="540"/>
        <w:jc w:val="both"/>
      </w:pPr>
      <w:r>
        <w:t>сведения о наличии приборов коммерческого учета тепловой энергии, теплоносителя, отпущенных из тепловых сетей потребителям тепловой энергии;</w:t>
      </w:r>
    </w:p>
    <w:p w:rsidR="00820748" w:rsidRDefault="00820748">
      <w:pPr>
        <w:pStyle w:val="ConsPlusNormal"/>
        <w:spacing w:before="200"/>
        <w:ind w:firstLine="540"/>
        <w:jc w:val="both"/>
      </w:pPr>
      <w:r>
        <w:t>описание уровня автоматизации насосных станций и тепловых пунктов;</w:t>
      </w:r>
    </w:p>
    <w:p w:rsidR="00820748" w:rsidRDefault="00820748">
      <w:pPr>
        <w:pStyle w:val="ConsPlusNormal"/>
        <w:spacing w:before="200"/>
        <w:ind w:firstLine="540"/>
        <w:jc w:val="both"/>
      </w:pPr>
      <w:r>
        <w:t>описание устройств защиты тепловых сетей от превышения давления;</w:t>
      </w:r>
    </w:p>
    <w:p w:rsidR="00820748" w:rsidRDefault="00820748">
      <w:pPr>
        <w:pStyle w:val="ConsPlusNormal"/>
        <w:spacing w:before="200"/>
        <w:ind w:firstLine="540"/>
        <w:jc w:val="both"/>
      </w:pPr>
      <w:r>
        <w:t>описание результатов проведенных испытаний тепловых сетей;</w:t>
      </w:r>
    </w:p>
    <w:p w:rsidR="00820748" w:rsidRDefault="00820748">
      <w:pPr>
        <w:pStyle w:val="ConsPlusNormal"/>
        <w:spacing w:before="200"/>
        <w:ind w:firstLine="540"/>
        <w:jc w:val="both"/>
      </w:pPr>
      <w:r>
        <w:t>сведения о предписаниях, выданных контрольно-надзорными органами, запрещающих дальнейшую эксплуатацию тепловых сетей;</w:t>
      </w:r>
    </w:p>
    <w:p w:rsidR="00820748" w:rsidRDefault="00820748">
      <w:pPr>
        <w:pStyle w:val="ConsPlusNormal"/>
        <w:spacing w:before="200"/>
        <w:ind w:firstLine="540"/>
        <w:jc w:val="both"/>
      </w:pPr>
      <w:r>
        <w:t>перечень выявленных бесхозяйных тепловых сетей и обоснование причин выбора организации, уполномоченной на их эксплуатацию (при ее наличии).</w:t>
      </w:r>
    </w:p>
    <w:p w:rsidR="00820748" w:rsidRDefault="00820748">
      <w:pPr>
        <w:pStyle w:val="ConsPlusNormal"/>
        <w:spacing w:before="200"/>
        <w:ind w:firstLine="540"/>
        <w:jc w:val="both"/>
      </w:pPr>
      <w:r>
        <w:t xml:space="preserve">19. Описание эксплуатационных показателей тепловых сетей и сооружений на них в поселениях, городских округах, городах федерального значения, не отнесенных к ценовым зонам </w:t>
      </w:r>
      <w:r>
        <w:lastRenderedPageBreak/>
        <w:t xml:space="preserve">теплоснабжения, должно включать в себя следующие показатели в соответствии с </w:t>
      </w:r>
      <w:hyperlink w:anchor="P3091">
        <w:r>
          <w:rPr>
            <w:color w:val="0000FF"/>
          </w:rPr>
          <w:t>приложением N 12</w:t>
        </w:r>
      </w:hyperlink>
      <w:r>
        <w:t xml:space="preserve"> к настоящим Методическим указаниям:</w:t>
      </w:r>
    </w:p>
    <w:p w:rsidR="00820748" w:rsidRDefault="00820748">
      <w:pPr>
        <w:pStyle w:val="ConsPlusNormal"/>
        <w:spacing w:before="200"/>
        <w:ind w:firstLine="540"/>
        <w:jc w:val="both"/>
      </w:pPr>
      <w:r>
        <w:t xml:space="preserve">графики регулирования отпуска тепловой энергии, теплоносителя в тепловые сети, фактические температурные режимы отпуска тепловой энергии, теплоносителя, в том числе, нормативная и фактическая разность температур сетевой воды в подающих и обратных трубопроводах во всем диапазоне температур наружного воздуха (от температуры начала (окончания) отопительного периода до расчетной температуры наружного воздуха) в соответствии с </w:t>
      </w:r>
      <w:hyperlink w:anchor="P3095">
        <w:r>
          <w:rPr>
            <w:color w:val="0000FF"/>
          </w:rPr>
          <w:t>таблицей П12.1</w:t>
        </w:r>
      </w:hyperlink>
      <w:r>
        <w:t xml:space="preserve"> приложения N 12 к настоящим Методическим указаниям;</w:t>
      </w:r>
    </w:p>
    <w:p w:rsidR="00820748" w:rsidRDefault="00820748">
      <w:pPr>
        <w:pStyle w:val="ConsPlusNormal"/>
        <w:spacing w:before="200"/>
        <w:ind w:firstLine="540"/>
        <w:jc w:val="both"/>
      </w:pPr>
      <w:r>
        <w:t xml:space="preserve">анализ нормативных и фактических потерь тепловой энергии, теплоносителя в соответствии с </w:t>
      </w:r>
      <w:hyperlink w:anchor="P3391">
        <w:r>
          <w:rPr>
            <w:color w:val="0000FF"/>
          </w:rPr>
          <w:t>таблицей П12.2</w:t>
        </w:r>
      </w:hyperlink>
      <w:r>
        <w:t xml:space="preserve"> и </w:t>
      </w:r>
      <w:hyperlink w:anchor="P3432">
        <w:r>
          <w:rPr>
            <w:color w:val="0000FF"/>
          </w:rPr>
          <w:t>таблицей П12.3</w:t>
        </w:r>
      </w:hyperlink>
      <w:r>
        <w:t xml:space="preserve"> приложения N 12 к настоящим Методическим указаниям;</w:t>
      </w:r>
    </w:p>
    <w:p w:rsidR="00820748" w:rsidRDefault="00820748">
      <w:pPr>
        <w:pStyle w:val="ConsPlusNormal"/>
        <w:spacing w:before="200"/>
        <w:ind w:firstLine="540"/>
        <w:jc w:val="both"/>
      </w:pPr>
      <w:r>
        <w:t>указание нормативных и фактических (по данным подпитки тепловой сети) потерь теплоносителя;</w:t>
      </w:r>
    </w:p>
    <w:p w:rsidR="00820748" w:rsidRDefault="00820748">
      <w:pPr>
        <w:pStyle w:val="ConsPlusNormal"/>
        <w:spacing w:before="200"/>
        <w:ind w:firstLine="540"/>
        <w:jc w:val="both"/>
      </w:pPr>
      <w:r>
        <w:t xml:space="preserve">указание нормативного удельного расхода сетевой воды (теплоносителя) в соответствии с </w:t>
      </w:r>
      <w:hyperlink w:anchor="P3473">
        <w:r>
          <w:rPr>
            <w:color w:val="0000FF"/>
          </w:rPr>
          <w:t>таблицей П12.4</w:t>
        </w:r>
      </w:hyperlink>
      <w:r>
        <w:t xml:space="preserve"> приложения N 12 к настоящим Методическим указаниям;</w:t>
      </w:r>
    </w:p>
    <w:p w:rsidR="00820748" w:rsidRDefault="00820748">
      <w:pPr>
        <w:pStyle w:val="ConsPlusNormal"/>
        <w:spacing w:before="200"/>
        <w:ind w:firstLine="540"/>
        <w:jc w:val="both"/>
      </w:pPr>
      <w:r>
        <w:t xml:space="preserve">указание фактического удельного расхода сетевой воды в соответствии с </w:t>
      </w:r>
      <w:hyperlink w:anchor="P3502">
        <w:r>
          <w:rPr>
            <w:color w:val="0000FF"/>
          </w:rPr>
          <w:t>таблицей П12.5</w:t>
        </w:r>
      </w:hyperlink>
      <w:r>
        <w:t xml:space="preserve"> приложения N 12 к настоящим Методическим указаниям;</w:t>
      </w:r>
    </w:p>
    <w:p w:rsidR="00820748" w:rsidRDefault="00820748">
      <w:pPr>
        <w:pStyle w:val="ConsPlusNormal"/>
        <w:spacing w:before="200"/>
        <w:ind w:firstLine="540"/>
        <w:jc w:val="both"/>
      </w:pPr>
      <w:r>
        <w:t xml:space="preserve">указание нормативных значений и фактических данных по надежности теплоснабжения потребителей в соответствии с </w:t>
      </w:r>
      <w:hyperlink w:anchor="P3537">
        <w:r>
          <w:rPr>
            <w:color w:val="0000FF"/>
          </w:rPr>
          <w:t>таблицами П12.6</w:t>
        </w:r>
      </w:hyperlink>
      <w:r>
        <w:t xml:space="preserve"> - </w:t>
      </w:r>
      <w:hyperlink w:anchor="P3642">
        <w:r>
          <w:rPr>
            <w:color w:val="0000FF"/>
          </w:rPr>
          <w:t>П12.9</w:t>
        </w:r>
      </w:hyperlink>
      <w:r>
        <w:t xml:space="preserve"> приложения N 12 к настоящим Методическим указаниям;</w:t>
      </w:r>
    </w:p>
    <w:p w:rsidR="00820748" w:rsidRDefault="00820748">
      <w:pPr>
        <w:pStyle w:val="ConsPlusNormal"/>
        <w:spacing w:before="200"/>
        <w:ind w:firstLine="540"/>
        <w:jc w:val="both"/>
      </w:pPr>
      <w:r>
        <w:t>указание средневзвешенного недоотпуска тепловой энергии, теплоносителя на цели теплоснабжения потребителей в отопительном периоде;</w:t>
      </w:r>
    </w:p>
    <w:p w:rsidR="00820748" w:rsidRDefault="00820748">
      <w:pPr>
        <w:pStyle w:val="ConsPlusNormal"/>
        <w:spacing w:before="200"/>
        <w:ind w:firstLine="540"/>
        <w:jc w:val="both"/>
      </w:pPr>
      <w:r>
        <w:t>описание изменений эксплуатационных показателей тепловых сетей за ретроспективный период в части строительства и реконструкции тепловых сетей и сооружений на них.</w:t>
      </w:r>
    </w:p>
    <w:p w:rsidR="00820748" w:rsidRDefault="00820748">
      <w:pPr>
        <w:pStyle w:val="ConsPlusNormal"/>
        <w:spacing w:before="200"/>
        <w:ind w:firstLine="540"/>
        <w:jc w:val="both"/>
      </w:pPr>
      <w:r>
        <w:t xml:space="preserve">20. В ценовых зонах теплоснабжения описание тепловых сетей должно быть выполнено в электронной модели системы теплоснабжения. В описательную часть тепловых сетей должно включаться указание только общих характеристик тепловых сетей в соответствии с </w:t>
      </w:r>
      <w:hyperlink w:anchor="P2698">
        <w:r>
          <w:rPr>
            <w:color w:val="0000FF"/>
          </w:rPr>
          <w:t>таблицами П11.1</w:t>
        </w:r>
      </w:hyperlink>
      <w:r>
        <w:t xml:space="preserve"> - </w:t>
      </w:r>
      <w:hyperlink w:anchor="P2850">
        <w:r>
          <w:rPr>
            <w:color w:val="0000FF"/>
          </w:rPr>
          <w:t>П11.5</w:t>
        </w:r>
      </w:hyperlink>
      <w:r>
        <w:t xml:space="preserve"> приложения N 11 к настоящим Методическим указаниям.</w:t>
      </w:r>
    </w:p>
    <w:p w:rsidR="00820748" w:rsidRDefault="00820748">
      <w:pPr>
        <w:pStyle w:val="ConsPlusNormal"/>
        <w:spacing w:before="200"/>
        <w:ind w:firstLine="540"/>
        <w:jc w:val="both"/>
      </w:pPr>
      <w:r>
        <w:t>21. Описание эксплуатационных показателей тепловых сетей и сооружений на них в системе теплоснабжения, находящихся в зоне деятельности ЕТО, функционирующих в ценовых зонах теплоснабжения, должно включать в себя следующие показатели:</w:t>
      </w:r>
    </w:p>
    <w:p w:rsidR="00820748" w:rsidRDefault="00820748">
      <w:pPr>
        <w:pStyle w:val="ConsPlusNormal"/>
        <w:spacing w:before="200"/>
        <w:ind w:firstLine="540"/>
        <w:jc w:val="both"/>
      </w:pPr>
      <w:r>
        <w:t xml:space="preserve">указание базовых (фактических за ретроспективный период) и плановых показателей потерь тепловой энергии при ее передаче по тепловым сетям в соответствии с </w:t>
      </w:r>
      <w:hyperlink w:anchor="P3677">
        <w:r>
          <w:rPr>
            <w:color w:val="0000FF"/>
          </w:rPr>
          <w:t>таблицей П12.10</w:t>
        </w:r>
      </w:hyperlink>
      <w:r>
        <w:t xml:space="preserve"> приложения N 12 к настоящим Методическим указаниям;</w:t>
      </w:r>
    </w:p>
    <w:p w:rsidR="00820748" w:rsidRDefault="00820748">
      <w:pPr>
        <w:pStyle w:val="ConsPlusNormal"/>
        <w:spacing w:before="200"/>
        <w:ind w:firstLine="540"/>
        <w:jc w:val="both"/>
      </w:pPr>
      <w:r>
        <w:t xml:space="preserve">указание базовых (фактических за ретроспективный период) и плановых показателей потерь теплоносителя при его передаче по тепловым сетям в соответствии с </w:t>
      </w:r>
      <w:hyperlink w:anchor="P3710">
        <w:r>
          <w:rPr>
            <w:color w:val="0000FF"/>
          </w:rPr>
          <w:t>таблицей П12.11</w:t>
        </w:r>
      </w:hyperlink>
      <w:r>
        <w:t xml:space="preserve"> приложения N 12 к настоящим Методическим указаниям;</w:t>
      </w:r>
    </w:p>
    <w:p w:rsidR="00820748" w:rsidRDefault="00820748">
      <w:pPr>
        <w:pStyle w:val="ConsPlusNormal"/>
        <w:spacing w:before="200"/>
        <w:ind w:firstLine="540"/>
        <w:jc w:val="both"/>
      </w:pPr>
      <w:r>
        <w:t xml:space="preserve">указание базовых (фактических за ретроспективный период) и плановых показателей надежности теплоснабжения потребителей в соответствии с </w:t>
      </w:r>
      <w:hyperlink w:anchor="P3745">
        <w:r>
          <w:rPr>
            <w:color w:val="0000FF"/>
          </w:rPr>
          <w:t>таблицей П12.12</w:t>
        </w:r>
      </w:hyperlink>
      <w:r>
        <w:t xml:space="preserve"> приложения N 12 к настоящим Методическим указаниям.</w:t>
      </w:r>
    </w:p>
    <w:p w:rsidR="00820748" w:rsidRDefault="00820748">
      <w:pPr>
        <w:pStyle w:val="ConsPlusNormal"/>
        <w:spacing w:before="200"/>
        <w:ind w:firstLine="540"/>
        <w:jc w:val="both"/>
      </w:pPr>
      <w:r>
        <w:t>22. Основные данные для описания тепловых сетей в поселениях, городских округах, городах федерального значения, не отнесенных к ценовым зонам теплоснабжения, должны основываться на данных теплоснабжающей, теплосетевой организации, в том числе:</w:t>
      </w:r>
    </w:p>
    <w:p w:rsidR="00820748" w:rsidRDefault="00820748">
      <w:pPr>
        <w:pStyle w:val="ConsPlusNormal"/>
        <w:spacing w:before="200"/>
        <w:ind w:firstLine="540"/>
        <w:jc w:val="both"/>
      </w:pPr>
      <w:r>
        <w:t xml:space="preserve">пояснительных записок и обосновывающих материалов по расчету и обоснованию нормативов технологических потерь при передаче тепловой энергии, разработанных в соответствии с </w:t>
      </w:r>
      <w:hyperlink r:id="rId17">
        <w:r>
          <w:rPr>
            <w:color w:val="0000FF"/>
          </w:rPr>
          <w:t>приказом</w:t>
        </w:r>
      </w:hyperlink>
      <w:r>
        <w:t xml:space="preserve"> Министерства энергетики Российской Федерации от 30 декабря 2008 г. N 325 "Об утверждении порядка определения нормативов технологических потерь при передаче тепловой энергии, теплоносителя" (зарегистрирован Министерством юстиции Российской Федерации 16 марта 2009 г., регистрационный N 13513), с изменениями, внесенными приказами Министерства энергетики Российской Федерации от 1 февраля 2010 г. N 36 "О внесении изменений в приказы Минэнерго России от 30.12.2008 N 325 и от 30.12.2008 N 326" </w:t>
      </w:r>
      <w:r>
        <w:lastRenderedPageBreak/>
        <w:t>(зарегистрирован Министерством юстиции Российской Федерации 27 февраля 2010 г., регистрационный N 16520), и от 10 августа 2012 г. N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(зарегистрирован Министерством юстиции Российской Федерации 28 ноября 2012 г., регистрационный N 25956) (далее - приказ N 325);</w:t>
      </w:r>
    </w:p>
    <w:p w:rsidR="00820748" w:rsidRDefault="00820748">
      <w:pPr>
        <w:pStyle w:val="ConsPlusNormal"/>
        <w:spacing w:before="200"/>
        <w:ind w:firstLine="540"/>
        <w:jc w:val="both"/>
      </w:pPr>
      <w:r>
        <w:t>данных о проведенных испытаниях тепловых сетей на прочность и плотность;</w:t>
      </w:r>
    </w:p>
    <w:p w:rsidR="00820748" w:rsidRDefault="00820748">
      <w:pPr>
        <w:pStyle w:val="ConsPlusNormal"/>
        <w:spacing w:before="200"/>
        <w:ind w:firstLine="540"/>
        <w:jc w:val="both"/>
      </w:pPr>
      <w:r>
        <w:t>данных результатов проведенных испытаний тепловых сетей на потери тепловой энергии;</w:t>
      </w:r>
    </w:p>
    <w:p w:rsidR="00820748" w:rsidRDefault="00820748">
      <w:pPr>
        <w:pStyle w:val="ConsPlusNormal"/>
        <w:spacing w:before="200"/>
        <w:ind w:firstLine="540"/>
        <w:jc w:val="both"/>
      </w:pPr>
      <w:r>
        <w:t>данных результатов проведенных испытаний на гидравлические потери тепловой энергии, теплоносителя;</w:t>
      </w:r>
    </w:p>
    <w:p w:rsidR="00820748" w:rsidRDefault="00820748">
      <w:pPr>
        <w:pStyle w:val="ConsPlusNormal"/>
        <w:spacing w:before="200"/>
        <w:ind w:firstLine="540"/>
        <w:jc w:val="both"/>
      </w:pPr>
      <w:r>
        <w:t>данных результатов проведенных испытаний на максимальную температуру теплоносителя;</w:t>
      </w:r>
    </w:p>
    <w:p w:rsidR="00820748" w:rsidRDefault="00820748">
      <w:pPr>
        <w:pStyle w:val="ConsPlusNormal"/>
        <w:spacing w:before="200"/>
        <w:ind w:firstLine="540"/>
        <w:jc w:val="both"/>
      </w:pPr>
      <w:r>
        <w:t>данных, содержащихся в технических паспортах тепловых сетей;</w:t>
      </w:r>
    </w:p>
    <w:p w:rsidR="00820748" w:rsidRDefault="00820748">
      <w:pPr>
        <w:pStyle w:val="ConsPlusNormal"/>
        <w:spacing w:before="200"/>
        <w:ind w:firstLine="540"/>
        <w:jc w:val="both"/>
      </w:pPr>
      <w:r>
        <w:t>данных, содержащихся в схемах насосных станций и паспортах на оборудование насосных станций; электронных и (или) бумажных картах (схемах) тепловых сетей в зонах действия источников тепловой энергии;</w:t>
      </w:r>
    </w:p>
    <w:p w:rsidR="00820748" w:rsidRDefault="00820748">
      <w:pPr>
        <w:pStyle w:val="ConsPlusNormal"/>
        <w:spacing w:before="200"/>
        <w:ind w:firstLine="540"/>
        <w:jc w:val="both"/>
      </w:pPr>
      <w:r>
        <w:t>данных фактических температурных режимах отпуска тепловой энергии, теплоносителя в тепловые сети и их соответствие утвержденным графикам регулирования отпуска тепловой энергии, теплоносителя в тепловые сети во всем диапазоне температур наружного воздуха (от температуры начала (окончания) отопительного периода до расчетной температуры наружного воздуха), а также в летний период;</w:t>
      </w:r>
    </w:p>
    <w:p w:rsidR="00820748" w:rsidRDefault="00820748">
      <w:pPr>
        <w:pStyle w:val="ConsPlusNormal"/>
        <w:spacing w:before="200"/>
        <w:ind w:firstLine="540"/>
        <w:jc w:val="both"/>
      </w:pPr>
      <w:r>
        <w:t>данных гидравлических режимов тепловых сетей и пьезометрических графиков, данных режимных карт и фактических показателей гидравлических режимов (давление, расход, температура теплоносителя) в контрольных точках тепловой сети;</w:t>
      </w:r>
    </w:p>
    <w:p w:rsidR="00820748" w:rsidRDefault="00820748">
      <w:pPr>
        <w:pStyle w:val="ConsPlusNormal"/>
        <w:spacing w:before="200"/>
        <w:ind w:firstLine="540"/>
        <w:jc w:val="both"/>
      </w:pPr>
      <w:r>
        <w:t>статистике отказов тепловых сетей (аварийных ситуаций при теплоснабжении) за последние 5 лет включая фактическое количество повреждений на тепловых сетях, вызвавших прекращение подачи тепловой энергии потребителю (потребителям), с разбивкой на отопительный и неотопительный периоды отдельно;</w:t>
      </w:r>
    </w:p>
    <w:p w:rsidR="00820748" w:rsidRDefault="00820748">
      <w:pPr>
        <w:pStyle w:val="ConsPlusNormal"/>
        <w:spacing w:before="200"/>
        <w:ind w:firstLine="540"/>
        <w:jc w:val="both"/>
      </w:pPr>
      <w:r>
        <w:t>данных интенсивности повреждений на участках тепловых сетей;</w:t>
      </w:r>
    </w:p>
    <w:p w:rsidR="00820748" w:rsidRDefault="00820748">
      <w:pPr>
        <w:pStyle w:val="ConsPlusNormal"/>
        <w:spacing w:before="200"/>
        <w:ind w:firstLine="540"/>
        <w:jc w:val="both"/>
      </w:pPr>
      <w:r>
        <w:t>статистике восстановлений (аварийно-восстановительных ремонтов) тепловых сетей и среднему времени, затраченному на восстановление работоспособности тепловых сетей, за последние 5 лет по участкам тепловых сетей.</w:t>
      </w:r>
    </w:p>
    <w:p w:rsidR="00820748" w:rsidRDefault="00820748">
      <w:pPr>
        <w:pStyle w:val="ConsPlusNormal"/>
        <w:spacing w:before="200"/>
        <w:ind w:firstLine="540"/>
        <w:jc w:val="both"/>
      </w:pPr>
      <w:r>
        <w:t xml:space="preserve">23. Описание зон действия источников тепловой энергии (систем теплоснабжения) в поселениях, городских округах, городах федерального значения должно осуществляться в соответствии с </w:t>
      </w:r>
      <w:hyperlink r:id="rId18">
        <w:r>
          <w:rPr>
            <w:color w:val="0000FF"/>
          </w:rPr>
          <w:t>пунктом 34</w:t>
        </w:r>
      </w:hyperlink>
      <w:r>
        <w:t xml:space="preserve"> Требований и </w:t>
      </w:r>
      <w:hyperlink w:anchor="P3784">
        <w:r>
          <w:rPr>
            <w:color w:val="0000FF"/>
          </w:rPr>
          <w:t>приложением N 13</w:t>
        </w:r>
      </w:hyperlink>
      <w:r>
        <w:t xml:space="preserve"> к настоящим Методическим указаниям.</w:t>
      </w:r>
    </w:p>
    <w:p w:rsidR="00820748" w:rsidRDefault="00820748">
      <w:pPr>
        <w:pStyle w:val="ConsPlusNormal"/>
        <w:spacing w:before="200"/>
        <w:ind w:firstLine="540"/>
        <w:jc w:val="both"/>
      </w:pPr>
      <w:r>
        <w:t>24. В описание зон действия источников тепловой энергии должна включаться следующая информация:</w:t>
      </w:r>
    </w:p>
    <w:p w:rsidR="00820748" w:rsidRDefault="00820748">
      <w:pPr>
        <w:pStyle w:val="ConsPlusNormal"/>
        <w:spacing w:before="200"/>
        <w:ind w:firstLine="540"/>
        <w:jc w:val="both"/>
      </w:pPr>
      <w:r>
        <w:t>о размещении источников тепловой энергии с адресной привязкой на карте поселения, городского округа, города федерального значения;</w:t>
      </w:r>
    </w:p>
    <w:p w:rsidR="00820748" w:rsidRDefault="00820748">
      <w:pPr>
        <w:pStyle w:val="ConsPlusNormal"/>
        <w:spacing w:before="200"/>
        <w:ind w:firstLine="540"/>
        <w:jc w:val="both"/>
      </w:pPr>
      <w:r>
        <w:t>указание зон действия источников тепловой энергии, выделенных на карте поселения, городского округа, города федерального значения контурами, в которых расположены все объекты, потребляющие тепловую энергию, теплоноситель.</w:t>
      </w:r>
    </w:p>
    <w:p w:rsidR="00820748" w:rsidRDefault="00820748">
      <w:pPr>
        <w:pStyle w:val="ConsPlusNormal"/>
        <w:spacing w:before="200"/>
        <w:ind w:firstLine="540"/>
        <w:jc w:val="both"/>
      </w:pPr>
      <w:r>
        <w:t>25. Границы зон действия источников тепловой энергии должны устанавливаться по конечным потребителям, подключенным к тепловым сетям источника тепловой энергии.</w:t>
      </w:r>
    </w:p>
    <w:p w:rsidR="00820748" w:rsidRDefault="00820748">
      <w:pPr>
        <w:pStyle w:val="ConsPlusNormal"/>
        <w:spacing w:before="200"/>
        <w:ind w:firstLine="540"/>
        <w:jc w:val="both"/>
      </w:pPr>
      <w:r>
        <w:t xml:space="preserve">26. Оценка тепловых нагрузок потребителей тепловой энергии, групп потребителей тепловой </w:t>
      </w:r>
      <w:r>
        <w:lastRenderedPageBreak/>
        <w:t xml:space="preserve">энергии и расчетной тепловой нагрузки систем теплоснабжения в поселениях, городских округах, городах федерального значения, не отнесенных к ценовым зонам теплоснабжения, должна осуществляться в соответствии с </w:t>
      </w:r>
      <w:hyperlink r:id="rId19">
        <w:r>
          <w:rPr>
            <w:color w:val="0000FF"/>
          </w:rPr>
          <w:t>пунктом 36</w:t>
        </w:r>
      </w:hyperlink>
      <w:r>
        <w:t xml:space="preserve"> Требований.</w:t>
      </w:r>
    </w:p>
    <w:p w:rsidR="00820748" w:rsidRDefault="00820748">
      <w:pPr>
        <w:pStyle w:val="ConsPlusNormal"/>
        <w:spacing w:before="200"/>
        <w:ind w:firstLine="540"/>
        <w:jc w:val="both"/>
      </w:pPr>
      <w:r>
        <w:t>27. Тепловые нагрузки потребителей тепловой энергии, групп потребителей тепловой энергии должны быть указаны для каждой зоны действия источников тепловой энергии, а в ценовых зонах теплоснабжения - для каждой системы теплоснабжения, пропорционально разделению тепловых нагрузок за последние 5 лет в целом по системе теплоснабжения.</w:t>
      </w:r>
    </w:p>
    <w:p w:rsidR="00820748" w:rsidRDefault="00820748">
      <w:pPr>
        <w:pStyle w:val="ConsPlusNormal"/>
        <w:spacing w:before="200"/>
        <w:ind w:firstLine="540"/>
        <w:jc w:val="both"/>
      </w:pPr>
      <w:r>
        <w:t>28. Расчетная тепловая нагрузка в ретроспективный период должна определяться на основе анализа потребления тепловой энергии по данным приборов учета, а в случае их отсутствия - по данным тепловых нагрузок, указанных в договорах теплоснабжения потребителей.</w:t>
      </w:r>
    </w:p>
    <w:p w:rsidR="00820748" w:rsidRDefault="00820748">
      <w:pPr>
        <w:pStyle w:val="ConsPlusNormal"/>
        <w:spacing w:before="200"/>
        <w:ind w:firstLine="540"/>
        <w:jc w:val="both"/>
      </w:pPr>
      <w:bookmarkStart w:id="1" w:name="P181"/>
      <w:bookmarkEnd w:id="1"/>
      <w:r>
        <w:t xml:space="preserve">29. Расчетная тепловая нагрузка в ретроспективный период должна определяться в соответствии с </w:t>
      </w:r>
      <w:hyperlink w:anchor="P3796">
        <w:r>
          <w:rPr>
            <w:color w:val="0000FF"/>
          </w:rPr>
          <w:t>приложением N 14</w:t>
        </w:r>
      </w:hyperlink>
      <w:r>
        <w:t xml:space="preserve"> к настоящим Методическим указаниям.</w:t>
      </w:r>
    </w:p>
    <w:p w:rsidR="00820748" w:rsidRDefault="00820748">
      <w:pPr>
        <w:pStyle w:val="ConsPlusNormal"/>
        <w:spacing w:before="200"/>
        <w:ind w:firstLine="540"/>
        <w:jc w:val="both"/>
      </w:pPr>
      <w:r>
        <w:t xml:space="preserve">30. Средневзвешенная плотность тепловой нагрузки должна определяться в соответствии с </w:t>
      </w:r>
      <w:hyperlink w:anchor="P3845">
        <w:r>
          <w:rPr>
            <w:color w:val="0000FF"/>
          </w:rPr>
          <w:t>пунктом П14.3</w:t>
        </w:r>
      </w:hyperlink>
      <w:r>
        <w:t xml:space="preserve"> приложения N 14 к настоящим Методическим указаниям.</w:t>
      </w:r>
    </w:p>
    <w:p w:rsidR="00820748" w:rsidRDefault="00820748">
      <w:pPr>
        <w:pStyle w:val="ConsPlusNormal"/>
        <w:spacing w:before="200"/>
        <w:ind w:firstLine="540"/>
        <w:jc w:val="both"/>
      </w:pPr>
      <w:r>
        <w:t xml:space="preserve">31. Описание существующих балансов тепловой мощности и тепловой нагрузки в системах теплоснабжения должно содержать сведения, указанные в </w:t>
      </w:r>
      <w:hyperlink r:id="rId20">
        <w:r>
          <w:rPr>
            <w:color w:val="0000FF"/>
          </w:rPr>
          <w:t>пункте 38</w:t>
        </w:r>
      </w:hyperlink>
      <w:r>
        <w:t xml:space="preserve"> Требований.</w:t>
      </w:r>
    </w:p>
    <w:p w:rsidR="00820748" w:rsidRDefault="00820748">
      <w:pPr>
        <w:pStyle w:val="ConsPlusNormal"/>
        <w:spacing w:before="200"/>
        <w:ind w:firstLine="540"/>
        <w:jc w:val="both"/>
      </w:pPr>
      <w:r>
        <w:t xml:space="preserve">32. Описание балансов установленной тепловой мощности,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комбинированной выработки (для систем теплоснабжения поселений, городских округов, городов федерального значения, не отнесенных к ценовым зонам теплоснабжения), а также резервов и (или) дефицитов тепловой мощности и присоединенной тепловой нагрузки должно содержать сведения, указанные в </w:t>
      </w:r>
      <w:hyperlink r:id="rId21">
        <w:r>
          <w:rPr>
            <w:color w:val="0000FF"/>
          </w:rPr>
          <w:t>приказе</w:t>
        </w:r>
      </w:hyperlink>
      <w:r>
        <w:t xml:space="preserve"> N 325 и </w:t>
      </w:r>
      <w:hyperlink w:anchor="P3936">
        <w:r>
          <w:rPr>
            <w:color w:val="0000FF"/>
          </w:rPr>
          <w:t>таблице П15.1</w:t>
        </w:r>
      </w:hyperlink>
      <w:r>
        <w:t xml:space="preserve"> приложения N 15 к настоящим Методическим указаниям.</w:t>
      </w:r>
    </w:p>
    <w:p w:rsidR="00820748" w:rsidRDefault="00820748">
      <w:pPr>
        <w:pStyle w:val="ConsPlusNormal"/>
        <w:spacing w:before="200"/>
        <w:ind w:firstLine="540"/>
        <w:jc w:val="both"/>
      </w:pPr>
      <w:r>
        <w:t xml:space="preserve">33. Описание балансов установленной тепловой мощности, располагаемой тепловой мощности и тепловой мощности нетто, потерь тепловой мощности в тепловых сетях и присоединенной тепловой нагрузки по каждой котельной (для систем теплоснабжения поселений, городских округов, городов федерального значения, не отнесенных к ценовым зонам теплоснабжения), а также резервов и (или) дефицитов тепловой мощности и присоединенной тепловой нагрузки должно содержать сведения, указанные в </w:t>
      </w:r>
      <w:hyperlink w:anchor="P4241">
        <w:r>
          <w:rPr>
            <w:color w:val="0000FF"/>
          </w:rPr>
          <w:t>таблице П15.2</w:t>
        </w:r>
      </w:hyperlink>
      <w:r>
        <w:t xml:space="preserve"> приложения N 15 к настоящим Методическим указаниям.</w:t>
      </w:r>
    </w:p>
    <w:p w:rsidR="00820748" w:rsidRDefault="00820748">
      <w:pPr>
        <w:pStyle w:val="ConsPlusNormal"/>
        <w:spacing w:before="200"/>
        <w:ind w:firstLine="540"/>
        <w:jc w:val="both"/>
      </w:pPr>
      <w:r>
        <w:t>34. Актуализированная схема теплоснабжения поселений, городских округов, городов федерального значения, не отнесенных к ценовым зонам теплоснабжения, должна содержать 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и технического перевооружения и модернизации источников тепловой энергии, введенных в эксплуатацию за ретроспективный период.</w:t>
      </w:r>
    </w:p>
    <w:p w:rsidR="00820748" w:rsidRDefault="00820748">
      <w:pPr>
        <w:pStyle w:val="ConsPlusNormal"/>
        <w:spacing w:before="200"/>
        <w:ind w:firstLine="540"/>
        <w:jc w:val="both"/>
      </w:pPr>
      <w:r>
        <w:t xml:space="preserve">35. Описание балансов теплоносителя для систем теплоснабжения в поселениях, городских округах, городах федерального значения, не отнесенных к ценовым зонам теплоснабжения, должно содержать информацию, указанную в </w:t>
      </w:r>
      <w:hyperlink r:id="rId22">
        <w:r>
          <w:rPr>
            <w:color w:val="0000FF"/>
          </w:rPr>
          <w:t>пункте 41</w:t>
        </w:r>
      </w:hyperlink>
      <w:r>
        <w:t xml:space="preserve"> Требований.</w:t>
      </w:r>
    </w:p>
    <w:p w:rsidR="00820748" w:rsidRDefault="00820748">
      <w:pPr>
        <w:pStyle w:val="ConsPlusNormal"/>
        <w:spacing w:before="200"/>
        <w:ind w:firstLine="540"/>
        <w:jc w:val="both"/>
      </w:pPr>
      <w:r>
        <w:t xml:space="preserve">36. Ретроспективные балансы производительности водоподготовительных установок теплоносителя для тепловых сетей и подпитки тепловых сетей в каждой зоне действия источников тепловой энергии (систем теплоснабжения) должны указываться в соответствии с </w:t>
      </w:r>
      <w:hyperlink w:anchor="P4765">
        <w:r>
          <w:rPr>
            <w:color w:val="0000FF"/>
          </w:rPr>
          <w:t>приложением N 16</w:t>
        </w:r>
      </w:hyperlink>
      <w:r>
        <w:t xml:space="preserve"> к настоящим Методическим указаниям.</w:t>
      </w:r>
    </w:p>
    <w:p w:rsidR="00820748" w:rsidRDefault="00820748">
      <w:pPr>
        <w:pStyle w:val="ConsPlusNormal"/>
        <w:spacing w:before="200"/>
        <w:ind w:firstLine="540"/>
        <w:jc w:val="both"/>
      </w:pPr>
      <w:r>
        <w:t>37. Сведения о фактической подпитке тепловой сети должны указываться на основании показаний приборов учета тепловой энергии по каждому из выводов тепловой мощности от источника тепловой энергии.</w:t>
      </w:r>
    </w:p>
    <w:p w:rsidR="00820748" w:rsidRDefault="00820748">
      <w:pPr>
        <w:pStyle w:val="ConsPlusNormal"/>
        <w:spacing w:before="200"/>
        <w:ind w:firstLine="540"/>
        <w:jc w:val="both"/>
      </w:pPr>
      <w:r>
        <w:t xml:space="preserve">38. Сведения о нормативных затратах теплоносителя должны указываться по данным энергетических характеристик тепловых сетей по показателю "потери сетевой воды" в соответствии с </w:t>
      </w:r>
      <w:hyperlink r:id="rId23">
        <w:r>
          <w:rPr>
            <w:color w:val="0000FF"/>
          </w:rPr>
          <w:t>приказом</w:t>
        </w:r>
      </w:hyperlink>
      <w:r>
        <w:t xml:space="preserve"> N 325.</w:t>
      </w:r>
    </w:p>
    <w:p w:rsidR="00820748" w:rsidRDefault="00820748">
      <w:pPr>
        <w:pStyle w:val="ConsPlusNormal"/>
        <w:spacing w:before="200"/>
        <w:ind w:firstLine="540"/>
        <w:jc w:val="both"/>
      </w:pPr>
      <w:r>
        <w:t xml:space="preserve">39. Актуализированная схема теплоснабжения должна содержать описание изменений в балансах производительности водоподготовительных установок для каждой системы теплоснабжения, в том числе с учетом реализации планов строительства, реконструкции, и </w:t>
      </w:r>
      <w:r>
        <w:lastRenderedPageBreak/>
        <w:t>технического перевооружения и модернизации этих установок, введенных в эксплуатацию в ретроспективный период.</w:t>
      </w:r>
    </w:p>
    <w:p w:rsidR="00820748" w:rsidRDefault="00820748">
      <w:pPr>
        <w:pStyle w:val="ConsPlusNormal"/>
        <w:spacing w:before="200"/>
        <w:ind w:firstLine="540"/>
        <w:jc w:val="both"/>
      </w:pPr>
      <w:r>
        <w:t xml:space="preserve">40. Описание топливных балансов источников тепловой энергии и системы обеспечения топливом должно содержать сведения, указанные в </w:t>
      </w:r>
      <w:hyperlink r:id="rId24">
        <w:r>
          <w:rPr>
            <w:color w:val="0000FF"/>
          </w:rPr>
          <w:t>пункте 43</w:t>
        </w:r>
      </w:hyperlink>
      <w:r>
        <w:t xml:space="preserve"> Требований.</w:t>
      </w:r>
    </w:p>
    <w:p w:rsidR="00820748" w:rsidRDefault="00820748">
      <w:pPr>
        <w:pStyle w:val="ConsPlusNormal"/>
        <w:spacing w:before="200"/>
        <w:ind w:firstLine="540"/>
        <w:jc w:val="both"/>
      </w:pPr>
      <w:r>
        <w:t xml:space="preserve">41. Описание топливных балансов систем теплоснабжения должно быть выполнено в соответствии с </w:t>
      </w:r>
      <w:hyperlink w:anchor="P4904">
        <w:r>
          <w:rPr>
            <w:color w:val="0000FF"/>
          </w:rPr>
          <w:t>приложением N 17</w:t>
        </w:r>
      </w:hyperlink>
      <w:r>
        <w:t xml:space="preserve"> к настоящим Методическим указаниям.</w:t>
      </w:r>
    </w:p>
    <w:p w:rsidR="00820748" w:rsidRDefault="00820748">
      <w:pPr>
        <w:pStyle w:val="ConsPlusNormal"/>
        <w:spacing w:before="200"/>
        <w:ind w:firstLine="540"/>
        <w:jc w:val="both"/>
      </w:pPr>
      <w:r>
        <w:t>42. Топливные балансы систем теплоснабжения:</w:t>
      </w:r>
    </w:p>
    <w:p w:rsidR="00820748" w:rsidRDefault="00820748">
      <w:pPr>
        <w:pStyle w:val="ConsPlusNormal"/>
        <w:spacing w:before="200"/>
        <w:ind w:firstLine="540"/>
        <w:jc w:val="both"/>
      </w:pPr>
      <w:r>
        <w:t>а) поселений, городских округов, городов федерального значения, не отнесенных к ценовым зонам теплоснабжения, должны указываться для каждой системы теплоснабжения в отношении:</w:t>
      </w:r>
    </w:p>
    <w:p w:rsidR="00820748" w:rsidRDefault="00820748">
      <w:pPr>
        <w:pStyle w:val="ConsPlusNormal"/>
        <w:spacing w:before="200"/>
        <w:ind w:firstLine="540"/>
        <w:jc w:val="both"/>
      </w:pPr>
      <w:r>
        <w:t xml:space="preserve">источника комбинированной выработки в соответствии с </w:t>
      </w:r>
      <w:hyperlink w:anchor="P4908">
        <w:r>
          <w:rPr>
            <w:color w:val="0000FF"/>
          </w:rPr>
          <w:t>таблицей П17.1</w:t>
        </w:r>
      </w:hyperlink>
      <w:r>
        <w:t xml:space="preserve"> приложения N 17 к настоящим Методическим указаниям;</w:t>
      </w:r>
    </w:p>
    <w:p w:rsidR="00820748" w:rsidRDefault="00820748">
      <w:pPr>
        <w:pStyle w:val="ConsPlusNormal"/>
        <w:spacing w:before="200"/>
        <w:ind w:firstLine="540"/>
        <w:jc w:val="both"/>
      </w:pPr>
      <w:r>
        <w:t xml:space="preserve">котельной в соответствии с </w:t>
      </w:r>
      <w:hyperlink w:anchor="P5029">
        <w:r>
          <w:rPr>
            <w:color w:val="0000FF"/>
          </w:rPr>
          <w:t>таблицей П17.2</w:t>
        </w:r>
      </w:hyperlink>
      <w:r>
        <w:t xml:space="preserve"> приложения N 17 к настоящим Методическим указаниям;</w:t>
      </w:r>
    </w:p>
    <w:p w:rsidR="00820748" w:rsidRDefault="00820748">
      <w:pPr>
        <w:pStyle w:val="ConsPlusNormal"/>
        <w:spacing w:before="200"/>
        <w:ind w:firstLine="540"/>
        <w:jc w:val="both"/>
      </w:pPr>
      <w:r>
        <w:t xml:space="preserve">ЕТО в соответствии с </w:t>
      </w:r>
      <w:hyperlink w:anchor="P5119">
        <w:r>
          <w:rPr>
            <w:color w:val="0000FF"/>
          </w:rPr>
          <w:t>таблицей П17.3</w:t>
        </w:r>
      </w:hyperlink>
      <w:r>
        <w:t xml:space="preserve"> приложения N 17 к настоящим Методическим указаниям;</w:t>
      </w:r>
    </w:p>
    <w:p w:rsidR="00820748" w:rsidRDefault="00820748">
      <w:pPr>
        <w:pStyle w:val="ConsPlusNormal"/>
        <w:spacing w:before="200"/>
        <w:ind w:firstLine="540"/>
        <w:jc w:val="both"/>
      </w:pPr>
      <w:r>
        <w:t xml:space="preserve">б) в ценовой зоне теплоснабжения должны указываться по каждой системе теплоснабжения, а также по поселению, городскому округу, городу федерального значения в целом в соответствии с </w:t>
      </w:r>
      <w:hyperlink w:anchor="P5342">
        <w:r>
          <w:rPr>
            <w:color w:val="0000FF"/>
          </w:rPr>
          <w:t>таблицей П17.4</w:t>
        </w:r>
      </w:hyperlink>
      <w:r>
        <w:t xml:space="preserve"> приложения N 17 к настоящим Методическим указаниям.</w:t>
      </w:r>
    </w:p>
    <w:p w:rsidR="00820748" w:rsidRDefault="00820748">
      <w:pPr>
        <w:pStyle w:val="ConsPlusNormal"/>
        <w:spacing w:before="200"/>
        <w:ind w:firstLine="540"/>
        <w:jc w:val="both"/>
      </w:pPr>
      <w:r>
        <w:t>43. В топливных балансах систем теплоснабжения должны указываться фактические расходы и запасы топлива в сравнении с проектными расходами и запасами топлива.</w:t>
      </w:r>
    </w:p>
    <w:p w:rsidR="00820748" w:rsidRDefault="00820748">
      <w:pPr>
        <w:pStyle w:val="ConsPlusNormal"/>
        <w:spacing w:before="200"/>
        <w:ind w:firstLine="540"/>
        <w:jc w:val="both"/>
      </w:pPr>
      <w:r>
        <w:t>44. В описании топливных балансов систем теплоснабжения должны указываться утвержденные уполномоченными органами государственной власти величины неснижаемого нормативного запаса топлива, нормативного эксплуатационного запаса топлива, нормативного запаса вспомогательного топлива и общего нормативного запаса топлива.</w:t>
      </w:r>
    </w:p>
    <w:p w:rsidR="00820748" w:rsidRDefault="00820748">
      <w:pPr>
        <w:pStyle w:val="ConsPlusNormal"/>
        <w:spacing w:before="200"/>
        <w:ind w:firstLine="540"/>
        <w:jc w:val="both"/>
      </w:pPr>
      <w:r>
        <w:t>45. Актуализированная схема теплоснабжения должна содержать 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 модернизации источников тепловой энергии, ввод в эксплуатацию которых осуществлен в ретроспективный период.</w:t>
      </w:r>
    </w:p>
    <w:p w:rsidR="00820748" w:rsidRDefault="00820748">
      <w:pPr>
        <w:pStyle w:val="ConsPlusNormal"/>
        <w:spacing w:before="200"/>
        <w:ind w:firstLine="540"/>
        <w:jc w:val="both"/>
      </w:pPr>
      <w:r>
        <w:t xml:space="preserve">46. Нормативные и фактические запасы топлива на тепловых электростанциях и котельных в ретроспективном периоде должны указываться на основании данных пояснительных записок, разработанных теплоснабжающими организациями в соответствии с </w:t>
      </w:r>
      <w:hyperlink r:id="rId25">
        <w:r>
          <w:rPr>
            <w:color w:val="0000FF"/>
          </w:rPr>
          <w:t>приказом</w:t>
        </w:r>
      </w:hyperlink>
      <w:r>
        <w:t xml:space="preserve"> N 340 и </w:t>
      </w:r>
      <w:hyperlink r:id="rId26">
        <w:r>
          <w:rPr>
            <w:color w:val="0000FF"/>
          </w:rPr>
          <w:t>приказом</w:t>
        </w:r>
      </w:hyperlink>
      <w:r>
        <w:t xml:space="preserve"> Министерства энергетики Российской Федерации от 10 июля 2012 г. N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(зарегистрирован Министерством юстиции Российской Федерации 28 ноября 2012 г., регистрационный N 25956), с изменениями, внесенными приказом Министерства энергетики Российской Федерации от 22 августа 2013 г. N 469 "Об утверждении порядка создания и использования тепловыми электростанциями запасов топлива, в том числе в отопительный сезон" (зарегистрирован Министерством юстиции Российской Федерации 16 апреля 2014 г., регистрационный N 31993).</w:t>
      </w:r>
    </w:p>
    <w:p w:rsidR="00820748" w:rsidRDefault="00820748">
      <w:pPr>
        <w:pStyle w:val="ConsPlusNormal"/>
        <w:spacing w:before="200"/>
        <w:ind w:firstLine="540"/>
        <w:jc w:val="both"/>
      </w:pPr>
      <w:r>
        <w:t xml:space="preserve">47. Описание надежности теплоснабжения в поселениях, городских округах, городах федерального значения, не отнесенных к ценовым зонам теплоснабжения, должно содержать информацию, указанную в </w:t>
      </w:r>
      <w:hyperlink r:id="rId27">
        <w:r>
          <w:rPr>
            <w:color w:val="0000FF"/>
          </w:rPr>
          <w:t>пункте 45</w:t>
        </w:r>
      </w:hyperlink>
      <w:r>
        <w:t xml:space="preserve"> Требований, включая описание показателей, характеризующих надежность теплоснабжения, в соответствии с </w:t>
      </w:r>
      <w:hyperlink w:anchor="P5561">
        <w:r>
          <w:rPr>
            <w:color w:val="0000FF"/>
          </w:rPr>
          <w:t>приложением N 18</w:t>
        </w:r>
      </w:hyperlink>
      <w:r>
        <w:t xml:space="preserve"> к настоящим Методическим указаниям.</w:t>
      </w:r>
    </w:p>
    <w:p w:rsidR="00820748" w:rsidRDefault="00820748">
      <w:pPr>
        <w:pStyle w:val="ConsPlusNormal"/>
        <w:spacing w:before="200"/>
        <w:ind w:firstLine="540"/>
        <w:jc w:val="both"/>
      </w:pPr>
      <w:r>
        <w:t xml:space="preserve">48. Описание надежности теплоснабжения в поселениях, городских округах, городах федерального значения, не отнесенных к ценовым зонам теплоснабжения, должно </w:t>
      </w:r>
      <w:r>
        <w:lastRenderedPageBreak/>
        <w:t>осуществляться разработчиком схемы теплоснабжения на основании предоставляемых ему теплоснабжающими и (или) теплосетевыми организациями следующих данных о повреждениях объектов теплоснабжения и сооружений на них отдельно:</w:t>
      </w:r>
    </w:p>
    <w:p w:rsidR="00820748" w:rsidRDefault="00820748">
      <w:pPr>
        <w:pStyle w:val="ConsPlusNormal"/>
        <w:spacing w:before="200"/>
        <w:ind w:firstLine="540"/>
        <w:jc w:val="both"/>
      </w:pPr>
      <w:r>
        <w:t>по источникам тепловой энергии;</w:t>
      </w:r>
    </w:p>
    <w:p w:rsidR="00820748" w:rsidRDefault="00820748">
      <w:pPr>
        <w:pStyle w:val="ConsPlusNormal"/>
        <w:spacing w:before="200"/>
        <w:ind w:firstLine="540"/>
        <w:jc w:val="both"/>
      </w:pPr>
      <w:r>
        <w:t>по видам тепловых сетей (магистральные, распределительные, горячего водоснабжения);</w:t>
      </w:r>
    </w:p>
    <w:p w:rsidR="00820748" w:rsidRDefault="00820748">
      <w:pPr>
        <w:pStyle w:val="ConsPlusNormal"/>
        <w:spacing w:before="200"/>
        <w:ind w:firstLine="540"/>
        <w:jc w:val="both"/>
      </w:pPr>
      <w:r>
        <w:t>по отопительному и неотопительному периоду.</w:t>
      </w:r>
    </w:p>
    <w:p w:rsidR="00820748" w:rsidRDefault="00820748">
      <w:pPr>
        <w:pStyle w:val="ConsPlusNormal"/>
        <w:spacing w:before="200"/>
        <w:ind w:firstLine="540"/>
        <w:jc w:val="both"/>
      </w:pPr>
      <w:r>
        <w:t>49. Описание надежности теплоснабжения в отопительный период должно осуществляться на основании следующей информации:</w:t>
      </w:r>
    </w:p>
    <w:p w:rsidR="00820748" w:rsidRDefault="00820748">
      <w:pPr>
        <w:pStyle w:val="ConsPlusNormal"/>
        <w:spacing w:before="200"/>
        <w:ind w:firstLine="540"/>
        <w:jc w:val="both"/>
      </w:pPr>
      <w:r>
        <w:t>места повреждения (номер участка, участок между тепловыми камерами);</w:t>
      </w:r>
    </w:p>
    <w:p w:rsidR="00820748" w:rsidRDefault="00820748">
      <w:pPr>
        <w:pStyle w:val="ConsPlusNormal"/>
        <w:spacing w:before="200"/>
        <w:ind w:firstLine="540"/>
        <w:jc w:val="both"/>
      </w:pPr>
      <w:r>
        <w:t>даты и времени обнаружения повреждения;</w:t>
      </w:r>
    </w:p>
    <w:p w:rsidR="00820748" w:rsidRDefault="00820748">
      <w:pPr>
        <w:pStyle w:val="ConsPlusNormal"/>
        <w:spacing w:before="200"/>
        <w:ind w:firstLine="540"/>
        <w:jc w:val="both"/>
      </w:pPr>
      <w:r>
        <w:t>количества потребителей, в отношении которых прекращена подача тепловой энергии;</w:t>
      </w:r>
    </w:p>
    <w:p w:rsidR="00820748" w:rsidRDefault="00820748">
      <w:pPr>
        <w:pStyle w:val="ConsPlusNormal"/>
        <w:spacing w:before="200"/>
        <w:ind w:firstLine="540"/>
        <w:jc w:val="both"/>
      </w:pPr>
      <w:r>
        <w:t>общей тепловой нагрузки потребителей, в отношении которых прекращена подача тепловой энергии, раздельно по нагрузке на отопление, вентиляцию, горячее водоснабжение;</w:t>
      </w:r>
    </w:p>
    <w:p w:rsidR="00820748" w:rsidRDefault="00820748">
      <w:pPr>
        <w:pStyle w:val="ConsPlusNormal"/>
        <w:spacing w:before="200"/>
        <w:ind w:firstLine="540"/>
        <w:jc w:val="both"/>
      </w:pPr>
      <w:r>
        <w:t>даты и времени начала устранения повреждения;</w:t>
      </w:r>
    </w:p>
    <w:p w:rsidR="00820748" w:rsidRDefault="00820748">
      <w:pPr>
        <w:pStyle w:val="ConsPlusNormal"/>
        <w:spacing w:before="200"/>
        <w:ind w:firstLine="540"/>
        <w:jc w:val="both"/>
      </w:pPr>
      <w:r>
        <w:t>даты и времени завершения устранения повреждения;</w:t>
      </w:r>
    </w:p>
    <w:p w:rsidR="00820748" w:rsidRDefault="00820748">
      <w:pPr>
        <w:pStyle w:val="ConsPlusNormal"/>
        <w:spacing w:before="200"/>
        <w:ind w:firstLine="540"/>
        <w:jc w:val="both"/>
      </w:pPr>
      <w:r>
        <w:t>даты и времени восстановления режима потребления потребителями тепловой энергии;</w:t>
      </w:r>
    </w:p>
    <w:p w:rsidR="00820748" w:rsidRDefault="00820748">
      <w:pPr>
        <w:pStyle w:val="ConsPlusNormal"/>
        <w:spacing w:before="200"/>
        <w:ind w:firstLine="540"/>
        <w:jc w:val="both"/>
      </w:pPr>
      <w:r>
        <w:t xml:space="preserve">причин (причины) повреждения тепловых сетей по результатам анализа аварийных ситуаций при теплоснабжении, расследование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w:t>
      </w:r>
      <w:hyperlink r:id="rId28">
        <w:r>
          <w:rPr>
            <w:color w:val="0000FF"/>
          </w:rPr>
          <w:t>Правилами</w:t>
        </w:r>
      </w:hyperlink>
      <w:r>
        <w:t xml:space="preserve"> расследования причин аварийных ситуаций при теплоснабжении, утвержденными постановлением Правительства Российской Федерации от 17 октября 2015 г. N 1114 (Собрание законодательства Российской Федерации, 2015, N 43, ст. 5973; 2017, N 4, ст. 676).</w:t>
      </w:r>
    </w:p>
    <w:p w:rsidR="00820748" w:rsidRDefault="00820748">
      <w:pPr>
        <w:pStyle w:val="ConsPlusNormal"/>
        <w:spacing w:before="200"/>
        <w:ind w:firstLine="540"/>
        <w:jc w:val="both"/>
      </w:pPr>
      <w:r>
        <w:t>50. Описание надежности теплоснабжения в неотопительный период должно осуществляться на основании следующей информации:</w:t>
      </w:r>
    </w:p>
    <w:p w:rsidR="00820748" w:rsidRDefault="00820748">
      <w:pPr>
        <w:pStyle w:val="ConsPlusNormal"/>
        <w:spacing w:before="200"/>
        <w:ind w:firstLine="540"/>
        <w:jc w:val="both"/>
      </w:pPr>
      <w:r>
        <w:t>места повреждения (номер участка, участок между тепловыми камерами);</w:t>
      </w:r>
    </w:p>
    <w:p w:rsidR="00820748" w:rsidRDefault="00820748">
      <w:pPr>
        <w:pStyle w:val="ConsPlusNormal"/>
        <w:spacing w:before="200"/>
        <w:ind w:firstLine="540"/>
        <w:jc w:val="both"/>
      </w:pPr>
      <w:r>
        <w:t>даты и времени обнаружения повреждения;</w:t>
      </w:r>
    </w:p>
    <w:p w:rsidR="00820748" w:rsidRDefault="00820748">
      <w:pPr>
        <w:pStyle w:val="ConsPlusNormal"/>
        <w:spacing w:before="200"/>
        <w:ind w:firstLine="540"/>
        <w:jc w:val="both"/>
      </w:pPr>
      <w:r>
        <w:t>количества потребителей, в отношении которых прекращено или ограничено горячее водоснабжение;</w:t>
      </w:r>
    </w:p>
    <w:p w:rsidR="00820748" w:rsidRDefault="00820748">
      <w:pPr>
        <w:pStyle w:val="ConsPlusNormal"/>
        <w:spacing w:before="200"/>
        <w:ind w:firstLine="540"/>
        <w:jc w:val="both"/>
      </w:pPr>
      <w:r>
        <w:t>даты и времени начала устранения повреждения;</w:t>
      </w:r>
    </w:p>
    <w:p w:rsidR="00820748" w:rsidRDefault="00820748">
      <w:pPr>
        <w:pStyle w:val="ConsPlusNormal"/>
        <w:spacing w:before="200"/>
        <w:ind w:firstLine="540"/>
        <w:jc w:val="both"/>
      </w:pPr>
      <w:r>
        <w:t>даты и времени завершения устранения повреждения;</w:t>
      </w:r>
    </w:p>
    <w:p w:rsidR="00820748" w:rsidRDefault="00820748">
      <w:pPr>
        <w:pStyle w:val="ConsPlusNormal"/>
        <w:spacing w:before="200"/>
        <w:ind w:firstLine="540"/>
        <w:jc w:val="both"/>
      </w:pPr>
      <w:r>
        <w:t>даты и времени восстановления горячего водоснабжения потребителей.</w:t>
      </w:r>
    </w:p>
    <w:p w:rsidR="00820748" w:rsidRDefault="00820748">
      <w:pPr>
        <w:pStyle w:val="ConsPlusNormal"/>
        <w:spacing w:before="200"/>
        <w:ind w:firstLine="540"/>
        <w:jc w:val="both"/>
      </w:pPr>
      <w:r>
        <w:t>51. При описании надежности систем теплоснабжения должны отражаться следующие интегральные показатели:</w:t>
      </w:r>
    </w:p>
    <w:p w:rsidR="00820748" w:rsidRDefault="00820748">
      <w:pPr>
        <w:pStyle w:val="ConsPlusNormal"/>
        <w:spacing w:before="200"/>
        <w:ind w:firstLine="540"/>
        <w:jc w:val="both"/>
      </w:pPr>
      <w:r>
        <w:t>общее число повреждений на тепловых сетях и сооружений на них, в течение отопительного периода;</w:t>
      </w:r>
    </w:p>
    <w:p w:rsidR="00820748" w:rsidRDefault="00820748">
      <w:pPr>
        <w:pStyle w:val="ConsPlusNormal"/>
        <w:spacing w:before="200"/>
        <w:ind w:firstLine="540"/>
        <w:jc w:val="both"/>
      </w:pPr>
      <w:r>
        <w:t>общее число повреждений на тепловых сетях и сооружений на них, при проведении на них испытаний на прочность и плотность и испытаний на максимальную температуру теплоносителя;</w:t>
      </w:r>
    </w:p>
    <w:p w:rsidR="00820748" w:rsidRDefault="00820748">
      <w:pPr>
        <w:pStyle w:val="ConsPlusNormal"/>
        <w:spacing w:before="200"/>
        <w:ind w:firstLine="540"/>
        <w:jc w:val="both"/>
      </w:pPr>
      <w:r>
        <w:t>среднее время восстановления режима потребления тепловой энергии;</w:t>
      </w:r>
    </w:p>
    <w:p w:rsidR="00820748" w:rsidRDefault="00820748">
      <w:pPr>
        <w:pStyle w:val="ConsPlusNormal"/>
        <w:spacing w:before="200"/>
        <w:ind w:firstLine="540"/>
        <w:jc w:val="both"/>
      </w:pPr>
      <w:r>
        <w:t>интенсивности повреждений в целом по зоне действия источника тепловой энергии.</w:t>
      </w:r>
    </w:p>
    <w:p w:rsidR="00820748" w:rsidRDefault="00820748">
      <w:pPr>
        <w:pStyle w:val="ConsPlusNormal"/>
        <w:spacing w:before="200"/>
        <w:ind w:firstLine="540"/>
        <w:jc w:val="both"/>
      </w:pPr>
      <w:r>
        <w:t xml:space="preserve">52. Определение показателей надежности теплоснабжения потребителей в изолированной </w:t>
      </w:r>
      <w:r>
        <w:lastRenderedPageBreak/>
        <w:t xml:space="preserve">системе теплоснабжения осуществляется в порядке, указанном в </w:t>
      </w:r>
      <w:hyperlink w:anchor="P5561">
        <w:r>
          <w:rPr>
            <w:color w:val="0000FF"/>
          </w:rPr>
          <w:t>приложении N 18</w:t>
        </w:r>
      </w:hyperlink>
      <w:r>
        <w:t xml:space="preserve"> к настоящим Методическим указаниям.</w:t>
      </w:r>
    </w:p>
    <w:p w:rsidR="00820748" w:rsidRDefault="00820748">
      <w:pPr>
        <w:pStyle w:val="ConsPlusNormal"/>
        <w:spacing w:before="200"/>
        <w:ind w:firstLine="540"/>
        <w:jc w:val="both"/>
      </w:pPr>
      <w:r>
        <w:t>53. По результатам расчета показателей надежности теплоснабжения должна быть разработана карта зон с ненормативной надежностью теплоснабжения потребителей (при наличии ненормативной надежности), содержащая анализ причин, приводящих к состоянию ненормативной надежности теплоснабжения потребителей.</w:t>
      </w:r>
    </w:p>
    <w:p w:rsidR="00820748" w:rsidRDefault="00820748">
      <w:pPr>
        <w:pStyle w:val="ConsPlusNormal"/>
        <w:spacing w:before="200"/>
        <w:ind w:firstLine="540"/>
        <w:jc w:val="both"/>
      </w:pPr>
      <w:r>
        <w:t xml:space="preserve">54. В ценовых зонах теплоснабжения надежность теплоснабжения должна соответствовать плановым значениям частоты и длительности допустимых перерывов в теплоснабжении потребителей, устанавливаемых в договорах теплоснабжения и определяющихся соглашением сторон в соответствии с требованиями технических регламентов, иными обязательными требованиями, установленными законодательством Российской Федерации, и требованиями </w:t>
      </w:r>
      <w:hyperlink r:id="rId29">
        <w:r>
          <w:rPr>
            <w:color w:val="0000FF"/>
          </w:rPr>
          <w:t>раздела X(1)</w:t>
        </w:r>
      </w:hyperlink>
      <w:r>
        <w:t xml:space="preserve"> Правил организации теплоснабжения в Российской Федерации, утвержденных постановлением Правительства Российской Федерации от 8 августа 2012 г. N 808 (Собрание законодательства Российской Федерации, 2012, N 34, ст. 4735; 2016, N 2 (ч. II), ст. 403; N 22, ст. 3228; N 29, ст. 4837; N 49, ст. 6906, ст. 6911; 2017, N 2 (ч. I), ст. 338; N 4, ст. 676; N 8, ст. 1230; 2018, N 16 (ч. II), ст. 2364; N 32 (ч. II), ст. 5337) (далее - Правила организации теплоснабжения в Российской Федерации).</w:t>
      </w:r>
    </w:p>
    <w:p w:rsidR="00820748" w:rsidRDefault="00820748">
      <w:pPr>
        <w:pStyle w:val="ConsPlusNormal"/>
        <w:spacing w:before="200"/>
        <w:ind w:firstLine="540"/>
        <w:jc w:val="both"/>
      </w:pPr>
      <w:r>
        <w:t xml:space="preserve">55. Фактические показатели надежности теплоснабжения (частота прекращения подачи тепловой энергии и продолжительность такого прекращения) должны устанавливаться по показаниям приборов учета тепловой энергии и в соответствии с </w:t>
      </w:r>
      <w:hyperlink r:id="rId30">
        <w:r>
          <w:rPr>
            <w:color w:val="0000FF"/>
          </w:rPr>
          <w:t>пунктами 124(8)</w:t>
        </w:r>
      </w:hyperlink>
      <w:r>
        <w:t xml:space="preserve"> - </w:t>
      </w:r>
      <w:hyperlink r:id="rId31">
        <w:r>
          <w:rPr>
            <w:color w:val="0000FF"/>
          </w:rPr>
          <w:t>124(11)</w:t>
        </w:r>
      </w:hyperlink>
      <w:r>
        <w:t xml:space="preserve"> Правил организации теплоснабжения в Российской Федерации и </w:t>
      </w:r>
      <w:hyperlink w:anchor="P5926">
        <w:r>
          <w:rPr>
            <w:color w:val="0000FF"/>
          </w:rPr>
          <w:t>таблицами П18.7</w:t>
        </w:r>
      </w:hyperlink>
      <w:r>
        <w:t xml:space="preserve"> - </w:t>
      </w:r>
      <w:hyperlink w:anchor="P6020">
        <w:r>
          <w:rPr>
            <w:color w:val="0000FF"/>
          </w:rPr>
          <w:t>П18.9</w:t>
        </w:r>
      </w:hyperlink>
      <w:r>
        <w:t xml:space="preserve"> приложения N 18 к настоящим Методическим указаниям.</w:t>
      </w:r>
    </w:p>
    <w:p w:rsidR="00820748" w:rsidRDefault="00820748">
      <w:pPr>
        <w:pStyle w:val="ConsPlusNormal"/>
        <w:spacing w:before="200"/>
        <w:ind w:firstLine="540"/>
        <w:jc w:val="both"/>
      </w:pPr>
      <w:r>
        <w:t>56. Актуализированная схема теплоснабжения должна содержать описание изменений в надежности теплоснабжения отдельно по каждой системе теплоснабжения, в том числе с учетом реализации планов строительства, реконструкции, технического перевооружения и модернизации источников тепловой энергии и тепловых сетей, ввод в эксплуатацию которых осуществлен в ретроспективный период.</w:t>
      </w:r>
    </w:p>
    <w:p w:rsidR="00820748" w:rsidRDefault="00820748">
      <w:pPr>
        <w:pStyle w:val="ConsPlusNormal"/>
        <w:spacing w:before="200"/>
        <w:ind w:firstLine="540"/>
        <w:jc w:val="both"/>
      </w:pPr>
      <w:r>
        <w:t xml:space="preserve">57. Описание технико-экономических показателей в поселениях, городских округах, городах федерального значения, не отнесенных к ценовым зонам теплоснабжения, для теплоснабжающих и теплосетевых организаций должно содержать сведения, указанные в </w:t>
      </w:r>
      <w:hyperlink r:id="rId32">
        <w:r>
          <w:rPr>
            <w:color w:val="0000FF"/>
          </w:rPr>
          <w:t>пункте 47</w:t>
        </w:r>
      </w:hyperlink>
      <w:r>
        <w:t xml:space="preserve"> Требований, и описание результатов хозяйственной деятельности теплоснабжающих и теплосетевых организаций, раскрываемых в соответствии со </w:t>
      </w:r>
      <w:hyperlink r:id="rId33">
        <w:r>
          <w:rPr>
            <w:color w:val="0000FF"/>
          </w:rPr>
          <w:t>стандартами</w:t>
        </w:r>
      </w:hyperlink>
      <w:r>
        <w:t xml:space="preserve"> раскрытия информации.</w:t>
      </w:r>
    </w:p>
    <w:p w:rsidR="00820748" w:rsidRDefault="00820748">
      <w:pPr>
        <w:pStyle w:val="ConsPlusNormal"/>
        <w:spacing w:before="200"/>
        <w:ind w:firstLine="540"/>
        <w:jc w:val="both"/>
      </w:pPr>
      <w:r>
        <w:t xml:space="preserve">58. Технико-экономические показатели должны указываться в соответствии с </w:t>
      </w:r>
      <w:hyperlink w:anchor="P6041">
        <w:r>
          <w:rPr>
            <w:color w:val="0000FF"/>
          </w:rPr>
          <w:t>приложением N 19</w:t>
        </w:r>
      </w:hyperlink>
      <w:r>
        <w:t xml:space="preserve"> к настоящим Методическим указаниям.</w:t>
      </w:r>
    </w:p>
    <w:p w:rsidR="00820748" w:rsidRDefault="00820748">
      <w:pPr>
        <w:pStyle w:val="ConsPlusNormal"/>
        <w:spacing w:before="200"/>
        <w:ind w:firstLine="540"/>
        <w:jc w:val="both"/>
      </w:pPr>
      <w:r>
        <w:t>59. Актуализированная схема теплоснабжения должна содержать описание изменений технико-экономических показателей теплоснабжающих и теплосетевых организаций отдельно по каждой системе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ретроспективный период.</w:t>
      </w:r>
    </w:p>
    <w:p w:rsidR="00820748" w:rsidRDefault="00820748">
      <w:pPr>
        <w:pStyle w:val="ConsPlusNormal"/>
        <w:spacing w:before="200"/>
        <w:ind w:firstLine="540"/>
        <w:jc w:val="both"/>
      </w:pPr>
      <w:r>
        <w:t xml:space="preserve">60. Описание цен (тарифов) в сфере теплоснабжения для поселений, городских округов, городов федерального значения, не отнесенных к ценовым зонам теплоснабжения, должно содержать информацию, указанную в </w:t>
      </w:r>
      <w:hyperlink r:id="rId34">
        <w:r>
          <w:rPr>
            <w:color w:val="0000FF"/>
          </w:rPr>
          <w:t>пункте 49</w:t>
        </w:r>
      </w:hyperlink>
      <w:r>
        <w:t xml:space="preserve"> Требований, и описание динамики утвержденных цен (тарифов) организаций, осуществляющих регулируемые виды деятельности в сфере теплоснабжения, устанавливаемых органами исполнительной власти субъектов Российской Федерации в области государственного регулирования цен (тарифов) в сфере теплоснабжения, отдельно по каждому из регулируемых видов деятельности в сфере теплоснабжения и по каждой теплоснабжающей и теплосетевой организации в соответствии с </w:t>
      </w:r>
      <w:hyperlink w:anchor="P6503">
        <w:r>
          <w:rPr>
            <w:color w:val="0000FF"/>
          </w:rPr>
          <w:t>приложением N 20</w:t>
        </w:r>
      </w:hyperlink>
      <w:r>
        <w:t xml:space="preserve"> к настоящим Методическим указаниям.</w:t>
      </w:r>
    </w:p>
    <w:p w:rsidR="00820748" w:rsidRDefault="00820748">
      <w:pPr>
        <w:pStyle w:val="ConsPlusNormal"/>
        <w:spacing w:before="200"/>
        <w:ind w:firstLine="540"/>
        <w:jc w:val="both"/>
      </w:pPr>
      <w:r>
        <w:t xml:space="preserve">61. Описание цен (тарифов) в сфере теплоснабжения в ценовых зонах теплоснабжения должно содержать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 включая описание средневзвешенного уровня цен на тепловую энергию (мощность), поставляемую ЕТО потребителям в ценовых зонах теплоснабжения, сложившихся за последние 3 года, в соответствии с </w:t>
      </w:r>
      <w:hyperlink w:anchor="P6920">
        <w:r>
          <w:rPr>
            <w:color w:val="0000FF"/>
          </w:rPr>
          <w:t>приложением N 21</w:t>
        </w:r>
      </w:hyperlink>
      <w:r>
        <w:t xml:space="preserve"> к настоящим Методическим указаниям. Регулируемые цены (тарифы) в сфере теплоснабжения, устанавливаемые в ценовых зонах </w:t>
      </w:r>
      <w:r>
        <w:lastRenderedPageBreak/>
        <w:t xml:space="preserve">теплоснабжения, указываются в схеме теплоснабжения в соответствии с </w:t>
      </w:r>
      <w:hyperlink w:anchor="P6503">
        <w:r>
          <w:rPr>
            <w:color w:val="0000FF"/>
          </w:rPr>
          <w:t>приложением N 20</w:t>
        </w:r>
      </w:hyperlink>
      <w:r>
        <w:t xml:space="preserve"> к настоящим Методическим указаниям.</w:t>
      </w:r>
    </w:p>
    <w:p w:rsidR="00820748" w:rsidRDefault="00820748">
      <w:pPr>
        <w:pStyle w:val="ConsPlusNormal"/>
        <w:spacing w:before="200"/>
        <w:ind w:firstLine="540"/>
        <w:jc w:val="both"/>
      </w:pPr>
      <w:r>
        <w:t xml:space="preserve">62. Актуализированная схема теплоснабжения должна содержать сведения, указанные в </w:t>
      </w:r>
      <w:hyperlink r:id="rId35">
        <w:r>
          <w:rPr>
            <w:color w:val="0000FF"/>
          </w:rPr>
          <w:t>пункте 50</w:t>
        </w:r>
      </w:hyperlink>
      <w:r>
        <w:t xml:space="preserve"> Требований.</w:t>
      </w:r>
    </w:p>
    <w:p w:rsidR="00820748" w:rsidRDefault="00820748">
      <w:pPr>
        <w:pStyle w:val="ConsPlusNormal"/>
        <w:spacing w:before="200"/>
        <w:ind w:firstLine="540"/>
        <w:jc w:val="both"/>
      </w:pPr>
      <w:r>
        <w:t xml:space="preserve">63. Описание существующих технических и технологических проблем в системах теплоснабжения поселения, городского округа, города федерального значения должно содержать информацию, указанную в </w:t>
      </w:r>
      <w:hyperlink r:id="rId36">
        <w:r>
          <w:rPr>
            <w:color w:val="0000FF"/>
          </w:rPr>
          <w:t>пункте 51</w:t>
        </w:r>
      </w:hyperlink>
      <w:r>
        <w:t xml:space="preserve"> Требований, в соответствии с </w:t>
      </w:r>
      <w:hyperlink w:anchor="P7018">
        <w:r>
          <w:rPr>
            <w:color w:val="0000FF"/>
          </w:rPr>
          <w:t>приложением N 22</w:t>
        </w:r>
      </w:hyperlink>
      <w:r>
        <w:t xml:space="preserve"> к настоящим Методическим указаниям.</w:t>
      </w:r>
    </w:p>
    <w:p w:rsidR="00820748" w:rsidRDefault="00820748">
      <w:pPr>
        <w:pStyle w:val="ConsPlusNormal"/>
        <w:spacing w:before="200"/>
        <w:ind w:firstLine="540"/>
        <w:jc w:val="both"/>
      </w:pPr>
      <w:r>
        <w:t xml:space="preserve">64. Актуализированная схема теплоснабжения в части индикаторов развития систем теплоснабжения поселения, городского округа, города федерального значения должна разрабатываться в соответствии с </w:t>
      </w:r>
      <w:hyperlink r:id="rId37">
        <w:r>
          <w:rPr>
            <w:color w:val="0000FF"/>
          </w:rPr>
          <w:t>пунктом 79</w:t>
        </w:r>
      </w:hyperlink>
      <w:r>
        <w:t xml:space="preserve"> Требований.</w:t>
      </w:r>
    </w:p>
    <w:p w:rsidR="00820748" w:rsidRDefault="00820748">
      <w:pPr>
        <w:pStyle w:val="ConsPlusNormal"/>
        <w:spacing w:before="200"/>
        <w:ind w:firstLine="540"/>
        <w:jc w:val="both"/>
      </w:pPr>
      <w:r>
        <w:t xml:space="preserve">65. Описание индикаторов развития систем теплоснабжения в ретроспективном периоде в поселениях, городских округах, городах федерального значения, не отнесенных к ценовым зонам теплоснабжения, должно осуществляться отдельно по каждой системе теплоснабжения и по каждой ЕТО в соответствии с </w:t>
      </w:r>
      <w:hyperlink w:anchor="P22254">
        <w:r>
          <w:rPr>
            <w:color w:val="0000FF"/>
          </w:rPr>
          <w:t>приложением N 48</w:t>
        </w:r>
      </w:hyperlink>
      <w:r>
        <w:t xml:space="preserve"> к настоящим Методическим указаниям.</w:t>
      </w:r>
    </w:p>
    <w:p w:rsidR="00820748" w:rsidRDefault="00820748">
      <w:pPr>
        <w:pStyle w:val="ConsPlusNormal"/>
        <w:spacing w:before="200"/>
        <w:ind w:firstLine="540"/>
        <w:jc w:val="both"/>
      </w:pPr>
      <w:r>
        <w:t xml:space="preserve">66. В ценовых зонах теплоснабжения ключевые показатели развития систем теплоснабжения в части ретроспективного периода должны содержать ключевые показатели, отражающие результаты внедрения целевой модели рынка тепловой энергии в ценовых зонах теплоснабжения, и целевые значения указанных показателей, утвержденные </w:t>
      </w:r>
      <w:hyperlink r:id="rId38">
        <w:r>
          <w:rPr>
            <w:color w:val="0000FF"/>
          </w:rPr>
          <w:t>распоряжением</w:t>
        </w:r>
      </w:hyperlink>
      <w:r>
        <w:t xml:space="preserve"> Правительства Российской Федерации от 28 августа 2018 г. N 1801-р (Собрание законодательства Российской Федерации, 2018, N 36, ст. 5706), и указанные в </w:t>
      </w:r>
      <w:hyperlink w:anchor="P5824">
        <w:r>
          <w:rPr>
            <w:color w:val="0000FF"/>
          </w:rPr>
          <w:t>пункте 188</w:t>
        </w:r>
      </w:hyperlink>
      <w:r>
        <w:t xml:space="preserve"> настоящих Методических указаний.</w:t>
      </w:r>
    </w:p>
    <w:p w:rsidR="00820748" w:rsidRDefault="00820748">
      <w:pPr>
        <w:pStyle w:val="ConsPlusNormal"/>
        <w:jc w:val="both"/>
      </w:pPr>
    </w:p>
    <w:p w:rsidR="00820748" w:rsidRDefault="00820748">
      <w:pPr>
        <w:pStyle w:val="ConsPlusTitle"/>
        <w:jc w:val="center"/>
        <w:outlineLvl w:val="1"/>
      </w:pPr>
      <w:bookmarkStart w:id="2" w:name="P246"/>
      <w:bookmarkEnd w:id="2"/>
      <w:r>
        <w:t>III. Правила разработки главы 2 "Существующее</w:t>
      </w:r>
    </w:p>
    <w:p w:rsidR="00820748" w:rsidRDefault="00820748">
      <w:pPr>
        <w:pStyle w:val="ConsPlusTitle"/>
        <w:jc w:val="center"/>
      </w:pPr>
      <w:r>
        <w:t>и перспективное потребление тепловой энергии на цели</w:t>
      </w:r>
    </w:p>
    <w:p w:rsidR="00820748" w:rsidRDefault="00820748">
      <w:pPr>
        <w:pStyle w:val="ConsPlusTitle"/>
        <w:jc w:val="center"/>
      </w:pPr>
      <w:r>
        <w:t>теплоснабжения" обосновывающих материалов</w:t>
      </w:r>
    </w:p>
    <w:p w:rsidR="00820748" w:rsidRDefault="00820748">
      <w:pPr>
        <w:pStyle w:val="ConsPlusTitle"/>
        <w:jc w:val="center"/>
      </w:pPr>
      <w:r>
        <w:t>к схеме теплоснабжения</w:t>
      </w:r>
    </w:p>
    <w:p w:rsidR="00820748" w:rsidRDefault="00820748">
      <w:pPr>
        <w:pStyle w:val="ConsPlusNormal"/>
        <w:jc w:val="both"/>
      </w:pPr>
    </w:p>
    <w:p w:rsidR="00820748" w:rsidRDefault="00820748">
      <w:pPr>
        <w:pStyle w:val="ConsPlusNormal"/>
        <w:ind w:firstLine="540"/>
        <w:jc w:val="both"/>
      </w:pPr>
      <w:r>
        <w:t xml:space="preserve">67. Глава 2 "Существующее и перспективное потребление тепловой энергии на цели теплоснабжения" обосновывающих материалов к схеме теплоснабжения (далее - глава 2) для поселений, городских округов, городов федерального значения, не отнесенных к ценовым зонам теплоснабжения, должна содержать информацию, указанную в </w:t>
      </w:r>
      <w:hyperlink r:id="rId39">
        <w:r>
          <w:rPr>
            <w:color w:val="0000FF"/>
          </w:rPr>
          <w:t>пункте 53</w:t>
        </w:r>
      </w:hyperlink>
      <w:r>
        <w:t xml:space="preserve"> Требований, в части сведений о:</w:t>
      </w:r>
    </w:p>
    <w:p w:rsidR="00820748" w:rsidRDefault="00820748">
      <w:pPr>
        <w:pStyle w:val="ConsPlusNormal"/>
        <w:spacing w:before="200"/>
        <w:ind w:firstLine="540"/>
        <w:jc w:val="both"/>
      </w:pPr>
      <w:r>
        <w:t>данных базового уровня потребления тепловой энергии (мощности), теплоносителя на цели теплоснабжения;</w:t>
      </w:r>
    </w:p>
    <w:p w:rsidR="00820748" w:rsidRDefault="00820748">
      <w:pPr>
        <w:pStyle w:val="ConsPlusNormal"/>
        <w:spacing w:before="200"/>
        <w:ind w:firstLine="540"/>
        <w:jc w:val="both"/>
      </w:pPr>
      <w:r>
        <w:t>прогнозах приростов площади строительных фондов, сгруппированных по расчетным элементам территориального деления (далее - РЭТД) и по зонам действия источников тепловой энергии с разделением объектов капитального строительства на многоквартирные дома, индивидуальные жилые дома (далее - жилые здания), общественные здания и строения (далее - общественно-деловые здания), производственные здания промышленных предприятий на каждом этапе;</w:t>
      </w:r>
    </w:p>
    <w:p w:rsidR="00820748" w:rsidRDefault="00820748">
      <w:pPr>
        <w:pStyle w:val="ConsPlusNormal"/>
        <w:spacing w:before="200"/>
        <w:ind w:firstLine="540"/>
        <w:jc w:val="both"/>
      </w:pPr>
      <w:r>
        <w:t>прогнозах перспективных удельных расходов тепловой энергии на отопление, вентиляцию и горячее водоснабжение, соответствующих требованиям законодательства об энергосбережении и повышении энергетической эффективности;</w:t>
      </w:r>
    </w:p>
    <w:p w:rsidR="00820748" w:rsidRDefault="00820748">
      <w:pPr>
        <w:pStyle w:val="ConsPlusNormal"/>
        <w:spacing w:before="200"/>
        <w:ind w:firstLine="540"/>
        <w:jc w:val="both"/>
      </w:pPr>
      <w:r>
        <w:t>прогнозах приростов объемов потребления тепловой энергии (мощности) и теплоносителя отдельно по каждому виду теплопотребления в каждом РЭТД и в зоне действия каждого из существующих или предлагаемых для строительства источников тепловой энергии на каждом этапе;</w:t>
      </w:r>
    </w:p>
    <w:p w:rsidR="00820748" w:rsidRDefault="00820748">
      <w:pPr>
        <w:pStyle w:val="ConsPlusNormal"/>
        <w:spacing w:before="200"/>
        <w:ind w:firstLine="540"/>
        <w:jc w:val="both"/>
      </w:pPr>
      <w:r>
        <w:t>прогнозах приростов объемов потребления тепловой энергии (мощности) и теплоносителя отдельно по каждому виду теплопотребления в РЭТД и в зонах действия индивидуального теплоснабжения на каждом этапе;</w:t>
      </w:r>
    </w:p>
    <w:p w:rsidR="00820748" w:rsidRDefault="00820748">
      <w:pPr>
        <w:pStyle w:val="ConsPlusNormal"/>
        <w:spacing w:before="200"/>
        <w:ind w:firstLine="540"/>
        <w:jc w:val="both"/>
      </w:pPr>
      <w:r>
        <w:t xml:space="preserve">прогнозах приростов объемов потребления тепловой энергии (мощности) и теплоносителя объектами, расположенными в производственных зонах, с учетом возможного изменения производственных зон и их перепрофилирования и приростов объемов потребления тепловой </w:t>
      </w:r>
      <w:r>
        <w:lastRenderedPageBreak/>
        <w:t>энергии (мощности) производственными объектами отдельно по каждому виду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p w:rsidR="00820748" w:rsidRDefault="00820748">
      <w:pPr>
        <w:pStyle w:val="ConsPlusNormal"/>
        <w:spacing w:before="200"/>
        <w:ind w:firstLine="540"/>
        <w:jc w:val="both"/>
      </w:pPr>
      <w:r>
        <w:t xml:space="preserve">68. Данные базового уровня (тепловая нагрузка и потребление тепловой энергии в ретроспективном периоде) должны быть указаны с разделением по системам теплоснабжения и ЕТО в соответствии с </w:t>
      </w:r>
      <w:hyperlink w:anchor="P7039">
        <w:r>
          <w:rPr>
            <w:color w:val="0000FF"/>
          </w:rPr>
          <w:t>приложением N 23</w:t>
        </w:r>
      </w:hyperlink>
      <w:r>
        <w:t xml:space="preserve"> к настоящим Методическим указаниям.</w:t>
      </w:r>
    </w:p>
    <w:p w:rsidR="00820748" w:rsidRDefault="00820748">
      <w:pPr>
        <w:pStyle w:val="ConsPlusNormal"/>
        <w:spacing w:before="200"/>
        <w:ind w:firstLine="540"/>
        <w:jc w:val="both"/>
      </w:pPr>
      <w:r>
        <w:t>69. Показатели существующего и перспективного спроса на тепловую энергию (мощность) и теплоноситель должны рассчитываться для поселения, городского округа, города федерального значения в целом в отношении объектов капитального строительства, для зоны действия каждого источника тепловой энергии (системы теплоснабжения) и для зоны деятельности ЕТО.</w:t>
      </w:r>
    </w:p>
    <w:p w:rsidR="00820748" w:rsidRDefault="00820748">
      <w:pPr>
        <w:pStyle w:val="ConsPlusNormal"/>
        <w:spacing w:before="200"/>
        <w:ind w:firstLine="540"/>
        <w:jc w:val="both"/>
      </w:pPr>
      <w:r>
        <w:t>70. Учет и распределение жилищного и общественно-делового фондов, объектов капитального строительства промышленных предприятий и прочих объектов капитального строительства, расположенных в границах поселения, городского округа, города федерального значения, должны осуществляться в соответствии с данными утвержденного в установленном законодательством о градостроительной деятельности порядке генерального плана поселения, городского округа, города федерального значения.</w:t>
      </w:r>
    </w:p>
    <w:p w:rsidR="00820748" w:rsidRDefault="00820748">
      <w:pPr>
        <w:pStyle w:val="ConsPlusNormal"/>
        <w:spacing w:before="200"/>
        <w:ind w:firstLine="540"/>
        <w:jc w:val="both"/>
      </w:pPr>
      <w:r>
        <w:t xml:space="preserve">71. Показатели о движении строительных фондов, расположенных в границах поселения, городского округа, города федерального значения, в ретроспективном периоде должны основываться на данных официальной статистической отчетности в соответствии с </w:t>
      </w:r>
      <w:hyperlink w:anchor="P7241">
        <w:r>
          <w:rPr>
            <w:color w:val="0000FF"/>
          </w:rPr>
          <w:t>приложением N 24</w:t>
        </w:r>
      </w:hyperlink>
      <w:r>
        <w:t xml:space="preserve"> к настоящим Методическим указаниям.</w:t>
      </w:r>
    </w:p>
    <w:p w:rsidR="00820748" w:rsidRDefault="00820748">
      <w:pPr>
        <w:pStyle w:val="ConsPlusNormal"/>
        <w:spacing w:before="200"/>
        <w:ind w:firstLine="540"/>
        <w:jc w:val="both"/>
      </w:pPr>
      <w:r>
        <w:t>72. В состав главы 2 схемы теплоснабжения должны быть включены следующие данные из утвержденного в установленном законодательством о градостроительной деятельности порядке генерального плана поселения, городского округа, города федерального значения:</w:t>
      </w:r>
    </w:p>
    <w:p w:rsidR="00820748" w:rsidRDefault="00820748">
      <w:pPr>
        <w:pStyle w:val="ConsPlusNormal"/>
        <w:spacing w:before="200"/>
        <w:ind w:firstLine="540"/>
        <w:jc w:val="both"/>
      </w:pPr>
      <w:r>
        <w:t>численность постоянного населения, тыс. чел.;</w:t>
      </w:r>
    </w:p>
    <w:p w:rsidR="00820748" w:rsidRDefault="00820748">
      <w:pPr>
        <w:pStyle w:val="ConsPlusNormal"/>
        <w:spacing w:before="200"/>
        <w:ind w:firstLine="540"/>
        <w:jc w:val="both"/>
      </w:pPr>
      <w:r>
        <w:t>площадь территории поселения, га;</w:t>
      </w:r>
    </w:p>
    <w:p w:rsidR="00820748" w:rsidRDefault="00820748">
      <w:pPr>
        <w:pStyle w:val="ConsPlusNormal"/>
        <w:spacing w:before="200"/>
        <w:ind w:firstLine="540"/>
        <w:jc w:val="both"/>
      </w:pPr>
      <w:r>
        <w:t>застроенные территории, га, в том числе:</w:t>
      </w:r>
    </w:p>
    <w:p w:rsidR="00820748" w:rsidRDefault="00820748">
      <w:pPr>
        <w:pStyle w:val="ConsPlusNormal"/>
        <w:spacing w:before="200"/>
        <w:ind w:firstLine="540"/>
        <w:jc w:val="both"/>
      </w:pPr>
      <w:r>
        <w:t>территории жилой застройки, га;</w:t>
      </w:r>
    </w:p>
    <w:p w:rsidR="00820748" w:rsidRDefault="00820748">
      <w:pPr>
        <w:pStyle w:val="ConsPlusNormal"/>
        <w:spacing w:before="200"/>
        <w:ind w:firstLine="540"/>
        <w:jc w:val="both"/>
      </w:pPr>
      <w:r>
        <w:t>многоквартирной жилой застройки, га;</w:t>
      </w:r>
    </w:p>
    <w:p w:rsidR="00820748" w:rsidRDefault="00820748">
      <w:pPr>
        <w:pStyle w:val="ConsPlusNormal"/>
        <w:spacing w:before="200"/>
        <w:ind w:firstLine="540"/>
        <w:jc w:val="both"/>
      </w:pPr>
      <w:r>
        <w:t>индивидуальной жилой застройки, га;</w:t>
      </w:r>
    </w:p>
    <w:p w:rsidR="00820748" w:rsidRDefault="00820748">
      <w:pPr>
        <w:pStyle w:val="ConsPlusNormal"/>
        <w:spacing w:before="200"/>
        <w:ind w:firstLine="540"/>
        <w:jc w:val="both"/>
      </w:pPr>
      <w:r>
        <w:t>территории производственной и коммунально-складской застройки, га;</w:t>
      </w:r>
    </w:p>
    <w:p w:rsidR="00820748" w:rsidRDefault="00820748">
      <w:pPr>
        <w:pStyle w:val="ConsPlusNormal"/>
        <w:spacing w:before="200"/>
        <w:ind w:firstLine="540"/>
        <w:jc w:val="both"/>
      </w:pPr>
      <w:r>
        <w:t>общая отапливаемая площадь жилых зданий, тыс. м</w:t>
      </w:r>
      <w:r>
        <w:rPr>
          <w:vertAlign w:val="superscript"/>
        </w:rPr>
        <w:t>2</w:t>
      </w:r>
      <w:r>
        <w:t>;</w:t>
      </w:r>
    </w:p>
    <w:p w:rsidR="00820748" w:rsidRDefault="00820748">
      <w:pPr>
        <w:pStyle w:val="ConsPlusNormal"/>
        <w:spacing w:before="200"/>
        <w:ind w:firstLine="540"/>
        <w:jc w:val="both"/>
      </w:pPr>
      <w:r>
        <w:t>общая отапливаемая площадь общественно-деловых зданий, тыс. м</w:t>
      </w:r>
      <w:r>
        <w:rPr>
          <w:vertAlign w:val="superscript"/>
        </w:rPr>
        <w:t>2</w:t>
      </w:r>
      <w:r>
        <w:t>;</w:t>
      </w:r>
    </w:p>
    <w:p w:rsidR="00820748" w:rsidRDefault="00820748">
      <w:pPr>
        <w:pStyle w:val="ConsPlusNormal"/>
        <w:spacing w:before="200"/>
        <w:ind w:firstLine="540"/>
        <w:jc w:val="both"/>
      </w:pPr>
      <w:r>
        <w:t>общая отапливаемая площадь производственных зданий, тыс. м</w:t>
      </w:r>
      <w:r>
        <w:rPr>
          <w:vertAlign w:val="superscript"/>
        </w:rPr>
        <w:t>2</w:t>
      </w:r>
      <w:r>
        <w:t>;</w:t>
      </w:r>
    </w:p>
    <w:p w:rsidR="00820748" w:rsidRDefault="00820748">
      <w:pPr>
        <w:pStyle w:val="ConsPlusNormal"/>
        <w:spacing w:before="200"/>
        <w:ind w:firstLine="540"/>
        <w:jc w:val="both"/>
      </w:pPr>
      <w:r>
        <w:t xml:space="preserve">структура территориального деления поселения, городского округа, города федерального значения, в соответствии с рекомендуемыми образцами согласно </w:t>
      </w:r>
      <w:hyperlink w:anchor="P7308">
        <w:r>
          <w:rPr>
            <w:color w:val="0000FF"/>
          </w:rPr>
          <w:t>приложениям N 25</w:t>
        </w:r>
      </w:hyperlink>
      <w:r>
        <w:t xml:space="preserve"> и </w:t>
      </w:r>
      <w:hyperlink w:anchor="P7323">
        <w:r>
          <w:rPr>
            <w:color w:val="0000FF"/>
          </w:rPr>
          <w:t>N 26</w:t>
        </w:r>
      </w:hyperlink>
      <w:r>
        <w:t xml:space="preserve"> к настоящим Методическим указаниям.</w:t>
      </w:r>
    </w:p>
    <w:p w:rsidR="00820748" w:rsidRDefault="00820748">
      <w:pPr>
        <w:pStyle w:val="ConsPlusNormal"/>
        <w:spacing w:before="200"/>
        <w:ind w:firstLine="540"/>
        <w:jc w:val="both"/>
      </w:pPr>
      <w:r>
        <w:t>73. В качестве РЭТД должна использоваться структура территориального деления поселения, городского округа, города федерального значения, содержащаяся в утвержденном в установленном законодательством о градостроительной деятельности порядке генеральном плане поселения, городского округа, города федерального значения.</w:t>
      </w:r>
    </w:p>
    <w:p w:rsidR="00820748" w:rsidRDefault="00820748">
      <w:pPr>
        <w:pStyle w:val="ConsPlusNormal"/>
        <w:spacing w:before="200"/>
        <w:ind w:firstLine="540"/>
        <w:jc w:val="both"/>
      </w:pPr>
      <w:r>
        <w:t>74. Прирост площади строительных фондов в поселении, городском округе, городе федерального значения должен быть определен по каждому РЭТД.</w:t>
      </w:r>
    </w:p>
    <w:p w:rsidR="00820748" w:rsidRDefault="00820748">
      <w:pPr>
        <w:pStyle w:val="ConsPlusNormal"/>
        <w:spacing w:before="200"/>
        <w:ind w:firstLine="540"/>
        <w:jc w:val="both"/>
      </w:pPr>
      <w:r>
        <w:t>75. В каждом РЭТД должны учитываться следующие показатели застраиваемой территории поселения, городского округа, города федерального значения:</w:t>
      </w:r>
    </w:p>
    <w:p w:rsidR="00820748" w:rsidRDefault="00820748">
      <w:pPr>
        <w:pStyle w:val="ConsPlusNormal"/>
        <w:spacing w:before="200"/>
        <w:ind w:firstLine="540"/>
        <w:jc w:val="both"/>
      </w:pPr>
      <w:r>
        <w:t xml:space="preserve">ввод в эксплуатацию жилых зданий с общей отапливаемой площадью фонда на период </w:t>
      </w:r>
      <w:r>
        <w:lastRenderedPageBreak/>
        <w:t>разработки или актуализации схемы теплоснабжения, тыс. м</w:t>
      </w:r>
      <w:r>
        <w:rPr>
          <w:vertAlign w:val="superscript"/>
        </w:rPr>
        <w:t>2</w:t>
      </w:r>
      <w:r>
        <w:t xml:space="preserve">, в соответствии с </w:t>
      </w:r>
      <w:hyperlink w:anchor="P7342">
        <w:r>
          <w:rPr>
            <w:color w:val="0000FF"/>
          </w:rPr>
          <w:t>таблицей П27.1</w:t>
        </w:r>
      </w:hyperlink>
      <w:r>
        <w:t xml:space="preserve"> приложения N 27 к настоящим Методическим указаниям;</w:t>
      </w:r>
    </w:p>
    <w:p w:rsidR="00820748" w:rsidRDefault="00820748">
      <w:pPr>
        <w:pStyle w:val="ConsPlusNormal"/>
        <w:spacing w:before="200"/>
        <w:ind w:firstLine="540"/>
        <w:jc w:val="both"/>
      </w:pPr>
      <w:r>
        <w:t>ввод в эксплуатацию зданий с общей отапливаемой площадью фонда на период разработки или актуализации схемы теплоснабжения, тыс. м</w:t>
      </w:r>
      <w:r>
        <w:rPr>
          <w:vertAlign w:val="superscript"/>
        </w:rPr>
        <w:t>2</w:t>
      </w:r>
      <w:r>
        <w:t xml:space="preserve">, в соответствии с </w:t>
      </w:r>
      <w:hyperlink w:anchor="P7547">
        <w:r>
          <w:rPr>
            <w:color w:val="0000FF"/>
          </w:rPr>
          <w:t>таблицей П27.2</w:t>
        </w:r>
      </w:hyperlink>
      <w:r>
        <w:t xml:space="preserve"> приложения N 27 к настоящим Методическим указаниям;</w:t>
      </w:r>
    </w:p>
    <w:p w:rsidR="00820748" w:rsidRDefault="00820748">
      <w:pPr>
        <w:pStyle w:val="ConsPlusNormal"/>
        <w:spacing w:before="200"/>
        <w:ind w:firstLine="540"/>
        <w:jc w:val="both"/>
      </w:pPr>
      <w:r>
        <w:t>снос (вывод из эксплуатации) жилых зданий с общей отапливаемой площадью фонда на период разработки или актуализации схемы теплоснабжения, тыс. м</w:t>
      </w:r>
      <w:r>
        <w:rPr>
          <w:vertAlign w:val="superscript"/>
        </w:rPr>
        <w:t>2</w:t>
      </w:r>
      <w:r>
        <w:t xml:space="preserve">, в соответствии с </w:t>
      </w:r>
      <w:hyperlink w:anchor="P7692">
        <w:r>
          <w:rPr>
            <w:color w:val="0000FF"/>
          </w:rPr>
          <w:t>таблицей П27.3</w:t>
        </w:r>
      </w:hyperlink>
      <w:r>
        <w:t xml:space="preserve"> приложения N 27 к настоящим Методическим указаниям.</w:t>
      </w:r>
    </w:p>
    <w:p w:rsidR="00820748" w:rsidRDefault="00820748">
      <w:pPr>
        <w:pStyle w:val="ConsPlusNormal"/>
        <w:spacing w:before="200"/>
        <w:ind w:firstLine="540"/>
        <w:jc w:val="both"/>
      </w:pPr>
      <w:r>
        <w:t>76. Прогноз прироста площади строительных фондов в поселении, городском округе, городе федерального значения должен подразделяться на среднесрочный прогноз и долгосрочный прогноз.</w:t>
      </w:r>
    </w:p>
    <w:p w:rsidR="00820748" w:rsidRDefault="00820748">
      <w:pPr>
        <w:pStyle w:val="ConsPlusNormal"/>
        <w:spacing w:before="200"/>
        <w:ind w:firstLine="540"/>
        <w:jc w:val="both"/>
      </w:pPr>
      <w:r>
        <w:t>77. Для целей разработки схемы теплоснабжения среднесрочный прогноз прироста площади строительных фондов в поселении, городском округе, городе федерального значения составляется на 3 - 5 лет и основывается на следующих данных, указанных в утвержденном в установленном законодательством о градостроительной деятельности порядке генеральном плане поселения, городского округа, города федерального значения:</w:t>
      </w:r>
    </w:p>
    <w:p w:rsidR="00820748" w:rsidRDefault="00820748">
      <w:pPr>
        <w:pStyle w:val="ConsPlusNormal"/>
        <w:spacing w:before="200"/>
        <w:ind w:firstLine="540"/>
        <w:jc w:val="both"/>
      </w:pPr>
      <w:r>
        <w:t>проектов планировки кварталов по жилищной и общественно-деловой застройке;</w:t>
      </w:r>
    </w:p>
    <w:p w:rsidR="00820748" w:rsidRDefault="00820748">
      <w:pPr>
        <w:pStyle w:val="ConsPlusNormal"/>
        <w:spacing w:before="200"/>
        <w:ind w:firstLine="540"/>
        <w:jc w:val="both"/>
      </w:pPr>
      <w:r>
        <w:t>выданных технических условий на подключение объектов капитального строительства к тепловым сетям каждой ЕТО;</w:t>
      </w:r>
    </w:p>
    <w:p w:rsidR="00820748" w:rsidRDefault="00820748">
      <w:pPr>
        <w:pStyle w:val="ConsPlusNormal"/>
        <w:spacing w:before="200"/>
        <w:ind w:firstLine="540"/>
        <w:jc w:val="both"/>
      </w:pPr>
      <w:r>
        <w:t>проектных деклараций застройщиков;</w:t>
      </w:r>
    </w:p>
    <w:p w:rsidR="00820748" w:rsidRDefault="00820748">
      <w:pPr>
        <w:pStyle w:val="ConsPlusNormal"/>
        <w:spacing w:before="200"/>
        <w:ind w:firstLine="540"/>
        <w:jc w:val="both"/>
      </w:pPr>
      <w:r>
        <w:t>перечня выданных разрешений на строительство объектов капитального строительства.</w:t>
      </w:r>
    </w:p>
    <w:p w:rsidR="00820748" w:rsidRDefault="00820748">
      <w:pPr>
        <w:pStyle w:val="ConsPlusNormal"/>
        <w:spacing w:before="200"/>
        <w:ind w:firstLine="540"/>
        <w:jc w:val="both"/>
      </w:pPr>
      <w:r>
        <w:t>78. Фактические данные ввода в эксплуатацию строительных фондов для среднесрочного и долгосрочного прогнозов прироста площади строительных фондов в поселении, городском округе, городе федерального значения должны быть отражены при каждой актуализации схемы теплоснабжения.</w:t>
      </w:r>
    </w:p>
    <w:p w:rsidR="00820748" w:rsidRDefault="00820748">
      <w:pPr>
        <w:pStyle w:val="ConsPlusNormal"/>
        <w:spacing w:before="200"/>
        <w:ind w:firstLine="540"/>
        <w:jc w:val="both"/>
      </w:pPr>
      <w:r>
        <w:t xml:space="preserve">79. Обоснование моделирования прогнозов прироста площади строительных фондов в поселении, городском округе, городе федерального значения должно быть выполнено в соответствии с </w:t>
      </w:r>
      <w:hyperlink w:anchor="P7861">
        <w:r>
          <w:rPr>
            <w:color w:val="0000FF"/>
          </w:rPr>
          <w:t>приложением N 28</w:t>
        </w:r>
      </w:hyperlink>
      <w:r>
        <w:t xml:space="preserve"> к настоящим Методическим указаниям и отражать динамику изменения площади строительных фондов в поселении, городском округе, городе федерального значения.</w:t>
      </w:r>
    </w:p>
    <w:p w:rsidR="00820748" w:rsidRDefault="00820748">
      <w:pPr>
        <w:pStyle w:val="ConsPlusNormal"/>
        <w:spacing w:before="200"/>
        <w:ind w:firstLine="540"/>
        <w:jc w:val="both"/>
      </w:pPr>
      <w:r>
        <w:t>80. Удельные укрупненные показатели расхода тепловой энергии на отопление, вентиляцию и горячее водоснабжение должны применяться для проектируемых объектов капитального строительства, учитываемых в РЭТД.</w:t>
      </w:r>
    </w:p>
    <w:p w:rsidR="00820748" w:rsidRDefault="00820748">
      <w:pPr>
        <w:pStyle w:val="ConsPlusNormal"/>
        <w:spacing w:before="200"/>
        <w:ind w:firstLine="540"/>
        <w:jc w:val="both"/>
      </w:pPr>
      <w:bookmarkStart w:id="3" w:name="P289"/>
      <w:bookmarkEnd w:id="3"/>
      <w:r>
        <w:t xml:space="preserve">81. Удельные укрупненные показатели спроса на тепловую энергию при максимальной расчетной температуре наружного воздуха (расчетная тепловая нагрузка) должны применяться на основании документов в области стандартизации с учетом </w:t>
      </w:r>
      <w:hyperlink r:id="rId40">
        <w:r>
          <w:rPr>
            <w:color w:val="0000FF"/>
          </w:rPr>
          <w:t>постановления</w:t>
        </w:r>
      </w:hyperlink>
      <w:r>
        <w:t xml:space="preserve"> Правительства Российской Федерации от 25 января 2011 г. N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(Собрание законодательства Российской Федерации, 2011, N 5, ст. 742; 2013, N 50, ст. 6596; 2014, N 14, ст. 1627; 2017, N 12, ст. 1719; N 22, ст. 3160).</w:t>
      </w:r>
    </w:p>
    <w:p w:rsidR="00820748" w:rsidRDefault="00820748">
      <w:pPr>
        <w:pStyle w:val="ConsPlusNormal"/>
        <w:spacing w:before="200"/>
        <w:ind w:firstLine="540"/>
        <w:jc w:val="both"/>
      </w:pPr>
      <w:bookmarkStart w:id="4" w:name="P290"/>
      <w:bookmarkEnd w:id="4"/>
      <w:r>
        <w:t>82. Удельные укрупненные показатели суточного расхода горячей воды для проектируемых жилых и общественно-деловых зданий и строений, для группы проектируемых зданий и сооружений должны устанавливаться на основании документов в области стандартизации.</w:t>
      </w:r>
    </w:p>
    <w:p w:rsidR="00820748" w:rsidRDefault="00820748">
      <w:pPr>
        <w:pStyle w:val="ConsPlusNormal"/>
        <w:spacing w:before="200"/>
        <w:ind w:firstLine="540"/>
        <w:jc w:val="both"/>
      </w:pPr>
      <w:bookmarkStart w:id="5" w:name="P291"/>
      <w:bookmarkEnd w:id="5"/>
      <w:r>
        <w:t xml:space="preserve">83. Для каждого поселения, городского округа, города федерального значения должна составляться таблица прогнозного удельного потребления тепловой энергии, теплоносителя на отопление, вентиляцию и горячее водоснабжение на квадратный метр отапливаемой площади и прогнозного удельного спроса на тепловую мощность (тепловой нагрузки), принимаемого в расчетах на прогнозный период в соответствии с </w:t>
      </w:r>
      <w:hyperlink w:anchor="P7878">
        <w:r>
          <w:rPr>
            <w:color w:val="0000FF"/>
          </w:rPr>
          <w:t>приложением N 29</w:t>
        </w:r>
      </w:hyperlink>
      <w:r>
        <w:t xml:space="preserve"> к настоящим Методическим указаниям.</w:t>
      </w:r>
    </w:p>
    <w:p w:rsidR="00820748" w:rsidRDefault="00820748">
      <w:pPr>
        <w:pStyle w:val="ConsPlusNormal"/>
        <w:spacing w:before="200"/>
        <w:ind w:firstLine="540"/>
        <w:jc w:val="both"/>
      </w:pPr>
      <w:r>
        <w:lastRenderedPageBreak/>
        <w:t>84. В каждом РЭТД должны учитываться следующие показатели тепловой нагрузки:</w:t>
      </w:r>
    </w:p>
    <w:p w:rsidR="00820748" w:rsidRDefault="00820748">
      <w:pPr>
        <w:pStyle w:val="ConsPlusNormal"/>
        <w:spacing w:before="200"/>
        <w:ind w:firstLine="540"/>
        <w:jc w:val="both"/>
      </w:pPr>
      <w:r>
        <w:t xml:space="preserve">прогноз прироста расчетной тепловой нагрузки на отопление и вентиляцию проектируемых жилых зданий по годам прогнозного периода нарастающим итогом, Гкал/ч, в соответствии с </w:t>
      </w:r>
      <w:hyperlink w:anchor="P7979">
        <w:r>
          <w:rPr>
            <w:color w:val="0000FF"/>
          </w:rPr>
          <w:t>таблицей П30.1</w:t>
        </w:r>
      </w:hyperlink>
      <w:r>
        <w:t xml:space="preserve"> приложения N 30 к настоящим Методическим указаниям;</w:t>
      </w:r>
    </w:p>
    <w:p w:rsidR="00820748" w:rsidRDefault="00820748">
      <w:pPr>
        <w:pStyle w:val="ConsPlusNormal"/>
        <w:spacing w:before="200"/>
        <w:ind w:firstLine="540"/>
        <w:jc w:val="both"/>
      </w:pPr>
      <w:r>
        <w:t xml:space="preserve">прогноз прироста расчетной тепловой нагрузки на горячее водоснабжение проектируемых жилых зданий по годам прогнозного периода нарастающим итогом, Гкал/ч, в соответствии с </w:t>
      </w:r>
      <w:hyperlink w:anchor="P8184">
        <w:r>
          <w:rPr>
            <w:color w:val="0000FF"/>
          </w:rPr>
          <w:t>таблицей П30.2</w:t>
        </w:r>
      </w:hyperlink>
      <w:r>
        <w:t xml:space="preserve"> приложения N 30 к настоящим Методическим указаниям;</w:t>
      </w:r>
    </w:p>
    <w:p w:rsidR="00820748" w:rsidRDefault="00820748">
      <w:pPr>
        <w:pStyle w:val="ConsPlusNormal"/>
        <w:spacing w:before="200"/>
        <w:ind w:firstLine="540"/>
        <w:jc w:val="both"/>
      </w:pPr>
      <w:r>
        <w:t xml:space="preserve">прогноз уменьшения расчетной тепловой нагрузки на отопление и вентиляцию сносимых (выведенных из эксплуатации) жилых зданий по годам прогнозного периода нарастающим итогом, Гкал/ч, в соответствии с </w:t>
      </w:r>
      <w:hyperlink w:anchor="P8389">
        <w:r>
          <w:rPr>
            <w:color w:val="0000FF"/>
          </w:rPr>
          <w:t>таблицей П30.3</w:t>
        </w:r>
      </w:hyperlink>
      <w:r>
        <w:t xml:space="preserve"> приложения N 30 к настоящим Методическим указаниям;</w:t>
      </w:r>
    </w:p>
    <w:p w:rsidR="00820748" w:rsidRDefault="00820748">
      <w:pPr>
        <w:pStyle w:val="ConsPlusNormal"/>
        <w:spacing w:before="200"/>
        <w:ind w:firstLine="540"/>
        <w:jc w:val="both"/>
      </w:pPr>
      <w:r>
        <w:t xml:space="preserve">прогноз уменьшения расчетной тепловой нагрузки на горячее водоснабжения сносимых (выведенных из эксплуатации) жилых зданий по годам прогнозного периода нарастающим итогом, Гкал/ч, в соответствии с </w:t>
      </w:r>
      <w:hyperlink w:anchor="P8594">
        <w:r>
          <w:rPr>
            <w:color w:val="0000FF"/>
          </w:rPr>
          <w:t>таблицей П30.4</w:t>
        </w:r>
      </w:hyperlink>
      <w:r>
        <w:t xml:space="preserve"> приложения N 30 к настоящим Методическим указаниям;</w:t>
      </w:r>
    </w:p>
    <w:p w:rsidR="00820748" w:rsidRDefault="00820748">
      <w:pPr>
        <w:pStyle w:val="ConsPlusNormal"/>
        <w:spacing w:before="200"/>
        <w:ind w:firstLine="540"/>
        <w:jc w:val="both"/>
      </w:pPr>
      <w:r>
        <w:t xml:space="preserve">прогноз прироста расчетной тепловой нагрузки на отопление и вентиляцию проектируемых общественно-деловых зданий по годам прогнозного периода нарастающим итогом, Гкал/ч, в соответствии с </w:t>
      </w:r>
      <w:hyperlink w:anchor="P8799">
        <w:r>
          <w:rPr>
            <w:color w:val="0000FF"/>
          </w:rPr>
          <w:t>таблицей П30.5</w:t>
        </w:r>
      </w:hyperlink>
      <w:r>
        <w:t xml:space="preserve"> приложения N 30 к настоящим Методическим указаниям;</w:t>
      </w:r>
    </w:p>
    <w:p w:rsidR="00820748" w:rsidRDefault="00820748">
      <w:pPr>
        <w:pStyle w:val="ConsPlusNormal"/>
        <w:spacing w:before="200"/>
        <w:ind w:firstLine="540"/>
        <w:jc w:val="both"/>
      </w:pPr>
      <w:r>
        <w:t xml:space="preserve">прогноз прироста расчетной тепловой нагрузки на горячее водоснабжение проектируемых общественно-деловых зданий и строений по годам прогнозного периода нарастающим итогом, Гкал/ч, в соответствии с </w:t>
      </w:r>
      <w:hyperlink w:anchor="P8944">
        <w:r>
          <w:rPr>
            <w:color w:val="0000FF"/>
          </w:rPr>
          <w:t>таблицей П30.6</w:t>
        </w:r>
      </w:hyperlink>
      <w:r>
        <w:t xml:space="preserve"> приложения N 30 к настоящим Методическим указаниям;</w:t>
      </w:r>
    </w:p>
    <w:p w:rsidR="00820748" w:rsidRDefault="00820748">
      <w:pPr>
        <w:pStyle w:val="ConsPlusNormal"/>
        <w:spacing w:before="200"/>
        <w:ind w:firstLine="540"/>
        <w:jc w:val="both"/>
      </w:pPr>
      <w:r>
        <w:t xml:space="preserve">прогноз прироста расчетной тепловой нагрузки на отопление, вентиляцию и горячее водоснабжение для проектируемых и сносимых жилых и общественно-деловых зданий и строений по годам прогнозного периода нарастающим итогом, Гкал/ч, в соответствии с </w:t>
      </w:r>
      <w:hyperlink w:anchor="P9069">
        <w:r>
          <w:rPr>
            <w:color w:val="0000FF"/>
          </w:rPr>
          <w:t>таблицей П30.7</w:t>
        </w:r>
      </w:hyperlink>
      <w:r>
        <w:t xml:space="preserve"> приложения N 30 к настоящим Методическим указаниям;</w:t>
      </w:r>
    </w:p>
    <w:p w:rsidR="00820748" w:rsidRDefault="00820748">
      <w:pPr>
        <w:pStyle w:val="ConsPlusNormal"/>
        <w:spacing w:before="200"/>
        <w:ind w:firstLine="540"/>
        <w:jc w:val="both"/>
      </w:pPr>
      <w:r>
        <w:t>прогноз прироста расчетной тепловой нагрузки на горячее водоснабжение при переходе от открытой системы теплоснабжения (горячего водоснабжения) к закрытой системе горячего водоснабжения (при ее наличии).</w:t>
      </w:r>
    </w:p>
    <w:p w:rsidR="00820748" w:rsidRDefault="00820748">
      <w:pPr>
        <w:pStyle w:val="ConsPlusNormal"/>
        <w:spacing w:before="200"/>
        <w:ind w:firstLine="540"/>
        <w:jc w:val="both"/>
      </w:pPr>
      <w:r>
        <w:t xml:space="preserve">85. Прогноз прироста расчетной тепловой нагрузки на отопление, вентиляцию и горячее водоснабжение для поселения, городского округа, города федерального значения в целом должен определяться на основании значений приростов тепловой нагрузки в соответствии с </w:t>
      </w:r>
      <w:hyperlink w:anchor="P9338">
        <w:r>
          <w:rPr>
            <w:color w:val="0000FF"/>
          </w:rPr>
          <w:t>приложением N 31</w:t>
        </w:r>
      </w:hyperlink>
      <w:r>
        <w:t xml:space="preserve"> к настоящим Методическим указаниям.</w:t>
      </w:r>
    </w:p>
    <w:p w:rsidR="00820748" w:rsidRDefault="00820748">
      <w:pPr>
        <w:pStyle w:val="ConsPlusNormal"/>
        <w:spacing w:before="200"/>
        <w:ind w:firstLine="540"/>
        <w:jc w:val="both"/>
      </w:pPr>
      <w:r>
        <w:t>86. В каждом РЭТД должны учитываться следующие показатели потребления тепловой энергии:</w:t>
      </w:r>
    </w:p>
    <w:p w:rsidR="00820748" w:rsidRDefault="00820748">
      <w:pPr>
        <w:pStyle w:val="ConsPlusNormal"/>
        <w:spacing w:before="200"/>
        <w:ind w:firstLine="540"/>
        <w:jc w:val="both"/>
      </w:pPr>
      <w:r>
        <w:t xml:space="preserve">прогноз прироста потребления тепловой энергии на отопление и вентиляцию проектируемых жилых зданий по годам прогнозного периода, тыс. Гкал, в соответствии с </w:t>
      </w:r>
      <w:hyperlink w:anchor="P10669">
        <w:r>
          <w:rPr>
            <w:color w:val="0000FF"/>
          </w:rPr>
          <w:t>таблицей П32.1</w:t>
        </w:r>
      </w:hyperlink>
      <w:r>
        <w:t xml:space="preserve"> приложения N 32 к настоящим Методическим указаниям;</w:t>
      </w:r>
    </w:p>
    <w:p w:rsidR="00820748" w:rsidRDefault="00820748">
      <w:pPr>
        <w:pStyle w:val="ConsPlusNormal"/>
        <w:spacing w:before="200"/>
        <w:ind w:firstLine="540"/>
        <w:jc w:val="both"/>
      </w:pPr>
      <w:r>
        <w:t xml:space="preserve">прогноз прироста потребления тепловой энергии на горячее водоснабжение проектируемых жилых зданий по годам прогнозного периода, тыс. Гкал, в соответствии с </w:t>
      </w:r>
      <w:hyperlink w:anchor="P10874">
        <w:r>
          <w:rPr>
            <w:color w:val="0000FF"/>
          </w:rPr>
          <w:t>таблицей П32.2</w:t>
        </w:r>
      </w:hyperlink>
      <w:r>
        <w:t xml:space="preserve"> приложения N 32 к настоящим Методическим указаниям;</w:t>
      </w:r>
    </w:p>
    <w:p w:rsidR="00820748" w:rsidRDefault="00820748">
      <w:pPr>
        <w:pStyle w:val="ConsPlusNormal"/>
        <w:spacing w:before="200"/>
        <w:ind w:firstLine="540"/>
        <w:jc w:val="both"/>
      </w:pPr>
      <w:r>
        <w:t xml:space="preserve">прогноз уменьшения потребления тепловой энергии на отопление и вентиляцию сносимых (выведенных из эксплуатации) жилых зданий по годам прогнозного периода, тыс. Гкал, в соответствии с </w:t>
      </w:r>
      <w:hyperlink w:anchor="P10665">
        <w:r>
          <w:rPr>
            <w:color w:val="0000FF"/>
          </w:rPr>
          <w:t>приложением N 32</w:t>
        </w:r>
      </w:hyperlink>
      <w:r>
        <w:t xml:space="preserve"> к настоящим Методическим указаниям;</w:t>
      </w:r>
    </w:p>
    <w:p w:rsidR="00820748" w:rsidRDefault="00820748">
      <w:pPr>
        <w:pStyle w:val="ConsPlusNormal"/>
        <w:spacing w:before="200"/>
        <w:ind w:firstLine="540"/>
        <w:jc w:val="both"/>
      </w:pPr>
      <w:r>
        <w:t xml:space="preserve">прогноз уменьшения потребления тепловой энергии на горячее водоснабжение сносимых жилых зданий по годам прогнозного периода, тыс. Гкал, в соответствии с </w:t>
      </w:r>
      <w:hyperlink w:anchor="P11284">
        <w:r>
          <w:rPr>
            <w:color w:val="0000FF"/>
          </w:rPr>
          <w:t>таблицей П32.4</w:t>
        </w:r>
      </w:hyperlink>
      <w:r>
        <w:t xml:space="preserve"> приложения N 32 к настоящим Методическим указаниям;</w:t>
      </w:r>
    </w:p>
    <w:p w:rsidR="00820748" w:rsidRDefault="00820748">
      <w:pPr>
        <w:pStyle w:val="ConsPlusNormal"/>
        <w:spacing w:before="200"/>
        <w:ind w:firstLine="540"/>
        <w:jc w:val="both"/>
      </w:pPr>
      <w:r>
        <w:t xml:space="preserve">прогноз прироста потребления тепловой энергии на отопление и вентиляцию проектируемых общественно-деловых зданий по годам прогнозного периода, тыс. Гкал/ч, в соответствии с </w:t>
      </w:r>
      <w:hyperlink w:anchor="P11489">
        <w:r>
          <w:rPr>
            <w:color w:val="0000FF"/>
          </w:rPr>
          <w:t>таблицей П32.5</w:t>
        </w:r>
      </w:hyperlink>
      <w:r>
        <w:t xml:space="preserve"> приложения N 32 к настоящим Методическим указаниям;</w:t>
      </w:r>
    </w:p>
    <w:p w:rsidR="00820748" w:rsidRDefault="00820748">
      <w:pPr>
        <w:pStyle w:val="ConsPlusNormal"/>
        <w:spacing w:before="200"/>
        <w:ind w:firstLine="540"/>
        <w:jc w:val="both"/>
      </w:pPr>
      <w:r>
        <w:t xml:space="preserve">прогноз прироста потребления тепловой энергии на горячее водоснабжение проектируемых общественно-деловых зданий и строений по годам прогнозного периода, тыс. Гкал, в соответствии </w:t>
      </w:r>
      <w:r>
        <w:lastRenderedPageBreak/>
        <w:t xml:space="preserve">с </w:t>
      </w:r>
      <w:hyperlink w:anchor="P11614">
        <w:r>
          <w:rPr>
            <w:color w:val="0000FF"/>
          </w:rPr>
          <w:t>таблицей П32.6</w:t>
        </w:r>
      </w:hyperlink>
      <w:r>
        <w:t xml:space="preserve"> приложения N 32 к настоящим Методическим указаниям;</w:t>
      </w:r>
    </w:p>
    <w:p w:rsidR="00820748" w:rsidRDefault="00820748">
      <w:pPr>
        <w:pStyle w:val="ConsPlusNormal"/>
        <w:spacing w:before="200"/>
        <w:ind w:firstLine="540"/>
        <w:jc w:val="both"/>
      </w:pPr>
      <w:r>
        <w:t xml:space="preserve">прогноз прироста потребления тепловой энергии на отопление, вентиляцию и горячее водоснабжение для проектируемых и сносимых (выведенных из эксплуатации) жилых и общественно-деловых зданий и строений по годам прогнозного периода, тыс. Гкал в соответствии с </w:t>
      </w:r>
      <w:hyperlink w:anchor="P11739">
        <w:r>
          <w:rPr>
            <w:color w:val="0000FF"/>
          </w:rPr>
          <w:t>таблицей П32.7</w:t>
        </w:r>
      </w:hyperlink>
      <w:r>
        <w:t xml:space="preserve"> приложения N 32 к настоящим Методическим указаниям.</w:t>
      </w:r>
    </w:p>
    <w:p w:rsidR="00820748" w:rsidRDefault="00820748">
      <w:pPr>
        <w:pStyle w:val="ConsPlusNormal"/>
        <w:spacing w:before="200"/>
        <w:ind w:firstLine="540"/>
        <w:jc w:val="both"/>
      </w:pPr>
      <w:r>
        <w:t>87. Актуализированная схема теплоснабжения в главе 2 должна содержать описание изменений показателей существующего и перспективного потребления тепловой энергии на цели теплоснабжения.</w:t>
      </w:r>
    </w:p>
    <w:p w:rsidR="00820748" w:rsidRDefault="00820748">
      <w:pPr>
        <w:pStyle w:val="ConsPlusNormal"/>
        <w:jc w:val="both"/>
      </w:pPr>
    </w:p>
    <w:p w:rsidR="00820748" w:rsidRDefault="00820748">
      <w:pPr>
        <w:pStyle w:val="ConsPlusTitle"/>
        <w:jc w:val="center"/>
        <w:outlineLvl w:val="1"/>
      </w:pPr>
      <w:r>
        <w:t>IV. Правила разработки главы 3 "Электронная модель</w:t>
      </w:r>
    </w:p>
    <w:p w:rsidR="00820748" w:rsidRDefault="00820748">
      <w:pPr>
        <w:pStyle w:val="ConsPlusTitle"/>
        <w:jc w:val="center"/>
      </w:pPr>
      <w:r>
        <w:t>системы теплоснабжения поселения, городского округа, города</w:t>
      </w:r>
    </w:p>
    <w:p w:rsidR="00820748" w:rsidRDefault="00820748">
      <w:pPr>
        <w:pStyle w:val="ConsPlusTitle"/>
        <w:jc w:val="center"/>
      </w:pPr>
      <w:r>
        <w:t>федерального значения" обосновывающих материалов</w:t>
      </w:r>
    </w:p>
    <w:p w:rsidR="00820748" w:rsidRDefault="00820748">
      <w:pPr>
        <w:pStyle w:val="ConsPlusTitle"/>
        <w:jc w:val="center"/>
      </w:pPr>
      <w:r>
        <w:t>к схеме теплоснабжения</w:t>
      </w:r>
    </w:p>
    <w:p w:rsidR="00820748" w:rsidRDefault="00820748">
      <w:pPr>
        <w:pStyle w:val="ConsPlusNormal"/>
        <w:jc w:val="both"/>
      </w:pPr>
    </w:p>
    <w:p w:rsidR="00820748" w:rsidRDefault="00820748">
      <w:pPr>
        <w:pStyle w:val="ConsPlusNormal"/>
        <w:ind w:firstLine="540"/>
        <w:jc w:val="both"/>
      </w:pPr>
      <w:r>
        <w:t xml:space="preserve">88. Глава 3 "Электронная модель системы теплоснабжения поселения, городского округа, города федерального значения" обосновывающих материалов к схеме теплоснабжения (далее - электронная модель системы теплоснабжения) должна содержать информацию, указанную в </w:t>
      </w:r>
      <w:hyperlink r:id="rId41">
        <w:r>
          <w:rPr>
            <w:color w:val="0000FF"/>
          </w:rPr>
          <w:t>пункте 55</w:t>
        </w:r>
      </w:hyperlink>
      <w:r>
        <w:t xml:space="preserve"> Требований.</w:t>
      </w:r>
    </w:p>
    <w:p w:rsidR="00820748" w:rsidRDefault="00820748">
      <w:pPr>
        <w:pStyle w:val="ConsPlusNormal"/>
        <w:spacing w:before="200"/>
        <w:ind w:firstLine="540"/>
        <w:jc w:val="both"/>
      </w:pPr>
      <w:r>
        <w:t>89. Разработка электронной модели системы теплоснабжения осуществляется с целью создания инструмента для:</w:t>
      </w:r>
    </w:p>
    <w:p w:rsidR="00820748" w:rsidRDefault="00820748">
      <w:pPr>
        <w:pStyle w:val="ConsPlusNormal"/>
        <w:spacing w:before="200"/>
        <w:ind w:firstLine="540"/>
        <w:jc w:val="both"/>
      </w:pPr>
      <w:r>
        <w:t>хранения и актуализации данных о тепловых сетях и сооружениях на них, включая технические паспорта объектов системы теплоснабжения и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с полным топологическим описанием связности объектов;</w:t>
      </w:r>
    </w:p>
    <w:p w:rsidR="00820748" w:rsidRDefault="00820748">
      <w:pPr>
        <w:pStyle w:val="ConsPlusNormal"/>
        <w:spacing w:before="200"/>
        <w:ind w:firstLine="540"/>
        <w:jc w:val="both"/>
      </w:pPr>
      <w:r>
        <w:t>гидравлического расчета тепловых сетей любой степени закольцованности и, в том числе гидравлического расчета при совместной работе нескольких источников тепловой энергии на единую тепловую сеть;</w:t>
      </w:r>
    </w:p>
    <w:p w:rsidR="00820748" w:rsidRDefault="00820748">
      <w:pPr>
        <w:pStyle w:val="ConsPlusNormal"/>
        <w:spacing w:before="200"/>
        <w:ind w:firstLine="540"/>
        <w:jc w:val="both"/>
      </w:pPr>
      <w:r>
        <w:t>моделирования всех видов переключений, осуществляемых в тепловых сетях, в том числе переключений тепловых нагрузок между источниками тепловой энергии;</w:t>
      </w:r>
    </w:p>
    <w:p w:rsidR="00820748" w:rsidRDefault="00820748">
      <w:pPr>
        <w:pStyle w:val="ConsPlusNormal"/>
        <w:spacing w:before="200"/>
        <w:ind w:firstLine="540"/>
        <w:jc w:val="both"/>
      </w:pPr>
      <w:r>
        <w:t>расчета энергетических характеристик тепловых сетей по показателю "потери тепловой энергии" и "потери сетевой воды";</w:t>
      </w:r>
    </w:p>
    <w:p w:rsidR="00820748" w:rsidRDefault="00820748">
      <w:pPr>
        <w:pStyle w:val="ConsPlusNormal"/>
        <w:spacing w:before="200"/>
        <w:ind w:firstLine="540"/>
        <w:jc w:val="both"/>
      </w:pPr>
      <w:r>
        <w:t>группового изменения характеристик объектов (участков тепловых сетей, потребителей) по заданным критериям с целью моделирования перспективных вариантов схем теплоснабжения;</w:t>
      </w:r>
    </w:p>
    <w:p w:rsidR="00820748" w:rsidRDefault="00820748">
      <w:pPr>
        <w:pStyle w:val="ConsPlusNormal"/>
        <w:spacing w:before="200"/>
        <w:ind w:firstLine="540"/>
        <w:jc w:val="both"/>
      </w:pPr>
      <w:r>
        <w:t>расчета и сравнения пьезометрических графиков для разработки и анализа сценариев перспективного развития тепловых сетей;</w:t>
      </w:r>
    </w:p>
    <w:p w:rsidR="00820748" w:rsidRDefault="00820748">
      <w:pPr>
        <w:pStyle w:val="ConsPlusNormal"/>
        <w:spacing w:before="200"/>
        <w:ind w:firstLine="540"/>
        <w:jc w:val="both"/>
      </w:pPr>
      <w:r>
        <w:t>автоматизированного формирования пути движения теплоносителя до произвольно выбранного потребителя с целью расчета вероятности безотказной работы (надежности) системы теплоснабжения относительно этого потребителя;</w:t>
      </w:r>
    </w:p>
    <w:p w:rsidR="00820748" w:rsidRDefault="00820748">
      <w:pPr>
        <w:pStyle w:val="ConsPlusNormal"/>
        <w:spacing w:before="200"/>
        <w:ind w:firstLine="540"/>
        <w:jc w:val="both"/>
      </w:pPr>
      <w:r>
        <w:t>автоматизированного расчета отключенных от теплоснабжения потребителей при повреждении произвольного (любого) участка тепловой сети;</w:t>
      </w:r>
    </w:p>
    <w:p w:rsidR="00820748" w:rsidRDefault="00820748">
      <w:pPr>
        <w:pStyle w:val="ConsPlusNormal"/>
        <w:spacing w:before="200"/>
        <w:ind w:firstLine="540"/>
        <w:jc w:val="both"/>
      </w:pPr>
      <w:r>
        <w:t>определения существования пути/путей движения теплоносителя до выбранного потребителя при повреждении произвольного участка тепловой сети;</w:t>
      </w:r>
    </w:p>
    <w:p w:rsidR="00820748" w:rsidRDefault="00820748">
      <w:pPr>
        <w:pStyle w:val="ConsPlusNormal"/>
        <w:spacing w:before="200"/>
        <w:ind w:firstLine="540"/>
        <w:jc w:val="both"/>
      </w:pPr>
      <w:r>
        <w:t xml:space="preserve">использования исходных данных и средств моделирования для определения эффективного радиуса теплоснабжения в зонах действия систем теплоснабжения в соответствии с </w:t>
      </w:r>
      <w:hyperlink w:anchor="P14228">
        <w:r>
          <w:rPr>
            <w:color w:val="0000FF"/>
          </w:rPr>
          <w:t>приложением N 40</w:t>
        </w:r>
      </w:hyperlink>
      <w:r>
        <w:t xml:space="preserve"> к настоящим Методическим указаниям.</w:t>
      </w:r>
    </w:p>
    <w:p w:rsidR="00820748" w:rsidRDefault="00820748">
      <w:pPr>
        <w:pStyle w:val="ConsPlusNormal"/>
        <w:spacing w:before="200"/>
        <w:ind w:firstLine="540"/>
        <w:jc w:val="both"/>
      </w:pPr>
      <w:r>
        <w:t>90. В электронную модель системы теплоснабжения должно включаться описание всех зон действия существующих источников тепловой энергии и систем теплоснабжения, кроме производственных зон с особым статусом.</w:t>
      </w:r>
    </w:p>
    <w:p w:rsidR="00820748" w:rsidRDefault="00820748">
      <w:pPr>
        <w:pStyle w:val="ConsPlusNormal"/>
        <w:spacing w:before="200"/>
        <w:ind w:firstLine="540"/>
        <w:jc w:val="both"/>
      </w:pPr>
      <w:r>
        <w:t xml:space="preserve">91. Электронная модель системы теплоснабжения должна разрабатываться на основании актуальной электронной модели системы теплоснабжения или актуальных электронных моделей </w:t>
      </w:r>
      <w:r>
        <w:lastRenderedPageBreak/>
        <w:t>отдельных систем теплоснабжения, а в случае их отсутствия, следующей информации:</w:t>
      </w:r>
    </w:p>
    <w:p w:rsidR="00820748" w:rsidRDefault="00820748">
      <w:pPr>
        <w:pStyle w:val="ConsPlusNormal"/>
        <w:spacing w:before="200"/>
        <w:ind w:firstLine="540"/>
        <w:jc w:val="both"/>
      </w:pPr>
      <w:r>
        <w:t>технических паспортов участков тепловых сетей с тепловыми камерами и павильонами, включая год начала эксплуатации, тип изоляции, тип прокладки, краткую характеристику грунтов в местах прокладки с выделением наименее надежных участков;</w:t>
      </w:r>
    </w:p>
    <w:p w:rsidR="00820748" w:rsidRDefault="00820748">
      <w:pPr>
        <w:pStyle w:val="ConsPlusNormal"/>
        <w:spacing w:before="200"/>
        <w:ind w:firstLine="540"/>
        <w:jc w:val="both"/>
      </w:pPr>
      <w:r>
        <w:t>данных о подключенной тепловой нагрузке по видам потребления, определенной по показаниям приборов учета, а в случае их отсутствия, фактической подключенной тепловой нагрузке;</w:t>
      </w:r>
    </w:p>
    <w:p w:rsidR="00820748" w:rsidRDefault="00820748">
      <w:pPr>
        <w:pStyle w:val="ConsPlusNormal"/>
        <w:spacing w:before="200"/>
        <w:ind w:firstLine="540"/>
        <w:jc w:val="both"/>
      </w:pPr>
      <w:r>
        <w:t>данных о результатах технических обследований тепловых сетей;</w:t>
      </w:r>
    </w:p>
    <w:p w:rsidR="00820748" w:rsidRDefault="00820748">
      <w:pPr>
        <w:pStyle w:val="ConsPlusNormal"/>
        <w:spacing w:before="200"/>
        <w:ind w:firstLine="540"/>
        <w:jc w:val="both"/>
      </w:pPr>
      <w:r>
        <w:t>схем насосных станций и технических паспортов на оборудование насосных станций;</w:t>
      </w:r>
    </w:p>
    <w:p w:rsidR="00820748" w:rsidRDefault="00820748">
      <w:pPr>
        <w:pStyle w:val="ConsPlusNormal"/>
        <w:spacing w:before="200"/>
        <w:ind w:firstLine="540"/>
        <w:jc w:val="both"/>
      </w:pPr>
      <w:r>
        <w:t>технических паспортов на устройства защиты от превышения допустимого давления и самопроизвольного опорожнения тепловых сетей;</w:t>
      </w:r>
    </w:p>
    <w:p w:rsidR="00820748" w:rsidRDefault="00820748">
      <w:pPr>
        <w:pStyle w:val="ConsPlusNormal"/>
        <w:spacing w:before="200"/>
        <w:ind w:firstLine="540"/>
        <w:jc w:val="both"/>
      </w:pPr>
      <w:r>
        <w:t>электронных и (или) бумажных планшетов тепловых сетей;</w:t>
      </w:r>
    </w:p>
    <w:p w:rsidR="00820748" w:rsidRDefault="00820748">
      <w:pPr>
        <w:pStyle w:val="ConsPlusNormal"/>
        <w:spacing w:before="200"/>
        <w:ind w:firstLine="540"/>
        <w:jc w:val="both"/>
      </w:pPr>
      <w:r>
        <w:t>графиков регулирования отпуска тепловой энергии, теплоносителя в тепловые сети;</w:t>
      </w:r>
    </w:p>
    <w:p w:rsidR="00820748" w:rsidRDefault="00820748">
      <w:pPr>
        <w:pStyle w:val="ConsPlusNormal"/>
        <w:spacing w:before="200"/>
        <w:ind w:firstLine="540"/>
        <w:jc w:val="both"/>
      </w:pPr>
      <w:r>
        <w:t>данных режимных карт по расходам и давления теплоносителя в контрольных точках тепловой сети;</w:t>
      </w:r>
    </w:p>
    <w:p w:rsidR="00820748" w:rsidRDefault="00820748">
      <w:pPr>
        <w:pStyle w:val="ConsPlusNormal"/>
        <w:spacing w:before="200"/>
        <w:ind w:firstLine="540"/>
        <w:jc w:val="both"/>
      </w:pPr>
      <w:r>
        <w:t>описаний типов и схем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теплоносителя потребителям, для модели второго уровня - описание типов присоединений теплопотребляющих установок потребителей к тепловым сетям отдельно по каждому потребителю.</w:t>
      </w:r>
    </w:p>
    <w:p w:rsidR="00820748" w:rsidRDefault="00820748">
      <w:pPr>
        <w:pStyle w:val="ConsPlusNormal"/>
        <w:spacing w:before="200"/>
        <w:ind w:firstLine="540"/>
        <w:jc w:val="both"/>
      </w:pPr>
      <w:r>
        <w:t>92. Тепловую нагрузку перспективных потребителей, для которых в генеральном плане поселения, городского округа, города федерального значения не разработаны конкретные планировки территорий строительства, требуется задавать с использованием инструмента моделирования обобщенных потребителей, в котором обобщенные потребители должны разделяться по типам присоединения теплопотребляющих установок в их системах отопления, вентиляции и горячего водоснабжения, а также должны содержаться потери тепловой мощности по распределительным тепловым сетям и потери теплоносителя.</w:t>
      </w:r>
    </w:p>
    <w:p w:rsidR="00820748" w:rsidRDefault="00820748">
      <w:pPr>
        <w:pStyle w:val="ConsPlusNormal"/>
        <w:spacing w:before="200"/>
        <w:ind w:firstLine="540"/>
        <w:jc w:val="both"/>
      </w:pPr>
      <w:r>
        <w:t xml:space="preserve">93. Разработка электронной модели системы теплоснабжения должна завершаться калибровкой, результаты которой указываются в соответствии с </w:t>
      </w:r>
      <w:hyperlink w:anchor="P12123">
        <w:r>
          <w:rPr>
            <w:color w:val="0000FF"/>
          </w:rPr>
          <w:t>таблицей П33.3</w:t>
        </w:r>
      </w:hyperlink>
      <w:r>
        <w:t xml:space="preserve"> приложения N 33 к настоящим Методическим указаниям, обеспечивающей адекватность фактических и расчетных (по результатам расчетов с использованием разработанной модели системы теплоснабжения) гидравлических режимов циркуляции теплоносителя в тепловых сетях. Калибровка разработанной электронной модели должна осуществляться по данным измерений расходов и давлений в контрольных точках тепловой сети, предоставляемых теплоснабжающей и (или) теплосетевой организацией. Расхождения фактических и расчетных данных не должны превышать 5%.</w:t>
      </w:r>
    </w:p>
    <w:p w:rsidR="00820748" w:rsidRDefault="00820748">
      <w:pPr>
        <w:pStyle w:val="ConsPlusNormal"/>
        <w:spacing w:before="200"/>
        <w:ind w:firstLine="540"/>
        <w:jc w:val="both"/>
      </w:pPr>
      <w:r>
        <w:t>94. В состав электронной модели системы теплоснабжения должны входить:</w:t>
      </w:r>
    </w:p>
    <w:p w:rsidR="00820748" w:rsidRDefault="00820748">
      <w:pPr>
        <w:pStyle w:val="ConsPlusNormal"/>
        <w:spacing w:before="200"/>
        <w:ind w:firstLine="540"/>
        <w:jc w:val="both"/>
      </w:pPr>
      <w:r>
        <w:t>наименование разработчика электронной модели системы теплоснабжения и ее основные параметры;</w:t>
      </w:r>
    </w:p>
    <w:p w:rsidR="00820748" w:rsidRDefault="00820748">
      <w:pPr>
        <w:pStyle w:val="ConsPlusNormal"/>
        <w:spacing w:before="200"/>
        <w:ind w:firstLine="540"/>
        <w:jc w:val="both"/>
      </w:pPr>
      <w:r>
        <w:t>модельная база данных с уникальным наименованием, характеризующая существующее состояние всех систем теплоснабжения в поселении, городском округе, городе федерального значения;</w:t>
      </w:r>
    </w:p>
    <w:p w:rsidR="00820748" w:rsidRDefault="00820748">
      <w:pPr>
        <w:pStyle w:val="ConsPlusNormal"/>
        <w:spacing w:before="200"/>
        <w:ind w:firstLine="540"/>
        <w:jc w:val="both"/>
      </w:pPr>
      <w:r>
        <w:t xml:space="preserve">актуализированная модельная база существующего состояния систем теплоснабжения, содержащая всех потребителей, присоединенных к существующим тепловым сетям систем теплоснабжения в ретроспективном периоде, все новые введенные в эксплуатацию источники тепловой энергии, тепловые сети, ЦТП, насосные станции для повышения давления теплоносителя в подающем и (или) обратном теплопроводе, в том числе групповые, контрольно-регулировочные, а также подстанции, указанные в соответствии с </w:t>
      </w:r>
      <w:hyperlink w:anchor="P12012">
        <w:r>
          <w:rPr>
            <w:color w:val="0000FF"/>
          </w:rPr>
          <w:t>таблицами П33.1</w:t>
        </w:r>
      </w:hyperlink>
      <w:r>
        <w:t xml:space="preserve"> и </w:t>
      </w:r>
      <w:hyperlink w:anchor="P12072">
        <w:r>
          <w:rPr>
            <w:color w:val="0000FF"/>
          </w:rPr>
          <w:t>П33.2</w:t>
        </w:r>
      </w:hyperlink>
      <w:r>
        <w:t xml:space="preserve"> приложения N 33 к настоящим Методическим указаниям;</w:t>
      </w:r>
    </w:p>
    <w:p w:rsidR="00820748" w:rsidRDefault="00820748">
      <w:pPr>
        <w:pStyle w:val="ConsPlusNormal"/>
        <w:spacing w:before="200"/>
        <w:ind w:firstLine="540"/>
        <w:jc w:val="both"/>
      </w:pPr>
      <w:r>
        <w:t xml:space="preserve">модельные базы перспективного состояния систем теплоснабжения отдельно по каждому </w:t>
      </w:r>
      <w:r>
        <w:lastRenderedPageBreak/>
        <w:t>году из первых 5 лет перспективного периода и далее через каждые 5 лет;</w:t>
      </w:r>
    </w:p>
    <w:p w:rsidR="00820748" w:rsidRDefault="00820748">
      <w:pPr>
        <w:pStyle w:val="ConsPlusNormal"/>
        <w:spacing w:before="200"/>
        <w:ind w:firstLine="540"/>
        <w:jc w:val="both"/>
      </w:pPr>
      <w:r>
        <w:t>ссылки на инструкцию пользователя электронной модели системы теплоснабжения и прочие документы электронной модели системы теплоснабжения.</w:t>
      </w:r>
    </w:p>
    <w:p w:rsidR="00820748" w:rsidRDefault="00820748">
      <w:pPr>
        <w:pStyle w:val="ConsPlusNormal"/>
        <w:spacing w:before="200"/>
        <w:ind w:firstLine="540"/>
        <w:jc w:val="both"/>
      </w:pPr>
      <w:r>
        <w:t>95. Результаты калибровки электронной модели системы теплоснабжения должны содержаться в главе 3 "Электронная модель системы теплоснабжения поселения, городского округа, города федерального значения" обосновывающих материалов к схеме теплоснабжения и подтверждать адекватность используемой электронной модели системы теплоснабжения.</w:t>
      </w:r>
    </w:p>
    <w:p w:rsidR="00820748" w:rsidRDefault="00820748">
      <w:pPr>
        <w:pStyle w:val="ConsPlusNormal"/>
        <w:jc w:val="both"/>
      </w:pPr>
    </w:p>
    <w:p w:rsidR="00820748" w:rsidRDefault="00820748">
      <w:pPr>
        <w:pStyle w:val="ConsPlusTitle"/>
        <w:jc w:val="center"/>
        <w:outlineLvl w:val="1"/>
      </w:pPr>
      <w:bookmarkStart w:id="6" w:name="P350"/>
      <w:bookmarkEnd w:id="6"/>
      <w:r>
        <w:t>V. Правила разработки главы 4 "Существующие</w:t>
      </w:r>
    </w:p>
    <w:p w:rsidR="00820748" w:rsidRDefault="00820748">
      <w:pPr>
        <w:pStyle w:val="ConsPlusTitle"/>
        <w:jc w:val="center"/>
      </w:pPr>
      <w:r>
        <w:t>и перспективные балансы тепловой мощности источников</w:t>
      </w:r>
    </w:p>
    <w:p w:rsidR="00820748" w:rsidRDefault="00820748">
      <w:pPr>
        <w:pStyle w:val="ConsPlusTitle"/>
        <w:jc w:val="center"/>
      </w:pPr>
      <w:r>
        <w:t>тепловой энергии и тепловой нагрузки потребителей"</w:t>
      </w:r>
    </w:p>
    <w:p w:rsidR="00820748" w:rsidRDefault="00820748">
      <w:pPr>
        <w:pStyle w:val="ConsPlusTitle"/>
        <w:jc w:val="center"/>
      </w:pPr>
      <w:r>
        <w:t>обосновывающих материалов к схеме теплоснабжения</w:t>
      </w:r>
    </w:p>
    <w:p w:rsidR="00820748" w:rsidRDefault="00820748">
      <w:pPr>
        <w:pStyle w:val="ConsPlusNormal"/>
        <w:jc w:val="both"/>
      </w:pPr>
    </w:p>
    <w:p w:rsidR="00820748" w:rsidRDefault="00820748">
      <w:pPr>
        <w:pStyle w:val="ConsPlusNormal"/>
        <w:ind w:firstLine="540"/>
        <w:jc w:val="both"/>
      </w:pPr>
      <w:r>
        <w:t xml:space="preserve">96. Глава 4 "Существующие и перспективные балансы тепловой мощности источников тепловой энергии и тепловой нагрузки потребителей" обосновывающих материалов к схеме теплоснабжения должна содержать информацию, указанную в </w:t>
      </w:r>
      <w:hyperlink r:id="rId42">
        <w:r>
          <w:rPr>
            <w:color w:val="0000FF"/>
          </w:rPr>
          <w:t>пункте 57</w:t>
        </w:r>
      </w:hyperlink>
      <w:r>
        <w:t xml:space="preserve"> Требований.</w:t>
      </w:r>
    </w:p>
    <w:p w:rsidR="00820748" w:rsidRDefault="00820748">
      <w:pPr>
        <w:pStyle w:val="ConsPlusNormal"/>
        <w:spacing w:before="200"/>
        <w:ind w:firstLine="540"/>
        <w:jc w:val="both"/>
      </w:pPr>
      <w:r>
        <w:t>97. Описание перспективных балансов тепловой мощности источников тепловой энергии и тепловой нагрузки должно осуществляться для определения дефицита тепловой мощности и пропускной способности существующих тепловых сетей при существующих в ретроспективном периоде установленных и располагаемых значениях тепловой мощности источников тепловой энергии и определения зон с перспективной тепловой нагрузкой, не обеспеченной источниками тепловой энергии.</w:t>
      </w:r>
    </w:p>
    <w:p w:rsidR="00820748" w:rsidRDefault="00820748">
      <w:pPr>
        <w:pStyle w:val="ConsPlusNormal"/>
        <w:spacing w:before="200"/>
        <w:ind w:firstLine="540"/>
        <w:jc w:val="both"/>
      </w:pPr>
      <w:r>
        <w:t>98. Разработка перспективных балансов тепловой мощности и тепловой нагрузки должна выполняться в следующем порядке:</w:t>
      </w:r>
    </w:p>
    <w:p w:rsidR="00820748" w:rsidRDefault="00820748">
      <w:pPr>
        <w:pStyle w:val="ConsPlusNormal"/>
        <w:spacing w:before="200"/>
        <w:ind w:firstLine="540"/>
        <w:jc w:val="both"/>
      </w:pPr>
      <w:r>
        <w:t xml:space="preserve">в существующих системах теплоснабжения (зонах действия источников тепловой энергии) должны быть установлены перспективные тепловые нагрузки в соответствии с данными, указанными в </w:t>
      </w:r>
      <w:hyperlink w:anchor="P246">
        <w:r>
          <w:rPr>
            <w:color w:val="0000FF"/>
          </w:rPr>
          <w:t>главе III</w:t>
        </w:r>
      </w:hyperlink>
      <w:r>
        <w:t xml:space="preserve"> настоящих Методических указаний;</w:t>
      </w:r>
    </w:p>
    <w:p w:rsidR="00820748" w:rsidRDefault="00820748">
      <w:pPr>
        <w:pStyle w:val="ConsPlusNormal"/>
        <w:spacing w:before="200"/>
        <w:ind w:firstLine="540"/>
        <w:jc w:val="both"/>
      </w:pPr>
      <w:r>
        <w:t xml:space="preserve">должны быть составлены балансы существующей установленной и располагаемой тепловой мощности нетто и перспективной тепловой нагрузки в существующих зонах действия источников тепловой энергии за каждый год на каждом этапе прогнозируемого периода в соответствии с </w:t>
      </w:r>
      <w:hyperlink w:anchor="P3863">
        <w:r>
          <w:rPr>
            <w:color w:val="0000FF"/>
          </w:rPr>
          <w:t>приложением N 15</w:t>
        </w:r>
      </w:hyperlink>
      <w:r>
        <w:t xml:space="preserve"> к настоящим Методическим указаниям;</w:t>
      </w:r>
    </w:p>
    <w:p w:rsidR="00820748" w:rsidRDefault="00820748">
      <w:pPr>
        <w:pStyle w:val="ConsPlusNormal"/>
        <w:spacing w:before="200"/>
        <w:ind w:firstLine="540"/>
        <w:jc w:val="both"/>
      </w:pPr>
      <w:r>
        <w:t xml:space="preserve">должны быть определены дефициты (резервы) установленной тепловой мощности нетто на конец прогнозируемого периода в соответствии с </w:t>
      </w:r>
      <w:hyperlink w:anchor="P12199">
        <w:r>
          <w:rPr>
            <w:color w:val="0000FF"/>
          </w:rPr>
          <w:t>таблицами П34.1</w:t>
        </w:r>
      </w:hyperlink>
      <w:r>
        <w:t xml:space="preserve"> и </w:t>
      </w:r>
      <w:hyperlink w:anchor="P12860">
        <w:r>
          <w:rPr>
            <w:color w:val="0000FF"/>
          </w:rPr>
          <w:t>П34.2</w:t>
        </w:r>
      </w:hyperlink>
      <w:r>
        <w:t xml:space="preserve"> приложения N 34 к настоящим Методическим указаниям;</w:t>
      </w:r>
    </w:p>
    <w:p w:rsidR="00820748" w:rsidRDefault="00820748">
      <w:pPr>
        <w:pStyle w:val="ConsPlusNormal"/>
        <w:spacing w:before="200"/>
        <w:ind w:firstLine="540"/>
        <w:jc w:val="both"/>
      </w:pPr>
      <w:r>
        <w:t>должны быть установлены зоны развития территории поселения, городского округа, города федерального значения с перспективной тепловой нагрузкой, не обеспеченной источниками тепловой энергии;</w:t>
      </w:r>
    </w:p>
    <w:p w:rsidR="00820748" w:rsidRDefault="00820748">
      <w:pPr>
        <w:pStyle w:val="ConsPlusNormal"/>
        <w:spacing w:before="200"/>
        <w:ind w:firstLine="540"/>
        <w:jc w:val="both"/>
      </w:pPr>
      <w:r>
        <w:t xml:space="preserve">на основании откалиброванной электронной модели системы теплоснабжения и существующих зон действия с перспективной тепловой нагрузкой должно быть выполнено моделирование присоединения тепловой нагрузки к тепловым сетям в каждом кадастровом квартале в соответствии с </w:t>
      </w:r>
      <w:hyperlink w:anchor="P12195">
        <w:r>
          <w:rPr>
            <w:color w:val="0000FF"/>
          </w:rPr>
          <w:t>приложением N 34</w:t>
        </w:r>
      </w:hyperlink>
      <w:r>
        <w:t xml:space="preserve"> к настоящим Методическим указаниям;</w:t>
      </w:r>
    </w:p>
    <w:p w:rsidR="00820748" w:rsidRDefault="00820748">
      <w:pPr>
        <w:pStyle w:val="ConsPlusNormal"/>
        <w:spacing w:before="200"/>
        <w:ind w:firstLine="540"/>
        <w:jc w:val="both"/>
      </w:pPr>
      <w:r>
        <w:t xml:space="preserve">должен быть выполнен расчет гидравлического режима передачи тепловой энергии по всем смоделированным путям подключения перспективной тепловой нагрузки (по всем потребителям) и определены зоны с недостаточными располагаемыми напорами у потребителей в соответствии с </w:t>
      </w:r>
      <w:hyperlink w:anchor="P12195">
        <w:r>
          <w:rPr>
            <w:color w:val="0000FF"/>
          </w:rPr>
          <w:t>приложением N 34</w:t>
        </w:r>
      </w:hyperlink>
      <w:r>
        <w:t xml:space="preserve"> к настоящим Методическим указаниям.</w:t>
      </w:r>
    </w:p>
    <w:p w:rsidR="00820748" w:rsidRDefault="00820748">
      <w:pPr>
        <w:pStyle w:val="ConsPlusNormal"/>
        <w:jc w:val="both"/>
      </w:pPr>
    </w:p>
    <w:p w:rsidR="00820748" w:rsidRDefault="00820748">
      <w:pPr>
        <w:pStyle w:val="ConsPlusTitle"/>
        <w:jc w:val="center"/>
        <w:outlineLvl w:val="1"/>
      </w:pPr>
      <w:r>
        <w:t>VI. Правила разработки главы 5 "Мастер-план развития</w:t>
      </w:r>
    </w:p>
    <w:p w:rsidR="00820748" w:rsidRDefault="00820748">
      <w:pPr>
        <w:pStyle w:val="ConsPlusTitle"/>
        <w:jc w:val="center"/>
      </w:pPr>
      <w:r>
        <w:t>систем теплоснабжения поселения, городского округа, города</w:t>
      </w:r>
    </w:p>
    <w:p w:rsidR="00820748" w:rsidRDefault="00820748">
      <w:pPr>
        <w:pStyle w:val="ConsPlusTitle"/>
        <w:jc w:val="center"/>
      </w:pPr>
      <w:r>
        <w:t>федерального значения" обосновывающих материалов</w:t>
      </w:r>
    </w:p>
    <w:p w:rsidR="00820748" w:rsidRDefault="00820748">
      <w:pPr>
        <w:pStyle w:val="ConsPlusTitle"/>
        <w:jc w:val="center"/>
      </w:pPr>
      <w:r>
        <w:t>к схеме теплоснабжения</w:t>
      </w:r>
    </w:p>
    <w:p w:rsidR="00820748" w:rsidRDefault="00820748">
      <w:pPr>
        <w:pStyle w:val="ConsPlusNormal"/>
        <w:jc w:val="both"/>
      </w:pPr>
    </w:p>
    <w:p w:rsidR="00820748" w:rsidRDefault="00820748">
      <w:pPr>
        <w:pStyle w:val="ConsPlusNormal"/>
        <w:ind w:firstLine="540"/>
        <w:jc w:val="both"/>
      </w:pPr>
      <w:r>
        <w:t xml:space="preserve">99. В главе 5 "Мастер-план развития систем теплоснабжения поселения, городского округа, города федерального значения" обосновывающих материалов к схеме теплоснабжения должна содержаться информация, указанная в </w:t>
      </w:r>
      <w:hyperlink r:id="rId43">
        <w:r>
          <w:rPr>
            <w:color w:val="0000FF"/>
          </w:rPr>
          <w:t>пункте 59</w:t>
        </w:r>
      </w:hyperlink>
      <w:r>
        <w:t xml:space="preserve"> Требований.</w:t>
      </w:r>
    </w:p>
    <w:p w:rsidR="00820748" w:rsidRDefault="00820748">
      <w:pPr>
        <w:pStyle w:val="ConsPlusNormal"/>
        <w:spacing w:before="200"/>
        <w:ind w:firstLine="540"/>
        <w:jc w:val="both"/>
      </w:pPr>
      <w:r>
        <w:lastRenderedPageBreak/>
        <w:t>100. Описание основных направлений для разработки предложений по строительству, реконструкции, модернизации и техническому перевооружению источников тепловой энергии и предложений по строительству, реконструкции и модернизации тепловых сетей должно разрабатываться в форме мастер-плана, который должен содержать:</w:t>
      </w:r>
    </w:p>
    <w:p w:rsidR="00820748" w:rsidRDefault="00820748">
      <w:pPr>
        <w:pStyle w:val="ConsPlusNormal"/>
        <w:spacing w:before="200"/>
        <w:ind w:firstLine="540"/>
        <w:jc w:val="both"/>
      </w:pPr>
      <w:r>
        <w:t>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схеме теплоснабжения) с учетом предложений заинтересованных сторон;</w:t>
      </w:r>
    </w:p>
    <w:p w:rsidR="00820748" w:rsidRDefault="00820748">
      <w:pPr>
        <w:pStyle w:val="ConsPlusNormal"/>
        <w:spacing w:before="200"/>
        <w:ind w:firstLine="540"/>
        <w:jc w:val="both"/>
      </w:pPr>
      <w:r>
        <w:t xml:space="preserve">технико-экономическое сравнение вариантов перспективного развития систем теплоснабжения поселения, городского округа, города федерального значения в соответствии с </w:t>
      </w:r>
      <w:hyperlink w:anchor="P14100">
        <w:r>
          <w:rPr>
            <w:color w:val="0000FF"/>
          </w:rPr>
          <w:t>приложениями N 37</w:t>
        </w:r>
      </w:hyperlink>
      <w:r>
        <w:t xml:space="preserve"> - </w:t>
      </w:r>
      <w:hyperlink w:anchor="P14211">
        <w:r>
          <w:rPr>
            <w:color w:val="0000FF"/>
          </w:rPr>
          <w:t>39</w:t>
        </w:r>
      </w:hyperlink>
      <w:r>
        <w:t xml:space="preserve"> к настоящим Методическим указаниям;</w:t>
      </w:r>
    </w:p>
    <w:p w:rsidR="00820748" w:rsidRDefault="00820748">
      <w:pPr>
        <w:pStyle w:val="ConsPlusNormal"/>
        <w:spacing w:before="200"/>
        <w:ind w:firstLine="540"/>
        <w:jc w:val="both"/>
      </w:pPr>
      <w:r>
        <w:t xml:space="preserve">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в сфере теплоснабжения, и индикаторов развития систем теплоснабжения поселения, городского округа, города федерального значения в соответствии с </w:t>
      </w:r>
      <w:hyperlink w:anchor="P544">
        <w:r>
          <w:rPr>
            <w:color w:val="0000FF"/>
          </w:rPr>
          <w:t>главой XIII</w:t>
        </w:r>
      </w:hyperlink>
      <w:r>
        <w:t xml:space="preserve"> настоящих Методических указаний.</w:t>
      </w:r>
    </w:p>
    <w:p w:rsidR="00820748" w:rsidRDefault="00820748">
      <w:pPr>
        <w:pStyle w:val="ConsPlusNormal"/>
        <w:spacing w:before="200"/>
        <w:ind w:firstLine="540"/>
        <w:jc w:val="both"/>
      </w:pPr>
      <w:r>
        <w:t>101. Мастер-план схемы теплоснабжения должен разрабатываться с учетом:</w:t>
      </w:r>
    </w:p>
    <w:p w:rsidR="00820748" w:rsidRDefault="00820748">
      <w:pPr>
        <w:pStyle w:val="ConsPlusNormal"/>
        <w:spacing w:before="200"/>
        <w:ind w:firstLine="540"/>
        <w:jc w:val="both"/>
      </w:pPr>
      <w:r>
        <w:t xml:space="preserve">решений по строительству генерирующих объектов с комбинированной выработкой тепловой и электрической энергии, указанных в утвержденных в региональных схемах и программах перспективного развития электроэнергетики, разработанных в соответствии с </w:t>
      </w:r>
      <w:hyperlink r:id="rId44">
        <w:r>
          <w:rPr>
            <w:color w:val="0000FF"/>
          </w:rPr>
          <w:t>постановлением</w:t>
        </w:r>
      </w:hyperlink>
      <w:r>
        <w:t xml:space="preserve"> Правительства Российской Федерации от 17 октября 2009 г. N 823 "О схемах и программах перспективного развития электроэнергетики" (Собрание законодательства Российской Федерации, 2009, N 43, ст. 5073; 2013, N 33, ст. 4392; 2014, N 9, ст. 907; 2015, N 5, ст. 827; N 8, ст. 1175; 2018, N 34, ст. 5483);</w:t>
      </w:r>
    </w:p>
    <w:p w:rsidR="00820748" w:rsidRDefault="00820748">
      <w:pPr>
        <w:pStyle w:val="ConsPlusNormal"/>
        <w:spacing w:before="200"/>
        <w:ind w:firstLine="540"/>
        <w:jc w:val="both"/>
      </w:pPr>
      <w:r>
        <w:t>решений о теплофикационных турбоагрегатах, не прошедших конкурентный отбор мощности на оптовом рынке электрической энергии и мощности в соответствии с законодательством Российской Федерации об электроэнергетике;</w:t>
      </w:r>
    </w:p>
    <w:p w:rsidR="00820748" w:rsidRDefault="00820748">
      <w:pPr>
        <w:pStyle w:val="ConsPlusNormal"/>
        <w:spacing w:before="200"/>
        <w:ind w:firstLine="540"/>
        <w:jc w:val="both"/>
      </w:pPr>
      <w:r>
        <w:t>решений по строительству, реконструкции и (или) модернизации генерирующих объектов с комбинированной выработкой тепловой и электрической энергии, указанных в договорах поставки мощности;</w:t>
      </w:r>
    </w:p>
    <w:p w:rsidR="00820748" w:rsidRDefault="00820748">
      <w:pPr>
        <w:pStyle w:val="ConsPlusNormal"/>
        <w:spacing w:before="200"/>
        <w:ind w:firstLine="540"/>
        <w:jc w:val="both"/>
      </w:pPr>
      <w:r>
        <w:t>принятых региональных программ газификации жилищно-коммунального хозяйства, промышленных и иных организаций;</w:t>
      </w:r>
    </w:p>
    <w:p w:rsidR="00820748" w:rsidRDefault="00820748">
      <w:pPr>
        <w:pStyle w:val="ConsPlusNormal"/>
        <w:spacing w:before="200"/>
        <w:ind w:firstLine="540"/>
        <w:jc w:val="both"/>
      </w:pPr>
      <w:r>
        <w:t>предложений по передаче тепловой нагрузки от котельных на источники комбинированной выработки, при наличии резерва тепловых мощностей установленных турбоагрегатов;</w:t>
      </w:r>
    </w:p>
    <w:p w:rsidR="00820748" w:rsidRDefault="00820748">
      <w:pPr>
        <w:pStyle w:val="ConsPlusNormal"/>
        <w:spacing w:before="200"/>
        <w:ind w:firstLine="540"/>
        <w:jc w:val="both"/>
      </w:pPr>
      <w:r>
        <w:t>предложений по строительству, реконструкции и (или) модернизации магистральных теплопроводов для обеспечения возможности регулирования загрузки существующих и перспективных источников комбинированной выработки.</w:t>
      </w:r>
    </w:p>
    <w:p w:rsidR="00820748" w:rsidRDefault="00820748">
      <w:pPr>
        <w:pStyle w:val="ConsPlusNormal"/>
        <w:jc w:val="both"/>
      </w:pPr>
    </w:p>
    <w:p w:rsidR="00820748" w:rsidRDefault="00820748">
      <w:pPr>
        <w:pStyle w:val="ConsPlusTitle"/>
        <w:jc w:val="center"/>
        <w:outlineLvl w:val="1"/>
      </w:pPr>
      <w:r>
        <w:t>VII. Правила разработки главы 6</w:t>
      </w:r>
    </w:p>
    <w:p w:rsidR="00820748" w:rsidRDefault="00820748">
      <w:pPr>
        <w:pStyle w:val="ConsPlusTitle"/>
        <w:jc w:val="center"/>
      </w:pPr>
      <w:r>
        <w:t>"Существующие и перспективные балансы производительности</w:t>
      </w:r>
    </w:p>
    <w:p w:rsidR="00820748" w:rsidRDefault="00820748">
      <w:pPr>
        <w:pStyle w:val="ConsPlusTitle"/>
        <w:jc w:val="center"/>
      </w:pPr>
      <w:r>
        <w:t>водоподготовительных установок и максимального потребления</w:t>
      </w:r>
    </w:p>
    <w:p w:rsidR="00820748" w:rsidRDefault="00820748">
      <w:pPr>
        <w:pStyle w:val="ConsPlusTitle"/>
        <w:jc w:val="center"/>
      </w:pPr>
      <w:r>
        <w:t>теплоносителя теплопотребляющими установками потребителей,</w:t>
      </w:r>
    </w:p>
    <w:p w:rsidR="00820748" w:rsidRDefault="00820748">
      <w:pPr>
        <w:pStyle w:val="ConsPlusTitle"/>
        <w:jc w:val="center"/>
      </w:pPr>
      <w:r>
        <w:t>в том числе в аварийных режимах" обосновывающих</w:t>
      </w:r>
    </w:p>
    <w:p w:rsidR="00820748" w:rsidRDefault="00820748">
      <w:pPr>
        <w:pStyle w:val="ConsPlusTitle"/>
        <w:jc w:val="center"/>
      </w:pPr>
      <w:r>
        <w:t>материалов к схеме теплоснабжения</w:t>
      </w:r>
    </w:p>
    <w:p w:rsidR="00820748" w:rsidRDefault="00820748">
      <w:pPr>
        <w:pStyle w:val="ConsPlusNormal"/>
        <w:jc w:val="both"/>
      </w:pPr>
    </w:p>
    <w:p w:rsidR="00820748" w:rsidRDefault="00820748">
      <w:pPr>
        <w:pStyle w:val="ConsPlusNormal"/>
        <w:ind w:firstLine="540"/>
        <w:jc w:val="both"/>
      </w:pPr>
      <w:r>
        <w:t xml:space="preserve">102. 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обосновывающих материалов к схеме теплоснабжения должна содержать информацию, указанную в </w:t>
      </w:r>
      <w:hyperlink r:id="rId45">
        <w:r>
          <w:rPr>
            <w:color w:val="0000FF"/>
          </w:rPr>
          <w:t>пункте 61</w:t>
        </w:r>
      </w:hyperlink>
      <w:r>
        <w:t xml:space="preserve"> Требований.</w:t>
      </w:r>
    </w:p>
    <w:p w:rsidR="00820748" w:rsidRDefault="00820748">
      <w:pPr>
        <w:pStyle w:val="ConsPlusNormal"/>
        <w:spacing w:before="200"/>
        <w:ind w:firstLine="540"/>
        <w:jc w:val="both"/>
      </w:pPr>
      <w:r>
        <w:t xml:space="preserve">103. Для поселений, городских округов, городов федерального значения, не отнесенных к </w:t>
      </w:r>
      <w:r>
        <w:lastRenderedPageBreak/>
        <w:t xml:space="preserve">ценовым зонам теплоснабжения, расчет технически обоснованных нормативов потерь теплоносителя в тепловых сетях во всех зонах действия источников тепловой энергии (системах теплоснабжения) должен выполняться в соответствии с </w:t>
      </w:r>
      <w:hyperlink r:id="rId46">
        <w:r>
          <w:rPr>
            <w:color w:val="0000FF"/>
          </w:rPr>
          <w:t>приказом</w:t>
        </w:r>
      </w:hyperlink>
      <w:r>
        <w:t xml:space="preserve"> N 325 и в следующем порядке:</w:t>
      </w:r>
    </w:p>
    <w:p w:rsidR="00820748" w:rsidRDefault="00820748">
      <w:pPr>
        <w:pStyle w:val="ConsPlusNormal"/>
        <w:spacing w:before="200"/>
        <w:ind w:firstLine="540"/>
        <w:jc w:val="both"/>
      </w:pPr>
      <w:r>
        <w:t xml:space="preserve">с разбивкой по годам, начиная с ретроспективного периода, с учетом перспективных планов строительства (реконструкции) тепловых сетей и планируемого присоединения к ним потребителей в соответствии с </w:t>
      </w:r>
      <w:hyperlink w:anchor="P13072">
        <w:r>
          <w:rPr>
            <w:color w:val="0000FF"/>
          </w:rPr>
          <w:t>приложением N 35</w:t>
        </w:r>
      </w:hyperlink>
      <w:r>
        <w:t xml:space="preserve"> к настоящим Методическим указаниям;</w:t>
      </w:r>
    </w:p>
    <w:p w:rsidR="00820748" w:rsidRDefault="00820748">
      <w:pPr>
        <w:pStyle w:val="ConsPlusNormal"/>
        <w:spacing w:before="200"/>
        <w:ind w:firstLine="540"/>
        <w:jc w:val="both"/>
      </w:pPr>
      <w:r>
        <w:t>должен быть выполнен сравнительный анализ нормативных и фактических потерь теплоносителя за последний отчетный период во всех зонах действия источников тепловой энергии. В случае выявления сверхнормативных потерь теплоносителя (сетевой воды) должны быть указаны мероприятия по их снижению до нормативных;</w:t>
      </w:r>
    </w:p>
    <w:p w:rsidR="00820748" w:rsidRDefault="00820748">
      <w:pPr>
        <w:pStyle w:val="ConsPlusNormal"/>
        <w:spacing w:before="200"/>
        <w:ind w:firstLine="540"/>
        <w:jc w:val="both"/>
      </w:pPr>
      <w:r>
        <w:t>при определении перспективных расходов потерь теплоносителя должны быть учтены прогнозные сроки мероприятий по переводу систем горячего водоснабжения с открытой системы теплоснабжения (горячего водоснабжения) на закрытую систему горячего водоснабжения и связанные с этим изменения расходов теплоносителя (сетевой воды) на нужды горячего водоснабжения. Для оценки соответствия фактических расходов сетевой воды на горячее водоснабжение договорным расходам теплоносителя при открытой системе теплоснабжения (горячего водоснабжения) должна использоваться следующая информация:</w:t>
      </w:r>
    </w:p>
    <w:p w:rsidR="00820748" w:rsidRDefault="00820748">
      <w:pPr>
        <w:pStyle w:val="ConsPlusNormal"/>
        <w:spacing w:before="200"/>
        <w:ind w:firstLine="540"/>
        <w:jc w:val="both"/>
      </w:pPr>
      <w:r>
        <w:t>сведения об организации коммерческого учета у потребителей, в том числе в части горячего водоснабжения за последний отчетный период;</w:t>
      </w:r>
    </w:p>
    <w:p w:rsidR="00820748" w:rsidRDefault="00820748">
      <w:pPr>
        <w:pStyle w:val="ConsPlusNormal"/>
        <w:spacing w:before="200"/>
        <w:ind w:firstLine="540"/>
        <w:jc w:val="both"/>
      </w:pPr>
      <w:r>
        <w:t>сведения по годам о перспективных сроках установки приборов учета горячей воды у потребителей, у которых он отсутствует.</w:t>
      </w:r>
    </w:p>
    <w:p w:rsidR="00820748" w:rsidRDefault="00820748">
      <w:pPr>
        <w:pStyle w:val="ConsPlusNormal"/>
        <w:spacing w:before="200"/>
        <w:ind w:firstLine="540"/>
        <w:jc w:val="both"/>
      </w:pPr>
      <w:r>
        <w:t xml:space="preserve">104. В ценовых зонах теплоснабжения должна быть указана расчетная величина плановых потерь теплоносителя в тепловых сетях для каждой системы теплоснабжения в соответствии с </w:t>
      </w:r>
      <w:hyperlink w:anchor="P13072">
        <w:r>
          <w:rPr>
            <w:color w:val="0000FF"/>
          </w:rPr>
          <w:t>приложением N 35</w:t>
        </w:r>
      </w:hyperlink>
      <w:r>
        <w:t xml:space="preserve"> к настоящим Методическим указаниям.</w:t>
      </w:r>
    </w:p>
    <w:p w:rsidR="00820748" w:rsidRDefault="00820748">
      <w:pPr>
        <w:pStyle w:val="ConsPlusNormal"/>
        <w:spacing w:before="200"/>
        <w:ind w:firstLine="540"/>
        <w:jc w:val="both"/>
      </w:pPr>
      <w:r>
        <w:t>105. Расчеты гидравлических режимов и наладочных мероприятий циркуляции теплоносителя по тепловым сетям должны быть выполнены после определения перспективных расходов сетевой воды, циркулирующей в тепловых сетях, в зависимости от планируемых тепловых нагрузок, принятых температурных графиков и перспективных планов по строительству (реконструкции) тепловых сетей и подкачивающих насосных станций.</w:t>
      </w:r>
    </w:p>
    <w:p w:rsidR="00820748" w:rsidRDefault="00820748">
      <w:pPr>
        <w:pStyle w:val="ConsPlusNormal"/>
        <w:spacing w:before="200"/>
        <w:ind w:firstLine="540"/>
        <w:jc w:val="both"/>
      </w:pPr>
      <w:r>
        <w:t>106. Предложения по реконструкции или модернизации водоподготовительных установок должны быть разработаны на основании перспективных балансов производительности водоподготовительных установок и потерь теплоносителя.</w:t>
      </w:r>
    </w:p>
    <w:p w:rsidR="00820748" w:rsidRDefault="00820748">
      <w:pPr>
        <w:pStyle w:val="ConsPlusNormal"/>
        <w:spacing w:before="200"/>
        <w:ind w:firstLine="540"/>
        <w:jc w:val="both"/>
      </w:pPr>
      <w:r>
        <w:t>107. Перспективные балансы производительности водоподготовительных установок и потерь теплоносителя в поселениях, городских округах, городах федерального значения, не отнесенных к ценовым зонам теплоснабжения, должны определяться на основании расчета, с учетом перспективных планов развития систем теплоснабжения поселения, городского округа, города федерального значения и затрат теплоносителя на собственные нужды источников тепловой энергии.</w:t>
      </w:r>
    </w:p>
    <w:p w:rsidR="00820748" w:rsidRDefault="00820748">
      <w:pPr>
        <w:pStyle w:val="ConsPlusNormal"/>
        <w:spacing w:before="200"/>
        <w:ind w:firstLine="540"/>
        <w:jc w:val="both"/>
      </w:pPr>
      <w:r>
        <w:t>108. Производительность водоподготовительных установок для тепловых сетей должна быть рассчитана в соответствии с документами в области стандартизации.</w:t>
      </w:r>
    </w:p>
    <w:p w:rsidR="00820748" w:rsidRDefault="00820748">
      <w:pPr>
        <w:pStyle w:val="ConsPlusNormal"/>
        <w:spacing w:before="200"/>
        <w:ind w:firstLine="540"/>
        <w:jc w:val="both"/>
      </w:pPr>
      <w:r>
        <w:t>109. Актуализированная схема теплоснабжения в главе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должна содержать:</w:t>
      </w:r>
    </w:p>
    <w:p w:rsidR="00820748" w:rsidRDefault="00820748">
      <w:pPr>
        <w:pStyle w:val="ConsPlusNormal"/>
        <w:spacing w:before="200"/>
        <w:ind w:firstLine="540"/>
        <w:jc w:val="both"/>
      </w:pPr>
      <w: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теплоиспользующими установками потребителей, в том числе в аварийных режимах, в ретроспективном периоде;</w:t>
      </w:r>
    </w:p>
    <w:p w:rsidR="00820748" w:rsidRDefault="00820748">
      <w:pPr>
        <w:pStyle w:val="ConsPlusNormal"/>
        <w:spacing w:before="200"/>
        <w:ind w:firstLine="540"/>
        <w:jc w:val="both"/>
      </w:pPr>
      <w:r>
        <w:t>сравнительный анализ расчетных и фактических потерь теплоносителя по всем зонам действия источников тепловой энергии в ретроспективном периоде.</w:t>
      </w:r>
    </w:p>
    <w:p w:rsidR="00820748" w:rsidRDefault="00820748">
      <w:pPr>
        <w:pStyle w:val="ConsPlusNormal"/>
        <w:jc w:val="both"/>
      </w:pPr>
    </w:p>
    <w:p w:rsidR="00820748" w:rsidRDefault="00820748">
      <w:pPr>
        <w:pStyle w:val="ConsPlusTitle"/>
        <w:jc w:val="center"/>
        <w:outlineLvl w:val="1"/>
      </w:pPr>
      <w:bookmarkStart w:id="7" w:name="P406"/>
      <w:bookmarkEnd w:id="7"/>
      <w:r>
        <w:t>VIII. Правила разработки главы 7</w:t>
      </w:r>
    </w:p>
    <w:p w:rsidR="00820748" w:rsidRDefault="00820748">
      <w:pPr>
        <w:pStyle w:val="ConsPlusTitle"/>
        <w:jc w:val="center"/>
      </w:pPr>
      <w:r>
        <w:lastRenderedPageBreak/>
        <w:t>"Предложения по строительству, реконструкции, техническому</w:t>
      </w:r>
    </w:p>
    <w:p w:rsidR="00820748" w:rsidRDefault="00820748">
      <w:pPr>
        <w:pStyle w:val="ConsPlusTitle"/>
        <w:jc w:val="center"/>
      </w:pPr>
      <w:r>
        <w:t>перевооружению и (или) модернизации источников тепловой</w:t>
      </w:r>
    </w:p>
    <w:p w:rsidR="00820748" w:rsidRDefault="00820748">
      <w:pPr>
        <w:pStyle w:val="ConsPlusTitle"/>
        <w:jc w:val="center"/>
      </w:pPr>
      <w:r>
        <w:t>энергии" обосновывающих материалов к схеме теплоснабжения</w:t>
      </w:r>
    </w:p>
    <w:p w:rsidR="00820748" w:rsidRDefault="00820748">
      <w:pPr>
        <w:pStyle w:val="ConsPlusNormal"/>
        <w:jc w:val="both"/>
      </w:pPr>
    </w:p>
    <w:p w:rsidR="00820748" w:rsidRDefault="00820748">
      <w:pPr>
        <w:pStyle w:val="ConsPlusNormal"/>
        <w:ind w:firstLine="540"/>
        <w:jc w:val="both"/>
      </w:pPr>
      <w:r>
        <w:t xml:space="preserve">110. Глава 7 "Предложения по строительству, реконструкции, техническому перевооружению и (или) модернизации источников тепловой энергии" обосновывающих материалов к схеме теплоснабжения (далее - глава 7) должна содержать информацию, указанную в </w:t>
      </w:r>
      <w:hyperlink r:id="rId47">
        <w:r>
          <w:rPr>
            <w:color w:val="0000FF"/>
          </w:rPr>
          <w:t>пункте 63</w:t>
        </w:r>
      </w:hyperlink>
      <w:r>
        <w:t xml:space="preserve"> Требований.</w:t>
      </w:r>
    </w:p>
    <w:p w:rsidR="00820748" w:rsidRDefault="00820748">
      <w:pPr>
        <w:pStyle w:val="ConsPlusNormal"/>
        <w:spacing w:before="200"/>
        <w:ind w:firstLine="540"/>
        <w:jc w:val="both"/>
      </w:pPr>
      <w:r>
        <w:t>111. Разработка предложений по строительству, реконструкции и техническому перевооружению и (или) модернизации источников тепловой энергии в поселениях, городских округах, городах федерального значения, не отнесенных к ценовой зоне теплоснабжения, должна осуществляться с учетом оценки финансовых потребностей (капитальных затрат), необходимых для реализации соответствующего предложения.</w:t>
      </w:r>
    </w:p>
    <w:p w:rsidR="00820748" w:rsidRDefault="00820748">
      <w:pPr>
        <w:pStyle w:val="ConsPlusNormal"/>
        <w:spacing w:before="200"/>
        <w:ind w:firstLine="540"/>
        <w:jc w:val="both"/>
      </w:pPr>
      <w:r>
        <w:t>112. Глава 7 должна содержать:</w:t>
      </w:r>
    </w:p>
    <w:p w:rsidR="00820748" w:rsidRDefault="00820748">
      <w:pPr>
        <w:pStyle w:val="ConsPlusNormal"/>
        <w:spacing w:before="200"/>
        <w:ind w:firstLine="540"/>
        <w:jc w:val="both"/>
      </w:pPr>
      <w: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rsidR="00820748" w:rsidRDefault="00820748">
      <w:pPr>
        <w:pStyle w:val="ConsPlusNormal"/>
        <w:spacing w:before="200"/>
        <w:ind w:firstLine="540"/>
        <w:jc w:val="both"/>
      </w:pPr>
      <w: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p>
    <w:p w:rsidR="00820748" w:rsidRDefault="00820748">
      <w:pPr>
        <w:pStyle w:val="ConsPlusNormal"/>
        <w:spacing w:before="200"/>
        <w:ind w:firstLine="540"/>
        <w:jc w:val="both"/>
      </w:pPr>
      <w:r>
        <w:t>предложения по строительству источников комбинированной выработки для обеспечения перспективных тепловых нагрузок в районах новой застройки, не имеющих источников покрытия спроса на тепловую энергию (мощность) или при отсутствии возможности присоединения новых потребителей от существующих источников тепловой энергии;</w:t>
      </w:r>
    </w:p>
    <w:p w:rsidR="00820748" w:rsidRDefault="00820748">
      <w:pPr>
        <w:pStyle w:val="ConsPlusNormal"/>
        <w:spacing w:before="200"/>
        <w:ind w:firstLine="540"/>
        <w:jc w:val="both"/>
      </w:pPr>
      <w:r>
        <w:t>предложения по реконструкции действующих источников комбинированной выработки для повышения надежности и эффективности их функционирования и обеспечения перспективных тепловых нагрузок;</w:t>
      </w:r>
    </w:p>
    <w:p w:rsidR="00820748" w:rsidRDefault="00820748">
      <w:pPr>
        <w:pStyle w:val="ConsPlusNormal"/>
        <w:spacing w:before="200"/>
        <w:ind w:firstLine="540"/>
        <w:jc w:val="both"/>
      </w:pPr>
      <w:r>
        <w:t>предложения по переоборудованию котельных в источники комбинированной выработки с выработкой электрической 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rsidR="00820748" w:rsidRDefault="00820748">
      <w:pPr>
        <w:pStyle w:val="ConsPlusNormal"/>
        <w:spacing w:before="200"/>
        <w:ind w:firstLine="540"/>
        <w:jc w:val="both"/>
      </w:pPr>
      <w:r>
        <w:t>предложения по реконструкции и (или) модернизации котельных с увеличением зоны их действия путем включения в ее состав зон действия существующих источников тепловой энергии;</w:t>
      </w:r>
    </w:p>
    <w:p w:rsidR="00820748" w:rsidRDefault="00820748">
      <w:pPr>
        <w:pStyle w:val="ConsPlusNormal"/>
        <w:spacing w:before="200"/>
        <w:ind w:firstLine="540"/>
        <w:jc w:val="both"/>
      </w:pPr>
      <w:r>
        <w:t>предложения по переводу в пиковый режим работы котельных по отношению к источнику комбинированной выработки;</w:t>
      </w:r>
    </w:p>
    <w:p w:rsidR="00820748" w:rsidRDefault="00820748">
      <w:pPr>
        <w:pStyle w:val="ConsPlusNormal"/>
        <w:spacing w:before="200"/>
        <w:ind w:firstLine="540"/>
        <w:jc w:val="both"/>
      </w:pPr>
      <w:r>
        <w:t>предложения по расширению зон действия действующих источников комбинированной выработки;</w:t>
      </w:r>
    </w:p>
    <w:p w:rsidR="00820748" w:rsidRDefault="00820748">
      <w:pPr>
        <w:pStyle w:val="ConsPlusNormal"/>
        <w:spacing w:before="200"/>
        <w:ind w:firstLine="540"/>
        <w:jc w:val="both"/>
      </w:pPr>
      <w:r>
        <w:t>предложения по выводу в резерв и (или) выводу из эксплуатации котельных при передаче тепловых нагрузок на другие источники тепловой энергии;</w:t>
      </w:r>
    </w:p>
    <w:p w:rsidR="00820748" w:rsidRDefault="00820748">
      <w:pPr>
        <w:pStyle w:val="ConsPlusNormal"/>
        <w:spacing w:before="200"/>
        <w:ind w:firstLine="540"/>
        <w:jc w:val="both"/>
      </w:pPr>
      <w:r>
        <w:t>предложения по вводу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p>
    <w:p w:rsidR="00820748" w:rsidRDefault="00820748">
      <w:pPr>
        <w:pStyle w:val="ConsPlusNormal"/>
        <w:spacing w:before="200"/>
        <w:ind w:firstLine="540"/>
        <w:jc w:val="both"/>
      </w:pPr>
      <w:r>
        <w:t>предложения для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p>
    <w:p w:rsidR="00820748" w:rsidRDefault="00820748">
      <w:pPr>
        <w:pStyle w:val="ConsPlusNormal"/>
        <w:spacing w:before="200"/>
        <w:ind w:firstLine="540"/>
        <w:jc w:val="both"/>
      </w:pPr>
      <w:r>
        <w:t>предложения по организации теплоснабжения в производственных зонах, расположенных на территории поселения, городского округа, города федерального значения;</w:t>
      </w:r>
    </w:p>
    <w:p w:rsidR="00820748" w:rsidRDefault="00820748">
      <w:pPr>
        <w:pStyle w:val="ConsPlusNormal"/>
        <w:spacing w:before="200"/>
        <w:ind w:firstLine="540"/>
        <w:jc w:val="both"/>
      </w:pPr>
      <w:r>
        <w:lastRenderedPageBreak/>
        <w:t>результаты определения радиуса эффективного теплоснабжения.</w:t>
      </w:r>
    </w:p>
    <w:p w:rsidR="00820748" w:rsidRDefault="00820748">
      <w:pPr>
        <w:pStyle w:val="ConsPlusNormal"/>
        <w:spacing w:before="200"/>
        <w:ind w:firstLine="540"/>
        <w:jc w:val="both"/>
      </w:pPr>
      <w:r>
        <w:t xml:space="preserve">113.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должен выполняться в соответствии с </w:t>
      </w:r>
      <w:hyperlink w:anchor="P13828">
        <w:r>
          <w:rPr>
            <w:color w:val="0000FF"/>
          </w:rPr>
          <w:t>приложением N 36</w:t>
        </w:r>
      </w:hyperlink>
      <w:r>
        <w:t xml:space="preserve"> к настоящим Методическим указаниям.</w:t>
      </w:r>
    </w:p>
    <w:p w:rsidR="00820748" w:rsidRDefault="00820748">
      <w:pPr>
        <w:pStyle w:val="ConsPlusNormal"/>
        <w:spacing w:before="200"/>
        <w:ind w:firstLine="540"/>
        <w:jc w:val="both"/>
      </w:pPr>
      <w:r>
        <w:t xml:space="preserve">114. Предложения по строительству источников комбинированной выработки для обеспечения перспективных тепловых нагрузок в поселениях, городских округах, городах федерального значения, не отнесенных к ценовым зонам теплоснабжения, а также в отношении товаров (услуг), реализация которых осуществляется по ценам (тарифам) в сфере теплоснабжения, подлежащим в соответствии с </w:t>
      </w:r>
      <w:hyperlink r:id="rId48">
        <w:r>
          <w:rPr>
            <w:color w:val="0000FF"/>
          </w:rPr>
          <w:t>Законом</w:t>
        </w:r>
      </w:hyperlink>
      <w:r>
        <w:t xml:space="preserve"> о теплоснабжении государственному регулированию в ценовых зонах теплоснабжения, должны разрабатываться на основании технико-экономического обоснования в соответствии с </w:t>
      </w:r>
      <w:hyperlink w:anchor="P14100">
        <w:r>
          <w:rPr>
            <w:color w:val="0000FF"/>
          </w:rPr>
          <w:t>приложением N 37</w:t>
        </w:r>
      </w:hyperlink>
      <w:r>
        <w:t xml:space="preserve"> к настоящим Методическим указаниям.</w:t>
      </w:r>
    </w:p>
    <w:p w:rsidR="00820748" w:rsidRDefault="00820748">
      <w:pPr>
        <w:pStyle w:val="ConsPlusNormal"/>
        <w:spacing w:before="200"/>
        <w:ind w:firstLine="540"/>
        <w:jc w:val="both"/>
      </w:pPr>
      <w:r>
        <w:t>115. Предложения по реконструкции и (или) модернизации действующих источников комбинированной выработки для повышения надежности и эффективности их функционирования и обеспечения перспективных тепловых нагрузок должны разрабатываться в соответствии с программами модернизации тепловых электростанций и содержаться в схемах теплоснабжения.</w:t>
      </w:r>
    </w:p>
    <w:p w:rsidR="00820748" w:rsidRDefault="00820748">
      <w:pPr>
        <w:pStyle w:val="ConsPlusNormal"/>
        <w:spacing w:before="200"/>
        <w:ind w:firstLine="540"/>
        <w:jc w:val="both"/>
      </w:pPr>
      <w:r>
        <w:t xml:space="preserve">116. Предложения по переоборудованию котельных в источник комбинированной выработки с выработкой электрической 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 должны разрабатываться на основании технико-экономического обоснования в соответствии с </w:t>
      </w:r>
      <w:hyperlink w:anchor="P14155">
        <w:r>
          <w:rPr>
            <w:color w:val="0000FF"/>
          </w:rPr>
          <w:t>приложением N 38</w:t>
        </w:r>
      </w:hyperlink>
      <w:r>
        <w:t xml:space="preserve"> к настоящим Методическим указаниям.</w:t>
      </w:r>
    </w:p>
    <w:p w:rsidR="00820748" w:rsidRDefault="00820748">
      <w:pPr>
        <w:pStyle w:val="ConsPlusNormal"/>
        <w:spacing w:before="200"/>
        <w:ind w:firstLine="540"/>
        <w:jc w:val="both"/>
      </w:pPr>
      <w:r>
        <w:t xml:space="preserve">117. Предложения по реконструкции котельных с увеличением зоны их действия путем включения в ее состав зон действия существующих источников тепловой энергии должны разрабатываться в соответствии с </w:t>
      </w:r>
      <w:hyperlink w:anchor="P14211">
        <w:r>
          <w:rPr>
            <w:color w:val="0000FF"/>
          </w:rPr>
          <w:t>приложением N 39</w:t>
        </w:r>
      </w:hyperlink>
      <w:r>
        <w:t xml:space="preserve"> к настоящим Методическим указаниям.</w:t>
      </w:r>
    </w:p>
    <w:p w:rsidR="00820748" w:rsidRDefault="00820748">
      <w:pPr>
        <w:pStyle w:val="ConsPlusNormal"/>
        <w:spacing w:before="200"/>
        <w:ind w:firstLine="540"/>
        <w:jc w:val="both"/>
      </w:pPr>
      <w:r>
        <w:t xml:space="preserve">118. Предложения по расширению зон действия существующих котельных за счет подключения новых потребителей должны разрабатываться с использованием радиуса эффективного теплоснабжения, определяемого в соответствии с </w:t>
      </w:r>
      <w:hyperlink w:anchor="P14228">
        <w:r>
          <w:rPr>
            <w:color w:val="0000FF"/>
          </w:rPr>
          <w:t>приложением N 40</w:t>
        </w:r>
      </w:hyperlink>
      <w:r>
        <w:t xml:space="preserve"> к настоящим Методическим указаниям.</w:t>
      </w:r>
    </w:p>
    <w:p w:rsidR="00820748" w:rsidRDefault="00820748">
      <w:pPr>
        <w:pStyle w:val="ConsPlusNormal"/>
        <w:spacing w:before="200"/>
        <w:ind w:firstLine="540"/>
        <w:jc w:val="both"/>
      </w:pPr>
      <w:r>
        <w:t>119. Предложения по организации теплоснабжения в производственных зонах должны разрабатываться в случае участия источника тепловой энергии, расположенного на территории производственной зоны, в теплоснабжении жилищного фонда.</w:t>
      </w:r>
    </w:p>
    <w:p w:rsidR="00820748" w:rsidRDefault="00820748">
      <w:pPr>
        <w:pStyle w:val="ConsPlusNormal"/>
        <w:spacing w:before="200"/>
        <w:ind w:firstLine="540"/>
        <w:jc w:val="both"/>
      </w:pPr>
      <w:r>
        <w:t>120. Оценка финансовых потребностей для реконструкции и нового строительства источников тепловой энергии должна выполняться по укрупненным показателям базисной стоимости строительства (далее - УПБС), укрупненным показателям сметной стоимости (далее - УПСС), укрупненным показателям базисной стоимости по видам работ (далее - УПБС ВР) в части строительства котельных, использующих в качестве основного вида топлива природный газ, и оформляться в соответствии с приложением N 43 к настоящим Методическим указаниям.</w:t>
      </w:r>
    </w:p>
    <w:p w:rsidR="00820748" w:rsidRDefault="00820748">
      <w:pPr>
        <w:pStyle w:val="ConsPlusNormal"/>
        <w:spacing w:before="200"/>
        <w:ind w:firstLine="540"/>
        <w:jc w:val="both"/>
      </w:pPr>
      <w:r>
        <w:t>121. Актуализированная схема теплоснабжения в главе 7 должна содержать описание изменений в предложениях по строительству, реконструкции, техническому перевооружению и (или) модернизации источников тепловой энергии в ретроспективный период,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p>
    <w:p w:rsidR="00820748" w:rsidRDefault="00820748">
      <w:pPr>
        <w:pStyle w:val="ConsPlusNormal"/>
        <w:jc w:val="both"/>
      </w:pPr>
    </w:p>
    <w:p w:rsidR="00820748" w:rsidRDefault="00820748">
      <w:pPr>
        <w:pStyle w:val="ConsPlusTitle"/>
        <w:jc w:val="center"/>
        <w:outlineLvl w:val="1"/>
      </w:pPr>
      <w:bookmarkStart w:id="8" w:name="P437"/>
      <w:bookmarkEnd w:id="8"/>
      <w:r>
        <w:t>IX. Правила разработки главы 8 "Предложения</w:t>
      </w:r>
    </w:p>
    <w:p w:rsidR="00820748" w:rsidRDefault="00820748">
      <w:pPr>
        <w:pStyle w:val="ConsPlusTitle"/>
        <w:jc w:val="center"/>
      </w:pPr>
      <w:r>
        <w:t>по строительству, реконструкции и (или) модернизации</w:t>
      </w:r>
    </w:p>
    <w:p w:rsidR="00820748" w:rsidRDefault="00820748">
      <w:pPr>
        <w:pStyle w:val="ConsPlusTitle"/>
        <w:jc w:val="center"/>
      </w:pPr>
      <w:r>
        <w:t>тепловых сетей" обосновывающих материалов</w:t>
      </w:r>
    </w:p>
    <w:p w:rsidR="00820748" w:rsidRDefault="00820748">
      <w:pPr>
        <w:pStyle w:val="ConsPlusTitle"/>
        <w:jc w:val="center"/>
      </w:pPr>
      <w:r>
        <w:t>к схеме теплоснабжения</w:t>
      </w:r>
    </w:p>
    <w:p w:rsidR="00820748" w:rsidRDefault="00820748">
      <w:pPr>
        <w:pStyle w:val="ConsPlusNormal"/>
        <w:jc w:val="both"/>
      </w:pPr>
    </w:p>
    <w:p w:rsidR="00820748" w:rsidRDefault="00820748">
      <w:pPr>
        <w:pStyle w:val="ConsPlusNormal"/>
        <w:ind w:firstLine="540"/>
        <w:jc w:val="both"/>
      </w:pPr>
      <w:r>
        <w:t xml:space="preserve">122. Глава 8 "Предложения по строительству, реконструкции и (или) модернизации тепловых сетей" обосновывающих материалов к схеме теплоснабжения должна содержать информацию, указанную в </w:t>
      </w:r>
      <w:hyperlink r:id="rId49">
        <w:r>
          <w:rPr>
            <w:color w:val="0000FF"/>
          </w:rPr>
          <w:t>пункте 66</w:t>
        </w:r>
      </w:hyperlink>
      <w:r>
        <w:t xml:space="preserve"> Требований, и разрабатываться в следующем порядке:</w:t>
      </w:r>
    </w:p>
    <w:p w:rsidR="00820748" w:rsidRDefault="00820748">
      <w:pPr>
        <w:pStyle w:val="ConsPlusNormal"/>
        <w:spacing w:before="200"/>
        <w:ind w:firstLine="540"/>
        <w:jc w:val="both"/>
      </w:pPr>
      <w:r>
        <w:lastRenderedPageBreak/>
        <w:t xml:space="preserve">в электронной модели системы теплоснабжения поселения, городского округа, города федерального значения должны создаваться новые модельные базы, которые должны отражать предложения по строительству, реконструкции источников тепловой энергии, разработанные в соответствии с </w:t>
      </w:r>
      <w:hyperlink w:anchor="P406">
        <w:r>
          <w:rPr>
            <w:color w:val="0000FF"/>
          </w:rPr>
          <w:t>главой VIII</w:t>
        </w:r>
      </w:hyperlink>
      <w:r>
        <w:t xml:space="preserve"> настоящих Методических указаний;</w:t>
      </w:r>
    </w:p>
    <w:p w:rsidR="00820748" w:rsidRDefault="00820748">
      <w:pPr>
        <w:pStyle w:val="ConsPlusNormal"/>
        <w:spacing w:before="200"/>
        <w:ind w:firstLine="540"/>
        <w:jc w:val="both"/>
      </w:pPr>
      <w:r>
        <w:t>в электронную модель системы теплоснабжения должны быть внесены изменения, отражающие предложения по строительству, реконструкции, техническому перевооружению, модернизации, выводу из эксплуатации источников тепловой энергии, в том числе с расширением (изменением) зон действия источников тепловой энергии;</w:t>
      </w:r>
    </w:p>
    <w:p w:rsidR="00820748" w:rsidRDefault="00820748">
      <w:pPr>
        <w:pStyle w:val="ConsPlusNormal"/>
        <w:spacing w:before="200"/>
        <w:ind w:firstLine="540"/>
        <w:jc w:val="both"/>
      </w:pPr>
      <w:r>
        <w:t>в электронной модели системы теплоснабжения должны быть разработаны трассировки тепловых сетей, обеспечивающих передачу тепловой энергии от проектируемых, существующих, реконструированных и (или) модернизированных источников тепловой энергии, в том числе трассировки, обеспечивающие объединение зон действия от нескольких источников тепловой энергии (перемычки или строительство тепловых сетей, обеспечивающих работу источников тепловой энергии на единую тепловую сеть);</w:t>
      </w:r>
    </w:p>
    <w:p w:rsidR="00820748" w:rsidRDefault="00820748">
      <w:pPr>
        <w:pStyle w:val="ConsPlusNormal"/>
        <w:spacing w:before="200"/>
        <w:ind w:firstLine="540"/>
        <w:jc w:val="both"/>
      </w:pPr>
      <w:r>
        <w:t>в каждой системе теплоснабжения (для каждой зоны действия источников тепловой энергии) должен быть обоснован и выбран способ регулирования отпуска тепловой энергии в тепловые сети с коллекторов источников тепловой энергии (качественный по отопительно-вентиляционной тепловой нагрузке, качественный по совмещенной тепловой нагрузке отопления и горячего водоснабжения, качественно-количественный или количественный), который предлагается к утверждению в рамках схемы теплоснабжения;</w:t>
      </w:r>
    </w:p>
    <w:p w:rsidR="00820748" w:rsidRDefault="00820748">
      <w:pPr>
        <w:pStyle w:val="ConsPlusNormal"/>
        <w:spacing w:before="200"/>
        <w:ind w:firstLine="540"/>
        <w:jc w:val="both"/>
      </w:pPr>
      <w:r>
        <w:t xml:space="preserve">утверждаемые параметры теплоносителя в зависимости от температуры наружного воздуха должны быть разработаны в соответствии с </w:t>
      </w:r>
      <w:hyperlink w:anchor="P14454">
        <w:r>
          <w:rPr>
            <w:color w:val="0000FF"/>
          </w:rPr>
          <w:t>приложением N 42</w:t>
        </w:r>
      </w:hyperlink>
      <w:r>
        <w:t xml:space="preserve"> к настоящим Методическим указаниям;</w:t>
      </w:r>
    </w:p>
    <w:p w:rsidR="00820748" w:rsidRDefault="00820748">
      <w:pPr>
        <w:pStyle w:val="ConsPlusNormal"/>
        <w:spacing w:before="200"/>
        <w:ind w:firstLine="540"/>
        <w:jc w:val="both"/>
      </w:pPr>
      <w:r>
        <w:t>должны быть выполнены расчеты гидравлических режимов передачи теплоносителя по тепловым сетям с перспективной (на последний год перспективного периода) тепловой нагрузкой в каждой существующей и (или) проектируемой зоне действия источников тепловой энергии;</w:t>
      </w:r>
    </w:p>
    <w:p w:rsidR="00820748" w:rsidRDefault="00820748">
      <w:pPr>
        <w:pStyle w:val="ConsPlusNormal"/>
        <w:spacing w:before="200"/>
        <w:ind w:firstLine="540"/>
        <w:jc w:val="both"/>
      </w:pPr>
      <w:r>
        <w:t>должны быть определены участки тепловых сетей, ограничивающие пропускную способность тепловых сетей;</w:t>
      </w:r>
    </w:p>
    <w:p w:rsidR="00820748" w:rsidRDefault="00820748">
      <w:pPr>
        <w:pStyle w:val="ConsPlusNormal"/>
        <w:spacing w:before="200"/>
        <w:ind w:firstLine="540"/>
        <w:jc w:val="both"/>
      </w:pPr>
      <w:r>
        <w:t>должны быть разработаны предложения по реконструкции тепловых сетей с увеличением их диаметра и (или) предложения по новому строительству или реконструкции насосных станций для каждого из выбранных графиков регулирования отпуска тепловой энергии в тепловые сети;</w:t>
      </w:r>
    </w:p>
    <w:p w:rsidR="00820748" w:rsidRDefault="00820748">
      <w:pPr>
        <w:pStyle w:val="ConsPlusNormal"/>
        <w:spacing w:before="200"/>
        <w:ind w:firstLine="540"/>
        <w:jc w:val="both"/>
      </w:pPr>
      <w:r>
        <w:t>должны быть выполнены поверочные расчеты гидравлических режимов тепловых сетей с учетом разработанных предложений по реконструкции тепловых сетей для выбранных графиков регулирования отпуска тепловой энергии в тепловые сети;</w:t>
      </w:r>
    </w:p>
    <w:p w:rsidR="00820748" w:rsidRDefault="00820748">
      <w:pPr>
        <w:pStyle w:val="ConsPlusNormal"/>
        <w:spacing w:before="200"/>
        <w:ind w:firstLine="540"/>
        <w:jc w:val="both"/>
      </w:pPr>
      <w:r>
        <w:t>должны быть определены финансовые потребности, необходимые для реализации предложений по реконструкции тепловых сетей с целью установления устойчивого гидравлического режима циркуляции теплоносителя с перспективными тепловыми нагрузками для выбранных графиков регулирования отпуска тепловой энергии, теплоносителя в тепловые сети;</w:t>
      </w:r>
    </w:p>
    <w:p w:rsidR="00820748" w:rsidRDefault="00820748">
      <w:pPr>
        <w:pStyle w:val="ConsPlusNormal"/>
        <w:spacing w:before="200"/>
        <w:ind w:firstLine="540"/>
        <w:jc w:val="both"/>
      </w:pPr>
      <w:r>
        <w:t>должны быть разработаны предложения по реконструкции тепловых сетей с уменьшением их диаметра в случаях, когда скорость движения теплоносителя по тепловым сетям с учетом перспективной тепловой нагрузки, меньше 0,3 м/с;</w:t>
      </w:r>
    </w:p>
    <w:p w:rsidR="00820748" w:rsidRDefault="00820748">
      <w:pPr>
        <w:pStyle w:val="ConsPlusNormal"/>
        <w:spacing w:before="200"/>
        <w:ind w:firstLine="540"/>
        <w:jc w:val="both"/>
      </w:pPr>
      <w:r>
        <w:t>должны быть разработаны предложения по выводу из эксплуатации тепловых сетей с незначительной тепловой нагрузкой (с относительными потерями тепловой энергии при передаче тепловой энергии по тепловым сетям более 75% от тепловой энергии, отпущенной в рассматриваемые тепловые сети) и предложения по переключению существующей и перспективной тепловой нагрузки на близлежащие тепловые сети;</w:t>
      </w:r>
    </w:p>
    <w:p w:rsidR="00820748" w:rsidRDefault="00820748">
      <w:pPr>
        <w:pStyle w:val="ConsPlusNormal"/>
        <w:spacing w:before="200"/>
        <w:ind w:firstLine="540"/>
        <w:jc w:val="both"/>
      </w:pPr>
      <w:r>
        <w:t>должны быть обоснованы предложения по реконструкции тепловых сетей для обеспечения нормативной надежности теплоснабжения.</w:t>
      </w:r>
    </w:p>
    <w:p w:rsidR="00820748" w:rsidRDefault="00820748">
      <w:pPr>
        <w:pStyle w:val="ConsPlusNormal"/>
        <w:spacing w:before="200"/>
        <w:ind w:firstLine="540"/>
        <w:jc w:val="both"/>
      </w:pPr>
      <w:r>
        <w:t xml:space="preserve">123. Оценка финансовых потребностей для строительства и реконструкции тепловых сетей выполнятся по укрупненным нормативам цены строительства в соответствии с </w:t>
      </w:r>
      <w:hyperlink w:anchor="P14570">
        <w:r>
          <w:rPr>
            <w:color w:val="0000FF"/>
          </w:rPr>
          <w:t>приложениями N 43</w:t>
        </w:r>
      </w:hyperlink>
      <w:r>
        <w:t xml:space="preserve"> и </w:t>
      </w:r>
      <w:hyperlink w:anchor="P15050">
        <w:r>
          <w:rPr>
            <w:color w:val="0000FF"/>
          </w:rPr>
          <w:t>N 44</w:t>
        </w:r>
      </w:hyperlink>
      <w:r>
        <w:t xml:space="preserve"> к настоящим Методическим указаниям.</w:t>
      </w:r>
    </w:p>
    <w:p w:rsidR="00820748" w:rsidRDefault="00820748">
      <w:pPr>
        <w:pStyle w:val="ConsPlusNormal"/>
        <w:spacing w:before="200"/>
        <w:ind w:firstLine="540"/>
        <w:jc w:val="both"/>
      </w:pPr>
      <w:r>
        <w:lastRenderedPageBreak/>
        <w:t>124. В описание предложений по строительству и реконструкции тепловых сетей и сооружений на них должны быть включены мероприятия по переводу потребителей с открытой системы теплоснабжения (горячего водоснабжения) на закрытую систему горячего водоснабжения.</w:t>
      </w:r>
    </w:p>
    <w:p w:rsidR="00820748" w:rsidRDefault="00820748">
      <w:pPr>
        <w:pStyle w:val="ConsPlusNormal"/>
        <w:spacing w:before="200"/>
        <w:ind w:firstLine="540"/>
        <w:jc w:val="both"/>
      </w:pPr>
      <w:r>
        <w:t>125. Изменение циркуляции теплоносителя по мере реализации разработанных мероприятий в тепловых сетях должны быть учтены при расчете гидравлических режимов тепловых сетей и выборе диаметра теплопроводов.</w:t>
      </w:r>
    </w:p>
    <w:p w:rsidR="00820748" w:rsidRDefault="00820748">
      <w:pPr>
        <w:pStyle w:val="ConsPlusNormal"/>
        <w:spacing w:before="200"/>
        <w:ind w:firstLine="540"/>
        <w:jc w:val="both"/>
      </w:pPr>
      <w:r>
        <w:t>126. Предложения по строительству, реконструкции и (или) модернизации тепловых сетей и сооружений на них должны формироваться в составе подгрупп проектов, реализация которых направлена на обеспечение теплоснабжения новых потребителей по существующим и вновь создаваемым тепловым сетям и сохранение теплоснабжения существующих потребителей при условии соблюдения расчетных гидравлических режимов и надежности систем теплоснабжения и содержаться в главе 8 "Предложения по строительству, реконструкции и (или) модернизации тепловых сетей" обосновывающих материалов схемы теплоснабжения в следующем составе:</w:t>
      </w:r>
    </w:p>
    <w:p w:rsidR="00820748" w:rsidRDefault="00820748">
      <w:pPr>
        <w:pStyle w:val="ConsPlusNormal"/>
        <w:spacing w:before="200"/>
        <w:ind w:firstLine="540"/>
        <w:jc w:val="both"/>
      </w:pPr>
      <w:r>
        <w:t>реконструкция тепловых сетей, подлежащих замене в связи с исчерпанием эксплуатационного ресурса, а также для обеспечения нормативной надежности теплоснабжения потребителей;</w:t>
      </w:r>
    </w:p>
    <w:p w:rsidR="00820748" w:rsidRDefault="00820748">
      <w:pPr>
        <w:pStyle w:val="ConsPlusNormal"/>
        <w:spacing w:before="200"/>
        <w:ind w:firstLine="540"/>
        <w:jc w:val="both"/>
      </w:pPr>
      <w:r>
        <w:t>строительство тепловых сетей для обеспечения перспективных приростов тепловой нагрузки;</w:t>
      </w:r>
    </w:p>
    <w:p w:rsidR="00820748" w:rsidRDefault="00820748">
      <w:pPr>
        <w:pStyle w:val="ConsPlusNormal"/>
        <w:spacing w:before="200"/>
        <w:ind w:firstLine="540"/>
        <w:jc w:val="both"/>
      </w:pPr>
      <w:r>
        <w:t>реконструкция тепловых сетей с увеличением диаметра трубопроводов для обеспечения перспективных приростов тепловой нагрузки;</w:t>
      </w:r>
    </w:p>
    <w:p w:rsidR="00820748" w:rsidRDefault="00820748">
      <w:pPr>
        <w:pStyle w:val="ConsPlusNormal"/>
        <w:spacing w:before="200"/>
        <w:ind w:firstLine="540"/>
        <w:jc w:val="both"/>
      </w:pPr>
      <w:r>
        <w:t>реконструкция тепловых сетей с увеличением диаметра трубопроводов для обеспечения существующих расчетных гидравлических режимов;</w:t>
      </w:r>
    </w:p>
    <w:p w:rsidR="00820748" w:rsidRDefault="00820748">
      <w:pPr>
        <w:pStyle w:val="ConsPlusNormal"/>
        <w:spacing w:before="200"/>
        <w:ind w:firstLine="540"/>
        <w:jc w:val="both"/>
      </w:pPr>
      <w:r>
        <w:t>строительство тепловых сетей для повышения эффективности функционирования системы теплоснабжения за счет ликвидации котельных;</w:t>
      </w:r>
    </w:p>
    <w:p w:rsidR="00820748" w:rsidRDefault="00820748">
      <w:pPr>
        <w:pStyle w:val="ConsPlusNormal"/>
        <w:spacing w:before="200"/>
        <w:ind w:firstLine="540"/>
        <w:jc w:val="both"/>
      </w:pPr>
      <w:r>
        <w:t>строительство и реконструкция насосных станций;</w:t>
      </w:r>
    </w:p>
    <w:p w:rsidR="00820748" w:rsidRDefault="00820748">
      <w:pPr>
        <w:pStyle w:val="ConsPlusNormal"/>
        <w:spacing w:before="200"/>
        <w:ind w:firstLine="540"/>
        <w:jc w:val="both"/>
      </w:pPr>
      <w:r>
        <w:t>реконструкция тепловых сетей с восстановлением циркуляции горячего водоснабжения для многоквартирных домов.</w:t>
      </w:r>
    </w:p>
    <w:p w:rsidR="00820748" w:rsidRDefault="00820748">
      <w:pPr>
        <w:pStyle w:val="ConsPlusNormal"/>
        <w:spacing w:before="200"/>
        <w:ind w:firstLine="540"/>
        <w:jc w:val="both"/>
      </w:pPr>
      <w:r>
        <w:t>127. Актуализированная схема теплоснабжения в главе 8 "Предложения по строительству, реконструкции и (или) модернизации тепловых сетей" должна содержать описание изменений в предложениях по строительству, реконструкции и (или) модернизации тепловых сетей в ретроспективном периоде, в том числе с учетом введенных в эксплуатацию новых и реконструированных тепловых сетей и сооружений на них.</w:t>
      </w:r>
    </w:p>
    <w:p w:rsidR="00820748" w:rsidRDefault="00820748">
      <w:pPr>
        <w:pStyle w:val="ConsPlusNormal"/>
        <w:jc w:val="both"/>
      </w:pPr>
    </w:p>
    <w:p w:rsidR="00820748" w:rsidRDefault="00820748">
      <w:pPr>
        <w:pStyle w:val="ConsPlusTitle"/>
        <w:jc w:val="center"/>
        <w:outlineLvl w:val="1"/>
      </w:pPr>
      <w:bookmarkStart w:id="9" w:name="P469"/>
      <w:bookmarkEnd w:id="9"/>
      <w:r>
        <w:t>X. Правила разработки главы 9 "Предложения по переводу</w:t>
      </w:r>
    </w:p>
    <w:p w:rsidR="00820748" w:rsidRDefault="00820748">
      <w:pPr>
        <w:pStyle w:val="ConsPlusTitle"/>
        <w:jc w:val="center"/>
      </w:pPr>
      <w:r>
        <w:t>открытых систем теплоснабжения (горячего водоснабжения)</w:t>
      </w:r>
    </w:p>
    <w:p w:rsidR="00820748" w:rsidRDefault="00820748">
      <w:pPr>
        <w:pStyle w:val="ConsPlusTitle"/>
        <w:jc w:val="center"/>
      </w:pPr>
      <w:r>
        <w:t>в закрытые системы горячего водоснабжения" обосновывающих</w:t>
      </w:r>
    </w:p>
    <w:p w:rsidR="00820748" w:rsidRDefault="00820748">
      <w:pPr>
        <w:pStyle w:val="ConsPlusTitle"/>
        <w:jc w:val="center"/>
      </w:pPr>
      <w:r>
        <w:t>материалов к схеме теплоснабжения</w:t>
      </w:r>
    </w:p>
    <w:p w:rsidR="00820748" w:rsidRDefault="00820748">
      <w:pPr>
        <w:pStyle w:val="ConsPlusNormal"/>
        <w:jc w:val="both"/>
      </w:pPr>
    </w:p>
    <w:p w:rsidR="00820748" w:rsidRDefault="00820748">
      <w:pPr>
        <w:pStyle w:val="ConsPlusNormal"/>
        <w:ind w:firstLine="540"/>
        <w:jc w:val="both"/>
      </w:pPr>
      <w:r>
        <w:t xml:space="preserve">128. Глава 9 "Предложения по переводу открытых систем теплоснабжения (горячего водоснабжения) в закрытые системы горячего водоснабжения" обосновывающих материалов к схеме теплоснабжения должна содержать информацию, указанную в </w:t>
      </w:r>
      <w:hyperlink r:id="rId50">
        <w:r>
          <w:rPr>
            <w:color w:val="0000FF"/>
          </w:rPr>
          <w:t>пункте 69</w:t>
        </w:r>
      </w:hyperlink>
      <w:r>
        <w:t xml:space="preserve"> Требований.</w:t>
      </w:r>
    </w:p>
    <w:p w:rsidR="00820748" w:rsidRDefault="00820748">
      <w:pPr>
        <w:pStyle w:val="ConsPlusNormal"/>
        <w:spacing w:before="200"/>
        <w:ind w:firstLine="540"/>
        <w:jc w:val="both"/>
      </w:pPr>
      <w:r>
        <w:t>129. Перевод существующих открытых систем теплоснабжения (горячего водоснабжения) должен быть выполнен на основании анализа возможностей строительства ИТП на абонентском вводе каждого потребителя, присоединенного к тепловым сетям по схеме с непосредственным разбором теплоносителя на цели горячего водоснабжения из систем отопления.</w:t>
      </w:r>
    </w:p>
    <w:p w:rsidR="00820748" w:rsidRDefault="00820748">
      <w:pPr>
        <w:pStyle w:val="ConsPlusNormal"/>
        <w:spacing w:before="200"/>
        <w:ind w:firstLine="540"/>
        <w:jc w:val="both"/>
      </w:pPr>
      <w:r>
        <w:t>130. Расчет дополнительного количества тепловой энергии, компенсирующей потери от недорекуперации в теплообменниках горячего водоснабжения и выбор схем ИТП должен выполняться с установкой теплообменников горячего водоснабжения в соответствии с документами в области стандартизации.</w:t>
      </w:r>
    </w:p>
    <w:p w:rsidR="00820748" w:rsidRDefault="00820748">
      <w:pPr>
        <w:pStyle w:val="ConsPlusNormal"/>
        <w:spacing w:before="200"/>
        <w:ind w:firstLine="540"/>
        <w:jc w:val="both"/>
      </w:pPr>
      <w:r>
        <w:t xml:space="preserve">131. Дополнительное количество тепловой энергии должно быть учтено в перспективном балансе присоединенной тепловой нагрузки в системе теплоснабжения, для которой </w:t>
      </w:r>
      <w:r>
        <w:lastRenderedPageBreak/>
        <w:t>осуществляется переход от открытой системы теплоснабжения (горячего водоснабжения) к закрытой системе горячего водоснабжения.</w:t>
      </w:r>
    </w:p>
    <w:p w:rsidR="00820748" w:rsidRDefault="00820748">
      <w:pPr>
        <w:pStyle w:val="ConsPlusNormal"/>
        <w:spacing w:before="200"/>
        <w:ind w:firstLine="540"/>
        <w:jc w:val="both"/>
      </w:pPr>
      <w:r>
        <w:t>132. Перевод от открытой системы теплоснабжения (горячего водоснабжения) к закрытой системе горячего водоснабжения должен быть выполнен по элементам групп подключенных жилых и административных зданий, которые должны быть разделены на группы.</w:t>
      </w:r>
    </w:p>
    <w:p w:rsidR="00820748" w:rsidRDefault="00820748">
      <w:pPr>
        <w:pStyle w:val="ConsPlusNormal"/>
        <w:spacing w:before="200"/>
        <w:ind w:firstLine="540"/>
        <w:jc w:val="both"/>
      </w:pPr>
      <w:r>
        <w:t>133. К первой группе должны быть отнесены жилые здания, при переводе которых на закрытую систему горячего водоснабжения не требуется реконструкция и (или) модернизация внутридомовых систем горячего водоснабжения.</w:t>
      </w:r>
    </w:p>
    <w:p w:rsidR="00820748" w:rsidRDefault="00820748">
      <w:pPr>
        <w:pStyle w:val="ConsPlusNormal"/>
        <w:spacing w:before="200"/>
        <w:ind w:firstLine="540"/>
        <w:jc w:val="both"/>
      </w:pPr>
      <w:r>
        <w:t>134. Ко второй группе должны быть отнесены жилые и административные здания, у которых отсутствует система горячего водоснабжения, а теплоноситель для целей горячего водоснабжения разбирается из отопительных приборов или стояков отопительной системы такого жилого или административного здания. Реализация проектов второй группы должна быть совмещена с капитальным ремонтом таких зданий и осуществляться за счет средств фонда капитального ремонта общего имущества в многоквартирном доме и (или) иных источников финансирования.</w:t>
      </w:r>
    </w:p>
    <w:p w:rsidR="00820748" w:rsidRDefault="00820748">
      <w:pPr>
        <w:pStyle w:val="ConsPlusNormal"/>
        <w:spacing w:before="200"/>
        <w:ind w:firstLine="540"/>
        <w:jc w:val="both"/>
      </w:pPr>
      <w:r>
        <w:t>135. Прирост тепловой нагрузки на ИТП за счет перевода системы теплоснабжения от открытой системы теплоснабжения (горячего водоснабжения) к закрытой системе горячего водоснабжения должен быть учтен в перспективных гидравлических режимах тепловых сетей с разработкой предложений по их реконструкции с увеличением диаметра (при необходимости проведения таких мероприятий).</w:t>
      </w:r>
    </w:p>
    <w:p w:rsidR="00820748" w:rsidRDefault="00820748">
      <w:pPr>
        <w:pStyle w:val="ConsPlusNormal"/>
        <w:spacing w:before="200"/>
        <w:ind w:firstLine="540"/>
        <w:jc w:val="both"/>
      </w:pPr>
      <w:r>
        <w:t>136. При переводе открытой системы теплоснабжения (горячего водоснабжения) на закрытую систему горячего водоснабжения должны быть установлены базовые показатели качества горячего водоснабжения.</w:t>
      </w:r>
    </w:p>
    <w:p w:rsidR="00820748" w:rsidRDefault="00820748">
      <w:pPr>
        <w:pStyle w:val="ConsPlusNormal"/>
        <w:spacing w:before="200"/>
        <w:ind w:firstLine="540"/>
        <w:jc w:val="both"/>
      </w:pPr>
      <w:r>
        <w:t>137. К показателям качества горячего водоснабжения должны относиться:</w:t>
      </w:r>
    </w:p>
    <w:p w:rsidR="00820748" w:rsidRDefault="00820748">
      <w:pPr>
        <w:pStyle w:val="ConsPlusNormal"/>
        <w:spacing w:before="200"/>
        <w:ind w:firstLine="540"/>
        <w:jc w:val="both"/>
      </w:pPr>
      <w:r>
        <w:t xml:space="preserve">показатели, указанные в </w:t>
      </w:r>
      <w:hyperlink r:id="rId51">
        <w:r>
          <w:rPr>
            <w:color w:val="0000FF"/>
          </w:rPr>
          <w:t>пункте 4</w:t>
        </w:r>
      </w:hyperlink>
      <w:r>
        <w:t xml:space="preserve">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утвержденных постановлением Главного государственного санитарного врача Российской Федерации от 26 сентября 2001 г. N 24 (зарегистрировано Министерством юстиции Российской Федерации 31 октября 2001 г., регистрационный N 3011), с изменениями, внесенными постановлениями Главного государственного санитарного врача Российской Федерации от 7 апреля 2009 г. N 20 (зарегистрировано Министерством юстиции Российской Федерации 5 мая 2009 г., регистрационный N 13891), от 25 февраля 2010 г. N 10 (зарегистрировано Министерством юстиции Российской Федерации 22 марта 2010 г., регистрационный N 16679) и от 28 июня 2010 г. N 74 (зарегистрировано Министерством юстиции Российской Федерации 30 июля 2010 г., регистрационный N 18009);</w:t>
      </w:r>
    </w:p>
    <w:p w:rsidR="00820748" w:rsidRDefault="00820748">
      <w:pPr>
        <w:pStyle w:val="ConsPlusNormal"/>
        <w:spacing w:before="200"/>
        <w:ind w:firstLine="540"/>
        <w:jc w:val="both"/>
      </w:pPr>
      <w:r>
        <w:t>температура горячей воды в отопительный период;</w:t>
      </w:r>
    </w:p>
    <w:p w:rsidR="00820748" w:rsidRDefault="00820748">
      <w:pPr>
        <w:pStyle w:val="ConsPlusNormal"/>
        <w:spacing w:before="200"/>
        <w:ind w:firstLine="540"/>
        <w:jc w:val="both"/>
      </w:pPr>
      <w:r>
        <w:t>число часов обеспеченности потребителей горячей водой в течение года.</w:t>
      </w:r>
    </w:p>
    <w:p w:rsidR="00820748" w:rsidRDefault="00820748">
      <w:pPr>
        <w:pStyle w:val="ConsPlusNormal"/>
        <w:spacing w:before="200"/>
        <w:ind w:firstLine="540"/>
        <w:jc w:val="both"/>
      </w:pPr>
      <w:r>
        <w:t xml:space="preserve">138. Расчет потребности в инвестициях, показателях качества теплоснабжения и источниках финансирования проектов должен осуществляться в соответствии с </w:t>
      </w:r>
      <w:hyperlink w:anchor="P15050">
        <w:r>
          <w:rPr>
            <w:color w:val="0000FF"/>
          </w:rPr>
          <w:t>приложением N 44</w:t>
        </w:r>
      </w:hyperlink>
      <w:r>
        <w:t xml:space="preserve"> к настоящим Методическим указаниям.</w:t>
      </w:r>
    </w:p>
    <w:p w:rsidR="00820748" w:rsidRDefault="00820748">
      <w:pPr>
        <w:pStyle w:val="ConsPlusNormal"/>
        <w:spacing w:before="200"/>
        <w:ind w:firstLine="540"/>
        <w:jc w:val="both"/>
      </w:pPr>
      <w:r>
        <w:t>139. Актуализированная схема теплоснабжения в главе 9 "Предложения по переводу открытых систем теплоснабжения (горячего водоснабжения) в закрытые системы горячего водоснабжения" должна содержать описание изменений в предложениях по переводу открытых систем теплоснабжения (горячего водоснабжения) в закрытые системы горячего водоснабжения в ретроспективном периоде, в том числе с учетом введенных в эксплуатацию переоборудованных ЦТП и ИТП.</w:t>
      </w:r>
    </w:p>
    <w:p w:rsidR="00820748" w:rsidRDefault="00820748">
      <w:pPr>
        <w:pStyle w:val="ConsPlusNormal"/>
        <w:jc w:val="both"/>
      </w:pPr>
    </w:p>
    <w:p w:rsidR="00820748" w:rsidRDefault="00820748">
      <w:pPr>
        <w:pStyle w:val="ConsPlusTitle"/>
        <w:jc w:val="center"/>
        <w:outlineLvl w:val="1"/>
      </w:pPr>
      <w:bookmarkStart w:id="10" w:name="P490"/>
      <w:bookmarkEnd w:id="10"/>
      <w:r>
        <w:t>XI. Правила разработки главы 10 "Перспективные топливные</w:t>
      </w:r>
    </w:p>
    <w:p w:rsidR="00820748" w:rsidRDefault="00820748">
      <w:pPr>
        <w:pStyle w:val="ConsPlusTitle"/>
        <w:jc w:val="center"/>
      </w:pPr>
      <w:r>
        <w:t>балансы" обосновывающих материалов к схеме теплоснабжения</w:t>
      </w:r>
    </w:p>
    <w:p w:rsidR="00820748" w:rsidRDefault="00820748">
      <w:pPr>
        <w:pStyle w:val="ConsPlusNormal"/>
        <w:jc w:val="both"/>
      </w:pPr>
    </w:p>
    <w:p w:rsidR="00820748" w:rsidRDefault="00820748">
      <w:pPr>
        <w:pStyle w:val="ConsPlusNormal"/>
        <w:ind w:firstLine="540"/>
        <w:jc w:val="both"/>
      </w:pPr>
      <w:r>
        <w:t xml:space="preserve">140. Глава 10 "Перспективные топливные балансы" обосновывающих материалов к схеме теплоснабжения должна содержать информацию, указанную в </w:t>
      </w:r>
      <w:hyperlink r:id="rId52">
        <w:r>
          <w:rPr>
            <w:color w:val="0000FF"/>
          </w:rPr>
          <w:t>пункте 70</w:t>
        </w:r>
      </w:hyperlink>
      <w:r>
        <w:t xml:space="preserve"> Требований.</w:t>
      </w:r>
    </w:p>
    <w:p w:rsidR="00820748" w:rsidRDefault="00820748">
      <w:pPr>
        <w:pStyle w:val="ConsPlusNormal"/>
        <w:spacing w:before="200"/>
        <w:ind w:firstLine="540"/>
        <w:jc w:val="both"/>
      </w:pPr>
      <w:r>
        <w:lastRenderedPageBreak/>
        <w:t>141. Разработка перспективных топливных балансов для поселений, городских округов, городов федерального значения, не отнесенных к ценовым зонам теплоснабжения, должна выполняться в следующем порядке:</w:t>
      </w:r>
    </w:p>
    <w:p w:rsidR="00820748" w:rsidRDefault="00820748">
      <w:pPr>
        <w:pStyle w:val="ConsPlusNormal"/>
        <w:spacing w:before="200"/>
        <w:ind w:firstLine="540"/>
        <w:jc w:val="both"/>
      </w:pPr>
      <w:r>
        <w:t xml:space="preserve">для каждого из принятых в мастер-плане вариантов развития системы теплоснабжения должен быть указан по данным, предоставленным теплоснабжающей организацией, перспективный отпуск электрической энергии с шин источника комбинированной выработки в соответствии с </w:t>
      </w:r>
      <w:hyperlink w:anchor="P15230">
        <w:r>
          <w:rPr>
            <w:color w:val="0000FF"/>
          </w:rPr>
          <w:t>приложением N 45</w:t>
        </w:r>
      </w:hyperlink>
      <w:r>
        <w:t xml:space="preserve"> к настоящим Методическим указаниям;</w:t>
      </w:r>
    </w:p>
    <w:p w:rsidR="00820748" w:rsidRDefault="00820748">
      <w:pPr>
        <w:pStyle w:val="ConsPlusNormal"/>
        <w:spacing w:before="200"/>
        <w:ind w:firstLine="540"/>
        <w:jc w:val="both"/>
      </w:pPr>
      <w:r>
        <w:t>должна быть установлена перспективная тепловая нагрузка на коллекторах каждого источника тепловой энергии;</w:t>
      </w:r>
    </w:p>
    <w:p w:rsidR="00820748" w:rsidRDefault="00820748">
      <w:pPr>
        <w:pStyle w:val="ConsPlusNormal"/>
        <w:spacing w:before="200"/>
        <w:ind w:firstLine="540"/>
        <w:jc w:val="both"/>
      </w:pPr>
      <w:r>
        <w:t>должна быть рассчитана перспективная выработка тепловой энергии на регулируемых отборах теплофикационных турбоагрегатов, нерегулируемых отборов конденсационных турбоагрегатов (при необходимости);</w:t>
      </w:r>
    </w:p>
    <w:p w:rsidR="00820748" w:rsidRDefault="00820748">
      <w:pPr>
        <w:pStyle w:val="ConsPlusNormal"/>
        <w:spacing w:before="200"/>
        <w:ind w:firstLine="540"/>
        <w:jc w:val="both"/>
      </w:pPr>
      <w:r>
        <w:t>должен быть рассчитан перспективный средневзвешенный за год удельный расход условного топлива (далее - УРУТ) на выработку электрической энергии по сохраняемым, модернизируемым и введенным в эксплуатацию новым турбоагрегатам, принимая для новых и модернизируемых турбоагрегатов УРУТ по проектным энергетическим характеристикам;</w:t>
      </w:r>
    </w:p>
    <w:p w:rsidR="00820748" w:rsidRDefault="00820748">
      <w:pPr>
        <w:pStyle w:val="ConsPlusNormal"/>
        <w:spacing w:before="200"/>
        <w:ind w:firstLine="540"/>
        <w:jc w:val="both"/>
      </w:pPr>
      <w:r>
        <w:t>должен быть рассчитан перспективный средневзвешенный за год УРУТ на выработку электрической энергии раздельно в теплофикационном и конденсационном режиме работы теплофикационных турбоагрегатов паротурбинного цикла;</w:t>
      </w:r>
    </w:p>
    <w:p w:rsidR="00820748" w:rsidRDefault="00820748">
      <w:pPr>
        <w:pStyle w:val="ConsPlusNormal"/>
        <w:spacing w:before="200"/>
        <w:ind w:firstLine="540"/>
        <w:jc w:val="both"/>
      </w:pPr>
      <w:r>
        <w:t>должен быть рассчитан перспективный средневзвешенный УРУТ на выработку электрической энергии для газотурбинных агрегатов;</w:t>
      </w:r>
    </w:p>
    <w:p w:rsidR="00820748" w:rsidRDefault="00820748">
      <w:pPr>
        <w:pStyle w:val="ConsPlusNormal"/>
        <w:spacing w:before="200"/>
        <w:ind w:firstLine="540"/>
        <w:jc w:val="both"/>
      </w:pPr>
      <w:r>
        <w:t>должен быть рассчитан перспективный средневзвешенный за год УРУТ на отпуск электрической энергии с шин источников комбинированной выработки;</w:t>
      </w:r>
    </w:p>
    <w:p w:rsidR="00820748" w:rsidRDefault="00820748">
      <w:pPr>
        <w:pStyle w:val="ConsPlusNormal"/>
        <w:spacing w:before="200"/>
        <w:ind w:firstLine="540"/>
        <w:jc w:val="both"/>
      </w:pPr>
      <w:r>
        <w:t>должен быть рассчитан перспективный средневзвешенный за год расход условного топлива на выработку тепловой энергии на котельных, приняв для реконструированных и проектируемых котельных номинальные (паспортные) значения УРУТ на выработку тепловой энергии;</w:t>
      </w:r>
    </w:p>
    <w:p w:rsidR="00820748" w:rsidRDefault="00820748">
      <w:pPr>
        <w:pStyle w:val="ConsPlusNormal"/>
        <w:spacing w:before="200"/>
        <w:ind w:firstLine="540"/>
        <w:jc w:val="both"/>
      </w:pPr>
      <w:r>
        <w:t>должен быть рассчитан перспективный за год расход условного топлива на отпуск тепловой энергии с коллекторов котельной;</w:t>
      </w:r>
    </w:p>
    <w:p w:rsidR="00820748" w:rsidRDefault="00820748">
      <w:pPr>
        <w:pStyle w:val="ConsPlusNormal"/>
        <w:spacing w:before="200"/>
        <w:ind w:firstLine="540"/>
        <w:jc w:val="both"/>
      </w:pPr>
      <w:r>
        <w:t>должен быть рассчитан перспективный за год расход условного топлива на выработку тепловой энергии во всех зонах действия источников тепловой энергии;</w:t>
      </w:r>
    </w:p>
    <w:p w:rsidR="00820748" w:rsidRDefault="00820748">
      <w:pPr>
        <w:pStyle w:val="ConsPlusNormal"/>
        <w:spacing w:before="200"/>
        <w:ind w:firstLine="540"/>
        <w:jc w:val="both"/>
      </w:pPr>
      <w:r>
        <w:t>все расчеты должны быть выполнены отдельно для каждого из вариантов развития теплоснабжения поселения, городского округа, города федерального значения, установленных в мастер-плане развития системы теплоснабжения;</w:t>
      </w:r>
    </w:p>
    <w:p w:rsidR="00820748" w:rsidRDefault="00820748">
      <w:pPr>
        <w:pStyle w:val="ConsPlusNormal"/>
        <w:spacing w:before="200"/>
        <w:ind w:firstLine="540"/>
        <w:jc w:val="both"/>
      </w:pPr>
      <w:r>
        <w:t xml:space="preserve">должны быть рассчитаны перспективные среднегодовые запасы аварийного и резервного топлива в соответствии с </w:t>
      </w:r>
      <w:hyperlink w:anchor="P15230">
        <w:r>
          <w:rPr>
            <w:color w:val="0000FF"/>
          </w:rPr>
          <w:t>приложением N 45</w:t>
        </w:r>
      </w:hyperlink>
      <w:r>
        <w:t xml:space="preserve"> к настоящим Методическим указаниям.</w:t>
      </w:r>
    </w:p>
    <w:p w:rsidR="00820748" w:rsidRDefault="00820748">
      <w:pPr>
        <w:pStyle w:val="ConsPlusNormal"/>
        <w:spacing w:before="200"/>
        <w:ind w:firstLine="540"/>
        <w:jc w:val="both"/>
      </w:pPr>
      <w:r>
        <w:t xml:space="preserve">142. Описание видов топлива (в случае, если топливом является уголь должен быть указан вид ископаемого угля в соответствии с </w:t>
      </w:r>
      <w:hyperlink r:id="rId53">
        <w:r>
          <w:rPr>
            <w:color w:val="0000FF"/>
          </w:rPr>
          <w:t>таблицей 2 раздела 5</w:t>
        </w:r>
      </w:hyperlink>
      <w:r>
        <w:t xml:space="preserve"> ГОСТ 25543-2013 "Межгосударственный стандарт. Угли бурые, каменные и антрациты. Классификация по генетическим и технологическим параметрам", утвержденным приказом Росстандарта от 22 ноября 2013 г. N 2012-ст (Стандартинформ, 2014)), их доли и значения низшей теплоты сгорания топлива, используемых для производства тепловой энергии, должно быть выполнено отдельно по каждой системе теплоснабжения в соответствии с </w:t>
      </w:r>
      <w:hyperlink w:anchor="P16656">
        <w:r>
          <w:rPr>
            <w:color w:val="0000FF"/>
          </w:rPr>
          <w:t>таблицей П45.11</w:t>
        </w:r>
      </w:hyperlink>
      <w:r>
        <w:t xml:space="preserve"> приложения N 45 к настоящим Методическим указаниям.</w:t>
      </w:r>
    </w:p>
    <w:p w:rsidR="00820748" w:rsidRDefault="00820748">
      <w:pPr>
        <w:pStyle w:val="ConsPlusNormal"/>
        <w:spacing w:before="200"/>
        <w:ind w:firstLine="540"/>
        <w:jc w:val="both"/>
      </w:pPr>
      <w:r>
        <w:t xml:space="preserve">143. Должен быть рассчитан перспективный для поселения, городского округа, города федерального значения вид топлива, который определяется по совокупности всех систем теплоснабжения, находящихся в соответствующем поселении, городском округе, городе федерального значения, результаты расчета которого должны быть указаны в соответствии с </w:t>
      </w:r>
      <w:hyperlink w:anchor="P17040">
        <w:r>
          <w:rPr>
            <w:color w:val="0000FF"/>
          </w:rPr>
          <w:t>таблицей П45.12</w:t>
        </w:r>
      </w:hyperlink>
      <w:r>
        <w:t xml:space="preserve"> приложения N 45 к настоящим Методическим указаниям.</w:t>
      </w:r>
    </w:p>
    <w:p w:rsidR="00820748" w:rsidRDefault="00820748">
      <w:pPr>
        <w:pStyle w:val="ConsPlusNormal"/>
        <w:spacing w:before="200"/>
        <w:ind w:firstLine="540"/>
        <w:jc w:val="both"/>
      </w:pPr>
      <w:r>
        <w:t>144. Должно быть указано приоритетное направление развития топливного баланса поселения, городского округа, города федерального значения.</w:t>
      </w:r>
    </w:p>
    <w:p w:rsidR="00820748" w:rsidRDefault="00820748">
      <w:pPr>
        <w:pStyle w:val="ConsPlusNormal"/>
        <w:spacing w:before="200"/>
        <w:ind w:firstLine="540"/>
        <w:jc w:val="both"/>
      </w:pPr>
      <w:r>
        <w:lastRenderedPageBreak/>
        <w:t>145. 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должны быть указаны в соответствии с утвержденной программой газификации поселения, городского округа, города федерального значения.</w:t>
      </w:r>
    </w:p>
    <w:p w:rsidR="00820748" w:rsidRDefault="00820748">
      <w:pPr>
        <w:pStyle w:val="ConsPlusNormal"/>
        <w:spacing w:before="200"/>
        <w:ind w:firstLine="540"/>
        <w:jc w:val="both"/>
      </w:pPr>
      <w:r>
        <w:t>146. Актуализированная схема теплоснабжения в главе 10 "Перспективные топливные балансы" должна содержать описание изменений в перспективных топливных балансах в ретроспективном периоде, в том числе с учетом введенных в эксплуатацию построенных и реконструированных источников тепловой энергии.</w:t>
      </w:r>
    </w:p>
    <w:p w:rsidR="00820748" w:rsidRDefault="00820748">
      <w:pPr>
        <w:pStyle w:val="ConsPlusNormal"/>
        <w:jc w:val="both"/>
      </w:pPr>
    </w:p>
    <w:p w:rsidR="00820748" w:rsidRDefault="00820748">
      <w:pPr>
        <w:pStyle w:val="ConsPlusTitle"/>
        <w:jc w:val="center"/>
        <w:outlineLvl w:val="1"/>
      </w:pPr>
      <w:r>
        <w:t>XII. Правила разработки главы 11 "Оценка</w:t>
      </w:r>
    </w:p>
    <w:p w:rsidR="00820748" w:rsidRDefault="00820748">
      <w:pPr>
        <w:pStyle w:val="ConsPlusTitle"/>
        <w:jc w:val="center"/>
      </w:pPr>
      <w:r>
        <w:t>надежности теплоснабжения" обосновывающих материалов</w:t>
      </w:r>
    </w:p>
    <w:p w:rsidR="00820748" w:rsidRDefault="00820748">
      <w:pPr>
        <w:pStyle w:val="ConsPlusTitle"/>
        <w:jc w:val="center"/>
      </w:pPr>
      <w:r>
        <w:t>к схеме теплоснабжения</w:t>
      </w:r>
    </w:p>
    <w:p w:rsidR="00820748" w:rsidRDefault="00820748">
      <w:pPr>
        <w:pStyle w:val="ConsPlusNormal"/>
        <w:jc w:val="both"/>
      </w:pPr>
    </w:p>
    <w:p w:rsidR="00820748" w:rsidRDefault="00820748">
      <w:pPr>
        <w:pStyle w:val="ConsPlusNormal"/>
        <w:ind w:firstLine="540"/>
        <w:jc w:val="both"/>
      </w:pPr>
      <w:r>
        <w:t xml:space="preserve">147. Глава 11 "Оценка надежности теплоснабжения" обосновывающих материалов к схеме теплоснабжения должна содержать информацию, указанную в </w:t>
      </w:r>
      <w:hyperlink r:id="rId54">
        <w:r>
          <w:rPr>
            <w:color w:val="0000FF"/>
          </w:rPr>
          <w:t>пункте 73</w:t>
        </w:r>
      </w:hyperlink>
      <w:r>
        <w:t xml:space="preserve"> Требований.</w:t>
      </w:r>
    </w:p>
    <w:p w:rsidR="00820748" w:rsidRDefault="00820748">
      <w:pPr>
        <w:pStyle w:val="ConsPlusNormal"/>
        <w:spacing w:before="200"/>
        <w:ind w:firstLine="540"/>
        <w:jc w:val="both"/>
      </w:pPr>
      <w:r>
        <w:t>148. Оценка надежности теплоснабжения с целью разработки предложений по реконструкции тепловых сетей, не обеспечивающих нормативную надежность теплоснабжения, должна выполняться в следующем порядке:</w:t>
      </w:r>
    </w:p>
    <w:p w:rsidR="00820748" w:rsidRDefault="00820748">
      <w:pPr>
        <w:pStyle w:val="ConsPlusNormal"/>
        <w:spacing w:before="200"/>
        <w:ind w:firstLine="540"/>
        <w:jc w:val="both"/>
      </w:pPr>
      <w:r>
        <w:t xml:space="preserve">должна быть рассчитана вероятность безотказной работы (далее - ВБР) каждых нерезервированных теплопроводов относительно каждой тепловой камеры, входящей в состав теплопроводов, на конец планируемого периода по разработке схемы теплоснабжения в соответствии с </w:t>
      </w:r>
      <w:hyperlink w:anchor="P5561">
        <w:r>
          <w:rPr>
            <w:color w:val="0000FF"/>
          </w:rPr>
          <w:t>приложением N 18</w:t>
        </w:r>
      </w:hyperlink>
      <w:r>
        <w:t xml:space="preserve"> к настоящим Методическим указаниям;</w:t>
      </w:r>
    </w:p>
    <w:p w:rsidR="00820748" w:rsidRDefault="00820748">
      <w:pPr>
        <w:pStyle w:val="ConsPlusNormal"/>
        <w:spacing w:before="200"/>
        <w:ind w:firstLine="540"/>
        <w:jc w:val="both"/>
      </w:pPr>
      <w:r>
        <w:t>для расчета должны быть учтены все предложения по реконструкции и (или) модернизации теплопроводов с увеличением их диаметра, указанные в главе 8 "Предложения по строительству, реконструкции и (или) модернизации тепловых сетей" обосновывающих материалов к схеме теплоснабжения;</w:t>
      </w:r>
    </w:p>
    <w:p w:rsidR="00820748" w:rsidRDefault="00820748">
      <w:pPr>
        <w:pStyle w:val="ConsPlusNormal"/>
        <w:spacing w:before="200"/>
        <w:ind w:firstLine="540"/>
        <w:jc w:val="both"/>
      </w:pPr>
      <w:r>
        <w:t>по результатам расчета ВБР тепловых сетей должны быть установлены тепловые камеры, для которых ВБР будет ниже нормативного значения, указанного в документах в области стандартизации;</w:t>
      </w:r>
    </w:p>
    <w:p w:rsidR="00820748" w:rsidRDefault="00820748">
      <w:pPr>
        <w:pStyle w:val="ConsPlusNormal"/>
        <w:spacing w:before="200"/>
        <w:ind w:firstLine="540"/>
        <w:jc w:val="both"/>
      </w:pPr>
      <w:r>
        <w:t>для каждого нерезервированного теплопровода, значение надежности которого ниже нормативного, должны быть разработаны предложения по реконструкции тепловых сетей без увеличения их диаметра и позволяющие обеспечить нормативные показатели безотказной работы теплопровода относительно всех тепловых камер, входящих в ее состав;</w:t>
      </w:r>
    </w:p>
    <w:p w:rsidR="00820748" w:rsidRDefault="00820748">
      <w:pPr>
        <w:pStyle w:val="ConsPlusNormal"/>
        <w:spacing w:before="200"/>
        <w:ind w:firstLine="540"/>
        <w:jc w:val="both"/>
      </w:pPr>
      <w:r>
        <w:t>должны быть предложены мероприятия по реконструкции выявленного участка с уменьшением диаметра и выполнен гидравлический расчет по теплопроводу на конец периода разработки схемы теплоснабжения с учетом перспективной тепловой нагрузки, присоединяемой к выделенному теплопроводу, в целях подтверждения возможности передачи тепловой энергии по нему до конечного потребителя с нормативными гидравлическими параметрами у каждого потребителя;</w:t>
      </w:r>
    </w:p>
    <w:p w:rsidR="00820748" w:rsidRDefault="00820748">
      <w:pPr>
        <w:pStyle w:val="ConsPlusNormal"/>
        <w:spacing w:before="200"/>
        <w:ind w:firstLine="540"/>
        <w:jc w:val="both"/>
      </w:pPr>
      <w:r>
        <w:t>должны быть разработаны предложения по резервированию участков теплопроводов, позволяющие обеспечить нормативную надежность теплоснабжения во всех точках сброса тепловой нагрузки во внутриквартальные тепловые сети;</w:t>
      </w:r>
    </w:p>
    <w:p w:rsidR="00820748" w:rsidRDefault="00820748">
      <w:pPr>
        <w:pStyle w:val="ConsPlusNormal"/>
        <w:spacing w:before="200"/>
        <w:ind w:firstLine="540"/>
        <w:jc w:val="both"/>
      </w:pPr>
      <w:r>
        <w:t>должны быть выполнены поверочные гидравлические расчеты циркуляции теплоносителя с учетом резервирования участков теплопроводов.</w:t>
      </w:r>
    </w:p>
    <w:p w:rsidR="00820748" w:rsidRDefault="00820748">
      <w:pPr>
        <w:pStyle w:val="ConsPlusNormal"/>
        <w:spacing w:before="200"/>
        <w:ind w:firstLine="540"/>
        <w:jc w:val="both"/>
      </w:pPr>
      <w:r>
        <w:t>149. Оценка надежности теплоснабжения в аварийных режимах теплоснабжения должна выполняться на основании результатов анализа расчетов возможности обеспечения нормативных показателей надежности теплоснабжения с перспективной тепловой нагрузкой (на конец периода разработки схемы теплоснабжения) при отказе головного участка теплопровода на одном (с наибольшим диаметром) из выводов тепловой мощности от источника тепловой энергии, которые должны быть выполнены в следующем порядке:</w:t>
      </w:r>
    </w:p>
    <w:p w:rsidR="00820748" w:rsidRDefault="00820748">
      <w:pPr>
        <w:pStyle w:val="ConsPlusNormal"/>
        <w:spacing w:before="200"/>
        <w:ind w:firstLine="540"/>
        <w:jc w:val="both"/>
      </w:pPr>
      <w:r>
        <w:t>в электронной модели системы теплоснабжения должен быть разработан перечень необходимых переключений существующей запорно-регулирующей арматуры, обеспечивающей циркуляцию теплоносителя в нижних (после головного участка) участках тепловой сети;</w:t>
      </w:r>
    </w:p>
    <w:p w:rsidR="00820748" w:rsidRDefault="00820748">
      <w:pPr>
        <w:pStyle w:val="ConsPlusNormal"/>
        <w:spacing w:before="200"/>
        <w:ind w:firstLine="540"/>
        <w:jc w:val="both"/>
      </w:pPr>
      <w:r>
        <w:lastRenderedPageBreak/>
        <w:t>должен быть рассчитан гидравлический режим циркуляции теплоносителя в аварийном режиме и установлены места нарушения требований нормативного теплоснабжения;</w:t>
      </w:r>
    </w:p>
    <w:p w:rsidR="00820748" w:rsidRDefault="00820748">
      <w:pPr>
        <w:pStyle w:val="ConsPlusNormal"/>
        <w:spacing w:before="200"/>
        <w:ind w:firstLine="540"/>
        <w:jc w:val="both"/>
      </w:pPr>
      <w:r>
        <w:t>если по результатам организации нового распределения потоков теплоносителя не удается достичь нормативных показателей надежности теплоснабжения, должны быть разработаны предложения по мероприятиям, направленным на их достижение.</w:t>
      </w:r>
    </w:p>
    <w:p w:rsidR="00820748" w:rsidRDefault="00820748">
      <w:pPr>
        <w:pStyle w:val="ConsPlusNormal"/>
        <w:spacing w:before="200"/>
        <w:ind w:firstLine="540"/>
        <w:jc w:val="both"/>
      </w:pPr>
      <w:r>
        <w:t>150. В качестве базовых предложений должны быть рассмотрены:</w:t>
      </w:r>
    </w:p>
    <w:p w:rsidR="00820748" w:rsidRDefault="00820748">
      <w:pPr>
        <w:pStyle w:val="ConsPlusNormal"/>
        <w:spacing w:before="200"/>
        <w:ind w:firstLine="540"/>
        <w:jc w:val="both"/>
      </w:pPr>
      <w:r>
        <w:t>резервирование головного участка на коллекторах источника тепловой энергии;</w:t>
      </w:r>
    </w:p>
    <w:p w:rsidR="00820748" w:rsidRDefault="00820748">
      <w:pPr>
        <w:pStyle w:val="ConsPlusNormal"/>
        <w:spacing w:before="200"/>
        <w:ind w:firstLine="540"/>
        <w:jc w:val="both"/>
      </w:pPr>
      <w:r>
        <w:t>резервирование головного участка за счет строительства только подающего теплопровода;</w:t>
      </w:r>
    </w:p>
    <w:p w:rsidR="00820748" w:rsidRDefault="00820748">
      <w:pPr>
        <w:pStyle w:val="ConsPlusNormal"/>
        <w:spacing w:before="200"/>
        <w:ind w:firstLine="540"/>
        <w:jc w:val="both"/>
      </w:pPr>
      <w:r>
        <w:t>строительство резервных нагруженных связок между теплопроводами;</w:t>
      </w:r>
    </w:p>
    <w:p w:rsidR="00820748" w:rsidRDefault="00820748">
      <w:pPr>
        <w:pStyle w:val="ConsPlusNormal"/>
        <w:spacing w:before="200"/>
        <w:ind w:firstLine="540"/>
        <w:jc w:val="both"/>
      </w:pPr>
      <w:r>
        <w:t>организация резервных нагруженных связок между источниками тепловой энергии;</w:t>
      </w:r>
    </w:p>
    <w:p w:rsidR="00820748" w:rsidRDefault="00820748">
      <w:pPr>
        <w:pStyle w:val="ConsPlusNormal"/>
        <w:spacing w:before="200"/>
        <w:ind w:firstLine="540"/>
        <w:jc w:val="both"/>
      </w:pPr>
      <w:r>
        <w:t>изменение "уставок" в системе регулирования производительности насосных агрегатов, насосных станций с целью обеспечения режимов циркуляции теплоносителя в аварийных ситуациях;</w:t>
      </w:r>
    </w:p>
    <w:p w:rsidR="00820748" w:rsidRDefault="00820748">
      <w:pPr>
        <w:pStyle w:val="ConsPlusNormal"/>
        <w:spacing w:before="200"/>
        <w:ind w:firstLine="540"/>
        <w:jc w:val="both"/>
      </w:pPr>
      <w:r>
        <w:t>изменение конфигурации включения агрегатов на насосных станциях;</w:t>
      </w:r>
    </w:p>
    <w:p w:rsidR="00820748" w:rsidRDefault="00820748">
      <w:pPr>
        <w:pStyle w:val="ConsPlusNormal"/>
        <w:spacing w:before="200"/>
        <w:ind w:firstLine="540"/>
        <w:jc w:val="both"/>
      </w:pPr>
      <w:r>
        <w:t>строительство контрольно-распределительных пунктов на ответвлениях.</w:t>
      </w:r>
    </w:p>
    <w:p w:rsidR="00820748" w:rsidRDefault="00820748">
      <w:pPr>
        <w:pStyle w:val="ConsPlusNormal"/>
        <w:spacing w:before="200"/>
        <w:ind w:firstLine="540"/>
        <w:jc w:val="both"/>
      </w:pPr>
      <w:r>
        <w:t>151. Оценка надежности теплоснабжения для систем с несколькими источниками тепловой энергии, работающими на единую тепловую сеть в режиме плавающей точки водораздела (без выделенных зон действия), должна быть выполнена в следующем порядке:</w:t>
      </w:r>
    </w:p>
    <w:p w:rsidR="00820748" w:rsidRDefault="00820748">
      <w:pPr>
        <w:pStyle w:val="ConsPlusNormal"/>
        <w:spacing w:before="200"/>
        <w:ind w:firstLine="540"/>
        <w:jc w:val="both"/>
      </w:pPr>
      <w:r>
        <w:t>должен быть рассчитан гидравлический режим работы тепловой сети с полным отключением сетевых насосов на одном из источников тепловой энергии, принимая работу оставшихся в эксплуатации сетевых насосов источников тепловой энергии с максимально возможным перепадом давлений;</w:t>
      </w:r>
    </w:p>
    <w:p w:rsidR="00820748" w:rsidRDefault="00820748">
      <w:pPr>
        <w:pStyle w:val="ConsPlusNormal"/>
        <w:spacing w:before="200"/>
        <w:ind w:firstLine="540"/>
        <w:jc w:val="both"/>
      </w:pPr>
      <w:r>
        <w:t>если большинство из теплопотребляющих установок потребителей присоединено к тепловым сетям по зависимой схеме, в аварийном гидравлическом режиме должна быть установлена область циркуляции теплоносителя не обеспечивающая необходимых располагаемых напоров теплоносителя на абонентских вводах потребителей;</w:t>
      </w:r>
    </w:p>
    <w:p w:rsidR="00820748" w:rsidRDefault="00820748">
      <w:pPr>
        <w:pStyle w:val="ConsPlusNormal"/>
        <w:spacing w:before="200"/>
        <w:ind w:firstLine="540"/>
        <w:jc w:val="both"/>
      </w:pPr>
      <w:r>
        <w:t>должны быть разработаны предложения для обеспечения располагаемого напора теплоносителя.</w:t>
      </w:r>
    </w:p>
    <w:p w:rsidR="00820748" w:rsidRDefault="00820748">
      <w:pPr>
        <w:pStyle w:val="ConsPlusNormal"/>
        <w:spacing w:before="200"/>
        <w:ind w:firstLine="540"/>
        <w:jc w:val="both"/>
      </w:pPr>
      <w:r>
        <w:t xml:space="preserve">152. Результаты расчетов ВБР теплоснабжения должны указываться в схеме теплоснабжения в соответствии с </w:t>
      </w:r>
      <w:hyperlink w:anchor="P17428">
        <w:r>
          <w:rPr>
            <w:color w:val="0000FF"/>
          </w:rPr>
          <w:t>приложением N 46</w:t>
        </w:r>
      </w:hyperlink>
      <w:r>
        <w:t xml:space="preserve"> к настоящим Методическим указаниям.</w:t>
      </w:r>
    </w:p>
    <w:p w:rsidR="00820748" w:rsidRDefault="00820748">
      <w:pPr>
        <w:pStyle w:val="ConsPlusNormal"/>
        <w:jc w:val="both"/>
      </w:pPr>
    </w:p>
    <w:p w:rsidR="00820748" w:rsidRDefault="00820748">
      <w:pPr>
        <w:pStyle w:val="ConsPlusTitle"/>
        <w:jc w:val="center"/>
        <w:outlineLvl w:val="1"/>
      </w:pPr>
      <w:bookmarkStart w:id="11" w:name="P544"/>
      <w:bookmarkEnd w:id="11"/>
      <w:r>
        <w:t>XIII. Правила разработки главы 12 "Обоснование инвестиций</w:t>
      </w:r>
    </w:p>
    <w:p w:rsidR="00820748" w:rsidRDefault="00820748">
      <w:pPr>
        <w:pStyle w:val="ConsPlusTitle"/>
        <w:jc w:val="center"/>
      </w:pPr>
      <w:r>
        <w:t>в строительство, реконструкцию, техническое перевооружение</w:t>
      </w:r>
    </w:p>
    <w:p w:rsidR="00820748" w:rsidRDefault="00820748">
      <w:pPr>
        <w:pStyle w:val="ConsPlusTitle"/>
        <w:jc w:val="center"/>
      </w:pPr>
      <w:r>
        <w:t>и (или) модернизацию" обосновывающих материалов</w:t>
      </w:r>
    </w:p>
    <w:p w:rsidR="00820748" w:rsidRDefault="00820748">
      <w:pPr>
        <w:pStyle w:val="ConsPlusTitle"/>
        <w:jc w:val="center"/>
      </w:pPr>
      <w:r>
        <w:t>к схеме теплоснабжения</w:t>
      </w:r>
    </w:p>
    <w:p w:rsidR="00820748" w:rsidRDefault="00820748">
      <w:pPr>
        <w:pStyle w:val="ConsPlusNormal"/>
        <w:jc w:val="both"/>
      </w:pPr>
    </w:p>
    <w:p w:rsidR="00820748" w:rsidRDefault="00820748">
      <w:pPr>
        <w:pStyle w:val="ConsPlusNormal"/>
        <w:ind w:firstLine="540"/>
        <w:jc w:val="both"/>
      </w:pPr>
      <w:r>
        <w:t xml:space="preserve">153. Глава 12 "Обоснование инвестиций в строительство, реконструкцию, техническое перевооружение и (или) модернизацию" обосновывающих материалов к схеме теплоснабжения должна содержать информацию, указанную в </w:t>
      </w:r>
      <w:hyperlink r:id="rId55">
        <w:r>
          <w:rPr>
            <w:color w:val="0000FF"/>
          </w:rPr>
          <w:t>пункте 76</w:t>
        </w:r>
      </w:hyperlink>
      <w:r>
        <w:t xml:space="preserve"> Требований.</w:t>
      </w:r>
    </w:p>
    <w:p w:rsidR="00820748" w:rsidRDefault="00820748">
      <w:pPr>
        <w:pStyle w:val="ConsPlusNormal"/>
        <w:spacing w:before="200"/>
        <w:ind w:firstLine="540"/>
        <w:jc w:val="both"/>
      </w:pPr>
      <w:r>
        <w:t xml:space="preserve">154. Потребности в инвестициях в строительство, реконструкцию, техническое перевооружение и (или) модернизацию объектов систем теплоснабжения в поселения, городских округах, городах федерального значения, не отнесенных к ценовым зонам теплоснабжения, должны быть определены на основании расчетов потребности в инвестициях, указанных в </w:t>
      </w:r>
      <w:hyperlink w:anchor="P406">
        <w:r>
          <w:rPr>
            <w:color w:val="0000FF"/>
          </w:rPr>
          <w:t>главах VIII</w:t>
        </w:r>
      </w:hyperlink>
      <w:r>
        <w:t xml:space="preserve"> - </w:t>
      </w:r>
      <w:hyperlink w:anchor="P469">
        <w:r>
          <w:rPr>
            <w:color w:val="0000FF"/>
          </w:rPr>
          <w:t>X</w:t>
        </w:r>
      </w:hyperlink>
      <w:r>
        <w:t xml:space="preserve"> настоящих Методических указаний.</w:t>
      </w:r>
    </w:p>
    <w:p w:rsidR="00820748" w:rsidRDefault="00820748">
      <w:pPr>
        <w:pStyle w:val="ConsPlusNormal"/>
        <w:spacing w:before="200"/>
        <w:ind w:firstLine="540"/>
        <w:jc w:val="both"/>
      </w:pPr>
      <w:r>
        <w:t>155. Структура необходимых инвестиций должна состоять из сформированных уникальных номеров мероприятий (проектов) по каждой теплоснабжающей, теплосетевой организации, функционирующей в зоне деятельности ЕТО, в следующем порядке:</w:t>
      </w:r>
    </w:p>
    <w:p w:rsidR="00820748" w:rsidRDefault="00820748">
      <w:pPr>
        <w:pStyle w:val="ConsPlusNormal"/>
        <w:spacing w:before="200"/>
        <w:ind w:firstLine="540"/>
        <w:jc w:val="both"/>
      </w:pPr>
      <w:r>
        <w:t>номер мероприятий (проектов) "XXX.XX.XX.XXX", в котором:</w:t>
      </w:r>
    </w:p>
    <w:p w:rsidR="00820748" w:rsidRDefault="00820748">
      <w:pPr>
        <w:pStyle w:val="ConsPlusNormal"/>
        <w:spacing w:before="200"/>
        <w:ind w:firstLine="540"/>
        <w:jc w:val="both"/>
      </w:pPr>
      <w:r>
        <w:lastRenderedPageBreak/>
        <w:t>первые три значащих цифры (XXX.) отражают номер ЕТО;</w:t>
      </w:r>
    </w:p>
    <w:p w:rsidR="00820748" w:rsidRDefault="00820748">
      <w:pPr>
        <w:pStyle w:val="ConsPlusNormal"/>
        <w:spacing w:before="200"/>
        <w:ind w:firstLine="540"/>
        <w:jc w:val="both"/>
      </w:pPr>
      <w:r>
        <w:t>вторые две значащих цифры (.XX.) отражают номер группы проектов в составе ЕТО;</w:t>
      </w:r>
    </w:p>
    <w:p w:rsidR="00820748" w:rsidRDefault="00820748">
      <w:pPr>
        <w:pStyle w:val="ConsPlusNormal"/>
        <w:spacing w:before="200"/>
        <w:ind w:firstLine="540"/>
        <w:jc w:val="both"/>
      </w:pPr>
      <w:r>
        <w:t>третьи значащие цифры (.XX.) отражают номер подгруппы проектов в составе ЕТО;</w:t>
      </w:r>
    </w:p>
    <w:p w:rsidR="00820748" w:rsidRDefault="00820748">
      <w:pPr>
        <w:pStyle w:val="ConsPlusNormal"/>
        <w:spacing w:before="200"/>
        <w:ind w:firstLine="540"/>
        <w:jc w:val="both"/>
      </w:pPr>
      <w:r>
        <w:t>четвертые значащие цифры (.XXX.) отражают номер проекта в составе ЕТО.</w:t>
      </w:r>
    </w:p>
    <w:p w:rsidR="00820748" w:rsidRDefault="00820748">
      <w:pPr>
        <w:pStyle w:val="ConsPlusNormal"/>
        <w:spacing w:before="200"/>
        <w:ind w:firstLine="540"/>
        <w:jc w:val="both"/>
      </w:pPr>
      <w:r>
        <w:t>156. Под номером группы проектов (.XX.) в составе ЕТО должны учитываться следующие показатели:</w:t>
      </w:r>
    </w:p>
    <w:p w:rsidR="00820748" w:rsidRDefault="00820748">
      <w:pPr>
        <w:pStyle w:val="ConsPlusNormal"/>
        <w:spacing w:before="200"/>
        <w:ind w:firstLine="540"/>
        <w:jc w:val="both"/>
      </w:pPr>
      <w:r>
        <w:t>".01" - группа проектов на источниках тепловой энергии;</w:t>
      </w:r>
    </w:p>
    <w:p w:rsidR="00820748" w:rsidRDefault="00820748">
      <w:pPr>
        <w:pStyle w:val="ConsPlusNormal"/>
        <w:spacing w:before="200"/>
        <w:ind w:firstLine="540"/>
        <w:jc w:val="both"/>
      </w:pPr>
      <w:r>
        <w:t>".02" - группа проектов на тепловых сетях и сооружениях на них.</w:t>
      </w:r>
    </w:p>
    <w:p w:rsidR="00820748" w:rsidRDefault="00820748">
      <w:pPr>
        <w:pStyle w:val="ConsPlusNormal"/>
        <w:spacing w:before="200"/>
        <w:ind w:firstLine="540"/>
        <w:jc w:val="both"/>
      </w:pPr>
      <w:r>
        <w:t>157. Под номером подгруппы проектов (.XX.) в составе ЕТО должны указываться следующие показатели:</w:t>
      </w:r>
    </w:p>
    <w:p w:rsidR="00820748" w:rsidRDefault="00820748">
      <w:pPr>
        <w:pStyle w:val="ConsPlusNormal"/>
        <w:spacing w:before="200"/>
        <w:ind w:firstLine="540"/>
        <w:jc w:val="both"/>
      </w:pPr>
      <w:r>
        <w:t>".01" - подгруппа проектов строительства новых источников тепловой энергии, в том числе источников комбинированной выработки;</w:t>
      </w:r>
    </w:p>
    <w:p w:rsidR="00820748" w:rsidRDefault="00820748">
      <w:pPr>
        <w:pStyle w:val="ConsPlusNormal"/>
        <w:spacing w:before="200"/>
        <w:ind w:firstLine="540"/>
        <w:jc w:val="both"/>
      </w:pPr>
      <w:r>
        <w:t>".02" - подгруппа проектов реконструкции источников тепловой энергии, в том числе источников комбинированной выработки;</w:t>
      </w:r>
    </w:p>
    <w:p w:rsidR="00820748" w:rsidRDefault="00820748">
      <w:pPr>
        <w:pStyle w:val="ConsPlusNormal"/>
        <w:spacing w:before="200"/>
        <w:ind w:firstLine="540"/>
        <w:jc w:val="both"/>
      </w:pPr>
      <w:r>
        <w:t>".03" - подгруппа проектов технического перевооружения источников тепловой энергии, в том числе источников комбинированной выработки;</w:t>
      </w:r>
    </w:p>
    <w:p w:rsidR="00820748" w:rsidRDefault="00820748">
      <w:pPr>
        <w:pStyle w:val="ConsPlusNormal"/>
        <w:spacing w:before="200"/>
        <w:ind w:firstLine="540"/>
        <w:jc w:val="both"/>
      </w:pPr>
      <w:r>
        <w:t>".04" - подгруппа проектов модернизации источников тепловой энергии, в том числе источников комбинированной выработки;</w:t>
      </w:r>
    </w:p>
    <w:p w:rsidR="00820748" w:rsidRDefault="00820748">
      <w:pPr>
        <w:pStyle w:val="ConsPlusNormal"/>
        <w:spacing w:before="200"/>
        <w:ind w:firstLine="540"/>
        <w:jc w:val="both"/>
      </w:pPr>
      <w:r>
        <w:t>".01" - подгруппа проектов строительства новых тепловых сетей для обеспечения перспективной тепловой нагрузки;</w:t>
      </w:r>
    </w:p>
    <w:p w:rsidR="00820748" w:rsidRDefault="00820748">
      <w:pPr>
        <w:pStyle w:val="ConsPlusNormal"/>
        <w:spacing w:before="200"/>
        <w:ind w:firstLine="540"/>
        <w:jc w:val="both"/>
      </w:pPr>
      <w:r>
        <w:t>".02" - подгруппа проектов строительства новых тепловых сетей для повышения эффективности функционирования системы теплоснабжения за счет ликвидации котельных;</w:t>
      </w:r>
    </w:p>
    <w:p w:rsidR="00820748" w:rsidRDefault="00820748">
      <w:pPr>
        <w:pStyle w:val="ConsPlusNormal"/>
        <w:spacing w:before="200"/>
        <w:ind w:firstLine="540"/>
        <w:jc w:val="both"/>
      </w:pPr>
      <w:r>
        <w:t>".03" - подгруппа проектов реконструкции тепловых сетей для обеспечения надежности теплоснабжения потребителей, в том числе в связи с исчерпанием эксплуатационного ресурса;</w:t>
      </w:r>
    </w:p>
    <w:p w:rsidR="00820748" w:rsidRDefault="00820748">
      <w:pPr>
        <w:pStyle w:val="ConsPlusNormal"/>
        <w:spacing w:before="200"/>
        <w:ind w:firstLine="540"/>
        <w:jc w:val="both"/>
      </w:pPr>
      <w:r>
        <w:t>".04" - подгруппа проектов реконструкции тепловых сетей с увеличением диаметра теплопроводов для обеспечения перспективных приростов тепловой нагрузки;</w:t>
      </w:r>
    </w:p>
    <w:p w:rsidR="00820748" w:rsidRDefault="00820748">
      <w:pPr>
        <w:pStyle w:val="ConsPlusNormal"/>
        <w:spacing w:before="200"/>
        <w:ind w:firstLine="540"/>
        <w:jc w:val="both"/>
      </w:pPr>
      <w:r>
        <w:t>".05" - подгруппа проектов реконструкции тепловых сетей с увеличением диаметра теплопроводов для обеспечения расчетных гидравлических режимов;</w:t>
      </w:r>
    </w:p>
    <w:p w:rsidR="00820748" w:rsidRDefault="00820748">
      <w:pPr>
        <w:pStyle w:val="ConsPlusNormal"/>
        <w:spacing w:before="200"/>
        <w:ind w:firstLine="540"/>
        <w:jc w:val="both"/>
      </w:pPr>
      <w:r>
        <w:t>".06" - подгруппа проектов строительства новых насосных станций;</w:t>
      </w:r>
    </w:p>
    <w:p w:rsidR="00820748" w:rsidRDefault="00820748">
      <w:pPr>
        <w:pStyle w:val="ConsPlusNormal"/>
        <w:spacing w:before="200"/>
        <w:ind w:firstLine="540"/>
        <w:jc w:val="both"/>
      </w:pPr>
      <w:r>
        <w:t>".07" - подгруппа проектов реконструкции насосных станций;</w:t>
      </w:r>
    </w:p>
    <w:p w:rsidR="00820748" w:rsidRDefault="00820748">
      <w:pPr>
        <w:pStyle w:val="ConsPlusNormal"/>
        <w:spacing w:before="200"/>
        <w:ind w:firstLine="540"/>
        <w:jc w:val="both"/>
      </w:pPr>
      <w:r>
        <w:t>".08" - подгруппа проектов строительства и реконструкции ЦТП, в том числе с увеличением тепловой мощности, в целях подключения новых потребителей.</w:t>
      </w:r>
    </w:p>
    <w:p w:rsidR="00820748" w:rsidRDefault="00820748">
      <w:pPr>
        <w:pStyle w:val="ConsPlusNormal"/>
        <w:spacing w:before="200"/>
        <w:ind w:firstLine="540"/>
        <w:jc w:val="both"/>
      </w:pPr>
      <w:r>
        <w:t>158. Номер проекта 002.02.06.012 - отражает следующее: проект N 12 (012) строительства насосной станции (06) на обратном теплопроводе с целью повышения пропускной способности тепловой сети (02) в зоне деятельности ЕТО N 2 (002).</w:t>
      </w:r>
    </w:p>
    <w:p w:rsidR="00820748" w:rsidRDefault="00820748">
      <w:pPr>
        <w:pStyle w:val="ConsPlusNormal"/>
        <w:spacing w:before="200"/>
        <w:ind w:firstLine="540"/>
        <w:jc w:val="both"/>
      </w:pPr>
      <w:r>
        <w:t>159. Нумерация проектов главы 12 "Обоснование инвестиций в строительство, реконструкцию и техническое перевооружение и (или) модернизацию" должна осуществляться в произвольном порядке в рамках ЕТО.</w:t>
      </w:r>
    </w:p>
    <w:p w:rsidR="00820748" w:rsidRDefault="00820748">
      <w:pPr>
        <w:pStyle w:val="ConsPlusNormal"/>
        <w:spacing w:before="200"/>
        <w:ind w:firstLine="540"/>
        <w:jc w:val="both"/>
      </w:pPr>
      <w:r>
        <w:t xml:space="preserve">160. Структура потребности в инвестициях должна составляться в соответствии с </w:t>
      </w:r>
      <w:hyperlink w:anchor="P17544">
        <w:r>
          <w:rPr>
            <w:color w:val="0000FF"/>
          </w:rPr>
          <w:t>таблицей П47.1</w:t>
        </w:r>
      </w:hyperlink>
      <w:r>
        <w:t xml:space="preserve"> приложения N 47 к настоящим Методическим указаниям.</w:t>
      </w:r>
    </w:p>
    <w:p w:rsidR="00820748" w:rsidRDefault="00820748">
      <w:pPr>
        <w:pStyle w:val="ConsPlusNormal"/>
        <w:spacing w:before="200"/>
        <w:ind w:firstLine="540"/>
        <w:jc w:val="both"/>
      </w:pPr>
      <w:r>
        <w:t>161. Базовыми принципами оценки эффективности инвестиций в системы теплоснабжения независимо от их технических, технологических, финансовых, отраслевых или региональных особенностей, должны являться:</w:t>
      </w:r>
    </w:p>
    <w:p w:rsidR="00820748" w:rsidRDefault="00820748">
      <w:pPr>
        <w:pStyle w:val="ConsPlusNormal"/>
        <w:spacing w:before="200"/>
        <w:ind w:firstLine="540"/>
        <w:jc w:val="both"/>
      </w:pPr>
      <w:r>
        <w:lastRenderedPageBreak/>
        <w:t>сопоставимость условий сравнения разных проектов (прежде всего энергетическая сопоставимость);</w:t>
      </w:r>
    </w:p>
    <w:p w:rsidR="00820748" w:rsidRDefault="00820748">
      <w:pPr>
        <w:pStyle w:val="ConsPlusNormal"/>
        <w:spacing w:before="200"/>
        <w:ind w:firstLine="540"/>
        <w:jc w:val="both"/>
      </w:pPr>
      <w:r>
        <w:t>рассмотрение проекта на протяжении всего жизненного цикла (расчетного периода);</w:t>
      </w:r>
    </w:p>
    <w:p w:rsidR="00820748" w:rsidRDefault="00820748">
      <w:pPr>
        <w:pStyle w:val="ConsPlusNormal"/>
        <w:spacing w:before="200"/>
        <w:ind w:firstLine="540"/>
        <w:jc w:val="both"/>
      </w:pPr>
      <w:r>
        <w:t>моделирование финансирования проектов, включающее все связанные с осуществлением проекта денежные поступления и их расход за расчетный период;</w:t>
      </w:r>
    </w:p>
    <w:p w:rsidR="00820748" w:rsidRDefault="00820748">
      <w:pPr>
        <w:pStyle w:val="ConsPlusNormal"/>
        <w:spacing w:before="200"/>
        <w:ind w:firstLine="540"/>
        <w:jc w:val="both"/>
      </w:pPr>
      <w:r>
        <w:t>принцип положительности и максимизации инвестиционного эффекта;</w:t>
      </w:r>
    </w:p>
    <w:p w:rsidR="00820748" w:rsidRDefault="00820748">
      <w:pPr>
        <w:pStyle w:val="ConsPlusNormal"/>
        <w:spacing w:before="200"/>
        <w:ind w:firstLine="540"/>
        <w:jc w:val="both"/>
      </w:pPr>
      <w:r>
        <w:t>учет фактора времени.</w:t>
      </w:r>
    </w:p>
    <w:p w:rsidR="00820748" w:rsidRDefault="00820748">
      <w:pPr>
        <w:pStyle w:val="ConsPlusNormal"/>
        <w:spacing w:before="200"/>
        <w:ind w:firstLine="540"/>
        <w:jc w:val="both"/>
      </w:pPr>
      <w:r>
        <w:t>162. Оценка эффективности инвестиций должна осуществляться:</w:t>
      </w:r>
    </w:p>
    <w:p w:rsidR="00820748" w:rsidRDefault="00820748">
      <w:pPr>
        <w:pStyle w:val="ConsPlusNormal"/>
        <w:spacing w:before="200"/>
        <w:ind w:firstLine="540"/>
        <w:jc w:val="both"/>
      </w:pPr>
      <w:r>
        <w:t>для отдельных проектов строительства, реконструкции, технического перевооружения и (или) модернизации источников комбинированной выработки с установленной электрической мощностью до 5 МВт;</w:t>
      </w:r>
    </w:p>
    <w:p w:rsidR="00820748" w:rsidRDefault="00820748">
      <w:pPr>
        <w:pStyle w:val="ConsPlusNormal"/>
        <w:spacing w:before="200"/>
        <w:ind w:firstLine="540"/>
        <w:jc w:val="both"/>
      </w:pPr>
      <w:r>
        <w:t>для отдельных проектов строительства, технического перевооружения и (или) модернизации котельных, в том числе связанных с переводом на местные виды топлива и использование возобновляемых ресурсов;</w:t>
      </w:r>
    </w:p>
    <w:p w:rsidR="00820748" w:rsidRDefault="00820748">
      <w:pPr>
        <w:pStyle w:val="ConsPlusNormal"/>
        <w:spacing w:before="200"/>
        <w:ind w:firstLine="540"/>
        <w:jc w:val="both"/>
      </w:pPr>
      <w:r>
        <w:t>для отдельных проектов технического перевооружения и (или) модернизации источников комбинированной выработки с установленной электрической мощностью более 5 МВт, если проекты не отобраны в рамках реализации программы модернизации тепловых электростанций;</w:t>
      </w:r>
    </w:p>
    <w:p w:rsidR="00820748" w:rsidRDefault="00820748">
      <w:pPr>
        <w:pStyle w:val="ConsPlusNormal"/>
        <w:spacing w:before="200"/>
        <w:ind w:firstLine="540"/>
        <w:jc w:val="both"/>
      </w:pPr>
      <w:r>
        <w:t>для отдельных проектов строительства и реконструкции транзитных и магистральных теплопроводов при реализации проектов дальнего теплоснабжения;</w:t>
      </w:r>
    </w:p>
    <w:p w:rsidR="00820748" w:rsidRDefault="00820748">
      <w:pPr>
        <w:pStyle w:val="ConsPlusNormal"/>
        <w:spacing w:before="200"/>
        <w:ind w:firstLine="540"/>
        <w:jc w:val="both"/>
      </w:pPr>
      <w:r>
        <w:t>в остальных случаях для ЕТО в составе структуры проектов мастер-плана для источников тепловой энергии и тепловых сетей раздельно.</w:t>
      </w:r>
    </w:p>
    <w:p w:rsidR="00820748" w:rsidRDefault="00820748">
      <w:pPr>
        <w:pStyle w:val="ConsPlusNormal"/>
        <w:spacing w:before="200"/>
        <w:ind w:firstLine="540"/>
        <w:jc w:val="both"/>
      </w:pPr>
      <w:bookmarkStart w:id="12" w:name="P588"/>
      <w:bookmarkEnd w:id="12"/>
      <w:r>
        <w:t xml:space="preserve">163. Для оценки эффективности инвестиций должна быть разработана тарифно-балансовая модель ЕТО в соответствии с </w:t>
      </w:r>
      <w:hyperlink w:anchor="P17721">
        <w:r>
          <w:rPr>
            <w:color w:val="0000FF"/>
          </w:rPr>
          <w:t>таблицей П47.2</w:t>
        </w:r>
      </w:hyperlink>
      <w:r>
        <w:t xml:space="preserve"> приложения N 47 к настоящим Методическим указаниям.</w:t>
      </w:r>
    </w:p>
    <w:p w:rsidR="00820748" w:rsidRDefault="00820748">
      <w:pPr>
        <w:pStyle w:val="ConsPlusNormal"/>
        <w:spacing w:before="200"/>
        <w:ind w:firstLine="540"/>
        <w:jc w:val="both"/>
      </w:pPr>
      <w:r>
        <w:t>164. Тарифно-балансовая модель должна быть сформирована исходя из следующих показателей, отражающих их изменение по годам реализации схемы теплоснабжения:</w:t>
      </w:r>
    </w:p>
    <w:p w:rsidR="00820748" w:rsidRDefault="00820748">
      <w:pPr>
        <w:pStyle w:val="ConsPlusNormal"/>
        <w:spacing w:before="200"/>
        <w:ind w:firstLine="540"/>
        <w:jc w:val="both"/>
      </w:pPr>
      <w:r>
        <w:t xml:space="preserve">индексы-дефляторы, предусмотренные в утвержденном (одобренном) прогнозе социально-экономического развития Российской Федерации, разработанном в соответствии с </w:t>
      </w:r>
      <w:hyperlink r:id="rId56">
        <w:r>
          <w:rPr>
            <w:color w:val="0000FF"/>
          </w:rPr>
          <w:t>постановлением</w:t>
        </w:r>
      </w:hyperlink>
      <w:r>
        <w:t xml:space="preserve"> Правительства Российской Федерации от 14 ноября 2015 г. N 1234 "О порядке разработки, корректировки, осуществления мониторинга и контроля реализации прогноза социально-экономического развития Российской Федерации на среднесрочный период и признании утратившими силу некоторых актов Правительства Российской Федерации" (Собрание законодательства Российской Федерации, 2015, N 47, ст. 6598; 2017, N 38, ст. 5627; 2018, N 19, ст. 2737; N 50, ст. 7755) (далее - индексы-дефляторы, прогноз социально-экономического развития Российской Федерации);</w:t>
      </w:r>
    </w:p>
    <w:p w:rsidR="00820748" w:rsidRDefault="00820748">
      <w:pPr>
        <w:pStyle w:val="ConsPlusNormal"/>
        <w:spacing w:before="200"/>
        <w:ind w:firstLine="540"/>
        <w:jc w:val="both"/>
      </w:pPr>
      <w:r>
        <w:t>баланс тепловой мощности;</w:t>
      </w:r>
    </w:p>
    <w:p w:rsidR="00820748" w:rsidRDefault="00820748">
      <w:pPr>
        <w:pStyle w:val="ConsPlusNormal"/>
        <w:spacing w:before="200"/>
        <w:ind w:firstLine="540"/>
        <w:jc w:val="both"/>
      </w:pPr>
      <w:r>
        <w:t>баланс тепловой энергии;</w:t>
      </w:r>
    </w:p>
    <w:p w:rsidR="00820748" w:rsidRDefault="00820748">
      <w:pPr>
        <w:pStyle w:val="ConsPlusNormal"/>
        <w:spacing w:before="200"/>
        <w:ind w:firstLine="540"/>
        <w:jc w:val="both"/>
      </w:pPr>
      <w:r>
        <w:t>топливный баланс;</w:t>
      </w:r>
    </w:p>
    <w:p w:rsidR="00820748" w:rsidRDefault="00820748">
      <w:pPr>
        <w:pStyle w:val="ConsPlusNormal"/>
        <w:spacing w:before="200"/>
        <w:ind w:firstLine="540"/>
        <w:jc w:val="both"/>
      </w:pPr>
      <w:r>
        <w:t>баланс теплоносителей;</w:t>
      </w:r>
    </w:p>
    <w:p w:rsidR="00820748" w:rsidRDefault="00820748">
      <w:pPr>
        <w:pStyle w:val="ConsPlusNormal"/>
        <w:spacing w:before="200"/>
        <w:ind w:firstLine="540"/>
        <w:jc w:val="both"/>
      </w:pPr>
      <w:r>
        <w:t>балансы электрической энергии;</w:t>
      </w:r>
    </w:p>
    <w:p w:rsidR="00820748" w:rsidRDefault="00820748">
      <w:pPr>
        <w:pStyle w:val="ConsPlusNormal"/>
        <w:spacing w:before="200"/>
        <w:ind w:firstLine="540"/>
        <w:jc w:val="both"/>
      </w:pPr>
      <w:r>
        <w:t>балансы холодной воды питьевого качества;</w:t>
      </w:r>
    </w:p>
    <w:p w:rsidR="00820748" w:rsidRDefault="00820748">
      <w:pPr>
        <w:pStyle w:val="ConsPlusNormal"/>
        <w:spacing w:before="200"/>
        <w:ind w:firstLine="540"/>
        <w:jc w:val="both"/>
      </w:pPr>
      <w:r>
        <w:t>тарифы на покупные энергоносители и воду;</w:t>
      </w:r>
    </w:p>
    <w:p w:rsidR="00820748" w:rsidRDefault="00820748">
      <w:pPr>
        <w:pStyle w:val="ConsPlusNormal"/>
        <w:spacing w:before="200"/>
        <w:ind w:firstLine="540"/>
        <w:jc w:val="both"/>
      </w:pPr>
      <w:r>
        <w:t>производственные расходы товарного отпуска;</w:t>
      </w:r>
    </w:p>
    <w:p w:rsidR="00820748" w:rsidRDefault="00820748">
      <w:pPr>
        <w:pStyle w:val="ConsPlusNormal"/>
        <w:spacing w:before="200"/>
        <w:ind w:firstLine="540"/>
        <w:jc w:val="both"/>
      </w:pPr>
      <w:r>
        <w:t>производственная деятельность;</w:t>
      </w:r>
    </w:p>
    <w:p w:rsidR="00820748" w:rsidRDefault="00820748">
      <w:pPr>
        <w:pStyle w:val="ConsPlusNormal"/>
        <w:spacing w:before="200"/>
        <w:ind w:firstLine="540"/>
        <w:jc w:val="both"/>
      </w:pPr>
      <w:r>
        <w:lastRenderedPageBreak/>
        <w:t>инвестиционная деятельность;</w:t>
      </w:r>
    </w:p>
    <w:p w:rsidR="00820748" w:rsidRDefault="00820748">
      <w:pPr>
        <w:pStyle w:val="ConsPlusNormal"/>
        <w:spacing w:before="200"/>
        <w:ind w:firstLine="540"/>
        <w:jc w:val="both"/>
      </w:pPr>
      <w:r>
        <w:t>финансовая деятельность;</w:t>
      </w:r>
    </w:p>
    <w:p w:rsidR="00820748" w:rsidRDefault="00820748">
      <w:pPr>
        <w:pStyle w:val="ConsPlusNormal"/>
        <w:spacing w:before="200"/>
        <w:ind w:firstLine="540"/>
        <w:jc w:val="both"/>
      </w:pPr>
      <w:r>
        <w:t>проекты по строительству, реконструкции, техническому перевооружению и (или) модернизации источников тепловой энергии и тепловых сетей.</w:t>
      </w:r>
    </w:p>
    <w:p w:rsidR="00820748" w:rsidRDefault="00820748">
      <w:pPr>
        <w:pStyle w:val="ConsPlusNormal"/>
        <w:spacing w:before="200"/>
        <w:ind w:firstLine="540"/>
        <w:jc w:val="both"/>
      </w:pPr>
      <w:r>
        <w:t>165. Для разработки тарифно-балансовой модели должен использоваться прогноз социально-экономического развития Российской Федерации.</w:t>
      </w:r>
    </w:p>
    <w:p w:rsidR="00820748" w:rsidRDefault="00820748">
      <w:pPr>
        <w:pStyle w:val="ConsPlusNormal"/>
        <w:spacing w:before="200"/>
        <w:ind w:firstLine="540"/>
        <w:jc w:val="both"/>
      </w:pPr>
      <w:r>
        <w:t xml:space="preserve">166. В показателе "Балансы тепловой мощности" должны быть учтены перспективные балансы тепловой мощности в каждой системе теплоснабжения по каждой теплоснабжающей и теплосетевой организации, функционирующей в зоне деятельности ЕТО, и отдельно для ЕТО в целом на основании </w:t>
      </w:r>
      <w:hyperlink w:anchor="P350">
        <w:r>
          <w:rPr>
            <w:color w:val="0000FF"/>
          </w:rPr>
          <w:t>главы V</w:t>
        </w:r>
      </w:hyperlink>
      <w:r>
        <w:t xml:space="preserve"> настоящих Методических указаний.</w:t>
      </w:r>
    </w:p>
    <w:p w:rsidR="00820748" w:rsidRDefault="00820748">
      <w:pPr>
        <w:pStyle w:val="ConsPlusNormal"/>
        <w:spacing w:before="200"/>
        <w:ind w:firstLine="540"/>
        <w:jc w:val="both"/>
      </w:pPr>
      <w:r>
        <w:t>167. В показателе "Балансы тепловой энергии" должны быть отражены перспективные балансы тепловой энергии в каждой системе теплоснабжения по каждой теплоснабжающей и теплосетевой организации, функционирующей в зоне деятельности ЕТО, и отдельно для ЕТО в целом.</w:t>
      </w:r>
    </w:p>
    <w:p w:rsidR="00820748" w:rsidRDefault="00820748">
      <w:pPr>
        <w:pStyle w:val="ConsPlusNormal"/>
        <w:spacing w:before="200"/>
        <w:ind w:firstLine="540"/>
        <w:jc w:val="both"/>
      </w:pPr>
      <w:r>
        <w:t xml:space="preserve">168. В показателе "Топливный баланс" должна быть отражена перспективная потребность в топливе в каждой системе теплоснабжения по каждой теплоснабжающей и теплосетевой организации, функционирующей в зоне деятельности ЕТО, и отдельно для ЕТО в целом на основании </w:t>
      </w:r>
      <w:hyperlink w:anchor="P490">
        <w:r>
          <w:rPr>
            <w:color w:val="0000FF"/>
          </w:rPr>
          <w:t>главы XI</w:t>
        </w:r>
      </w:hyperlink>
      <w:r>
        <w:t xml:space="preserve"> настоящих Методических указаний.</w:t>
      </w:r>
    </w:p>
    <w:p w:rsidR="00820748" w:rsidRDefault="00820748">
      <w:pPr>
        <w:pStyle w:val="ConsPlusNormal"/>
        <w:spacing w:before="200"/>
        <w:ind w:firstLine="540"/>
        <w:jc w:val="both"/>
      </w:pPr>
      <w:r>
        <w:t>169. В показателе "Балансы теплоносителей" должна быть отражена перспективная потребность в теплоносителе для передачи тепловой энергии от источника тепловой энергии к теплопотребляющим установкам потребителей в каждой системе теплоснабжения по каждой теплоснабжающей и теплосетевой организации, функционирующей в зоне деятельности ЕТО, и отдельно для ЕТО в целом.</w:t>
      </w:r>
    </w:p>
    <w:p w:rsidR="00820748" w:rsidRDefault="00820748">
      <w:pPr>
        <w:pStyle w:val="ConsPlusNormal"/>
        <w:spacing w:before="200"/>
        <w:ind w:firstLine="540"/>
        <w:jc w:val="both"/>
      </w:pPr>
      <w:r>
        <w:t>170. В показателе "Балансы электрической энергии" должна быть отражена перспективная потребность в электрической энергии для обеспечения функционирования технологического оборудования котельных, насосных станций тепловых сетей, ЦТП, контрольно-распределительных пунктов и другого оборудования на тепловых сетях и источниках их обеспечения в каждой системе теплоснабжения по каждой теплоснабжающей и теплосетевой организации, функционирующей в зоне деятельности ЕТО, и отдельно для ЕТО.</w:t>
      </w:r>
    </w:p>
    <w:p w:rsidR="00820748" w:rsidRDefault="00820748">
      <w:pPr>
        <w:pStyle w:val="ConsPlusNormal"/>
        <w:spacing w:before="200"/>
        <w:ind w:firstLine="540"/>
        <w:jc w:val="both"/>
      </w:pPr>
      <w:r>
        <w:t>171. В показателе "Балансы холодной воды питьевого качества" должна быть отражена перспективная потребность в холодной воде питьевого качества, производимой или покупаемой теплоснабжающей организацией для технологических целей функционирования источников тепловой энергии, в том числе источников комбинированной выработки, котельных, тепловых сетей, ЦТП.</w:t>
      </w:r>
    </w:p>
    <w:p w:rsidR="00820748" w:rsidRDefault="00820748">
      <w:pPr>
        <w:pStyle w:val="ConsPlusNormal"/>
        <w:spacing w:before="200"/>
        <w:ind w:firstLine="540"/>
        <w:jc w:val="both"/>
      </w:pPr>
      <w:r>
        <w:t>172. В показателе "Тарифы на покупные энергоносители и воду" должны быть отражены перспективные цены на покупаемые теплоснабжающей организацией первичные энергоресурсы и воду. Для формирования целевых показателей роста тарифов необходимо использовать прогнозные индексы-дефляторы.</w:t>
      </w:r>
    </w:p>
    <w:p w:rsidR="00820748" w:rsidRDefault="00820748">
      <w:pPr>
        <w:pStyle w:val="ConsPlusNormal"/>
        <w:spacing w:before="200"/>
        <w:ind w:firstLine="540"/>
        <w:jc w:val="both"/>
      </w:pPr>
      <w:r>
        <w:t>173. Показатель "Производственные расходы товарного отпуска" должен устанавливаться по материалам тарифных дел в периоды регулирования и с учетом индексов-дефляторов в перспективные периоды, а также с учетом изменения балансов тепловой мощности и тепловой энергии.</w:t>
      </w:r>
    </w:p>
    <w:p w:rsidR="00820748" w:rsidRDefault="00820748">
      <w:pPr>
        <w:pStyle w:val="ConsPlusNormal"/>
        <w:spacing w:before="200"/>
        <w:ind w:firstLine="540"/>
        <w:jc w:val="both"/>
      </w:pPr>
      <w:r>
        <w:t>174. Показатели "Производственная деятельность", "Инвестиционная деятельность" и "Финансовая деятельность" должны отражать формирование потоков денежных средств, обеспечивающих безубыточное функционирование теплоснабжающей организации с учетом реализации проектов по строительству, реконструкции, техническому перевооружению и (или) модернизации источников тепловой энергии и тепловых сетей, указанных в схеме теплоснабжения, и источников покрытия финансовых потребностей для их реализации.</w:t>
      </w:r>
    </w:p>
    <w:p w:rsidR="00820748" w:rsidRDefault="00820748">
      <w:pPr>
        <w:pStyle w:val="ConsPlusNormal"/>
        <w:spacing w:before="200"/>
        <w:ind w:firstLine="540"/>
        <w:jc w:val="both"/>
      </w:pPr>
      <w:bookmarkStart w:id="13" w:name="P613"/>
      <w:bookmarkEnd w:id="13"/>
      <w:r>
        <w:t xml:space="preserve">175. Актуализированная схема теплоснабжения в главе 12 "Обоснование инвестиций в строительство, реконструкцию и техническое перевооружение и (или) модернизацию" должна содержать 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w:t>
      </w:r>
      <w:r>
        <w:lastRenderedPageBreak/>
        <w:t>перевооружение и (или) модернизацию источников тепловой энергии и тепловых сетей с учетом фактически осуществленных инвестиций и показателей их фактической эффективности в ретроспективном периоде.</w:t>
      </w:r>
    </w:p>
    <w:p w:rsidR="00820748" w:rsidRDefault="00820748">
      <w:pPr>
        <w:pStyle w:val="ConsPlusNormal"/>
        <w:spacing w:before="200"/>
        <w:ind w:firstLine="540"/>
        <w:jc w:val="both"/>
      </w:pPr>
      <w:r>
        <w:t xml:space="preserve">176. В ценовых зонах теплоснабжения </w:t>
      </w:r>
      <w:hyperlink w:anchor="P588">
        <w:r>
          <w:rPr>
            <w:color w:val="0000FF"/>
          </w:rPr>
          <w:t>пункты 163</w:t>
        </w:r>
      </w:hyperlink>
      <w:r>
        <w:t xml:space="preserve"> - </w:t>
      </w:r>
      <w:hyperlink w:anchor="P613">
        <w:r>
          <w:rPr>
            <w:color w:val="0000FF"/>
          </w:rPr>
          <w:t>175</w:t>
        </w:r>
      </w:hyperlink>
      <w:r>
        <w:t xml:space="preserve"> настоящих Методических указаний должны применяться в отношении инвестиций в строительство, реконструкцию, техническое перевооружение и (или) модернизацию, необходимых для осуществления регулируемых видов деятельности в сфере теплоснабжения.</w:t>
      </w:r>
    </w:p>
    <w:p w:rsidR="00820748" w:rsidRDefault="00820748">
      <w:pPr>
        <w:pStyle w:val="ConsPlusNormal"/>
        <w:jc w:val="both"/>
      </w:pPr>
    </w:p>
    <w:p w:rsidR="00820748" w:rsidRDefault="00820748">
      <w:pPr>
        <w:pStyle w:val="ConsPlusTitle"/>
        <w:jc w:val="center"/>
        <w:outlineLvl w:val="1"/>
      </w:pPr>
      <w:r>
        <w:t>XIV. Правила разработки главы 13 "Индикаторы</w:t>
      </w:r>
    </w:p>
    <w:p w:rsidR="00820748" w:rsidRDefault="00820748">
      <w:pPr>
        <w:pStyle w:val="ConsPlusTitle"/>
        <w:jc w:val="center"/>
      </w:pPr>
      <w:r>
        <w:t>развития систем теплоснабжения поселения, городского</w:t>
      </w:r>
    </w:p>
    <w:p w:rsidR="00820748" w:rsidRDefault="00820748">
      <w:pPr>
        <w:pStyle w:val="ConsPlusTitle"/>
        <w:jc w:val="center"/>
      </w:pPr>
      <w:r>
        <w:t>округа, города федерального значения" обосновывающих</w:t>
      </w:r>
    </w:p>
    <w:p w:rsidR="00820748" w:rsidRDefault="00820748">
      <w:pPr>
        <w:pStyle w:val="ConsPlusTitle"/>
        <w:jc w:val="center"/>
      </w:pPr>
      <w:r>
        <w:t>материалов к схеме теплоснабжения</w:t>
      </w:r>
    </w:p>
    <w:p w:rsidR="00820748" w:rsidRDefault="00820748">
      <w:pPr>
        <w:pStyle w:val="ConsPlusNormal"/>
        <w:jc w:val="both"/>
      </w:pPr>
    </w:p>
    <w:p w:rsidR="00820748" w:rsidRDefault="00820748">
      <w:pPr>
        <w:pStyle w:val="ConsPlusNormal"/>
        <w:ind w:firstLine="540"/>
        <w:jc w:val="both"/>
      </w:pPr>
      <w:r>
        <w:t xml:space="preserve">177. Глава 13 "Индикаторы развития систем теплоснабжения поселения, городского округа, города федерального значения" обосновывающих материалов к схеме теплоснабжения должна содержать информацию, указанную в </w:t>
      </w:r>
      <w:hyperlink r:id="rId57">
        <w:r>
          <w:rPr>
            <w:color w:val="0000FF"/>
          </w:rPr>
          <w:t>пункте 79</w:t>
        </w:r>
      </w:hyperlink>
      <w:r>
        <w:t xml:space="preserve"> Требований.</w:t>
      </w:r>
    </w:p>
    <w:p w:rsidR="00820748" w:rsidRDefault="00820748">
      <w:pPr>
        <w:pStyle w:val="ConsPlusNormal"/>
        <w:spacing w:before="200"/>
        <w:ind w:firstLine="540"/>
        <w:jc w:val="both"/>
      </w:pPr>
      <w:r>
        <w:t>178. Для поселений, городских округов, городов федерального значения развитие системы теплоснабжения должно оцениваться по индикаторам, применяемым раздельно:</w:t>
      </w:r>
    </w:p>
    <w:p w:rsidR="00820748" w:rsidRDefault="00820748">
      <w:pPr>
        <w:pStyle w:val="ConsPlusNormal"/>
        <w:spacing w:before="200"/>
        <w:ind w:firstLine="540"/>
        <w:jc w:val="both"/>
      </w:pPr>
      <w:r>
        <w:t>к системам теплоснабжения;</w:t>
      </w:r>
    </w:p>
    <w:p w:rsidR="00820748" w:rsidRDefault="00820748">
      <w:pPr>
        <w:pStyle w:val="ConsPlusNormal"/>
        <w:spacing w:before="200"/>
        <w:ind w:firstLine="540"/>
        <w:jc w:val="both"/>
      </w:pPr>
      <w:r>
        <w:t>к ЕТО;</w:t>
      </w:r>
    </w:p>
    <w:p w:rsidR="00820748" w:rsidRDefault="00820748">
      <w:pPr>
        <w:pStyle w:val="ConsPlusNormal"/>
        <w:spacing w:before="200"/>
        <w:ind w:firstLine="540"/>
        <w:jc w:val="both"/>
      </w:pPr>
      <w:r>
        <w:t>к поселению, городскому округу, городу федерального значения в целом.</w:t>
      </w:r>
    </w:p>
    <w:p w:rsidR="00820748" w:rsidRDefault="00820748">
      <w:pPr>
        <w:pStyle w:val="ConsPlusNormal"/>
        <w:spacing w:before="200"/>
        <w:ind w:firstLine="540"/>
        <w:jc w:val="both"/>
      </w:pPr>
      <w:r>
        <w:t>179. К индикаторам, характеризующим развитие существующей системы теплоснабжения, должны относиться:</w:t>
      </w:r>
    </w:p>
    <w:p w:rsidR="00820748" w:rsidRDefault="00820748">
      <w:pPr>
        <w:pStyle w:val="ConsPlusNormal"/>
        <w:spacing w:before="200"/>
        <w:ind w:firstLine="540"/>
        <w:jc w:val="both"/>
      </w:pPr>
      <w:r>
        <w:t>индикаторы, характеризующие динамику изменения спроса на тепловую мощность (тепловую нагрузку) в зоне действия системы теплоснабжения, с учетом перспективного изменения этой зоны за счет ее расширения (сокращения);</w:t>
      </w:r>
    </w:p>
    <w:p w:rsidR="00820748" w:rsidRDefault="00820748">
      <w:pPr>
        <w:pStyle w:val="ConsPlusNormal"/>
        <w:spacing w:before="200"/>
        <w:ind w:firstLine="540"/>
        <w:jc w:val="both"/>
      </w:pPr>
      <w:r>
        <w:t>индикаторы, характеризующие функционирование источников тепловой энергии в изолированной системе теплоснабжения;</w:t>
      </w:r>
    </w:p>
    <w:p w:rsidR="00820748" w:rsidRDefault="00820748">
      <w:pPr>
        <w:pStyle w:val="ConsPlusNormal"/>
        <w:spacing w:before="200"/>
        <w:ind w:firstLine="540"/>
        <w:jc w:val="both"/>
      </w:pPr>
      <w:r>
        <w:t>индикаторы, характеризующие динамику изменения показателей тепловых сетей, обеспечивающих передачу тепловой энергии, теплоносителя от источника тепловой энергии к потребителям, присоединенным к тепловым сетям изолированной системы теплоснабжения;</w:t>
      </w:r>
    </w:p>
    <w:p w:rsidR="00820748" w:rsidRDefault="00820748">
      <w:pPr>
        <w:pStyle w:val="ConsPlusNormal"/>
        <w:spacing w:before="200"/>
        <w:ind w:firstLine="540"/>
        <w:jc w:val="both"/>
      </w:pPr>
      <w:r>
        <w:t>индикаторы, характеризующие реализацию инвестиционных планов развития изолированных систем теплоснабжения.</w:t>
      </w:r>
    </w:p>
    <w:p w:rsidR="00820748" w:rsidRDefault="00820748">
      <w:pPr>
        <w:pStyle w:val="ConsPlusNormal"/>
        <w:spacing w:before="200"/>
        <w:ind w:firstLine="540"/>
        <w:jc w:val="both"/>
      </w:pPr>
      <w:r>
        <w:t>180. К индикаторам, характеризующим развитие существующих систем теплоснабжения, входящих в зону деятельности ЕТО, должны относиться:</w:t>
      </w:r>
    </w:p>
    <w:p w:rsidR="00820748" w:rsidRDefault="00820748">
      <w:pPr>
        <w:pStyle w:val="ConsPlusNormal"/>
        <w:spacing w:before="200"/>
        <w:ind w:firstLine="540"/>
        <w:jc w:val="both"/>
      </w:pPr>
      <w:r>
        <w:t>индикаторы, характеризующие динамику изменения спроса на тепловую мощность (тепловую нагрузку) в зоне деятельности ЕТО, с учетом перспективного изменения этой зоны за счет ее расширения (сокращения);</w:t>
      </w:r>
    </w:p>
    <w:p w:rsidR="00820748" w:rsidRDefault="00820748">
      <w:pPr>
        <w:pStyle w:val="ConsPlusNormal"/>
        <w:spacing w:before="200"/>
        <w:ind w:firstLine="540"/>
        <w:jc w:val="both"/>
      </w:pPr>
      <w:r>
        <w:t>индикаторы, характеризующие функционирование источников тепловой энергии ЕТО в системах теплоснабжения;</w:t>
      </w:r>
    </w:p>
    <w:p w:rsidR="00820748" w:rsidRDefault="00820748">
      <w:pPr>
        <w:pStyle w:val="ConsPlusNormal"/>
        <w:spacing w:before="200"/>
        <w:ind w:firstLine="540"/>
        <w:jc w:val="both"/>
      </w:pPr>
      <w:r>
        <w:t>индикаторы, характеризующие динамику изменения показателей тепловых сетей ЕТО;</w:t>
      </w:r>
    </w:p>
    <w:p w:rsidR="00820748" w:rsidRDefault="00820748">
      <w:pPr>
        <w:pStyle w:val="ConsPlusNormal"/>
        <w:spacing w:before="200"/>
        <w:ind w:firstLine="540"/>
        <w:jc w:val="both"/>
      </w:pPr>
      <w:r>
        <w:t>индикаторы, характеризующие реализацию инвестиционных планов ЕТО в части развития систем теплоснабжения.</w:t>
      </w:r>
    </w:p>
    <w:p w:rsidR="00820748" w:rsidRDefault="00820748">
      <w:pPr>
        <w:pStyle w:val="ConsPlusNormal"/>
        <w:spacing w:before="200"/>
        <w:ind w:firstLine="540"/>
        <w:jc w:val="both"/>
      </w:pPr>
      <w:r>
        <w:t>181. К индикаторам, характеризующим развитие системы теплоснабжения поселения, городского округа, города федерального значения, должны относиться:</w:t>
      </w:r>
    </w:p>
    <w:p w:rsidR="00820748" w:rsidRDefault="00820748">
      <w:pPr>
        <w:pStyle w:val="ConsPlusNormal"/>
        <w:spacing w:before="200"/>
        <w:ind w:firstLine="540"/>
        <w:jc w:val="both"/>
      </w:pPr>
      <w:r>
        <w:t>индикаторы, характеризующие динамику изменения спроса на тепловую мощность (тепловую нагрузку) в поселении, городском округе, городе федерального значения;</w:t>
      </w:r>
    </w:p>
    <w:p w:rsidR="00820748" w:rsidRDefault="00820748">
      <w:pPr>
        <w:pStyle w:val="ConsPlusNormal"/>
        <w:spacing w:before="200"/>
        <w:ind w:firstLine="540"/>
        <w:jc w:val="both"/>
      </w:pPr>
      <w:r>
        <w:lastRenderedPageBreak/>
        <w:t>индикаторы, характеризующие функционирование источников тепловой энергии в поселениях, городских округах, городах федерального значения;</w:t>
      </w:r>
    </w:p>
    <w:p w:rsidR="00820748" w:rsidRDefault="00820748">
      <w:pPr>
        <w:pStyle w:val="ConsPlusNormal"/>
        <w:spacing w:before="200"/>
        <w:ind w:firstLine="540"/>
        <w:jc w:val="both"/>
      </w:pPr>
      <w:r>
        <w:t>индикаторы, характеризующие динамику изменения показателей тепловых сетей в поселении, городском округе, городе федерального значения;</w:t>
      </w:r>
    </w:p>
    <w:p w:rsidR="00820748" w:rsidRDefault="00820748">
      <w:pPr>
        <w:pStyle w:val="ConsPlusNormal"/>
        <w:spacing w:before="200"/>
        <w:ind w:firstLine="540"/>
        <w:jc w:val="both"/>
      </w:pPr>
      <w:r>
        <w:t>индикаторы, характеризующие реализацию инвестиционных планов ЕТО в части развития систем теплоснабжения поселения, городского округа, города федерального значения.</w:t>
      </w:r>
    </w:p>
    <w:p w:rsidR="00820748" w:rsidRDefault="00820748">
      <w:pPr>
        <w:pStyle w:val="ConsPlusNormal"/>
        <w:spacing w:before="200"/>
        <w:ind w:firstLine="540"/>
        <w:jc w:val="both"/>
      </w:pPr>
      <w:r>
        <w:t>182. К индикаторам, характеризующим динамику изменения спроса на тепловую мощность (тепловую нагрузку) в зоне действия системы теплоснабжения, с учетом перспективного изменения этой зоны, за счет ее расширения (сокращения) по годам расчетного периода схемы теплоснабжения должны относиться:</w:t>
      </w:r>
    </w:p>
    <w:p w:rsidR="00820748" w:rsidRDefault="00820748">
      <w:pPr>
        <w:pStyle w:val="ConsPlusNormal"/>
        <w:spacing w:before="200"/>
        <w:ind w:firstLine="540"/>
        <w:jc w:val="both"/>
      </w:pPr>
      <w:r>
        <w:t>общая отапливаемая площадь жилых зданий;</w:t>
      </w:r>
    </w:p>
    <w:p w:rsidR="00820748" w:rsidRDefault="00820748">
      <w:pPr>
        <w:pStyle w:val="ConsPlusNormal"/>
        <w:spacing w:before="200"/>
        <w:ind w:firstLine="540"/>
        <w:jc w:val="both"/>
      </w:pPr>
      <w:r>
        <w:t>общая отапливаемая площадь общественно-деловых зданий;</w:t>
      </w:r>
    </w:p>
    <w:p w:rsidR="00820748" w:rsidRDefault="00820748">
      <w:pPr>
        <w:pStyle w:val="ConsPlusNormal"/>
        <w:spacing w:before="200"/>
        <w:ind w:firstLine="540"/>
        <w:jc w:val="both"/>
      </w:pPr>
      <w:r>
        <w:t>тепловая нагрузка всего, в том числе:</w:t>
      </w:r>
    </w:p>
    <w:p w:rsidR="00820748" w:rsidRDefault="00820748">
      <w:pPr>
        <w:pStyle w:val="ConsPlusNormal"/>
        <w:spacing w:before="200"/>
        <w:ind w:firstLine="540"/>
        <w:jc w:val="both"/>
      </w:pPr>
      <w:r>
        <w:t>в жилищном фонде, в том числе для целей отопления и вентиляции, для целей горячего водоснабжения;</w:t>
      </w:r>
    </w:p>
    <w:p w:rsidR="00820748" w:rsidRDefault="00820748">
      <w:pPr>
        <w:pStyle w:val="ConsPlusNormal"/>
        <w:spacing w:before="200"/>
        <w:ind w:firstLine="540"/>
        <w:jc w:val="both"/>
      </w:pPr>
      <w:r>
        <w:t>в общественно-деловом фонде, в том числе для целей отопления и вентиляции; для целей горячего водоснабжения.</w:t>
      </w:r>
    </w:p>
    <w:p w:rsidR="00820748" w:rsidRDefault="00820748">
      <w:pPr>
        <w:pStyle w:val="ConsPlusNormal"/>
        <w:spacing w:before="200"/>
        <w:ind w:firstLine="540"/>
        <w:jc w:val="both"/>
      </w:pPr>
      <w:r>
        <w:t>расход тепловой энергии, всего, в том числе:</w:t>
      </w:r>
    </w:p>
    <w:p w:rsidR="00820748" w:rsidRDefault="00820748">
      <w:pPr>
        <w:pStyle w:val="ConsPlusNormal"/>
        <w:spacing w:before="200"/>
        <w:ind w:firstLine="540"/>
        <w:jc w:val="both"/>
      </w:pPr>
      <w:r>
        <w:t>в жилищном фонде для целей отопления и вентиляции, для целей горячего водоснабжения;</w:t>
      </w:r>
    </w:p>
    <w:p w:rsidR="00820748" w:rsidRDefault="00820748">
      <w:pPr>
        <w:pStyle w:val="ConsPlusNormal"/>
        <w:spacing w:before="200"/>
        <w:ind w:firstLine="540"/>
        <w:jc w:val="both"/>
      </w:pPr>
      <w:r>
        <w:t>в общественно-деловом фонде, том числе для целей отопления и вентиляции, для целей горячего водоснабжения;</w:t>
      </w:r>
    </w:p>
    <w:p w:rsidR="00820748" w:rsidRDefault="00820748">
      <w:pPr>
        <w:pStyle w:val="ConsPlusNormal"/>
        <w:spacing w:before="200"/>
        <w:ind w:firstLine="540"/>
        <w:jc w:val="both"/>
      </w:pPr>
      <w:r>
        <w:t>удельная тепловая нагрузка в жилищном фонде;</w:t>
      </w:r>
    </w:p>
    <w:p w:rsidR="00820748" w:rsidRDefault="00820748">
      <w:pPr>
        <w:pStyle w:val="ConsPlusNormal"/>
        <w:spacing w:before="200"/>
        <w:ind w:firstLine="540"/>
        <w:jc w:val="both"/>
      </w:pPr>
      <w:r>
        <w:t>удельное потребление тепловой энергии на отопление в жилищном фонде;</w:t>
      </w:r>
    </w:p>
    <w:p w:rsidR="00820748" w:rsidRDefault="00820748">
      <w:pPr>
        <w:pStyle w:val="ConsPlusNormal"/>
        <w:spacing w:before="200"/>
        <w:ind w:firstLine="540"/>
        <w:jc w:val="both"/>
      </w:pPr>
      <w:r>
        <w:t>градус-сутки отопительного периода;</w:t>
      </w:r>
    </w:p>
    <w:p w:rsidR="00820748" w:rsidRDefault="00820748">
      <w:pPr>
        <w:pStyle w:val="ConsPlusNormal"/>
        <w:spacing w:before="200"/>
        <w:ind w:firstLine="540"/>
        <w:jc w:val="both"/>
      </w:pPr>
      <w:r>
        <w:t>удельное приведенное потребление тепловой энергии на отопление в жилищном фонде;</w:t>
      </w:r>
    </w:p>
    <w:p w:rsidR="00820748" w:rsidRDefault="00820748">
      <w:pPr>
        <w:pStyle w:val="ConsPlusNormal"/>
        <w:spacing w:before="200"/>
        <w:ind w:firstLine="540"/>
        <w:jc w:val="both"/>
      </w:pPr>
      <w:r>
        <w:t>удельная тепловая нагрузка в общественно-деловом фонде;</w:t>
      </w:r>
    </w:p>
    <w:p w:rsidR="00820748" w:rsidRDefault="00820748">
      <w:pPr>
        <w:pStyle w:val="ConsPlusNormal"/>
        <w:spacing w:before="200"/>
        <w:ind w:firstLine="540"/>
        <w:jc w:val="both"/>
      </w:pPr>
      <w:r>
        <w:t>удельное приведенное потребление тепловой энергии в общественно-деловом фонде;</w:t>
      </w:r>
    </w:p>
    <w:p w:rsidR="00820748" w:rsidRDefault="00820748">
      <w:pPr>
        <w:pStyle w:val="ConsPlusNormal"/>
        <w:spacing w:before="200"/>
        <w:ind w:firstLine="540"/>
        <w:jc w:val="both"/>
      </w:pPr>
      <w:r>
        <w:t>средняя плотность тепловой нагрузки;</w:t>
      </w:r>
    </w:p>
    <w:p w:rsidR="00820748" w:rsidRDefault="00820748">
      <w:pPr>
        <w:pStyle w:val="ConsPlusNormal"/>
        <w:spacing w:before="200"/>
        <w:ind w:firstLine="540"/>
        <w:jc w:val="both"/>
      </w:pPr>
      <w:r>
        <w:t>средняя плотность расхода тепловой энергии на отопление в жилищном фонде;</w:t>
      </w:r>
    </w:p>
    <w:p w:rsidR="00820748" w:rsidRDefault="00820748">
      <w:pPr>
        <w:pStyle w:val="ConsPlusNormal"/>
        <w:spacing w:before="200"/>
        <w:ind w:firstLine="540"/>
        <w:jc w:val="both"/>
      </w:pPr>
      <w:r>
        <w:t>средняя тепловая нагрузка на отопление на одного жителя;</w:t>
      </w:r>
    </w:p>
    <w:p w:rsidR="00820748" w:rsidRDefault="00820748">
      <w:pPr>
        <w:pStyle w:val="ConsPlusNormal"/>
        <w:spacing w:before="200"/>
        <w:ind w:firstLine="540"/>
        <w:jc w:val="both"/>
      </w:pPr>
      <w:r>
        <w:t>средний расход тепловой энергии на отопление на одного жителя.</w:t>
      </w:r>
    </w:p>
    <w:p w:rsidR="00820748" w:rsidRDefault="00820748">
      <w:pPr>
        <w:pStyle w:val="ConsPlusNormal"/>
        <w:spacing w:before="200"/>
        <w:ind w:firstLine="540"/>
        <w:jc w:val="both"/>
      </w:pPr>
      <w:r>
        <w:t>183. К индикаторам, характеризующим функционирование источников тепловой энергии в системе теплоснабжения, образованной на базе источника (источников) комбинированной выработки, по годам расчетного периода схемы теплоснабжения должны относиться:</w:t>
      </w:r>
    </w:p>
    <w:p w:rsidR="00820748" w:rsidRDefault="00820748">
      <w:pPr>
        <w:pStyle w:val="ConsPlusNormal"/>
        <w:spacing w:before="200"/>
        <w:ind w:firstLine="540"/>
        <w:jc w:val="both"/>
      </w:pPr>
      <w:r>
        <w:t>установленная электрическая мощность источника комбинированной выработки;</w:t>
      </w:r>
    </w:p>
    <w:p w:rsidR="00820748" w:rsidRDefault="00820748">
      <w:pPr>
        <w:pStyle w:val="ConsPlusNormal"/>
        <w:spacing w:before="200"/>
        <w:ind w:firstLine="540"/>
        <w:jc w:val="both"/>
      </w:pPr>
      <w:r>
        <w:t>установленная тепловая мощность источника комбинированной выработки, в том числе базовая (турбоагрегатов) и пиковая;</w:t>
      </w:r>
    </w:p>
    <w:p w:rsidR="00820748" w:rsidRDefault="00820748">
      <w:pPr>
        <w:pStyle w:val="ConsPlusNormal"/>
        <w:spacing w:before="200"/>
        <w:ind w:firstLine="540"/>
        <w:jc w:val="both"/>
      </w:pPr>
      <w:r>
        <w:t>присоединенная тепловая нагрузка на коллекторах;</w:t>
      </w:r>
    </w:p>
    <w:p w:rsidR="00820748" w:rsidRDefault="00820748">
      <w:pPr>
        <w:pStyle w:val="ConsPlusNormal"/>
        <w:spacing w:before="200"/>
        <w:ind w:firstLine="540"/>
        <w:jc w:val="both"/>
      </w:pPr>
      <w:r>
        <w:t>доля резерва тепловой мощности источника комбинированной выработки;</w:t>
      </w:r>
    </w:p>
    <w:p w:rsidR="00820748" w:rsidRDefault="00820748">
      <w:pPr>
        <w:pStyle w:val="ConsPlusNormal"/>
        <w:spacing w:before="200"/>
        <w:ind w:firstLine="540"/>
        <w:jc w:val="both"/>
      </w:pPr>
      <w:r>
        <w:lastRenderedPageBreak/>
        <w:t>отпуск тепловой энергии с коллекторов, в том числе из отборов турбоагрегатов;</w:t>
      </w:r>
    </w:p>
    <w:p w:rsidR="00820748" w:rsidRDefault="00820748">
      <w:pPr>
        <w:pStyle w:val="ConsPlusNormal"/>
        <w:spacing w:before="200"/>
        <w:ind w:firstLine="540"/>
        <w:jc w:val="both"/>
      </w:pPr>
      <w:r>
        <w:t>доля тепловой энергии, отпущенной из отборов турбоагрегатов, к общему количеству тепловой энергии, отпущенной с коллекторов источника комбинированной выработки;</w:t>
      </w:r>
    </w:p>
    <w:p w:rsidR="00820748" w:rsidRDefault="00820748">
      <w:pPr>
        <w:pStyle w:val="ConsPlusNormal"/>
        <w:spacing w:before="200"/>
        <w:ind w:firstLine="540"/>
        <w:jc w:val="both"/>
      </w:pPr>
      <w:r>
        <w:t>удельный расход условного топлива на электрическую энергию, отпущенную с шин источника комбинированной выработки;</w:t>
      </w:r>
    </w:p>
    <w:p w:rsidR="00820748" w:rsidRDefault="00820748">
      <w:pPr>
        <w:pStyle w:val="ConsPlusNormal"/>
        <w:spacing w:before="200"/>
        <w:ind w:firstLine="540"/>
        <w:jc w:val="both"/>
      </w:pPr>
      <w:r>
        <w:t>удельный расход условного топлива на электрическую энергию, выработанную на базе теплового потребления;</w:t>
      </w:r>
    </w:p>
    <w:p w:rsidR="00820748" w:rsidRDefault="00820748">
      <w:pPr>
        <w:pStyle w:val="ConsPlusNormal"/>
        <w:spacing w:before="200"/>
        <w:ind w:firstLine="540"/>
        <w:jc w:val="both"/>
      </w:pPr>
      <w:r>
        <w:t>коэффициент полезного использования теплоты топлива на источнике комбинированной выработки;</w:t>
      </w:r>
    </w:p>
    <w:p w:rsidR="00820748" w:rsidRDefault="00820748">
      <w:pPr>
        <w:pStyle w:val="ConsPlusNormal"/>
        <w:spacing w:before="200"/>
        <w:ind w:firstLine="540"/>
        <w:jc w:val="both"/>
      </w:pPr>
      <w:r>
        <w:t>число часов использования установленной тепловой мощности источника комбинированной выработки;</w:t>
      </w:r>
    </w:p>
    <w:p w:rsidR="00820748" w:rsidRDefault="00820748">
      <w:pPr>
        <w:pStyle w:val="ConsPlusNormal"/>
        <w:spacing w:before="200"/>
        <w:ind w:firstLine="540"/>
        <w:jc w:val="both"/>
      </w:pPr>
      <w:r>
        <w:t>число часов использования установленной тепловой мощности турбоагрегатов источника комбинированной выработки;</w:t>
      </w:r>
    </w:p>
    <w:p w:rsidR="00820748" w:rsidRDefault="00820748">
      <w:pPr>
        <w:pStyle w:val="ConsPlusNormal"/>
        <w:spacing w:before="200"/>
        <w:ind w:firstLine="540"/>
        <w:jc w:val="both"/>
      </w:pPr>
      <w:r>
        <w:t>удельная установленная тепловая мощность источника комбинированной выработки на одного жителя;</w:t>
      </w:r>
    </w:p>
    <w:p w:rsidR="00820748" w:rsidRDefault="00820748">
      <w:pPr>
        <w:pStyle w:val="ConsPlusNormal"/>
        <w:spacing w:before="200"/>
        <w:ind w:firstLine="540"/>
        <w:jc w:val="both"/>
      </w:pPr>
      <w:r>
        <w:t>частота отказов с прекращением подачи тепловой энергии от источника комбинированной выработки;</w:t>
      </w:r>
    </w:p>
    <w:p w:rsidR="00820748" w:rsidRDefault="00820748">
      <w:pPr>
        <w:pStyle w:val="ConsPlusNormal"/>
        <w:spacing w:before="200"/>
        <w:ind w:firstLine="540"/>
        <w:jc w:val="both"/>
      </w:pPr>
      <w:r>
        <w:t>относительный средневзвешенный остаточный парковый ресурс турбоагрегатов.</w:t>
      </w:r>
    </w:p>
    <w:p w:rsidR="00820748" w:rsidRDefault="00820748">
      <w:pPr>
        <w:pStyle w:val="ConsPlusNormal"/>
        <w:spacing w:before="200"/>
        <w:ind w:firstLine="540"/>
        <w:jc w:val="both"/>
      </w:pPr>
      <w:r>
        <w:t>184. К индикаторам, характеризующим функционирование источников тепловой энергии в системе теплоснабжения, образованной на базе котельной (котельных), должны относиться:</w:t>
      </w:r>
    </w:p>
    <w:p w:rsidR="00820748" w:rsidRDefault="00820748">
      <w:pPr>
        <w:pStyle w:val="ConsPlusNormal"/>
        <w:spacing w:before="200"/>
        <w:ind w:firstLine="540"/>
        <w:jc w:val="both"/>
      </w:pPr>
      <w:r>
        <w:t>установленная тепловая мощность котельной;</w:t>
      </w:r>
    </w:p>
    <w:p w:rsidR="00820748" w:rsidRDefault="00820748">
      <w:pPr>
        <w:pStyle w:val="ConsPlusNormal"/>
        <w:spacing w:before="200"/>
        <w:ind w:firstLine="540"/>
        <w:jc w:val="both"/>
      </w:pPr>
      <w:r>
        <w:t>присоединенная тепловая нагрузка на коллекторах;</w:t>
      </w:r>
    </w:p>
    <w:p w:rsidR="00820748" w:rsidRDefault="00820748">
      <w:pPr>
        <w:pStyle w:val="ConsPlusNormal"/>
        <w:spacing w:before="200"/>
        <w:ind w:firstLine="540"/>
        <w:jc w:val="both"/>
      </w:pPr>
      <w:r>
        <w:t>доля резерва тепловой мощности котельной;</w:t>
      </w:r>
    </w:p>
    <w:p w:rsidR="00820748" w:rsidRDefault="00820748">
      <w:pPr>
        <w:pStyle w:val="ConsPlusNormal"/>
        <w:spacing w:before="200"/>
        <w:ind w:firstLine="540"/>
        <w:jc w:val="both"/>
      </w:pPr>
      <w:r>
        <w:t>отпуск тепловой энергии с коллекторов, в том числе на цели отопления и вентиляции, на цели горячего водоснабжения;</w:t>
      </w:r>
    </w:p>
    <w:p w:rsidR="00820748" w:rsidRDefault="00820748">
      <w:pPr>
        <w:pStyle w:val="ConsPlusNormal"/>
        <w:spacing w:before="200"/>
        <w:ind w:firstLine="540"/>
        <w:jc w:val="both"/>
      </w:pPr>
      <w:r>
        <w:t>удельный расход условного топлива на тепловую энергию, отпущенную с коллекторов котельной;</w:t>
      </w:r>
    </w:p>
    <w:p w:rsidR="00820748" w:rsidRDefault="00820748">
      <w:pPr>
        <w:pStyle w:val="ConsPlusNormal"/>
        <w:spacing w:before="200"/>
        <w:ind w:firstLine="540"/>
        <w:jc w:val="both"/>
      </w:pPr>
      <w:r>
        <w:t>коэффициент полезного использования теплоты топлива;</w:t>
      </w:r>
    </w:p>
    <w:p w:rsidR="00820748" w:rsidRDefault="00820748">
      <w:pPr>
        <w:pStyle w:val="ConsPlusNormal"/>
        <w:spacing w:before="200"/>
        <w:ind w:firstLine="540"/>
        <w:jc w:val="both"/>
      </w:pPr>
      <w:r>
        <w:t>число часов использования установленной тепловой мощности;</w:t>
      </w:r>
    </w:p>
    <w:p w:rsidR="00820748" w:rsidRDefault="00820748">
      <w:pPr>
        <w:pStyle w:val="ConsPlusNormal"/>
        <w:spacing w:before="200"/>
        <w:ind w:firstLine="540"/>
        <w:jc w:val="both"/>
      </w:pPr>
      <w:r>
        <w:t>удельная установленная тепловая мощность котельной на одного жителя;</w:t>
      </w:r>
    </w:p>
    <w:p w:rsidR="00820748" w:rsidRDefault="00820748">
      <w:pPr>
        <w:pStyle w:val="ConsPlusNormal"/>
        <w:spacing w:before="200"/>
        <w:ind w:firstLine="540"/>
        <w:jc w:val="both"/>
      </w:pPr>
      <w:r>
        <w:t>частота отказов с прекращением подачи тепловой энергии от котельной;</w:t>
      </w:r>
    </w:p>
    <w:p w:rsidR="00820748" w:rsidRDefault="00820748">
      <w:pPr>
        <w:pStyle w:val="ConsPlusNormal"/>
        <w:spacing w:before="200"/>
        <w:ind w:firstLine="540"/>
        <w:jc w:val="both"/>
      </w:pPr>
      <w:r>
        <w:t>относительный средневзвешенный остаточный парковый ресурс котлоагрегатов котельной;</w:t>
      </w:r>
    </w:p>
    <w:p w:rsidR="00820748" w:rsidRDefault="00820748">
      <w:pPr>
        <w:pStyle w:val="ConsPlusNormal"/>
        <w:spacing w:before="200"/>
        <w:ind w:firstLine="540"/>
        <w:jc w:val="both"/>
      </w:pPr>
      <w:r>
        <w:t>доля автоматизированных котельных без обслуживающего персонала с установленной тепловой мощностью меньше либо равной 10 Гкал/ч;</w:t>
      </w:r>
    </w:p>
    <w:p w:rsidR="00820748" w:rsidRDefault="00820748">
      <w:pPr>
        <w:pStyle w:val="ConsPlusNormal"/>
        <w:spacing w:before="200"/>
        <w:ind w:firstLine="540"/>
        <w:jc w:val="both"/>
      </w:pPr>
      <w:r>
        <w:t>доля котельных, оборудованных приборами учета.</w:t>
      </w:r>
    </w:p>
    <w:p w:rsidR="00820748" w:rsidRDefault="00820748">
      <w:pPr>
        <w:pStyle w:val="ConsPlusNormal"/>
        <w:spacing w:before="200"/>
        <w:ind w:firstLine="540"/>
        <w:jc w:val="both"/>
      </w:pPr>
      <w:r>
        <w:t>185. К индикаторам, характеризующим динамику изменения показателей тепловых сетей, обеспечивающих передачу тепловой энергии, теплоносителя от источника тепловой энергии к потребителям, присоединенным к тепловым сетям системы теплоснабжения, по годам расчетного периода схемы теплоснабжения должны относиться:</w:t>
      </w:r>
    </w:p>
    <w:p w:rsidR="00820748" w:rsidRDefault="00820748">
      <w:pPr>
        <w:pStyle w:val="ConsPlusNormal"/>
        <w:spacing w:before="200"/>
        <w:ind w:firstLine="540"/>
        <w:jc w:val="both"/>
      </w:pPr>
      <w:r>
        <w:t>протяженность тепловых сетей, в том числе магистральных и распределительных;</w:t>
      </w:r>
    </w:p>
    <w:p w:rsidR="00820748" w:rsidRDefault="00820748">
      <w:pPr>
        <w:pStyle w:val="ConsPlusNormal"/>
        <w:spacing w:before="200"/>
        <w:ind w:firstLine="540"/>
        <w:jc w:val="both"/>
      </w:pPr>
      <w:r>
        <w:t xml:space="preserve">материальная характеристика тепловых сетей, в том числе магистральных и </w:t>
      </w:r>
      <w:r>
        <w:lastRenderedPageBreak/>
        <w:t>распределительных;</w:t>
      </w:r>
    </w:p>
    <w:p w:rsidR="00820748" w:rsidRDefault="00820748">
      <w:pPr>
        <w:pStyle w:val="ConsPlusNormal"/>
        <w:spacing w:before="200"/>
        <w:ind w:firstLine="540"/>
        <w:jc w:val="both"/>
      </w:pPr>
      <w:r>
        <w:t>средневзвешенный (по материальной характеристике) срок эксплуатации тепловых сетей, в том числе магистральных и распределительных;</w:t>
      </w:r>
    </w:p>
    <w:p w:rsidR="00820748" w:rsidRDefault="00820748">
      <w:pPr>
        <w:pStyle w:val="ConsPlusNormal"/>
        <w:spacing w:before="200"/>
        <w:ind w:firstLine="540"/>
        <w:jc w:val="both"/>
      </w:pPr>
      <w:r>
        <w:t>удельная материальная характеристика тепловых сетей на одного жителя, теплопотребляющая установка которого подключена к системе теплоснабжения;</w:t>
      </w:r>
    </w:p>
    <w:p w:rsidR="00820748" w:rsidRDefault="00820748">
      <w:pPr>
        <w:pStyle w:val="ConsPlusNormal"/>
        <w:spacing w:before="200"/>
        <w:ind w:firstLine="540"/>
        <w:jc w:val="both"/>
      </w:pPr>
      <w:r>
        <w:t>присоединенная тепловая нагрузка;</w:t>
      </w:r>
    </w:p>
    <w:p w:rsidR="00820748" w:rsidRDefault="00820748">
      <w:pPr>
        <w:pStyle w:val="ConsPlusNormal"/>
        <w:spacing w:before="200"/>
        <w:ind w:firstLine="540"/>
        <w:jc w:val="both"/>
      </w:pPr>
      <w:r>
        <w:t>относительная материальная характеристика;</w:t>
      </w:r>
    </w:p>
    <w:p w:rsidR="00820748" w:rsidRDefault="00820748">
      <w:pPr>
        <w:pStyle w:val="ConsPlusNormal"/>
        <w:spacing w:before="200"/>
        <w:ind w:firstLine="540"/>
        <w:jc w:val="both"/>
      </w:pPr>
      <w:r>
        <w:t>нормативные потери тепловой энергии в тепловых сетях магистральных, распределительных;</w:t>
      </w:r>
    </w:p>
    <w:p w:rsidR="00820748" w:rsidRDefault="00820748">
      <w:pPr>
        <w:pStyle w:val="ConsPlusNormal"/>
        <w:spacing w:before="200"/>
        <w:ind w:firstLine="540"/>
        <w:jc w:val="both"/>
      </w:pPr>
      <w:r>
        <w:t>относительные нормативные потери в тепловых сетях;</w:t>
      </w:r>
    </w:p>
    <w:p w:rsidR="00820748" w:rsidRDefault="00820748">
      <w:pPr>
        <w:pStyle w:val="ConsPlusNormal"/>
        <w:spacing w:before="200"/>
        <w:ind w:firstLine="540"/>
        <w:jc w:val="both"/>
      </w:pPr>
      <w:r>
        <w:t>линейная плотность передачи тепловой энергии по тепловым сетям;</w:t>
      </w:r>
    </w:p>
    <w:p w:rsidR="00820748" w:rsidRDefault="00820748">
      <w:pPr>
        <w:pStyle w:val="ConsPlusNormal"/>
        <w:spacing w:before="200"/>
        <w:ind w:firstLine="540"/>
        <w:jc w:val="both"/>
      </w:pPr>
      <w:r>
        <w:t>количество повреждений (отказов) в тепловых сетях, приводящих к прекращению подачи тепловой энергии потребителям;</w:t>
      </w:r>
    </w:p>
    <w:p w:rsidR="00820748" w:rsidRDefault="00820748">
      <w:pPr>
        <w:pStyle w:val="ConsPlusNormal"/>
        <w:spacing w:before="200"/>
        <w:ind w:firstLine="540"/>
        <w:jc w:val="both"/>
      </w:pPr>
      <w:r>
        <w:t>удельная повреждаемость тепловых сетей магистральных, распределительных;</w:t>
      </w:r>
    </w:p>
    <w:p w:rsidR="00820748" w:rsidRDefault="00820748">
      <w:pPr>
        <w:pStyle w:val="ConsPlusNormal"/>
        <w:spacing w:before="200"/>
        <w:ind w:firstLine="540"/>
        <w:jc w:val="both"/>
      </w:pPr>
      <w:r>
        <w:t>тепловая нагрузка потребителей, присоединенных к тепловым сетям по схеме с непосредственным разбором теплоносителя на цели горячего водоснабжения из систем отопления (открытая система теплоснабжения (горячего водоснабжения);</w:t>
      </w:r>
    </w:p>
    <w:p w:rsidR="00820748" w:rsidRDefault="00820748">
      <w:pPr>
        <w:pStyle w:val="ConsPlusNormal"/>
        <w:spacing w:before="200"/>
        <w:ind w:firstLine="540"/>
        <w:jc w:val="both"/>
      </w:pPr>
      <w:r>
        <w:t>доля потребителей присоединенных по открытой системе теплоснабжения (горячего водоснабжения);</w:t>
      </w:r>
    </w:p>
    <w:p w:rsidR="00820748" w:rsidRDefault="00820748">
      <w:pPr>
        <w:pStyle w:val="ConsPlusNormal"/>
        <w:spacing w:before="200"/>
        <w:ind w:firstLine="540"/>
        <w:jc w:val="both"/>
      </w:pPr>
      <w:r>
        <w:t>расчетный расход теплоносителя (в соответствии с утвержденным графиком отпуска тепловой энергии в тепловые сети);</w:t>
      </w:r>
    </w:p>
    <w:p w:rsidR="00820748" w:rsidRDefault="00820748">
      <w:pPr>
        <w:pStyle w:val="ConsPlusNormal"/>
        <w:spacing w:before="200"/>
        <w:ind w:firstLine="540"/>
        <w:jc w:val="both"/>
      </w:pPr>
      <w:r>
        <w:t>фактический расход теплоносителя;</w:t>
      </w:r>
    </w:p>
    <w:p w:rsidR="00820748" w:rsidRDefault="00820748">
      <w:pPr>
        <w:pStyle w:val="ConsPlusNormal"/>
        <w:spacing w:before="200"/>
        <w:ind w:firstLine="540"/>
        <w:jc w:val="both"/>
      </w:pPr>
      <w:r>
        <w:t>удельный расход теплоносителя на передачу тепловой энергии в горячей воде;</w:t>
      </w:r>
    </w:p>
    <w:p w:rsidR="00820748" w:rsidRDefault="00820748">
      <w:pPr>
        <w:pStyle w:val="ConsPlusNormal"/>
        <w:spacing w:before="200"/>
        <w:ind w:firstLine="540"/>
        <w:jc w:val="both"/>
      </w:pPr>
      <w:r>
        <w:t>нормативная подпитка тепловой сети;</w:t>
      </w:r>
    </w:p>
    <w:p w:rsidR="00820748" w:rsidRDefault="00820748">
      <w:pPr>
        <w:pStyle w:val="ConsPlusNormal"/>
        <w:spacing w:before="200"/>
        <w:ind w:firstLine="540"/>
        <w:jc w:val="both"/>
      </w:pPr>
      <w:r>
        <w:t>фактическая подпитка тепловой сети;</w:t>
      </w:r>
    </w:p>
    <w:p w:rsidR="00820748" w:rsidRDefault="00820748">
      <w:pPr>
        <w:pStyle w:val="ConsPlusNormal"/>
        <w:spacing w:before="200"/>
        <w:ind w:firstLine="540"/>
        <w:jc w:val="both"/>
      </w:pPr>
      <w:r>
        <w:t>расход электрической энергии на передачу тепловой энергии и теплоносителя;</w:t>
      </w:r>
    </w:p>
    <w:p w:rsidR="00820748" w:rsidRDefault="00820748">
      <w:pPr>
        <w:pStyle w:val="ConsPlusNormal"/>
        <w:spacing w:before="200"/>
        <w:ind w:firstLine="540"/>
        <w:jc w:val="both"/>
      </w:pPr>
      <w:r>
        <w:t>удельный расход электрической энергии на передачу тепловой энергии.</w:t>
      </w:r>
    </w:p>
    <w:p w:rsidR="00820748" w:rsidRDefault="00820748">
      <w:pPr>
        <w:pStyle w:val="ConsPlusNormal"/>
        <w:spacing w:before="200"/>
        <w:ind w:firstLine="540"/>
        <w:jc w:val="both"/>
      </w:pPr>
      <w:r>
        <w:t>186. К индикаторам, характеризующим реализацию инвестиционных планов развития системы теплоснабжения по годам расчетного периода схемы теплоснабжения, должны относиться:</w:t>
      </w:r>
    </w:p>
    <w:p w:rsidR="00820748" w:rsidRDefault="00820748">
      <w:pPr>
        <w:pStyle w:val="ConsPlusNormal"/>
        <w:spacing w:before="200"/>
        <w:ind w:firstLine="540"/>
        <w:jc w:val="both"/>
      </w:pPr>
      <w:r>
        <w:t>плановая потребность в инвестициях в источники тепловой энергии;</w:t>
      </w:r>
    </w:p>
    <w:p w:rsidR="00820748" w:rsidRDefault="00820748">
      <w:pPr>
        <w:pStyle w:val="ConsPlusNormal"/>
        <w:spacing w:before="200"/>
        <w:ind w:firstLine="540"/>
        <w:jc w:val="both"/>
      </w:pPr>
      <w:r>
        <w:t>освоение инвестиций, в процентах от плана;</w:t>
      </w:r>
    </w:p>
    <w:p w:rsidR="00820748" w:rsidRDefault="00820748">
      <w:pPr>
        <w:pStyle w:val="ConsPlusNormal"/>
        <w:spacing w:before="200"/>
        <w:ind w:firstLine="540"/>
        <w:jc w:val="both"/>
      </w:pPr>
      <w:r>
        <w:t>плановая потребность в инвестициях в тепловые сети;</w:t>
      </w:r>
    </w:p>
    <w:p w:rsidR="00820748" w:rsidRDefault="00820748">
      <w:pPr>
        <w:pStyle w:val="ConsPlusNormal"/>
        <w:spacing w:before="200"/>
        <w:ind w:firstLine="540"/>
        <w:jc w:val="both"/>
      </w:pPr>
      <w:r>
        <w:t>освоение инвестиций в тепловые сети, в процентах от плана;</w:t>
      </w:r>
    </w:p>
    <w:p w:rsidR="00820748" w:rsidRDefault="00820748">
      <w:pPr>
        <w:pStyle w:val="ConsPlusNormal"/>
        <w:spacing w:before="200"/>
        <w:ind w:firstLine="540"/>
        <w:jc w:val="both"/>
      </w:pPr>
      <w:r>
        <w:t>план инвестиций на переход к закрытой системе горячего водоснабжения;</w:t>
      </w:r>
    </w:p>
    <w:p w:rsidR="00820748" w:rsidRDefault="00820748">
      <w:pPr>
        <w:pStyle w:val="ConsPlusNormal"/>
        <w:spacing w:before="200"/>
        <w:ind w:firstLine="540"/>
        <w:jc w:val="both"/>
      </w:pPr>
      <w:r>
        <w:t>всего инвестиций накопленным итогом;</w:t>
      </w:r>
    </w:p>
    <w:p w:rsidR="00820748" w:rsidRDefault="00820748">
      <w:pPr>
        <w:pStyle w:val="ConsPlusNormal"/>
        <w:spacing w:before="200"/>
        <w:ind w:firstLine="540"/>
        <w:jc w:val="both"/>
      </w:pPr>
      <w:r>
        <w:t>освоение инвестиций в переход к закрытой системе горячего водоснабжения;</w:t>
      </w:r>
    </w:p>
    <w:p w:rsidR="00820748" w:rsidRDefault="00820748">
      <w:pPr>
        <w:pStyle w:val="ConsPlusNormal"/>
        <w:spacing w:before="200"/>
        <w:ind w:firstLine="540"/>
        <w:jc w:val="both"/>
      </w:pPr>
      <w:r>
        <w:t>всего плановая потребность в инвестициях;</w:t>
      </w:r>
    </w:p>
    <w:p w:rsidR="00820748" w:rsidRDefault="00820748">
      <w:pPr>
        <w:pStyle w:val="ConsPlusNormal"/>
        <w:spacing w:before="200"/>
        <w:ind w:firstLine="540"/>
        <w:jc w:val="both"/>
      </w:pPr>
      <w:r>
        <w:t>всего плановая потребность в инвестициях накопленным итогом;</w:t>
      </w:r>
    </w:p>
    <w:p w:rsidR="00820748" w:rsidRDefault="00820748">
      <w:pPr>
        <w:pStyle w:val="ConsPlusNormal"/>
        <w:spacing w:before="200"/>
        <w:ind w:firstLine="540"/>
        <w:jc w:val="both"/>
      </w:pPr>
      <w:r>
        <w:lastRenderedPageBreak/>
        <w:t>источники инвестиций, в том числе собственные средства; средства за счет присоединения потребителей; средства бюджетов бюджетной системы Российской Федерации;</w:t>
      </w:r>
    </w:p>
    <w:p w:rsidR="00820748" w:rsidRDefault="00820748">
      <w:pPr>
        <w:pStyle w:val="ConsPlusNormal"/>
        <w:spacing w:before="200"/>
        <w:ind w:firstLine="540"/>
        <w:jc w:val="both"/>
      </w:pPr>
      <w:r>
        <w:t>тариф на производство тепловой энергии;</w:t>
      </w:r>
    </w:p>
    <w:p w:rsidR="00820748" w:rsidRDefault="00820748">
      <w:pPr>
        <w:pStyle w:val="ConsPlusNormal"/>
        <w:spacing w:before="200"/>
        <w:ind w:firstLine="540"/>
        <w:jc w:val="both"/>
      </w:pPr>
      <w:r>
        <w:t>тариф на передачу тепловой энергии;</w:t>
      </w:r>
    </w:p>
    <w:p w:rsidR="00820748" w:rsidRDefault="00820748">
      <w:pPr>
        <w:pStyle w:val="ConsPlusNormal"/>
        <w:spacing w:before="200"/>
        <w:ind w:firstLine="540"/>
        <w:jc w:val="both"/>
      </w:pPr>
      <w:r>
        <w:t>тариф на теплоноситель;</w:t>
      </w:r>
    </w:p>
    <w:p w:rsidR="00820748" w:rsidRDefault="00820748">
      <w:pPr>
        <w:pStyle w:val="ConsPlusNormal"/>
        <w:spacing w:before="200"/>
        <w:ind w:firstLine="540"/>
        <w:jc w:val="both"/>
      </w:pPr>
      <w:r>
        <w:t>конечный тариф на тепловую энергию для потребителя (без НДС);</w:t>
      </w:r>
    </w:p>
    <w:p w:rsidR="00820748" w:rsidRDefault="00820748">
      <w:pPr>
        <w:pStyle w:val="ConsPlusNormal"/>
        <w:spacing w:before="200"/>
        <w:ind w:firstLine="540"/>
        <w:jc w:val="both"/>
      </w:pPr>
      <w:r>
        <w:t>тариф на горячую воду в открытых системах теплоснабжения (горячего водоснабжения);</w:t>
      </w:r>
    </w:p>
    <w:p w:rsidR="00820748" w:rsidRDefault="00820748">
      <w:pPr>
        <w:pStyle w:val="ConsPlusNormal"/>
        <w:spacing w:before="200"/>
        <w:ind w:firstLine="540"/>
        <w:jc w:val="both"/>
      </w:pPr>
      <w:r>
        <w:t>индикатор изменения конечного тарифа на тепловую энергию для потребителя.</w:t>
      </w:r>
    </w:p>
    <w:p w:rsidR="00820748" w:rsidRDefault="00820748">
      <w:pPr>
        <w:pStyle w:val="ConsPlusNormal"/>
        <w:spacing w:before="200"/>
        <w:ind w:firstLine="540"/>
        <w:jc w:val="both"/>
      </w:pPr>
      <w:r>
        <w:t xml:space="preserve">187. Расчет индикаторов, характеризующих развитие существующей изолированной системы теплоснабжения, должен быть выполнен в соответствии с </w:t>
      </w:r>
      <w:hyperlink w:anchor="P22254">
        <w:r>
          <w:rPr>
            <w:color w:val="0000FF"/>
          </w:rPr>
          <w:t>приложением N 48</w:t>
        </w:r>
      </w:hyperlink>
      <w:r>
        <w:t xml:space="preserve"> к настоящим Методическим указаниям.</w:t>
      </w:r>
    </w:p>
    <w:p w:rsidR="00820748" w:rsidRDefault="00820748">
      <w:pPr>
        <w:pStyle w:val="ConsPlusNormal"/>
        <w:spacing w:before="200"/>
        <w:ind w:firstLine="540"/>
        <w:jc w:val="both"/>
      </w:pPr>
      <w:r>
        <w:t>188. В ценовых зонах теплоснабжения глава 13 "Индикаторы развития систем теплоснабжения поселения, городского округа, города федерального значения" должна содержать, в том числе, целевые значения ключевых показателей, отражающих результаты внедрения целевой модели рынка тепловой энергии, в том числе:</w:t>
      </w:r>
    </w:p>
    <w:p w:rsidR="00820748" w:rsidRDefault="00820748">
      <w:pPr>
        <w:pStyle w:val="ConsPlusNormal"/>
        <w:spacing w:before="200"/>
        <w:ind w:firstLine="540"/>
        <w:jc w:val="both"/>
      </w:pPr>
      <w:r>
        <w:t>долю выполненных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в соответствии с перечнем и сроками, указанными в схеме теплоснабжения;</w:t>
      </w:r>
    </w:p>
    <w:p w:rsidR="00820748" w:rsidRDefault="00820748">
      <w:pPr>
        <w:pStyle w:val="ConsPlusNormal"/>
        <w:spacing w:before="200"/>
        <w:ind w:firstLine="540"/>
        <w:jc w:val="both"/>
      </w:pPr>
      <w:r>
        <w:t>количество аварийных ситуаций при теплоснабжении на источниках тепловой энергии и тепловых сетях;</w:t>
      </w:r>
    </w:p>
    <w:p w:rsidR="00820748" w:rsidRDefault="00820748">
      <w:pPr>
        <w:pStyle w:val="ConsPlusNormal"/>
        <w:spacing w:before="200"/>
        <w:ind w:firstLine="540"/>
        <w:jc w:val="both"/>
      </w:pPr>
      <w:r>
        <w:t>продолжительность планового перерыва в горячем водоснабжении в связи с производством ежегодных ремонтных и профилактических работ в централизованных сетях горячего водоснабжения в межотопительный период;</w:t>
      </w:r>
    </w:p>
    <w:p w:rsidR="00820748" w:rsidRDefault="00820748">
      <w:pPr>
        <w:pStyle w:val="ConsPlusNormal"/>
        <w:spacing w:before="200"/>
        <w:ind w:firstLine="540"/>
        <w:jc w:val="both"/>
      </w:pPr>
      <w:r>
        <w:t>коэффициент использования установленной тепловой мощности источников тепловой энергии;</w:t>
      </w:r>
    </w:p>
    <w:p w:rsidR="00820748" w:rsidRDefault="00820748">
      <w:pPr>
        <w:pStyle w:val="ConsPlusNormal"/>
        <w:spacing w:before="200"/>
        <w:ind w:firstLine="540"/>
        <w:jc w:val="both"/>
      </w:pPr>
      <w:r>
        <w:t>долю бесхозяйных тепловых сетей, находящихся на учете бесхозяйных недвижимых вещей более 1 года, в ценовой зоне теплоснабжения;</w:t>
      </w:r>
    </w:p>
    <w:p w:rsidR="00820748" w:rsidRDefault="00820748">
      <w:pPr>
        <w:pStyle w:val="ConsPlusNormal"/>
        <w:spacing w:before="200"/>
        <w:ind w:firstLine="540"/>
        <w:jc w:val="both"/>
      </w:pPr>
      <w:r>
        <w:t>удовлетворенность потребителей качеством теплоснабжения;</w:t>
      </w:r>
    </w:p>
    <w:p w:rsidR="00820748" w:rsidRDefault="00820748">
      <w:pPr>
        <w:pStyle w:val="ConsPlusNormal"/>
        <w:spacing w:before="200"/>
        <w:ind w:firstLine="540"/>
        <w:jc w:val="both"/>
      </w:pPr>
      <w:r>
        <w:t>отсутствие зафиксированных фактов нарушения антимонопольного законодательства Российской Федерации (выданных предупреждений, предписаний), а также отсутствия применения санкций, предусмотренных законодательством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rsidR="00820748" w:rsidRDefault="00820748">
      <w:pPr>
        <w:pStyle w:val="ConsPlusNormal"/>
        <w:spacing w:before="200"/>
        <w:ind w:firstLine="540"/>
        <w:jc w:val="both"/>
      </w:pPr>
      <w:r>
        <w:t>снижение потерь тепловой энергии в тепловых сетях.</w:t>
      </w:r>
    </w:p>
    <w:p w:rsidR="00820748" w:rsidRDefault="00820748">
      <w:pPr>
        <w:pStyle w:val="ConsPlusNormal"/>
        <w:spacing w:before="200"/>
        <w:ind w:firstLine="540"/>
        <w:jc w:val="both"/>
      </w:pPr>
      <w:r>
        <w:t>189. Существующие и перспективные значения целевых показателей развития систем теплоснабжения поселения, городского округа, города федерального значения, подлежащие достижению каждой ЕТО, функционирующей на территории ценовой зоны теплоснабжения, должны содержать:</w:t>
      </w:r>
    </w:p>
    <w:p w:rsidR="00820748" w:rsidRDefault="00820748">
      <w:pPr>
        <w:pStyle w:val="ConsPlusNormal"/>
        <w:spacing w:before="200"/>
        <w:ind w:firstLine="540"/>
        <w:jc w:val="both"/>
      </w:pPr>
      <w:r>
        <w:t>количество прекращений подачи тепловой энергии, теплоносителя в результате технологических нарушений на тепловых сетях на 1 км тепловых сетей в однотрубном исчислении сверх предела разрешенных отклонений;</w:t>
      </w:r>
    </w:p>
    <w:p w:rsidR="00820748" w:rsidRDefault="00820748">
      <w:pPr>
        <w:pStyle w:val="ConsPlusNormal"/>
        <w:spacing w:before="200"/>
        <w:ind w:firstLine="540"/>
        <w:jc w:val="both"/>
      </w:pPr>
      <w:r>
        <w:t>количество прекращений подачи тепловой энергии, теплоносителя в результате технологических нарушений на источниках тепловой энергии на 1 Гкал/час установленной мощности сверх предела разрешенных отклонений.</w:t>
      </w:r>
    </w:p>
    <w:p w:rsidR="00820748" w:rsidRDefault="00820748">
      <w:pPr>
        <w:pStyle w:val="ConsPlusNormal"/>
        <w:spacing w:before="200"/>
        <w:ind w:firstLine="540"/>
        <w:jc w:val="both"/>
      </w:pPr>
      <w:r>
        <w:lastRenderedPageBreak/>
        <w:t>190. Актуализированная схема теплоснабжения в главе 13 "Индикаторы развития систем теплоснабжения поселения, городского округа, города федерального значения" должна содержать описание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а в ценовых зонах теплоснабжения также изменений (фактических данных)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поселения, городского округа, города федерального значения с учетом реализации проектов схемы теплоснабжения в ретроспективном периоде.</w:t>
      </w:r>
    </w:p>
    <w:p w:rsidR="00820748" w:rsidRDefault="00820748">
      <w:pPr>
        <w:pStyle w:val="ConsPlusNormal"/>
        <w:jc w:val="both"/>
      </w:pPr>
    </w:p>
    <w:p w:rsidR="00820748" w:rsidRDefault="00820748">
      <w:pPr>
        <w:pStyle w:val="ConsPlusTitle"/>
        <w:jc w:val="center"/>
        <w:outlineLvl w:val="1"/>
      </w:pPr>
      <w:r>
        <w:t>XV. Правила разработки главы 14 "Ценовые</w:t>
      </w:r>
    </w:p>
    <w:p w:rsidR="00820748" w:rsidRDefault="00820748">
      <w:pPr>
        <w:pStyle w:val="ConsPlusTitle"/>
        <w:jc w:val="center"/>
      </w:pPr>
      <w:r>
        <w:t>(тарифные) последствия" обосновывающих материалов</w:t>
      </w:r>
    </w:p>
    <w:p w:rsidR="00820748" w:rsidRDefault="00820748">
      <w:pPr>
        <w:pStyle w:val="ConsPlusTitle"/>
        <w:jc w:val="center"/>
      </w:pPr>
      <w:r>
        <w:t>к схеме теплоснабжения</w:t>
      </w:r>
    </w:p>
    <w:p w:rsidR="00820748" w:rsidRDefault="00820748">
      <w:pPr>
        <w:pStyle w:val="ConsPlusNormal"/>
        <w:jc w:val="both"/>
      </w:pPr>
    </w:p>
    <w:p w:rsidR="00820748" w:rsidRDefault="00820748">
      <w:pPr>
        <w:pStyle w:val="ConsPlusNormal"/>
        <w:ind w:firstLine="540"/>
        <w:jc w:val="both"/>
      </w:pPr>
      <w:r>
        <w:t xml:space="preserve">191. Глава 14 "Ценовые (тарифные) последствия" обосновывающих материалов к схеме теплоснабжения должна содержать информацию, указанную в </w:t>
      </w:r>
      <w:hyperlink r:id="rId58">
        <w:r>
          <w:rPr>
            <w:color w:val="0000FF"/>
          </w:rPr>
          <w:t>пункте 82</w:t>
        </w:r>
      </w:hyperlink>
      <w:r>
        <w:t xml:space="preserve"> Требований.</w:t>
      </w:r>
    </w:p>
    <w:p w:rsidR="00820748" w:rsidRDefault="00820748">
      <w:pPr>
        <w:pStyle w:val="ConsPlusNormal"/>
        <w:spacing w:before="200"/>
        <w:ind w:firstLine="540"/>
        <w:jc w:val="both"/>
      </w:pPr>
      <w:r>
        <w:t xml:space="preserve">192. Тарифно-балансовая модель должна разрабатываться для поселений, городских округов, городов федерального значения, не отнесенных к ценовым зонам теплоснабжения, и включать показатели, перечисленные в </w:t>
      </w:r>
      <w:hyperlink w:anchor="P17540">
        <w:r>
          <w:rPr>
            <w:color w:val="0000FF"/>
          </w:rPr>
          <w:t>приложении N 47</w:t>
        </w:r>
      </w:hyperlink>
      <w:r>
        <w:t xml:space="preserve"> к настоящим Методическим указаниям.</w:t>
      </w:r>
    </w:p>
    <w:p w:rsidR="00820748" w:rsidRDefault="00820748">
      <w:pPr>
        <w:pStyle w:val="ConsPlusNormal"/>
        <w:spacing w:before="200"/>
        <w:ind w:firstLine="540"/>
        <w:jc w:val="both"/>
      </w:pPr>
      <w:r>
        <w:t>193. Тарифно-балансовая модель должна быть представлена в форме файла табличного редактора, являться приложением к схеме теплоснабжения и должна включать в себя:</w:t>
      </w:r>
    </w:p>
    <w:p w:rsidR="00820748" w:rsidRDefault="00820748">
      <w:pPr>
        <w:pStyle w:val="ConsPlusNormal"/>
        <w:spacing w:before="200"/>
        <w:ind w:firstLine="540"/>
        <w:jc w:val="both"/>
      </w:pPr>
      <w:r>
        <w:t>тарифно-балансовые расчетные модели теплоснабжения потребителей по каждой системе теплоснабжения;</w:t>
      </w:r>
    </w:p>
    <w:p w:rsidR="00820748" w:rsidRDefault="00820748">
      <w:pPr>
        <w:pStyle w:val="ConsPlusNormal"/>
        <w:spacing w:before="200"/>
        <w:ind w:firstLine="540"/>
        <w:jc w:val="both"/>
      </w:pPr>
      <w:r>
        <w:t>тарифно-балансовые расчетные модели теплоснабжения потребителей по каждой ЕТО;</w:t>
      </w:r>
    </w:p>
    <w:p w:rsidR="00820748" w:rsidRDefault="00820748">
      <w:pPr>
        <w:pStyle w:val="ConsPlusNormal"/>
        <w:spacing w:before="200"/>
        <w:ind w:firstLine="540"/>
        <w:jc w:val="both"/>
      </w:pPr>
      <w:r>
        <w:t>результаты оценки ценовых (тарифных) последствий реализации проектов схемы теплоснабжения на основании разработанных тарифно-балансовых моделей.</w:t>
      </w:r>
    </w:p>
    <w:p w:rsidR="00820748" w:rsidRDefault="00820748">
      <w:pPr>
        <w:pStyle w:val="ConsPlusNormal"/>
        <w:jc w:val="both"/>
      </w:pPr>
    </w:p>
    <w:p w:rsidR="00820748" w:rsidRDefault="00820748">
      <w:pPr>
        <w:pStyle w:val="ConsPlusTitle"/>
        <w:jc w:val="center"/>
        <w:outlineLvl w:val="1"/>
      </w:pPr>
      <w:r>
        <w:t>XVI. Правила разработки главы 15 "Реестр единых</w:t>
      </w:r>
    </w:p>
    <w:p w:rsidR="00820748" w:rsidRDefault="00820748">
      <w:pPr>
        <w:pStyle w:val="ConsPlusTitle"/>
        <w:jc w:val="center"/>
      </w:pPr>
      <w:r>
        <w:t>теплоснабжающих организаций" обосновывающих материалов</w:t>
      </w:r>
    </w:p>
    <w:p w:rsidR="00820748" w:rsidRDefault="00820748">
      <w:pPr>
        <w:pStyle w:val="ConsPlusTitle"/>
        <w:jc w:val="center"/>
      </w:pPr>
      <w:r>
        <w:t>к схеме теплоснабжения</w:t>
      </w:r>
    </w:p>
    <w:p w:rsidR="00820748" w:rsidRDefault="00820748">
      <w:pPr>
        <w:pStyle w:val="ConsPlusNormal"/>
        <w:jc w:val="both"/>
      </w:pPr>
    </w:p>
    <w:p w:rsidR="00820748" w:rsidRDefault="00820748">
      <w:pPr>
        <w:pStyle w:val="ConsPlusNormal"/>
        <w:ind w:firstLine="540"/>
        <w:jc w:val="both"/>
      </w:pPr>
      <w:r>
        <w:t xml:space="preserve">194. Глава 15 "Реестр единых теплоснабжающих организаций" обосновывающих материалов к схеме теплоснабжения должна содержать информацию, указанную в </w:t>
      </w:r>
      <w:hyperlink r:id="rId59">
        <w:r>
          <w:rPr>
            <w:color w:val="0000FF"/>
          </w:rPr>
          <w:t>пункте 83</w:t>
        </w:r>
      </w:hyperlink>
      <w:r>
        <w:t xml:space="preserve"> Требований.</w:t>
      </w:r>
    </w:p>
    <w:p w:rsidR="00820748" w:rsidRDefault="00820748">
      <w:pPr>
        <w:pStyle w:val="ConsPlusNormal"/>
        <w:spacing w:before="200"/>
        <w:ind w:firstLine="540"/>
        <w:jc w:val="both"/>
      </w:pPr>
      <w:r>
        <w:t>195. Реестр ЕТО должен содержать:</w:t>
      </w:r>
    </w:p>
    <w:p w:rsidR="00820748" w:rsidRDefault="00820748">
      <w:pPr>
        <w:pStyle w:val="ConsPlusNormal"/>
        <w:spacing w:before="200"/>
        <w:ind w:firstLine="540"/>
        <w:jc w:val="both"/>
      </w:pPr>
      <w:r>
        <w:t>перечень систем теплоснабжения, расположенных в границах поселения, городского округа, города федерального значения;</w:t>
      </w:r>
    </w:p>
    <w:p w:rsidR="00820748" w:rsidRDefault="00820748">
      <w:pPr>
        <w:pStyle w:val="ConsPlusNormal"/>
        <w:spacing w:before="200"/>
        <w:ind w:firstLine="540"/>
        <w:jc w:val="both"/>
      </w:pPr>
      <w:r>
        <w:t>перечень ЕТО и перечень входящих в границы зон их деятельности систем теплоснабжения;</w:t>
      </w:r>
    </w:p>
    <w:p w:rsidR="00820748" w:rsidRDefault="00820748">
      <w:pPr>
        <w:pStyle w:val="ConsPlusNormal"/>
        <w:spacing w:before="200"/>
        <w:ind w:firstLine="540"/>
        <w:jc w:val="both"/>
      </w:pPr>
      <w:r>
        <w:t>основания, в том числе критерии, в соответствии с которыми теплоснабжающей или теплосетевой организации присвоен статус ЕТО в отношении каждой системы теплоснабжения;</w:t>
      </w:r>
    </w:p>
    <w:p w:rsidR="00820748" w:rsidRDefault="00820748">
      <w:pPr>
        <w:pStyle w:val="ConsPlusNormal"/>
        <w:spacing w:before="200"/>
        <w:ind w:firstLine="540"/>
        <w:jc w:val="both"/>
      </w:pPr>
      <w:r>
        <w:t>заявки теплоснабжающих и теплосетевых организаций на присвоение статуса ЕТО, поданные в рамках разработки проекта схемы теплоснабжения (при их наличии);</w:t>
      </w:r>
    </w:p>
    <w:p w:rsidR="00820748" w:rsidRDefault="00820748">
      <w:pPr>
        <w:pStyle w:val="ConsPlusNormal"/>
        <w:spacing w:before="200"/>
        <w:ind w:firstLine="540"/>
        <w:jc w:val="both"/>
      </w:pPr>
      <w:r>
        <w:t>описание границ зон деятельности ЕТО и систем теплоснабжения.</w:t>
      </w:r>
    </w:p>
    <w:p w:rsidR="00820748" w:rsidRDefault="00820748">
      <w:pPr>
        <w:pStyle w:val="ConsPlusNormal"/>
        <w:spacing w:before="200"/>
        <w:ind w:firstLine="540"/>
        <w:jc w:val="both"/>
      </w:pPr>
      <w:r>
        <w:t xml:space="preserve">196. Структура реестра ЕТО поселения, городского округа, города федерального значения должна быть представлена в соответствии с </w:t>
      </w:r>
      <w:hyperlink w:anchor="P23955">
        <w:r>
          <w:rPr>
            <w:color w:val="0000FF"/>
          </w:rPr>
          <w:t>приложением N 49</w:t>
        </w:r>
      </w:hyperlink>
      <w:r>
        <w:t xml:space="preserve"> к настоящим Методическим указаниям.</w:t>
      </w:r>
    </w:p>
    <w:p w:rsidR="00820748" w:rsidRDefault="00820748">
      <w:pPr>
        <w:pStyle w:val="ConsPlusNormal"/>
        <w:spacing w:before="200"/>
        <w:ind w:firstLine="540"/>
        <w:jc w:val="both"/>
      </w:pPr>
      <w:r>
        <w:t>197. Актуализированная схема теплоснабжения в главе 15 "Реестр единых теплоснабжающих организаций" должна содержать описание изменений в зонах деятельности ЕТО, произошедших в ретроспективном периоде, и актуализированные сведения для внесения изменений в реестр ЕТО (в случае необходимости) с описанием оснований для их внесения.</w:t>
      </w:r>
    </w:p>
    <w:p w:rsidR="00820748" w:rsidRDefault="00820748">
      <w:pPr>
        <w:pStyle w:val="ConsPlusNormal"/>
        <w:jc w:val="both"/>
      </w:pPr>
    </w:p>
    <w:p w:rsidR="00820748" w:rsidRDefault="00820748">
      <w:pPr>
        <w:pStyle w:val="ConsPlusTitle"/>
        <w:jc w:val="center"/>
        <w:outlineLvl w:val="1"/>
      </w:pPr>
      <w:r>
        <w:t>XVII. Правила разработки главы 16 "Реестр</w:t>
      </w:r>
    </w:p>
    <w:p w:rsidR="00820748" w:rsidRDefault="00820748">
      <w:pPr>
        <w:pStyle w:val="ConsPlusTitle"/>
        <w:jc w:val="center"/>
      </w:pPr>
      <w:r>
        <w:t>мероприятий схемы теплоснабжения" обосновывающих материалов</w:t>
      </w:r>
    </w:p>
    <w:p w:rsidR="00820748" w:rsidRDefault="00820748">
      <w:pPr>
        <w:pStyle w:val="ConsPlusTitle"/>
        <w:jc w:val="center"/>
      </w:pPr>
      <w:r>
        <w:lastRenderedPageBreak/>
        <w:t>к схеме теплоснабжения</w:t>
      </w:r>
    </w:p>
    <w:p w:rsidR="00820748" w:rsidRDefault="00820748">
      <w:pPr>
        <w:pStyle w:val="ConsPlusNormal"/>
        <w:jc w:val="both"/>
      </w:pPr>
    </w:p>
    <w:p w:rsidR="00820748" w:rsidRDefault="00820748">
      <w:pPr>
        <w:pStyle w:val="ConsPlusNormal"/>
        <w:ind w:firstLine="540"/>
        <w:jc w:val="both"/>
      </w:pPr>
      <w:r>
        <w:t xml:space="preserve">198. Глава 16 "Реестр мероприятий схемы теплоснабжения" обосновывающих материалов к схеме теплоснабжения должна содержать информацию, указанную в </w:t>
      </w:r>
      <w:hyperlink r:id="rId60">
        <w:r>
          <w:rPr>
            <w:color w:val="0000FF"/>
          </w:rPr>
          <w:t>пункте 85</w:t>
        </w:r>
      </w:hyperlink>
      <w:r>
        <w:t xml:space="preserve"> Требований.</w:t>
      </w:r>
    </w:p>
    <w:p w:rsidR="00820748" w:rsidRDefault="00820748">
      <w:pPr>
        <w:pStyle w:val="ConsPlusNormal"/>
        <w:spacing w:before="200"/>
        <w:ind w:firstLine="540"/>
        <w:jc w:val="both"/>
      </w:pPr>
      <w:bookmarkStart w:id="14" w:name="P771"/>
      <w:bookmarkEnd w:id="14"/>
      <w:r>
        <w:t>199. Реестр мероприятий схемы теплоснабжения должен содержать:</w:t>
      </w:r>
    </w:p>
    <w:p w:rsidR="00820748" w:rsidRDefault="00820748">
      <w:pPr>
        <w:pStyle w:val="ConsPlusNormal"/>
        <w:spacing w:before="200"/>
        <w:ind w:firstLine="540"/>
        <w:jc w:val="both"/>
      </w:pPr>
      <w:r>
        <w:t>перечень мероприятий по строительству, реконструкции, техническому перевооружению и (или) модернизации источников тепловой энергии;</w:t>
      </w:r>
    </w:p>
    <w:p w:rsidR="00820748" w:rsidRDefault="00820748">
      <w:pPr>
        <w:pStyle w:val="ConsPlusNormal"/>
        <w:spacing w:before="200"/>
        <w:ind w:firstLine="540"/>
        <w:jc w:val="both"/>
      </w:pPr>
      <w:r>
        <w:t>перечень мероприятий по строительству, реконструкции, техническому перевооружению и (или) модернизации тепловых сетей и сооружений на них;</w:t>
      </w:r>
    </w:p>
    <w:p w:rsidR="00820748" w:rsidRDefault="00820748">
      <w:pPr>
        <w:pStyle w:val="ConsPlusNormal"/>
        <w:spacing w:before="200"/>
        <w:ind w:firstLine="540"/>
        <w:jc w:val="both"/>
      </w:pPr>
      <w: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p w:rsidR="00820748" w:rsidRDefault="00820748">
      <w:pPr>
        <w:pStyle w:val="ConsPlusNormal"/>
        <w:spacing w:before="200"/>
        <w:ind w:firstLine="540"/>
        <w:jc w:val="both"/>
      </w:pPr>
      <w:r>
        <w:t>200. Перечни мероприятий должны содержать следующие сведения:</w:t>
      </w:r>
    </w:p>
    <w:p w:rsidR="00820748" w:rsidRDefault="00820748">
      <w:pPr>
        <w:pStyle w:val="ConsPlusNormal"/>
        <w:spacing w:before="200"/>
        <w:ind w:firstLine="540"/>
        <w:jc w:val="both"/>
      </w:pPr>
      <w:r>
        <w:t>уникальный номер мероприятия в составе всех мероприятий в схеме теплоснабжения;</w:t>
      </w:r>
    </w:p>
    <w:p w:rsidR="00820748" w:rsidRDefault="00820748">
      <w:pPr>
        <w:pStyle w:val="ConsPlusNormal"/>
        <w:spacing w:before="200"/>
        <w:ind w:firstLine="540"/>
        <w:jc w:val="both"/>
      </w:pPr>
      <w:r>
        <w:t>краткое описание мероприятия;</w:t>
      </w:r>
    </w:p>
    <w:p w:rsidR="00820748" w:rsidRDefault="00820748">
      <w:pPr>
        <w:pStyle w:val="ConsPlusNormal"/>
        <w:spacing w:before="200"/>
        <w:ind w:firstLine="540"/>
        <w:jc w:val="both"/>
      </w:pPr>
      <w:r>
        <w:t>срок реализации (начало, окончание нового строительства, реконструкции, технического перевооружения и (или) модернизации);</w:t>
      </w:r>
    </w:p>
    <w:p w:rsidR="00820748" w:rsidRDefault="00820748">
      <w:pPr>
        <w:pStyle w:val="ConsPlusNormal"/>
        <w:spacing w:before="200"/>
        <w:ind w:firstLine="540"/>
        <w:jc w:val="both"/>
      </w:pPr>
      <w:r>
        <w:t>объем планируемых инвестиций на реализацию мероприятия в целом и по каждому году его реализации;</w:t>
      </w:r>
    </w:p>
    <w:p w:rsidR="00820748" w:rsidRDefault="00820748">
      <w:pPr>
        <w:pStyle w:val="ConsPlusNormal"/>
        <w:spacing w:before="200"/>
        <w:ind w:firstLine="540"/>
        <w:jc w:val="both"/>
      </w:pPr>
      <w:r>
        <w:t>источник инвестиций.</w:t>
      </w:r>
    </w:p>
    <w:p w:rsidR="00820748" w:rsidRDefault="00820748">
      <w:pPr>
        <w:pStyle w:val="ConsPlusNormal"/>
        <w:spacing w:before="200"/>
        <w:ind w:firstLine="540"/>
        <w:jc w:val="both"/>
      </w:pPr>
      <w:bookmarkStart w:id="15" w:name="P781"/>
      <w:bookmarkEnd w:id="15"/>
      <w:r>
        <w:t xml:space="preserve">201. Структура реестра мероприятий схемы теплоснабжения должна быть представлена в соответствии с </w:t>
      </w:r>
      <w:hyperlink w:anchor="P24089">
        <w:r>
          <w:rPr>
            <w:color w:val="0000FF"/>
          </w:rPr>
          <w:t>приложением N 50</w:t>
        </w:r>
      </w:hyperlink>
      <w:r>
        <w:t xml:space="preserve"> к настоящим Методическим указаниям.</w:t>
      </w:r>
    </w:p>
    <w:p w:rsidR="00820748" w:rsidRDefault="00820748">
      <w:pPr>
        <w:pStyle w:val="ConsPlusNormal"/>
        <w:spacing w:before="200"/>
        <w:ind w:firstLine="540"/>
        <w:jc w:val="both"/>
      </w:pPr>
      <w:r>
        <w:t xml:space="preserve">202. В ценовых зонах теплоснабжения </w:t>
      </w:r>
      <w:hyperlink w:anchor="P771">
        <w:r>
          <w:rPr>
            <w:color w:val="0000FF"/>
          </w:rPr>
          <w:t>пункты 199</w:t>
        </w:r>
      </w:hyperlink>
      <w:r>
        <w:t xml:space="preserve"> - </w:t>
      </w:r>
      <w:hyperlink w:anchor="P781">
        <w:r>
          <w:rPr>
            <w:color w:val="0000FF"/>
          </w:rPr>
          <w:t>201</w:t>
        </w:r>
      </w:hyperlink>
      <w:r>
        <w:t xml:space="preserve"> настоящих Методических указаний должны применяться в отношении инвестиций в строительство, реконструкцию, техническое перевооружение и (или) модернизацию, необходимых для осуществления регулируемых видов деятельности в сфере теплоснабжения.</w:t>
      </w:r>
    </w:p>
    <w:p w:rsidR="00820748" w:rsidRDefault="00820748">
      <w:pPr>
        <w:pStyle w:val="ConsPlusNormal"/>
        <w:jc w:val="both"/>
      </w:pPr>
    </w:p>
    <w:p w:rsidR="00820748" w:rsidRDefault="00820748">
      <w:pPr>
        <w:pStyle w:val="ConsPlusTitle"/>
        <w:jc w:val="center"/>
        <w:outlineLvl w:val="1"/>
      </w:pPr>
      <w:r>
        <w:t>XVIII. Правила разработки главы 17</w:t>
      </w:r>
    </w:p>
    <w:p w:rsidR="00820748" w:rsidRDefault="00820748">
      <w:pPr>
        <w:pStyle w:val="ConsPlusTitle"/>
        <w:jc w:val="center"/>
      </w:pPr>
      <w:r>
        <w:t>"Замечания и предложения к проекту схемы теплоснабжения"</w:t>
      </w:r>
    </w:p>
    <w:p w:rsidR="00820748" w:rsidRDefault="00820748">
      <w:pPr>
        <w:pStyle w:val="ConsPlusTitle"/>
        <w:jc w:val="center"/>
      </w:pPr>
      <w:r>
        <w:t>обосновывающих материалов к схеме теплоснабжения</w:t>
      </w:r>
    </w:p>
    <w:p w:rsidR="00820748" w:rsidRDefault="00820748">
      <w:pPr>
        <w:pStyle w:val="ConsPlusNormal"/>
        <w:jc w:val="both"/>
      </w:pPr>
    </w:p>
    <w:p w:rsidR="00820748" w:rsidRDefault="00820748">
      <w:pPr>
        <w:pStyle w:val="ConsPlusNormal"/>
        <w:ind w:firstLine="540"/>
        <w:jc w:val="both"/>
      </w:pPr>
      <w:r>
        <w:t xml:space="preserve">203. Глава 17 "Замечания и предложения к проекту схемы теплоснабжения" обосновывающих материалов к схеме теплоснабжения должна содержать информацию, указанную в </w:t>
      </w:r>
      <w:hyperlink r:id="rId61">
        <w:r>
          <w:rPr>
            <w:color w:val="0000FF"/>
          </w:rPr>
          <w:t>пункте 87</w:t>
        </w:r>
      </w:hyperlink>
      <w:r>
        <w:t xml:space="preserve"> Требований, а также:</w:t>
      </w:r>
    </w:p>
    <w:p w:rsidR="00820748" w:rsidRDefault="00820748">
      <w:pPr>
        <w:pStyle w:val="ConsPlusNormal"/>
        <w:spacing w:before="200"/>
        <w:ind w:firstLine="540"/>
        <w:jc w:val="both"/>
      </w:pPr>
      <w:r>
        <w:t>перечень всех замечаний и предложений, поступивших при разработке, утверждении и актуализации схемы теплоснабжения;</w:t>
      </w:r>
    </w:p>
    <w:p w:rsidR="00820748" w:rsidRDefault="00820748">
      <w:pPr>
        <w:pStyle w:val="ConsPlusNormal"/>
        <w:spacing w:before="200"/>
        <w:ind w:firstLine="540"/>
        <w:jc w:val="both"/>
      </w:pPr>
      <w:r>
        <w:t>ответы разработчиков схемы теплоснабжения на поступившие замечания и предложения;</w:t>
      </w:r>
    </w:p>
    <w:p w:rsidR="00820748" w:rsidRDefault="00820748">
      <w:pPr>
        <w:pStyle w:val="ConsPlusNormal"/>
        <w:spacing w:before="200"/>
        <w:ind w:firstLine="540"/>
        <w:jc w:val="both"/>
      </w:pPr>
      <w:r>
        <w:t>перечень учтенных замечаний и предложений, а также всех изменений, внесенных в разделы схемы теплоснабжения и главы обосновывающих материалов к схеме теплоснабжения.</w:t>
      </w:r>
    </w:p>
    <w:p w:rsidR="00820748" w:rsidRDefault="00820748">
      <w:pPr>
        <w:pStyle w:val="ConsPlusNormal"/>
        <w:spacing w:before="200"/>
        <w:ind w:firstLine="540"/>
        <w:jc w:val="both"/>
      </w:pPr>
      <w:r>
        <w:t xml:space="preserve">204. Структура замечаний, предложений и ответов на них разработчиков схемы теплоснабжения должна быть представлена в соответствии с </w:t>
      </w:r>
      <w:hyperlink w:anchor="P24383">
        <w:r>
          <w:rPr>
            <w:color w:val="0000FF"/>
          </w:rPr>
          <w:t>приложением N 51</w:t>
        </w:r>
      </w:hyperlink>
      <w:r>
        <w:t xml:space="preserve"> к настоящим Методическим указаниям.</w:t>
      </w:r>
    </w:p>
    <w:p w:rsidR="00820748" w:rsidRDefault="00820748">
      <w:pPr>
        <w:pStyle w:val="ConsPlusNormal"/>
        <w:jc w:val="both"/>
      </w:pPr>
    </w:p>
    <w:p w:rsidR="00820748" w:rsidRDefault="00820748">
      <w:pPr>
        <w:pStyle w:val="ConsPlusTitle"/>
        <w:jc w:val="center"/>
        <w:outlineLvl w:val="1"/>
      </w:pPr>
      <w:r>
        <w:t>XIX. Правила разработки главы 18 "Сводный том изменений,</w:t>
      </w:r>
    </w:p>
    <w:p w:rsidR="00820748" w:rsidRDefault="00820748">
      <w:pPr>
        <w:pStyle w:val="ConsPlusTitle"/>
        <w:jc w:val="center"/>
      </w:pPr>
      <w:r>
        <w:t>выполненных в доработанной и (или) актуализированной схеме</w:t>
      </w:r>
    </w:p>
    <w:p w:rsidR="00820748" w:rsidRDefault="00820748">
      <w:pPr>
        <w:pStyle w:val="ConsPlusTitle"/>
        <w:jc w:val="center"/>
      </w:pPr>
      <w:r>
        <w:t>теплоснабжения" обосновывающих материалов</w:t>
      </w:r>
    </w:p>
    <w:p w:rsidR="00820748" w:rsidRDefault="00820748">
      <w:pPr>
        <w:pStyle w:val="ConsPlusTitle"/>
        <w:jc w:val="center"/>
      </w:pPr>
      <w:r>
        <w:t>к схеме теплоснабжения</w:t>
      </w:r>
    </w:p>
    <w:p w:rsidR="00820748" w:rsidRDefault="00820748">
      <w:pPr>
        <w:pStyle w:val="ConsPlusNormal"/>
        <w:jc w:val="both"/>
      </w:pPr>
    </w:p>
    <w:p w:rsidR="00820748" w:rsidRDefault="00820748">
      <w:pPr>
        <w:pStyle w:val="ConsPlusNormal"/>
        <w:ind w:firstLine="540"/>
        <w:jc w:val="both"/>
      </w:pPr>
      <w:r>
        <w:t xml:space="preserve">205. Глава 18 "Сводный том изменений, выполненных в доработанной и (или) актуализированной схеме теплоснабжения" обосновывающих материалов к схеме </w:t>
      </w:r>
      <w:r>
        <w:lastRenderedPageBreak/>
        <w:t>теплоснабжения должна содержать перечень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в ретроспективном периоде.</w:t>
      </w:r>
    </w:p>
    <w:p w:rsidR="00820748" w:rsidRDefault="00820748">
      <w:pPr>
        <w:pStyle w:val="ConsPlusNormal"/>
        <w:spacing w:before="200"/>
        <w:ind w:firstLine="540"/>
        <w:jc w:val="both"/>
      </w:pPr>
      <w:r>
        <w:t>206. Перечень изменений, внесенных в доработанную и (или) актуализированную схему теплоснабжения, должен содержать обоснование каждого изменения, внесенного в текст доработанной и (или) актуализированной схемы теплоснабжения.</w:t>
      </w:r>
    </w:p>
    <w:p w:rsidR="00820748" w:rsidRDefault="00820748">
      <w:pPr>
        <w:pStyle w:val="ConsPlusNormal"/>
        <w:jc w:val="both"/>
      </w:pPr>
    </w:p>
    <w:p w:rsidR="00820748" w:rsidRDefault="00820748">
      <w:pPr>
        <w:pStyle w:val="ConsPlusTitle"/>
        <w:jc w:val="center"/>
        <w:outlineLvl w:val="1"/>
      </w:pPr>
      <w:r>
        <w:t>XX. Заключительные положения</w:t>
      </w:r>
    </w:p>
    <w:p w:rsidR="00820748" w:rsidRDefault="00820748">
      <w:pPr>
        <w:pStyle w:val="ConsPlusNormal"/>
        <w:jc w:val="both"/>
      </w:pPr>
    </w:p>
    <w:p w:rsidR="00820748" w:rsidRDefault="00820748">
      <w:pPr>
        <w:pStyle w:val="ConsPlusNormal"/>
        <w:ind w:firstLine="540"/>
        <w:jc w:val="both"/>
      </w:pPr>
      <w:r>
        <w:t>207. В состав обосновывающих материалов к схеме теплоснабжения поселения, городского округа, города федерального значения с численностью населения 100 тыс. человек и более должны быть включены:</w:t>
      </w:r>
    </w:p>
    <w:p w:rsidR="00820748" w:rsidRDefault="00820748">
      <w:pPr>
        <w:pStyle w:val="ConsPlusNormal"/>
        <w:spacing w:before="200"/>
        <w:ind w:firstLine="540"/>
        <w:jc w:val="both"/>
      </w:pPr>
      <w:r>
        <w:t>Книга 1. "Существующее положение в сфере производства, передачи и потребления тепловой энергии для целей теплоснабжения";</w:t>
      </w:r>
    </w:p>
    <w:p w:rsidR="00820748" w:rsidRDefault="00820748">
      <w:pPr>
        <w:pStyle w:val="ConsPlusNormal"/>
        <w:spacing w:before="200"/>
        <w:ind w:firstLine="540"/>
        <w:jc w:val="both"/>
      </w:pPr>
      <w:r>
        <w:t>Книга 2. "Существующее и перспективное потребление тепловой энергии на цели теплоснабжения";</w:t>
      </w:r>
    </w:p>
    <w:p w:rsidR="00820748" w:rsidRDefault="00820748">
      <w:pPr>
        <w:pStyle w:val="ConsPlusNormal"/>
        <w:spacing w:before="200"/>
        <w:ind w:firstLine="540"/>
        <w:jc w:val="both"/>
      </w:pPr>
      <w:r>
        <w:t>Книга 3 "Электронная модель системы теплоснабжения поселения, городского округа, города федерального значения";</w:t>
      </w:r>
    </w:p>
    <w:p w:rsidR="00820748" w:rsidRDefault="00820748">
      <w:pPr>
        <w:pStyle w:val="ConsPlusNormal"/>
        <w:spacing w:before="200"/>
        <w:ind w:firstLine="540"/>
        <w:jc w:val="both"/>
      </w:pPr>
      <w:r>
        <w:t>Книга 4 "Существующие и перспективные балансы тепловой мощности источников тепловой энергии и тепловой нагрузки потребителей";</w:t>
      </w:r>
    </w:p>
    <w:p w:rsidR="00820748" w:rsidRDefault="00820748">
      <w:pPr>
        <w:pStyle w:val="ConsPlusNormal"/>
        <w:spacing w:before="200"/>
        <w:ind w:firstLine="540"/>
        <w:jc w:val="both"/>
      </w:pPr>
      <w:r>
        <w:t>Книга 5 "Мастер-план развития систем теплоснабжения поселения, городского округа, города федерального значения";</w:t>
      </w:r>
    </w:p>
    <w:p w:rsidR="00820748" w:rsidRDefault="00820748">
      <w:pPr>
        <w:pStyle w:val="ConsPlusNormal"/>
        <w:spacing w:before="200"/>
        <w:ind w:firstLine="540"/>
        <w:jc w:val="both"/>
      </w:pPr>
      <w:r>
        <w:t>Книга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820748" w:rsidRDefault="00820748">
      <w:pPr>
        <w:pStyle w:val="ConsPlusNormal"/>
        <w:spacing w:before="200"/>
        <w:ind w:firstLine="540"/>
        <w:jc w:val="both"/>
      </w:pPr>
      <w:r>
        <w:t>Книга 7 "Предложения по строительству, реконструкции, техническому перевооружению и (или) модернизации источников тепловой энергии";</w:t>
      </w:r>
    </w:p>
    <w:p w:rsidR="00820748" w:rsidRDefault="00820748">
      <w:pPr>
        <w:pStyle w:val="ConsPlusNormal"/>
        <w:spacing w:before="200"/>
        <w:ind w:firstLine="540"/>
        <w:jc w:val="both"/>
      </w:pPr>
      <w:r>
        <w:t>Книга 8 "Предложения по строительству, реконструкции и (или) модернизации тепловых сетей";</w:t>
      </w:r>
    </w:p>
    <w:p w:rsidR="00820748" w:rsidRDefault="00820748">
      <w:pPr>
        <w:pStyle w:val="ConsPlusNormal"/>
        <w:spacing w:before="200"/>
        <w:ind w:firstLine="540"/>
        <w:jc w:val="both"/>
      </w:pPr>
      <w:r>
        <w:t>Книга 9 "Предложения по переводу открытых систем теплоснабжения (горячего водоснабжения) в закрытые системы горячего водоснабжения";</w:t>
      </w:r>
    </w:p>
    <w:p w:rsidR="00820748" w:rsidRDefault="00820748">
      <w:pPr>
        <w:pStyle w:val="ConsPlusNormal"/>
        <w:spacing w:before="200"/>
        <w:ind w:firstLine="540"/>
        <w:jc w:val="both"/>
      </w:pPr>
      <w:r>
        <w:t>Книга 10 "Перспективные топливные балансы";</w:t>
      </w:r>
    </w:p>
    <w:p w:rsidR="00820748" w:rsidRDefault="00820748">
      <w:pPr>
        <w:pStyle w:val="ConsPlusNormal"/>
        <w:spacing w:before="200"/>
        <w:ind w:firstLine="540"/>
        <w:jc w:val="both"/>
      </w:pPr>
      <w:r>
        <w:t>Книга 11 "Оценка надежности теплоснабжения";</w:t>
      </w:r>
    </w:p>
    <w:p w:rsidR="00820748" w:rsidRDefault="00820748">
      <w:pPr>
        <w:pStyle w:val="ConsPlusNormal"/>
        <w:spacing w:before="200"/>
        <w:ind w:firstLine="540"/>
        <w:jc w:val="both"/>
      </w:pPr>
      <w:r>
        <w:t>Книга 12 "Обоснование инвестиций в строительство, техническое перевооружение и (или) модернизацию";</w:t>
      </w:r>
    </w:p>
    <w:p w:rsidR="00820748" w:rsidRDefault="00820748">
      <w:pPr>
        <w:pStyle w:val="ConsPlusNormal"/>
        <w:spacing w:before="200"/>
        <w:ind w:firstLine="540"/>
        <w:jc w:val="both"/>
      </w:pPr>
      <w:r>
        <w:t>Книга 13 "Индикаторы развития систем теплоснабжения поселения, городского округа, города федерального значения";</w:t>
      </w:r>
    </w:p>
    <w:p w:rsidR="00820748" w:rsidRDefault="00820748">
      <w:pPr>
        <w:pStyle w:val="ConsPlusNormal"/>
        <w:spacing w:before="200"/>
        <w:ind w:firstLine="540"/>
        <w:jc w:val="both"/>
      </w:pPr>
      <w:r>
        <w:t>Книга 14 "Ценовые (тарифные) последствия";</w:t>
      </w:r>
    </w:p>
    <w:p w:rsidR="00820748" w:rsidRDefault="00820748">
      <w:pPr>
        <w:pStyle w:val="ConsPlusNormal"/>
        <w:spacing w:before="200"/>
        <w:ind w:firstLine="540"/>
        <w:jc w:val="both"/>
      </w:pPr>
      <w:r>
        <w:t>Книга 15 "Реестр единых теплоснабжающих организаций";</w:t>
      </w:r>
    </w:p>
    <w:p w:rsidR="00820748" w:rsidRDefault="00820748">
      <w:pPr>
        <w:pStyle w:val="ConsPlusNormal"/>
        <w:spacing w:before="200"/>
        <w:ind w:firstLine="540"/>
        <w:jc w:val="both"/>
      </w:pPr>
      <w:r>
        <w:t>Книга 16 "Реестр мероприятий схемы теплоснабжения";</w:t>
      </w:r>
    </w:p>
    <w:p w:rsidR="00820748" w:rsidRDefault="00820748">
      <w:pPr>
        <w:pStyle w:val="ConsPlusNormal"/>
        <w:spacing w:before="200"/>
        <w:ind w:firstLine="540"/>
        <w:jc w:val="both"/>
      </w:pPr>
      <w:r>
        <w:t>Книга 17 "Замечания и предложения к проекту схемы теплоснабжения";</w:t>
      </w:r>
    </w:p>
    <w:p w:rsidR="00820748" w:rsidRDefault="00820748">
      <w:pPr>
        <w:pStyle w:val="ConsPlusNormal"/>
        <w:spacing w:before="200"/>
        <w:ind w:firstLine="540"/>
        <w:jc w:val="both"/>
      </w:pPr>
      <w:r>
        <w:t>Книга 18 "Сводный том изменений, выполненных в доработанной и (или) актуализированной схеме теплоснабжения".</w:t>
      </w:r>
    </w:p>
    <w:p w:rsidR="00820748" w:rsidRDefault="00820748">
      <w:pPr>
        <w:pStyle w:val="ConsPlusNormal"/>
        <w:spacing w:before="200"/>
        <w:ind w:firstLine="540"/>
        <w:jc w:val="both"/>
      </w:pPr>
      <w:r>
        <w:t xml:space="preserve">208. Содержащиеся в настоящих Методических указаниях и приложениях к ним термины и определения, значения которых не установлены иными нормативными правовыми актами, </w:t>
      </w:r>
      <w:r>
        <w:lastRenderedPageBreak/>
        <w:t>используются исключительно для разработки схем теплоснабжения (актуализированных схем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6" w:name="P829"/>
      <w:bookmarkEnd w:id="16"/>
      <w:r>
        <w:t>Приложение N 1</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Normal"/>
        <w:jc w:val="center"/>
      </w:pPr>
      <w:r>
        <w:rPr>
          <w:noProof/>
          <w:position w:val="-492"/>
        </w:rPr>
        <w:drawing>
          <wp:inline distT="0" distB="0" distL="0" distR="0">
            <wp:extent cx="5058410" cy="6381750"/>
            <wp:effectExtent l="0" t="0" r="0" b="0"/>
            <wp:docPr id="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58410" cy="638175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П1.1. Зоны деятельности единой</w:t>
      </w:r>
    </w:p>
    <w:p w:rsidR="00820748" w:rsidRDefault="00820748">
      <w:pPr>
        <w:pStyle w:val="ConsPlusTitle"/>
        <w:jc w:val="center"/>
      </w:pPr>
      <w:r>
        <w:t>теплоснабжающей организации</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7" w:name="P842"/>
      <w:bookmarkEnd w:id="17"/>
      <w:r>
        <w:lastRenderedPageBreak/>
        <w:t>Приложение N 2</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П2.1. Технические характеристики теплофикационных турбоагрегатов источника тепловой энергии, функционирующего в режиме комбинированной выработки электрической и тепловой энергии, на A-тый год разработки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644"/>
        <w:gridCol w:w="454"/>
        <w:gridCol w:w="792"/>
        <w:gridCol w:w="736"/>
        <w:gridCol w:w="793"/>
        <w:gridCol w:w="793"/>
        <w:gridCol w:w="1020"/>
        <w:gridCol w:w="1077"/>
        <w:gridCol w:w="850"/>
        <w:gridCol w:w="907"/>
      </w:tblGrid>
      <w:tr w:rsidR="00820748">
        <w:tc>
          <w:tcPr>
            <w:tcW w:w="1644" w:type="dxa"/>
            <w:vMerge w:val="restart"/>
          </w:tcPr>
          <w:p w:rsidR="00820748" w:rsidRDefault="00820748">
            <w:pPr>
              <w:pStyle w:val="ConsPlusNormal"/>
              <w:jc w:val="center"/>
            </w:pPr>
            <w:r>
              <w:t>Турбоагрегат</w:t>
            </w:r>
          </w:p>
        </w:tc>
        <w:tc>
          <w:tcPr>
            <w:tcW w:w="454" w:type="dxa"/>
            <w:vMerge w:val="restart"/>
          </w:tcPr>
          <w:p w:rsidR="00820748" w:rsidRDefault="00820748">
            <w:pPr>
              <w:pStyle w:val="ConsPlusNormal"/>
              <w:jc w:val="center"/>
            </w:pPr>
            <w:r>
              <w:t>Ст. N</w:t>
            </w:r>
          </w:p>
        </w:tc>
        <w:tc>
          <w:tcPr>
            <w:tcW w:w="792" w:type="dxa"/>
            <w:vMerge w:val="restart"/>
          </w:tcPr>
          <w:p w:rsidR="00820748" w:rsidRDefault="00820748">
            <w:pPr>
              <w:pStyle w:val="ConsPlusNormal"/>
              <w:jc w:val="center"/>
            </w:pPr>
            <w:r>
              <w:t>Завод изготовитель</w:t>
            </w:r>
          </w:p>
        </w:tc>
        <w:tc>
          <w:tcPr>
            <w:tcW w:w="736" w:type="dxa"/>
            <w:vMerge w:val="restart"/>
          </w:tcPr>
          <w:p w:rsidR="00820748" w:rsidRDefault="00820748">
            <w:pPr>
              <w:pStyle w:val="ConsPlusNormal"/>
              <w:jc w:val="center"/>
            </w:pPr>
            <w:r>
              <w:t>Год ввода</w:t>
            </w:r>
          </w:p>
        </w:tc>
        <w:tc>
          <w:tcPr>
            <w:tcW w:w="793" w:type="dxa"/>
            <w:vMerge w:val="restart"/>
          </w:tcPr>
          <w:p w:rsidR="00820748" w:rsidRDefault="00820748">
            <w:pPr>
              <w:pStyle w:val="ConsPlusNormal"/>
              <w:jc w:val="center"/>
            </w:pPr>
            <w:r>
              <w:t>УЭМ,</w:t>
            </w:r>
          </w:p>
          <w:p w:rsidR="00820748" w:rsidRDefault="00820748">
            <w:pPr>
              <w:pStyle w:val="ConsPlusNormal"/>
              <w:jc w:val="center"/>
            </w:pPr>
            <w:r>
              <w:t>МВт</w:t>
            </w:r>
          </w:p>
        </w:tc>
        <w:tc>
          <w:tcPr>
            <w:tcW w:w="2890" w:type="dxa"/>
            <w:gridSpan w:val="3"/>
          </w:tcPr>
          <w:p w:rsidR="00820748" w:rsidRDefault="00820748">
            <w:pPr>
              <w:pStyle w:val="ConsPlusNormal"/>
              <w:jc w:val="center"/>
            </w:pPr>
            <w:r>
              <w:t>УТМ, Гкал/ч</w:t>
            </w:r>
          </w:p>
        </w:tc>
        <w:tc>
          <w:tcPr>
            <w:tcW w:w="850" w:type="dxa"/>
            <w:vMerge w:val="restart"/>
          </w:tcPr>
          <w:p w:rsidR="00820748" w:rsidRDefault="00820748">
            <w:pPr>
              <w:pStyle w:val="ConsPlusNormal"/>
              <w:jc w:val="center"/>
            </w:pPr>
            <w:r>
              <w:t>Давление острого пара,</w:t>
            </w:r>
          </w:p>
          <w:p w:rsidR="00820748" w:rsidRDefault="00820748">
            <w:pPr>
              <w:pStyle w:val="ConsPlusNormal"/>
              <w:jc w:val="center"/>
            </w:pPr>
            <w:r>
              <w:t>кгс/см</w:t>
            </w:r>
            <w:r>
              <w:rPr>
                <w:vertAlign w:val="superscript"/>
              </w:rPr>
              <w:t>2</w:t>
            </w:r>
          </w:p>
        </w:tc>
        <w:tc>
          <w:tcPr>
            <w:tcW w:w="907" w:type="dxa"/>
            <w:vMerge w:val="restart"/>
          </w:tcPr>
          <w:p w:rsidR="00820748" w:rsidRDefault="00820748">
            <w:pPr>
              <w:pStyle w:val="ConsPlusNormal"/>
              <w:jc w:val="center"/>
            </w:pPr>
            <w:r>
              <w:t>Температура острого пара, град.</w:t>
            </w:r>
          </w:p>
          <w:p w:rsidR="00820748" w:rsidRDefault="00820748">
            <w:pPr>
              <w:pStyle w:val="ConsPlusNormal"/>
              <w:jc w:val="center"/>
            </w:pPr>
            <w:r>
              <w:t>°C</w:t>
            </w:r>
          </w:p>
        </w:tc>
      </w:tr>
      <w:tr w:rsidR="00820748">
        <w:tc>
          <w:tcPr>
            <w:tcW w:w="1644" w:type="dxa"/>
            <w:vMerge/>
          </w:tcPr>
          <w:p w:rsidR="00820748" w:rsidRDefault="00820748">
            <w:pPr>
              <w:pStyle w:val="ConsPlusNormal"/>
            </w:pPr>
          </w:p>
        </w:tc>
        <w:tc>
          <w:tcPr>
            <w:tcW w:w="454" w:type="dxa"/>
            <w:vMerge/>
          </w:tcPr>
          <w:p w:rsidR="00820748" w:rsidRDefault="00820748">
            <w:pPr>
              <w:pStyle w:val="ConsPlusNormal"/>
            </w:pPr>
          </w:p>
        </w:tc>
        <w:tc>
          <w:tcPr>
            <w:tcW w:w="792" w:type="dxa"/>
            <w:vMerge/>
          </w:tcPr>
          <w:p w:rsidR="00820748" w:rsidRDefault="00820748">
            <w:pPr>
              <w:pStyle w:val="ConsPlusNormal"/>
            </w:pPr>
          </w:p>
        </w:tc>
        <w:tc>
          <w:tcPr>
            <w:tcW w:w="736" w:type="dxa"/>
            <w:vMerge/>
          </w:tcPr>
          <w:p w:rsidR="00820748" w:rsidRDefault="00820748">
            <w:pPr>
              <w:pStyle w:val="ConsPlusNormal"/>
            </w:pPr>
          </w:p>
        </w:tc>
        <w:tc>
          <w:tcPr>
            <w:tcW w:w="793" w:type="dxa"/>
            <w:vMerge/>
          </w:tcPr>
          <w:p w:rsidR="00820748" w:rsidRDefault="00820748">
            <w:pPr>
              <w:pStyle w:val="ConsPlusNormal"/>
            </w:pPr>
          </w:p>
        </w:tc>
        <w:tc>
          <w:tcPr>
            <w:tcW w:w="793" w:type="dxa"/>
          </w:tcPr>
          <w:p w:rsidR="00820748" w:rsidRDefault="00820748">
            <w:pPr>
              <w:pStyle w:val="ConsPlusNormal"/>
              <w:jc w:val="center"/>
            </w:pPr>
            <w:r>
              <w:t>УТМ всего,</w:t>
            </w:r>
          </w:p>
          <w:p w:rsidR="00820748" w:rsidRDefault="00820748">
            <w:pPr>
              <w:pStyle w:val="ConsPlusNormal"/>
              <w:jc w:val="center"/>
            </w:pPr>
            <w:r>
              <w:t>Гкал/час</w:t>
            </w:r>
          </w:p>
        </w:tc>
        <w:tc>
          <w:tcPr>
            <w:tcW w:w="1020" w:type="dxa"/>
          </w:tcPr>
          <w:p w:rsidR="00820748" w:rsidRDefault="00820748">
            <w:pPr>
              <w:pStyle w:val="ConsPlusNormal"/>
              <w:jc w:val="center"/>
            </w:pPr>
            <w:r>
              <w:t>Отопительных отборов</w:t>
            </w:r>
          </w:p>
        </w:tc>
        <w:tc>
          <w:tcPr>
            <w:tcW w:w="1077" w:type="dxa"/>
          </w:tcPr>
          <w:p w:rsidR="00820748" w:rsidRDefault="00820748">
            <w:pPr>
              <w:pStyle w:val="ConsPlusNormal"/>
              <w:jc w:val="center"/>
            </w:pPr>
            <w:r>
              <w:t>Промышленных отборов</w:t>
            </w:r>
          </w:p>
        </w:tc>
        <w:tc>
          <w:tcPr>
            <w:tcW w:w="850" w:type="dxa"/>
            <w:vMerge/>
          </w:tcPr>
          <w:p w:rsidR="00820748" w:rsidRDefault="00820748">
            <w:pPr>
              <w:pStyle w:val="ConsPlusNormal"/>
            </w:pPr>
          </w:p>
        </w:tc>
        <w:tc>
          <w:tcPr>
            <w:tcW w:w="907" w:type="dxa"/>
            <w:vMerge/>
          </w:tcPr>
          <w:p w:rsidR="00820748" w:rsidRDefault="00820748">
            <w:pPr>
              <w:pStyle w:val="ConsPlusNormal"/>
            </w:pPr>
          </w:p>
        </w:tc>
      </w:tr>
      <w:tr w:rsidR="00820748">
        <w:tc>
          <w:tcPr>
            <w:tcW w:w="1644" w:type="dxa"/>
          </w:tcPr>
          <w:p w:rsidR="00820748" w:rsidRDefault="00820748">
            <w:pPr>
              <w:pStyle w:val="ConsPlusNormal"/>
            </w:pPr>
            <w:r>
              <w:t>ПТ-60-120/13</w:t>
            </w:r>
          </w:p>
        </w:tc>
        <w:tc>
          <w:tcPr>
            <w:tcW w:w="454" w:type="dxa"/>
          </w:tcPr>
          <w:p w:rsidR="00820748" w:rsidRDefault="00820748">
            <w:pPr>
              <w:pStyle w:val="ConsPlusNormal"/>
              <w:jc w:val="center"/>
            </w:pPr>
            <w:r>
              <w:t>5</w:t>
            </w:r>
          </w:p>
        </w:tc>
        <w:tc>
          <w:tcPr>
            <w:tcW w:w="792" w:type="dxa"/>
          </w:tcPr>
          <w:p w:rsidR="00820748" w:rsidRDefault="00820748">
            <w:pPr>
              <w:pStyle w:val="ConsPlusNormal"/>
              <w:jc w:val="center"/>
            </w:pPr>
            <w:r>
              <w:t>ЛМЗ</w:t>
            </w:r>
          </w:p>
        </w:tc>
        <w:tc>
          <w:tcPr>
            <w:tcW w:w="736" w:type="dxa"/>
          </w:tcPr>
          <w:p w:rsidR="00820748" w:rsidRDefault="00820748">
            <w:pPr>
              <w:pStyle w:val="ConsPlusNormal"/>
              <w:jc w:val="center"/>
            </w:pPr>
            <w:r>
              <w:t>1962</w:t>
            </w:r>
          </w:p>
        </w:tc>
        <w:tc>
          <w:tcPr>
            <w:tcW w:w="793" w:type="dxa"/>
          </w:tcPr>
          <w:p w:rsidR="00820748" w:rsidRDefault="00820748">
            <w:pPr>
              <w:pStyle w:val="ConsPlusNormal"/>
              <w:jc w:val="center"/>
            </w:pPr>
            <w:r>
              <w:t>60</w:t>
            </w:r>
          </w:p>
        </w:tc>
        <w:tc>
          <w:tcPr>
            <w:tcW w:w="793" w:type="dxa"/>
          </w:tcPr>
          <w:p w:rsidR="00820748" w:rsidRDefault="00820748">
            <w:pPr>
              <w:pStyle w:val="ConsPlusNormal"/>
              <w:jc w:val="center"/>
            </w:pPr>
            <w:r>
              <w:t>139</w:t>
            </w:r>
          </w:p>
        </w:tc>
        <w:tc>
          <w:tcPr>
            <w:tcW w:w="1020" w:type="dxa"/>
          </w:tcPr>
          <w:p w:rsidR="00820748" w:rsidRDefault="00820748">
            <w:pPr>
              <w:pStyle w:val="ConsPlusNormal"/>
              <w:jc w:val="center"/>
            </w:pPr>
            <w:r>
              <w:t>54</w:t>
            </w:r>
          </w:p>
        </w:tc>
        <w:tc>
          <w:tcPr>
            <w:tcW w:w="1077" w:type="dxa"/>
          </w:tcPr>
          <w:p w:rsidR="00820748" w:rsidRDefault="00820748">
            <w:pPr>
              <w:pStyle w:val="ConsPlusNormal"/>
              <w:jc w:val="center"/>
            </w:pPr>
            <w:r>
              <w:t>85</w:t>
            </w:r>
          </w:p>
        </w:tc>
        <w:tc>
          <w:tcPr>
            <w:tcW w:w="850" w:type="dxa"/>
          </w:tcPr>
          <w:p w:rsidR="00820748" w:rsidRDefault="00820748">
            <w:pPr>
              <w:pStyle w:val="ConsPlusNormal"/>
              <w:jc w:val="center"/>
            </w:pPr>
            <w:r>
              <w:t>120</w:t>
            </w:r>
          </w:p>
        </w:tc>
        <w:tc>
          <w:tcPr>
            <w:tcW w:w="907" w:type="dxa"/>
          </w:tcPr>
          <w:p w:rsidR="00820748" w:rsidRDefault="00820748">
            <w:pPr>
              <w:pStyle w:val="ConsPlusNormal"/>
              <w:jc w:val="center"/>
            </w:pPr>
            <w:r>
              <w:t>535</w:t>
            </w:r>
          </w:p>
        </w:tc>
      </w:tr>
      <w:tr w:rsidR="00820748">
        <w:tc>
          <w:tcPr>
            <w:tcW w:w="1644" w:type="dxa"/>
          </w:tcPr>
          <w:p w:rsidR="00820748" w:rsidRDefault="00820748">
            <w:pPr>
              <w:pStyle w:val="ConsPlusNormal"/>
            </w:pPr>
            <w:r>
              <w:t>ПР-60-120/13/1,2</w:t>
            </w:r>
          </w:p>
        </w:tc>
        <w:tc>
          <w:tcPr>
            <w:tcW w:w="454" w:type="dxa"/>
          </w:tcPr>
          <w:p w:rsidR="00820748" w:rsidRDefault="00820748">
            <w:pPr>
              <w:pStyle w:val="ConsPlusNormal"/>
              <w:jc w:val="center"/>
            </w:pPr>
            <w:r>
              <w:t>6</w:t>
            </w:r>
          </w:p>
        </w:tc>
        <w:tc>
          <w:tcPr>
            <w:tcW w:w="792" w:type="dxa"/>
          </w:tcPr>
          <w:p w:rsidR="00820748" w:rsidRDefault="00820748">
            <w:pPr>
              <w:pStyle w:val="ConsPlusNormal"/>
              <w:jc w:val="center"/>
            </w:pPr>
            <w:r>
              <w:t>ЛМЗ</w:t>
            </w:r>
          </w:p>
        </w:tc>
        <w:tc>
          <w:tcPr>
            <w:tcW w:w="736" w:type="dxa"/>
          </w:tcPr>
          <w:p w:rsidR="00820748" w:rsidRDefault="00820748">
            <w:pPr>
              <w:pStyle w:val="ConsPlusNormal"/>
              <w:jc w:val="center"/>
            </w:pPr>
            <w:r>
              <w:t>1963</w:t>
            </w:r>
          </w:p>
        </w:tc>
        <w:tc>
          <w:tcPr>
            <w:tcW w:w="793" w:type="dxa"/>
          </w:tcPr>
          <w:p w:rsidR="00820748" w:rsidRDefault="00820748">
            <w:pPr>
              <w:pStyle w:val="ConsPlusNormal"/>
              <w:jc w:val="center"/>
            </w:pPr>
            <w:r>
              <w:t>60</w:t>
            </w:r>
          </w:p>
        </w:tc>
        <w:tc>
          <w:tcPr>
            <w:tcW w:w="793" w:type="dxa"/>
          </w:tcPr>
          <w:p w:rsidR="00820748" w:rsidRDefault="00820748">
            <w:pPr>
              <w:pStyle w:val="ConsPlusNormal"/>
              <w:jc w:val="center"/>
            </w:pPr>
            <w:r>
              <w:t>139</w:t>
            </w:r>
          </w:p>
        </w:tc>
        <w:tc>
          <w:tcPr>
            <w:tcW w:w="1020" w:type="dxa"/>
          </w:tcPr>
          <w:p w:rsidR="00820748" w:rsidRDefault="00820748">
            <w:pPr>
              <w:pStyle w:val="ConsPlusNormal"/>
              <w:jc w:val="center"/>
            </w:pPr>
            <w:r>
              <w:t>54</w:t>
            </w:r>
          </w:p>
        </w:tc>
        <w:tc>
          <w:tcPr>
            <w:tcW w:w="1077" w:type="dxa"/>
          </w:tcPr>
          <w:p w:rsidR="00820748" w:rsidRDefault="00820748">
            <w:pPr>
              <w:pStyle w:val="ConsPlusNormal"/>
              <w:jc w:val="center"/>
            </w:pPr>
            <w:r>
              <w:t>85</w:t>
            </w:r>
          </w:p>
        </w:tc>
        <w:tc>
          <w:tcPr>
            <w:tcW w:w="850" w:type="dxa"/>
          </w:tcPr>
          <w:p w:rsidR="00820748" w:rsidRDefault="00820748">
            <w:pPr>
              <w:pStyle w:val="ConsPlusNormal"/>
              <w:jc w:val="center"/>
            </w:pPr>
            <w:r>
              <w:t>120</w:t>
            </w:r>
          </w:p>
        </w:tc>
        <w:tc>
          <w:tcPr>
            <w:tcW w:w="907" w:type="dxa"/>
          </w:tcPr>
          <w:p w:rsidR="00820748" w:rsidRDefault="00820748">
            <w:pPr>
              <w:pStyle w:val="ConsPlusNormal"/>
              <w:jc w:val="center"/>
            </w:pPr>
            <w:r>
              <w:t>535</w:t>
            </w:r>
          </w:p>
        </w:tc>
      </w:tr>
      <w:tr w:rsidR="00820748">
        <w:tc>
          <w:tcPr>
            <w:tcW w:w="1644" w:type="dxa"/>
          </w:tcPr>
          <w:p w:rsidR="00820748" w:rsidRDefault="00820748">
            <w:pPr>
              <w:pStyle w:val="ConsPlusNormal"/>
            </w:pPr>
            <w:r>
              <w:t>Р-25-130-13</w:t>
            </w:r>
          </w:p>
        </w:tc>
        <w:tc>
          <w:tcPr>
            <w:tcW w:w="454" w:type="dxa"/>
          </w:tcPr>
          <w:p w:rsidR="00820748" w:rsidRDefault="00820748">
            <w:pPr>
              <w:pStyle w:val="ConsPlusNormal"/>
              <w:jc w:val="center"/>
            </w:pPr>
            <w:r>
              <w:t>7</w:t>
            </w:r>
          </w:p>
        </w:tc>
        <w:tc>
          <w:tcPr>
            <w:tcW w:w="792" w:type="dxa"/>
          </w:tcPr>
          <w:p w:rsidR="00820748" w:rsidRDefault="00820748">
            <w:pPr>
              <w:pStyle w:val="ConsPlusNormal"/>
              <w:jc w:val="center"/>
            </w:pPr>
            <w:r>
              <w:t>ЛМЗ</w:t>
            </w:r>
          </w:p>
        </w:tc>
        <w:tc>
          <w:tcPr>
            <w:tcW w:w="736" w:type="dxa"/>
          </w:tcPr>
          <w:p w:rsidR="00820748" w:rsidRDefault="00820748">
            <w:pPr>
              <w:pStyle w:val="ConsPlusNormal"/>
              <w:jc w:val="center"/>
            </w:pPr>
            <w:r>
              <w:t>1967</w:t>
            </w:r>
          </w:p>
        </w:tc>
        <w:tc>
          <w:tcPr>
            <w:tcW w:w="793" w:type="dxa"/>
          </w:tcPr>
          <w:p w:rsidR="00820748" w:rsidRDefault="00820748">
            <w:pPr>
              <w:pStyle w:val="ConsPlusNormal"/>
              <w:jc w:val="center"/>
            </w:pPr>
            <w:r>
              <w:t>25</w:t>
            </w:r>
          </w:p>
        </w:tc>
        <w:tc>
          <w:tcPr>
            <w:tcW w:w="793" w:type="dxa"/>
          </w:tcPr>
          <w:p w:rsidR="00820748" w:rsidRDefault="00820748">
            <w:pPr>
              <w:pStyle w:val="ConsPlusNormal"/>
              <w:jc w:val="center"/>
            </w:pPr>
            <w:r>
              <w:t>123</w:t>
            </w:r>
          </w:p>
        </w:tc>
        <w:tc>
          <w:tcPr>
            <w:tcW w:w="1020" w:type="dxa"/>
          </w:tcPr>
          <w:p w:rsidR="00820748" w:rsidRDefault="00820748">
            <w:pPr>
              <w:pStyle w:val="ConsPlusNormal"/>
            </w:pPr>
          </w:p>
        </w:tc>
        <w:tc>
          <w:tcPr>
            <w:tcW w:w="1077" w:type="dxa"/>
          </w:tcPr>
          <w:p w:rsidR="00820748" w:rsidRDefault="00820748">
            <w:pPr>
              <w:pStyle w:val="ConsPlusNormal"/>
              <w:jc w:val="center"/>
            </w:pPr>
            <w:r>
              <w:t>123</w:t>
            </w:r>
          </w:p>
        </w:tc>
        <w:tc>
          <w:tcPr>
            <w:tcW w:w="850" w:type="dxa"/>
          </w:tcPr>
          <w:p w:rsidR="00820748" w:rsidRDefault="00820748">
            <w:pPr>
              <w:pStyle w:val="ConsPlusNormal"/>
              <w:jc w:val="center"/>
            </w:pPr>
            <w:r>
              <w:t>130</w:t>
            </w:r>
          </w:p>
        </w:tc>
        <w:tc>
          <w:tcPr>
            <w:tcW w:w="907" w:type="dxa"/>
          </w:tcPr>
          <w:p w:rsidR="00820748" w:rsidRDefault="00820748">
            <w:pPr>
              <w:pStyle w:val="ConsPlusNormal"/>
              <w:jc w:val="center"/>
            </w:pPr>
            <w:r>
              <w:t>565</w:t>
            </w:r>
          </w:p>
        </w:tc>
      </w:tr>
      <w:tr w:rsidR="00820748">
        <w:tc>
          <w:tcPr>
            <w:tcW w:w="1644" w:type="dxa"/>
          </w:tcPr>
          <w:p w:rsidR="00820748" w:rsidRDefault="00820748">
            <w:pPr>
              <w:pStyle w:val="ConsPlusNormal"/>
            </w:pPr>
            <w:r>
              <w:t>Т-65-130-2М</w:t>
            </w:r>
          </w:p>
        </w:tc>
        <w:tc>
          <w:tcPr>
            <w:tcW w:w="454" w:type="dxa"/>
          </w:tcPr>
          <w:p w:rsidR="00820748" w:rsidRDefault="00820748">
            <w:pPr>
              <w:pStyle w:val="ConsPlusNormal"/>
              <w:jc w:val="center"/>
            </w:pPr>
            <w:r>
              <w:t>8</w:t>
            </w:r>
          </w:p>
        </w:tc>
        <w:tc>
          <w:tcPr>
            <w:tcW w:w="792" w:type="dxa"/>
          </w:tcPr>
          <w:p w:rsidR="00820748" w:rsidRDefault="00820748">
            <w:pPr>
              <w:pStyle w:val="ConsPlusNormal"/>
              <w:jc w:val="center"/>
            </w:pPr>
            <w:r>
              <w:t>УТЗ</w:t>
            </w:r>
          </w:p>
        </w:tc>
        <w:tc>
          <w:tcPr>
            <w:tcW w:w="736" w:type="dxa"/>
          </w:tcPr>
          <w:p w:rsidR="00820748" w:rsidRDefault="00820748">
            <w:pPr>
              <w:pStyle w:val="ConsPlusNormal"/>
              <w:jc w:val="center"/>
            </w:pPr>
            <w:r>
              <w:t>2014</w:t>
            </w:r>
          </w:p>
        </w:tc>
        <w:tc>
          <w:tcPr>
            <w:tcW w:w="793" w:type="dxa"/>
          </w:tcPr>
          <w:p w:rsidR="00820748" w:rsidRDefault="00820748">
            <w:pPr>
              <w:pStyle w:val="ConsPlusNormal"/>
              <w:jc w:val="center"/>
            </w:pPr>
            <w:r>
              <w:t>65</w:t>
            </w:r>
          </w:p>
        </w:tc>
        <w:tc>
          <w:tcPr>
            <w:tcW w:w="793" w:type="dxa"/>
          </w:tcPr>
          <w:p w:rsidR="00820748" w:rsidRDefault="00820748">
            <w:pPr>
              <w:pStyle w:val="ConsPlusNormal"/>
              <w:jc w:val="center"/>
            </w:pPr>
            <w:r>
              <w:t>103</w:t>
            </w:r>
          </w:p>
        </w:tc>
        <w:tc>
          <w:tcPr>
            <w:tcW w:w="1020" w:type="dxa"/>
          </w:tcPr>
          <w:p w:rsidR="00820748" w:rsidRDefault="00820748">
            <w:pPr>
              <w:pStyle w:val="ConsPlusNormal"/>
              <w:jc w:val="center"/>
            </w:pPr>
            <w:r>
              <w:t>103</w:t>
            </w:r>
          </w:p>
        </w:tc>
        <w:tc>
          <w:tcPr>
            <w:tcW w:w="1077" w:type="dxa"/>
          </w:tcPr>
          <w:p w:rsidR="00820748" w:rsidRDefault="00820748">
            <w:pPr>
              <w:pStyle w:val="ConsPlusNormal"/>
            </w:pPr>
          </w:p>
        </w:tc>
        <w:tc>
          <w:tcPr>
            <w:tcW w:w="850" w:type="dxa"/>
          </w:tcPr>
          <w:p w:rsidR="00820748" w:rsidRDefault="00820748">
            <w:pPr>
              <w:pStyle w:val="ConsPlusNormal"/>
              <w:jc w:val="center"/>
            </w:pPr>
            <w:r>
              <w:t>130</w:t>
            </w:r>
          </w:p>
        </w:tc>
        <w:tc>
          <w:tcPr>
            <w:tcW w:w="907" w:type="dxa"/>
          </w:tcPr>
          <w:p w:rsidR="00820748" w:rsidRDefault="00820748">
            <w:pPr>
              <w:pStyle w:val="ConsPlusNormal"/>
              <w:jc w:val="center"/>
            </w:pPr>
            <w:r>
              <w:t>555</w:t>
            </w:r>
          </w:p>
        </w:tc>
      </w:tr>
      <w:tr w:rsidR="00820748">
        <w:tc>
          <w:tcPr>
            <w:tcW w:w="1644" w:type="dxa"/>
          </w:tcPr>
          <w:p w:rsidR="00820748" w:rsidRDefault="00820748">
            <w:pPr>
              <w:pStyle w:val="ConsPlusNormal"/>
            </w:pPr>
            <w:r>
              <w:t>Т-65-130-2М</w:t>
            </w:r>
          </w:p>
        </w:tc>
        <w:tc>
          <w:tcPr>
            <w:tcW w:w="454" w:type="dxa"/>
          </w:tcPr>
          <w:p w:rsidR="00820748" w:rsidRDefault="00820748">
            <w:pPr>
              <w:pStyle w:val="ConsPlusNormal"/>
              <w:jc w:val="center"/>
            </w:pPr>
            <w:r>
              <w:t>9</w:t>
            </w:r>
          </w:p>
        </w:tc>
        <w:tc>
          <w:tcPr>
            <w:tcW w:w="792" w:type="dxa"/>
          </w:tcPr>
          <w:p w:rsidR="00820748" w:rsidRDefault="00820748">
            <w:pPr>
              <w:pStyle w:val="ConsPlusNormal"/>
              <w:jc w:val="center"/>
            </w:pPr>
            <w:r>
              <w:t>УТЗ</w:t>
            </w:r>
          </w:p>
        </w:tc>
        <w:tc>
          <w:tcPr>
            <w:tcW w:w="736" w:type="dxa"/>
          </w:tcPr>
          <w:p w:rsidR="00820748" w:rsidRDefault="00820748">
            <w:pPr>
              <w:pStyle w:val="ConsPlusNormal"/>
              <w:jc w:val="center"/>
            </w:pPr>
            <w:r>
              <w:t>2014</w:t>
            </w:r>
          </w:p>
        </w:tc>
        <w:tc>
          <w:tcPr>
            <w:tcW w:w="793" w:type="dxa"/>
          </w:tcPr>
          <w:p w:rsidR="00820748" w:rsidRDefault="00820748">
            <w:pPr>
              <w:pStyle w:val="ConsPlusNormal"/>
              <w:jc w:val="center"/>
            </w:pPr>
            <w:r>
              <w:t>65</w:t>
            </w:r>
          </w:p>
        </w:tc>
        <w:tc>
          <w:tcPr>
            <w:tcW w:w="793" w:type="dxa"/>
          </w:tcPr>
          <w:p w:rsidR="00820748" w:rsidRDefault="00820748">
            <w:pPr>
              <w:pStyle w:val="ConsPlusNormal"/>
              <w:jc w:val="center"/>
            </w:pPr>
            <w:r>
              <w:t>103</w:t>
            </w:r>
          </w:p>
        </w:tc>
        <w:tc>
          <w:tcPr>
            <w:tcW w:w="1020" w:type="dxa"/>
          </w:tcPr>
          <w:p w:rsidR="00820748" w:rsidRDefault="00820748">
            <w:pPr>
              <w:pStyle w:val="ConsPlusNormal"/>
              <w:jc w:val="center"/>
            </w:pPr>
            <w:r>
              <w:t>103</w:t>
            </w:r>
          </w:p>
        </w:tc>
        <w:tc>
          <w:tcPr>
            <w:tcW w:w="1077" w:type="dxa"/>
          </w:tcPr>
          <w:p w:rsidR="00820748" w:rsidRDefault="00820748">
            <w:pPr>
              <w:pStyle w:val="ConsPlusNormal"/>
            </w:pPr>
          </w:p>
        </w:tc>
        <w:tc>
          <w:tcPr>
            <w:tcW w:w="850" w:type="dxa"/>
          </w:tcPr>
          <w:p w:rsidR="00820748" w:rsidRDefault="00820748">
            <w:pPr>
              <w:pStyle w:val="ConsPlusNormal"/>
              <w:jc w:val="center"/>
            </w:pPr>
            <w:r>
              <w:t>130</w:t>
            </w:r>
          </w:p>
        </w:tc>
        <w:tc>
          <w:tcPr>
            <w:tcW w:w="907" w:type="dxa"/>
          </w:tcPr>
          <w:p w:rsidR="00820748" w:rsidRDefault="00820748">
            <w:pPr>
              <w:pStyle w:val="ConsPlusNormal"/>
              <w:jc w:val="center"/>
            </w:pPr>
            <w:r>
              <w:t>555</w:t>
            </w:r>
          </w:p>
        </w:tc>
      </w:tr>
      <w:tr w:rsidR="00820748">
        <w:tc>
          <w:tcPr>
            <w:tcW w:w="3626" w:type="dxa"/>
            <w:gridSpan w:val="4"/>
          </w:tcPr>
          <w:p w:rsidR="00820748" w:rsidRDefault="00820748">
            <w:pPr>
              <w:pStyle w:val="ConsPlusNormal"/>
              <w:jc w:val="center"/>
            </w:pPr>
            <w:r>
              <w:t>Итого:</w:t>
            </w:r>
          </w:p>
        </w:tc>
        <w:tc>
          <w:tcPr>
            <w:tcW w:w="793" w:type="dxa"/>
          </w:tcPr>
          <w:p w:rsidR="00820748" w:rsidRDefault="00820748">
            <w:pPr>
              <w:pStyle w:val="ConsPlusNormal"/>
              <w:jc w:val="center"/>
            </w:pPr>
            <w:r>
              <w:t>275</w:t>
            </w:r>
          </w:p>
        </w:tc>
        <w:tc>
          <w:tcPr>
            <w:tcW w:w="793" w:type="dxa"/>
          </w:tcPr>
          <w:p w:rsidR="00820748" w:rsidRDefault="00820748">
            <w:pPr>
              <w:pStyle w:val="ConsPlusNormal"/>
              <w:jc w:val="center"/>
            </w:pPr>
            <w:r>
              <w:t>607</w:t>
            </w:r>
          </w:p>
        </w:tc>
        <w:tc>
          <w:tcPr>
            <w:tcW w:w="1020" w:type="dxa"/>
          </w:tcPr>
          <w:p w:rsidR="00820748" w:rsidRDefault="00820748">
            <w:pPr>
              <w:pStyle w:val="ConsPlusNormal"/>
              <w:jc w:val="center"/>
            </w:pPr>
            <w:r>
              <w:t>314</w:t>
            </w:r>
          </w:p>
        </w:tc>
        <w:tc>
          <w:tcPr>
            <w:tcW w:w="1077" w:type="dxa"/>
          </w:tcPr>
          <w:p w:rsidR="00820748" w:rsidRDefault="00820748">
            <w:pPr>
              <w:pStyle w:val="ConsPlusNormal"/>
              <w:jc w:val="center"/>
            </w:pPr>
            <w:r>
              <w:t>293</w:t>
            </w:r>
          </w:p>
        </w:tc>
        <w:tc>
          <w:tcPr>
            <w:tcW w:w="850" w:type="dxa"/>
          </w:tcPr>
          <w:p w:rsidR="00820748" w:rsidRDefault="00820748">
            <w:pPr>
              <w:pStyle w:val="ConsPlusNormal"/>
            </w:pPr>
          </w:p>
        </w:tc>
        <w:tc>
          <w:tcPr>
            <w:tcW w:w="90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П2.2. Технические характеристики энергетических котлоагрегатов источника тепловой энергии, функционирующего в режиме комбинированной выработки электрической и тепловой энергии, на A-тый год разработки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530"/>
        <w:gridCol w:w="737"/>
        <w:gridCol w:w="1077"/>
        <w:gridCol w:w="1190"/>
        <w:gridCol w:w="1077"/>
        <w:gridCol w:w="1360"/>
        <w:gridCol w:w="1020"/>
        <w:gridCol w:w="1077"/>
      </w:tblGrid>
      <w:tr w:rsidR="00820748">
        <w:tc>
          <w:tcPr>
            <w:tcW w:w="1530" w:type="dxa"/>
            <w:vMerge w:val="restart"/>
          </w:tcPr>
          <w:p w:rsidR="00820748" w:rsidRDefault="00820748">
            <w:pPr>
              <w:pStyle w:val="ConsPlusNormal"/>
              <w:jc w:val="center"/>
            </w:pPr>
            <w:r>
              <w:t>Марка котла</w:t>
            </w:r>
          </w:p>
        </w:tc>
        <w:tc>
          <w:tcPr>
            <w:tcW w:w="737" w:type="dxa"/>
            <w:vMerge w:val="restart"/>
          </w:tcPr>
          <w:p w:rsidR="00820748" w:rsidRDefault="00820748">
            <w:pPr>
              <w:pStyle w:val="ConsPlusNormal"/>
              <w:jc w:val="center"/>
            </w:pPr>
            <w:r>
              <w:t>Ст. N</w:t>
            </w:r>
          </w:p>
        </w:tc>
        <w:tc>
          <w:tcPr>
            <w:tcW w:w="1077" w:type="dxa"/>
            <w:vMerge w:val="restart"/>
          </w:tcPr>
          <w:p w:rsidR="00820748" w:rsidRDefault="00820748">
            <w:pPr>
              <w:pStyle w:val="ConsPlusNormal"/>
              <w:jc w:val="center"/>
            </w:pPr>
            <w:r>
              <w:t>Год ввода</w:t>
            </w:r>
          </w:p>
        </w:tc>
        <w:tc>
          <w:tcPr>
            <w:tcW w:w="1190" w:type="dxa"/>
            <w:vMerge w:val="restart"/>
          </w:tcPr>
          <w:p w:rsidR="00820748" w:rsidRDefault="00820748">
            <w:pPr>
              <w:pStyle w:val="ConsPlusNormal"/>
              <w:jc w:val="center"/>
            </w:pPr>
            <w:r>
              <w:t>Производительность, т/ч</w:t>
            </w:r>
          </w:p>
        </w:tc>
        <w:tc>
          <w:tcPr>
            <w:tcW w:w="2437" w:type="dxa"/>
            <w:gridSpan w:val="2"/>
          </w:tcPr>
          <w:p w:rsidR="00820748" w:rsidRDefault="00820748">
            <w:pPr>
              <w:pStyle w:val="ConsPlusNormal"/>
              <w:jc w:val="center"/>
            </w:pPr>
            <w:r>
              <w:t>Параметры острого пара</w:t>
            </w:r>
          </w:p>
        </w:tc>
        <w:tc>
          <w:tcPr>
            <w:tcW w:w="2097" w:type="dxa"/>
            <w:gridSpan w:val="2"/>
          </w:tcPr>
          <w:p w:rsidR="00820748" w:rsidRDefault="00820748">
            <w:pPr>
              <w:pStyle w:val="ConsPlusNormal"/>
              <w:jc w:val="center"/>
            </w:pPr>
            <w:r>
              <w:t>Вид сжигаемого топлива</w:t>
            </w:r>
          </w:p>
        </w:tc>
      </w:tr>
      <w:tr w:rsidR="00820748">
        <w:tc>
          <w:tcPr>
            <w:tcW w:w="1530" w:type="dxa"/>
            <w:vMerge/>
          </w:tcPr>
          <w:p w:rsidR="00820748" w:rsidRDefault="00820748">
            <w:pPr>
              <w:pStyle w:val="ConsPlusNormal"/>
            </w:pPr>
          </w:p>
        </w:tc>
        <w:tc>
          <w:tcPr>
            <w:tcW w:w="737" w:type="dxa"/>
            <w:vMerge/>
          </w:tcPr>
          <w:p w:rsidR="00820748" w:rsidRDefault="00820748">
            <w:pPr>
              <w:pStyle w:val="ConsPlusNormal"/>
            </w:pPr>
          </w:p>
        </w:tc>
        <w:tc>
          <w:tcPr>
            <w:tcW w:w="1077" w:type="dxa"/>
            <w:vMerge/>
          </w:tcPr>
          <w:p w:rsidR="00820748" w:rsidRDefault="00820748">
            <w:pPr>
              <w:pStyle w:val="ConsPlusNormal"/>
            </w:pPr>
          </w:p>
        </w:tc>
        <w:tc>
          <w:tcPr>
            <w:tcW w:w="1190" w:type="dxa"/>
            <w:vMerge/>
          </w:tcPr>
          <w:p w:rsidR="00820748" w:rsidRDefault="00820748">
            <w:pPr>
              <w:pStyle w:val="ConsPlusNormal"/>
            </w:pPr>
          </w:p>
        </w:tc>
        <w:tc>
          <w:tcPr>
            <w:tcW w:w="1077" w:type="dxa"/>
          </w:tcPr>
          <w:p w:rsidR="00820748" w:rsidRDefault="00820748">
            <w:pPr>
              <w:pStyle w:val="ConsPlusNormal"/>
              <w:jc w:val="center"/>
            </w:pPr>
            <w:r>
              <w:t>давление,</w:t>
            </w:r>
          </w:p>
          <w:p w:rsidR="00820748" w:rsidRDefault="00820748">
            <w:pPr>
              <w:pStyle w:val="ConsPlusNormal"/>
              <w:jc w:val="center"/>
            </w:pPr>
            <w:r>
              <w:t>кгс/см</w:t>
            </w:r>
            <w:r>
              <w:rPr>
                <w:vertAlign w:val="superscript"/>
              </w:rPr>
              <w:t>2</w:t>
            </w:r>
          </w:p>
        </w:tc>
        <w:tc>
          <w:tcPr>
            <w:tcW w:w="1360" w:type="dxa"/>
          </w:tcPr>
          <w:p w:rsidR="00820748" w:rsidRDefault="00820748">
            <w:pPr>
              <w:pStyle w:val="ConsPlusNormal"/>
              <w:jc w:val="center"/>
            </w:pPr>
            <w:r>
              <w:t>температура,</w:t>
            </w:r>
          </w:p>
          <w:p w:rsidR="00820748" w:rsidRDefault="00820748">
            <w:pPr>
              <w:pStyle w:val="ConsPlusNormal"/>
              <w:jc w:val="center"/>
            </w:pPr>
            <w:r>
              <w:t>°C</w:t>
            </w:r>
          </w:p>
        </w:tc>
        <w:tc>
          <w:tcPr>
            <w:tcW w:w="1020" w:type="dxa"/>
          </w:tcPr>
          <w:p w:rsidR="00820748" w:rsidRDefault="00820748">
            <w:pPr>
              <w:pStyle w:val="ConsPlusNormal"/>
              <w:jc w:val="center"/>
            </w:pPr>
            <w:r>
              <w:t>основное</w:t>
            </w:r>
          </w:p>
        </w:tc>
        <w:tc>
          <w:tcPr>
            <w:tcW w:w="1077" w:type="dxa"/>
          </w:tcPr>
          <w:p w:rsidR="00820748" w:rsidRDefault="00820748">
            <w:pPr>
              <w:pStyle w:val="ConsPlusNormal"/>
              <w:jc w:val="center"/>
            </w:pPr>
            <w:r>
              <w:t>резервное</w:t>
            </w:r>
          </w:p>
        </w:tc>
      </w:tr>
      <w:tr w:rsidR="00820748">
        <w:tc>
          <w:tcPr>
            <w:tcW w:w="1530" w:type="dxa"/>
          </w:tcPr>
          <w:p w:rsidR="00820748" w:rsidRDefault="00820748">
            <w:pPr>
              <w:pStyle w:val="ConsPlusNormal"/>
            </w:pPr>
            <w:r>
              <w:t>БКЗ-210-140Ф</w:t>
            </w:r>
          </w:p>
        </w:tc>
        <w:tc>
          <w:tcPr>
            <w:tcW w:w="737" w:type="dxa"/>
          </w:tcPr>
          <w:p w:rsidR="00820748" w:rsidRDefault="00820748">
            <w:pPr>
              <w:pStyle w:val="ConsPlusNormal"/>
              <w:jc w:val="center"/>
            </w:pPr>
            <w:r>
              <w:t>6</w:t>
            </w:r>
          </w:p>
        </w:tc>
        <w:tc>
          <w:tcPr>
            <w:tcW w:w="1077" w:type="dxa"/>
          </w:tcPr>
          <w:p w:rsidR="00820748" w:rsidRDefault="00820748">
            <w:pPr>
              <w:pStyle w:val="ConsPlusNormal"/>
              <w:jc w:val="center"/>
            </w:pPr>
            <w:r>
              <w:t>1961</w:t>
            </w:r>
          </w:p>
        </w:tc>
        <w:tc>
          <w:tcPr>
            <w:tcW w:w="1190" w:type="dxa"/>
          </w:tcPr>
          <w:p w:rsidR="00820748" w:rsidRDefault="00820748">
            <w:pPr>
              <w:pStyle w:val="ConsPlusNormal"/>
              <w:jc w:val="center"/>
            </w:pPr>
            <w:r>
              <w:t>210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БКЗ-210-140Ф</w:t>
            </w:r>
          </w:p>
        </w:tc>
        <w:tc>
          <w:tcPr>
            <w:tcW w:w="737" w:type="dxa"/>
          </w:tcPr>
          <w:p w:rsidR="00820748" w:rsidRDefault="00820748">
            <w:pPr>
              <w:pStyle w:val="ConsPlusNormal"/>
              <w:jc w:val="center"/>
            </w:pPr>
            <w:r>
              <w:t>7</w:t>
            </w:r>
          </w:p>
        </w:tc>
        <w:tc>
          <w:tcPr>
            <w:tcW w:w="1077" w:type="dxa"/>
          </w:tcPr>
          <w:p w:rsidR="00820748" w:rsidRDefault="00820748">
            <w:pPr>
              <w:pStyle w:val="ConsPlusNormal"/>
              <w:jc w:val="center"/>
            </w:pPr>
            <w:r>
              <w:t>1962</w:t>
            </w:r>
          </w:p>
        </w:tc>
        <w:tc>
          <w:tcPr>
            <w:tcW w:w="1190" w:type="dxa"/>
          </w:tcPr>
          <w:p w:rsidR="00820748" w:rsidRDefault="00820748">
            <w:pPr>
              <w:pStyle w:val="ConsPlusNormal"/>
              <w:jc w:val="center"/>
            </w:pPr>
            <w:r>
              <w:t>210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БКЗ-210-140Ф</w:t>
            </w:r>
          </w:p>
        </w:tc>
        <w:tc>
          <w:tcPr>
            <w:tcW w:w="737" w:type="dxa"/>
          </w:tcPr>
          <w:p w:rsidR="00820748" w:rsidRDefault="00820748">
            <w:pPr>
              <w:pStyle w:val="ConsPlusNormal"/>
              <w:jc w:val="center"/>
            </w:pPr>
            <w:r>
              <w:t>9</w:t>
            </w:r>
          </w:p>
        </w:tc>
        <w:tc>
          <w:tcPr>
            <w:tcW w:w="1077" w:type="dxa"/>
          </w:tcPr>
          <w:p w:rsidR="00820748" w:rsidRDefault="00820748">
            <w:pPr>
              <w:pStyle w:val="ConsPlusNormal"/>
              <w:jc w:val="center"/>
            </w:pPr>
            <w:r>
              <w:t>1964</w:t>
            </w:r>
          </w:p>
        </w:tc>
        <w:tc>
          <w:tcPr>
            <w:tcW w:w="1190" w:type="dxa"/>
          </w:tcPr>
          <w:p w:rsidR="00820748" w:rsidRDefault="00820748">
            <w:pPr>
              <w:pStyle w:val="ConsPlusNormal"/>
              <w:jc w:val="center"/>
            </w:pPr>
            <w:r>
              <w:t>210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газ</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БКЗ-220-140Ф</w:t>
            </w:r>
          </w:p>
        </w:tc>
        <w:tc>
          <w:tcPr>
            <w:tcW w:w="737" w:type="dxa"/>
          </w:tcPr>
          <w:p w:rsidR="00820748" w:rsidRDefault="00820748">
            <w:pPr>
              <w:pStyle w:val="ConsPlusNormal"/>
              <w:jc w:val="center"/>
            </w:pPr>
            <w:r>
              <w:t>10</w:t>
            </w:r>
          </w:p>
        </w:tc>
        <w:tc>
          <w:tcPr>
            <w:tcW w:w="1077" w:type="dxa"/>
          </w:tcPr>
          <w:p w:rsidR="00820748" w:rsidRDefault="00820748">
            <w:pPr>
              <w:pStyle w:val="ConsPlusNormal"/>
              <w:jc w:val="center"/>
            </w:pPr>
            <w:r>
              <w:t>1967</w:t>
            </w:r>
          </w:p>
        </w:tc>
        <w:tc>
          <w:tcPr>
            <w:tcW w:w="1190" w:type="dxa"/>
          </w:tcPr>
          <w:p w:rsidR="00820748" w:rsidRDefault="00820748">
            <w:pPr>
              <w:pStyle w:val="ConsPlusNormal"/>
              <w:jc w:val="center"/>
            </w:pPr>
            <w:r>
              <w:t>220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БКЗ-250-140Ф</w:t>
            </w:r>
          </w:p>
        </w:tc>
        <w:tc>
          <w:tcPr>
            <w:tcW w:w="737" w:type="dxa"/>
          </w:tcPr>
          <w:p w:rsidR="00820748" w:rsidRDefault="00820748">
            <w:pPr>
              <w:pStyle w:val="ConsPlusNormal"/>
              <w:jc w:val="center"/>
            </w:pPr>
            <w:r>
              <w:t>11</w:t>
            </w:r>
          </w:p>
        </w:tc>
        <w:tc>
          <w:tcPr>
            <w:tcW w:w="1077" w:type="dxa"/>
          </w:tcPr>
          <w:p w:rsidR="00820748" w:rsidRDefault="00820748">
            <w:pPr>
              <w:pStyle w:val="ConsPlusNormal"/>
              <w:jc w:val="center"/>
            </w:pPr>
            <w:r>
              <w:t>1967</w:t>
            </w:r>
          </w:p>
        </w:tc>
        <w:tc>
          <w:tcPr>
            <w:tcW w:w="1190" w:type="dxa"/>
          </w:tcPr>
          <w:p w:rsidR="00820748" w:rsidRDefault="00820748">
            <w:pPr>
              <w:pStyle w:val="ConsPlusNormal"/>
              <w:jc w:val="center"/>
            </w:pPr>
            <w:r>
              <w:t>250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БКЗ-250-140Ф</w:t>
            </w:r>
          </w:p>
        </w:tc>
        <w:tc>
          <w:tcPr>
            <w:tcW w:w="737" w:type="dxa"/>
          </w:tcPr>
          <w:p w:rsidR="00820748" w:rsidRDefault="00820748">
            <w:pPr>
              <w:pStyle w:val="ConsPlusNormal"/>
              <w:jc w:val="center"/>
            </w:pPr>
            <w:r>
              <w:t>12</w:t>
            </w:r>
          </w:p>
        </w:tc>
        <w:tc>
          <w:tcPr>
            <w:tcW w:w="1077" w:type="dxa"/>
          </w:tcPr>
          <w:p w:rsidR="00820748" w:rsidRDefault="00820748">
            <w:pPr>
              <w:pStyle w:val="ConsPlusNormal"/>
              <w:jc w:val="center"/>
            </w:pPr>
            <w:r>
              <w:t>1968</w:t>
            </w:r>
          </w:p>
        </w:tc>
        <w:tc>
          <w:tcPr>
            <w:tcW w:w="1190" w:type="dxa"/>
          </w:tcPr>
          <w:p w:rsidR="00820748" w:rsidRDefault="00820748">
            <w:pPr>
              <w:pStyle w:val="ConsPlusNormal"/>
              <w:jc w:val="center"/>
            </w:pPr>
            <w:r>
              <w:t>250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БКЗ-210-140Ф-4</w:t>
            </w:r>
          </w:p>
        </w:tc>
        <w:tc>
          <w:tcPr>
            <w:tcW w:w="737" w:type="dxa"/>
          </w:tcPr>
          <w:p w:rsidR="00820748" w:rsidRDefault="00820748">
            <w:pPr>
              <w:pStyle w:val="ConsPlusNormal"/>
              <w:jc w:val="center"/>
            </w:pPr>
            <w:r>
              <w:t>13</w:t>
            </w:r>
          </w:p>
        </w:tc>
        <w:tc>
          <w:tcPr>
            <w:tcW w:w="1077" w:type="dxa"/>
          </w:tcPr>
          <w:p w:rsidR="00820748" w:rsidRDefault="00820748">
            <w:pPr>
              <w:pStyle w:val="ConsPlusNormal"/>
              <w:jc w:val="center"/>
            </w:pPr>
            <w:r>
              <w:t>1969</w:t>
            </w:r>
          </w:p>
        </w:tc>
        <w:tc>
          <w:tcPr>
            <w:tcW w:w="1190" w:type="dxa"/>
          </w:tcPr>
          <w:p w:rsidR="00820748" w:rsidRDefault="00820748">
            <w:pPr>
              <w:pStyle w:val="ConsPlusNormal"/>
              <w:jc w:val="center"/>
            </w:pPr>
            <w:r>
              <w:t>210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БКЗ-210-140Ф-4</w:t>
            </w:r>
          </w:p>
        </w:tc>
        <w:tc>
          <w:tcPr>
            <w:tcW w:w="737" w:type="dxa"/>
          </w:tcPr>
          <w:p w:rsidR="00820748" w:rsidRDefault="00820748">
            <w:pPr>
              <w:pStyle w:val="ConsPlusNormal"/>
              <w:jc w:val="center"/>
            </w:pPr>
            <w:r>
              <w:t>14</w:t>
            </w:r>
          </w:p>
        </w:tc>
        <w:tc>
          <w:tcPr>
            <w:tcW w:w="1077" w:type="dxa"/>
          </w:tcPr>
          <w:p w:rsidR="00820748" w:rsidRDefault="00820748">
            <w:pPr>
              <w:pStyle w:val="ConsPlusNormal"/>
              <w:jc w:val="center"/>
            </w:pPr>
            <w:r>
              <w:t>1970</w:t>
            </w:r>
          </w:p>
        </w:tc>
        <w:tc>
          <w:tcPr>
            <w:tcW w:w="1190" w:type="dxa"/>
          </w:tcPr>
          <w:p w:rsidR="00820748" w:rsidRDefault="00820748">
            <w:pPr>
              <w:pStyle w:val="ConsPlusNormal"/>
              <w:jc w:val="center"/>
            </w:pPr>
            <w:r>
              <w:t>210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БКЗ-210-140Ф-</w:t>
            </w:r>
            <w:r>
              <w:lastRenderedPageBreak/>
              <w:t>4</w:t>
            </w:r>
          </w:p>
        </w:tc>
        <w:tc>
          <w:tcPr>
            <w:tcW w:w="737" w:type="dxa"/>
          </w:tcPr>
          <w:p w:rsidR="00820748" w:rsidRDefault="00820748">
            <w:pPr>
              <w:pStyle w:val="ConsPlusNormal"/>
              <w:jc w:val="center"/>
            </w:pPr>
            <w:r>
              <w:lastRenderedPageBreak/>
              <w:t>15</w:t>
            </w:r>
          </w:p>
        </w:tc>
        <w:tc>
          <w:tcPr>
            <w:tcW w:w="1077" w:type="dxa"/>
          </w:tcPr>
          <w:p w:rsidR="00820748" w:rsidRDefault="00820748">
            <w:pPr>
              <w:pStyle w:val="ConsPlusNormal"/>
              <w:jc w:val="center"/>
            </w:pPr>
            <w:r>
              <w:t>1971</w:t>
            </w:r>
          </w:p>
        </w:tc>
        <w:tc>
          <w:tcPr>
            <w:tcW w:w="1190" w:type="dxa"/>
          </w:tcPr>
          <w:p w:rsidR="00820748" w:rsidRDefault="00820748">
            <w:pPr>
              <w:pStyle w:val="ConsPlusNormal"/>
              <w:jc w:val="center"/>
            </w:pPr>
            <w:r>
              <w:t>210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lastRenderedPageBreak/>
              <w:t>БКЗ-210-140Ф-4</w:t>
            </w:r>
          </w:p>
        </w:tc>
        <w:tc>
          <w:tcPr>
            <w:tcW w:w="737" w:type="dxa"/>
          </w:tcPr>
          <w:p w:rsidR="00820748" w:rsidRDefault="00820748">
            <w:pPr>
              <w:pStyle w:val="ConsPlusNormal"/>
              <w:jc w:val="center"/>
            </w:pPr>
            <w:r>
              <w:t>16</w:t>
            </w:r>
          </w:p>
        </w:tc>
        <w:tc>
          <w:tcPr>
            <w:tcW w:w="1077" w:type="dxa"/>
          </w:tcPr>
          <w:p w:rsidR="00820748" w:rsidRDefault="00820748">
            <w:pPr>
              <w:pStyle w:val="ConsPlusNormal"/>
              <w:jc w:val="center"/>
            </w:pPr>
            <w:r>
              <w:t>1971</w:t>
            </w:r>
          </w:p>
        </w:tc>
        <w:tc>
          <w:tcPr>
            <w:tcW w:w="1190" w:type="dxa"/>
          </w:tcPr>
          <w:p w:rsidR="00820748" w:rsidRDefault="00820748">
            <w:pPr>
              <w:pStyle w:val="ConsPlusNormal"/>
              <w:jc w:val="center"/>
            </w:pPr>
            <w:r>
              <w:t>210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БКЗ-210-140-2</w:t>
            </w:r>
          </w:p>
        </w:tc>
        <w:tc>
          <w:tcPr>
            <w:tcW w:w="737" w:type="dxa"/>
          </w:tcPr>
          <w:p w:rsidR="00820748" w:rsidRDefault="00820748">
            <w:pPr>
              <w:pStyle w:val="ConsPlusNormal"/>
              <w:jc w:val="center"/>
            </w:pPr>
            <w:r>
              <w:t>17</w:t>
            </w:r>
          </w:p>
        </w:tc>
        <w:tc>
          <w:tcPr>
            <w:tcW w:w="1077" w:type="dxa"/>
          </w:tcPr>
          <w:p w:rsidR="00820748" w:rsidRDefault="00820748">
            <w:pPr>
              <w:pStyle w:val="ConsPlusNormal"/>
              <w:jc w:val="center"/>
            </w:pPr>
            <w:r>
              <w:t>1972</w:t>
            </w:r>
          </w:p>
        </w:tc>
        <w:tc>
          <w:tcPr>
            <w:tcW w:w="1190" w:type="dxa"/>
          </w:tcPr>
          <w:p w:rsidR="00820748" w:rsidRDefault="00820748">
            <w:pPr>
              <w:pStyle w:val="ConsPlusNormal"/>
              <w:jc w:val="center"/>
            </w:pPr>
            <w:r>
              <w:t>210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БКЗ-210-140-2</w:t>
            </w:r>
          </w:p>
        </w:tc>
        <w:tc>
          <w:tcPr>
            <w:tcW w:w="737" w:type="dxa"/>
          </w:tcPr>
          <w:p w:rsidR="00820748" w:rsidRDefault="00820748">
            <w:pPr>
              <w:pStyle w:val="ConsPlusNormal"/>
              <w:jc w:val="center"/>
            </w:pPr>
            <w:r>
              <w:t>18</w:t>
            </w:r>
          </w:p>
        </w:tc>
        <w:tc>
          <w:tcPr>
            <w:tcW w:w="1077" w:type="dxa"/>
          </w:tcPr>
          <w:p w:rsidR="00820748" w:rsidRDefault="00820748">
            <w:pPr>
              <w:pStyle w:val="ConsPlusNormal"/>
              <w:jc w:val="center"/>
            </w:pPr>
            <w:r>
              <w:t>1973</w:t>
            </w:r>
          </w:p>
        </w:tc>
        <w:tc>
          <w:tcPr>
            <w:tcW w:w="1190" w:type="dxa"/>
          </w:tcPr>
          <w:p w:rsidR="00820748" w:rsidRDefault="00820748">
            <w:pPr>
              <w:pStyle w:val="ConsPlusNormal"/>
              <w:jc w:val="center"/>
            </w:pPr>
            <w:r>
              <w:t>210</w:t>
            </w:r>
          </w:p>
        </w:tc>
        <w:tc>
          <w:tcPr>
            <w:tcW w:w="1077" w:type="dxa"/>
          </w:tcPr>
          <w:p w:rsidR="00820748" w:rsidRDefault="00820748">
            <w:pPr>
              <w:pStyle w:val="ConsPlusNormal"/>
              <w:jc w:val="center"/>
            </w:pPr>
            <w:r>
              <w:t>130</w:t>
            </w:r>
          </w:p>
        </w:tc>
        <w:tc>
          <w:tcPr>
            <w:tcW w:w="1360" w:type="dxa"/>
          </w:tcPr>
          <w:p w:rsidR="00820748" w:rsidRDefault="00820748">
            <w:pPr>
              <w:pStyle w:val="ConsPlusNormal"/>
              <w:jc w:val="center"/>
            </w:pPr>
            <w:r>
              <w:t>540</w:t>
            </w:r>
          </w:p>
        </w:tc>
        <w:tc>
          <w:tcPr>
            <w:tcW w:w="1020" w:type="dxa"/>
          </w:tcPr>
          <w:p w:rsidR="00820748" w:rsidRDefault="00820748">
            <w:pPr>
              <w:pStyle w:val="ConsPlusNormal"/>
              <w:jc w:val="center"/>
            </w:pPr>
            <w:r>
              <w:t>уголь</w:t>
            </w:r>
          </w:p>
        </w:tc>
        <w:tc>
          <w:tcPr>
            <w:tcW w:w="1077" w:type="dxa"/>
          </w:tcPr>
          <w:p w:rsidR="00820748" w:rsidRDefault="00820748">
            <w:pPr>
              <w:pStyle w:val="ConsPlusNormal"/>
              <w:jc w:val="center"/>
            </w:pPr>
            <w:r>
              <w:t>нет*</w:t>
            </w:r>
          </w:p>
        </w:tc>
      </w:tr>
      <w:tr w:rsidR="00820748">
        <w:tc>
          <w:tcPr>
            <w:tcW w:w="1530" w:type="dxa"/>
          </w:tcPr>
          <w:p w:rsidR="00820748" w:rsidRDefault="00820748">
            <w:pPr>
              <w:pStyle w:val="ConsPlusNormal"/>
            </w:pPr>
            <w:r>
              <w:t>ИТОГО</w:t>
            </w:r>
          </w:p>
        </w:tc>
        <w:tc>
          <w:tcPr>
            <w:tcW w:w="737" w:type="dxa"/>
          </w:tcPr>
          <w:p w:rsidR="00820748" w:rsidRDefault="00820748">
            <w:pPr>
              <w:pStyle w:val="ConsPlusNormal"/>
              <w:jc w:val="center"/>
            </w:pPr>
            <w:r>
              <w:t>12 шт.</w:t>
            </w:r>
          </w:p>
        </w:tc>
        <w:tc>
          <w:tcPr>
            <w:tcW w:w="1077" w:type="dxa"/>
          </w:tcPr>
          <w:p w:rsidR="00820748" w:rsidRDefault="00820748">
            <w:pPr>
              <w:pStyle w:val="ConsPlusNormal"/>
              <w:jc w:val="center"/>
            </w:pPr>
            <w:r>
              <w:t>-</w:t>
            </w:r>
          </w:p>
        </w:tc>
        <w:tc>
          <w:tcPr>
            <w:tcW w:w="1190" w:type="dxa"/>
          </w:tcPr>
          <w:p w:rsidR="00820748" w:rsidRDefault="00820748">
            <w:pPr>
              <w:pStyle w:val="ConsPlusNormal"/>
              <w:jc w:val="center"/>
            </w:pPr>
            <w:r>
              <w:t>2 610</w:t>
            </w:r>
          </w:p>
        </w:tc>
        <w:tc>
          <w:tcPr>
            <w:tcW w:w="1077" w:type="dxa"/>
          </w:tcPr>
          <w:p w:rsidR="00820748" w:rsidRDefault="00820748">
            <w:pPr>
              <w:pStyle w:val="ConsPlusNormal"/>
              <w:jc w:val="center"/>
            </w:pPr>
            <w:r>
              <w:t>-</w:t>
            </w:r>
          </w:p>
        </w:tc>
        <w:tc>
          <w:tcPr>
            <w:tcW w:w="1360" w:type="dxa"/>
          </w:tcPr>
          <w:p w:rsidR="00820748" w:rsidRDefault="00820748">
            <w:pPr>
              <w:pStyle w:val="ConsPlusNormal"/>
              <w:jc w:val="center"/>
            </w:pPr>
            <w:r>
              <w:t>-</w:t>
            </w:r>
          </w:p>
        </w:tc>
        <w:tc>
          <w:tcPr>
            <w:tcW w:w="1020" w:type="dxa"/>
          </w:tcPr>
          <w:p w:rsidR="00820748" w:rsidRDefault="00820748">
            <w:pPr>
              <w:pStyle w:val="ConsPlusNormal"/>
              <w:jc w:val="center"/>
            </w:pPr>
            <w:r>
              <w:t>-</w:t>
            </w:r>
          </w:p>
        </w:tc>
        <w:tc>
          <w:tcPr>
            <w:tcW w:w="1077" w:type="dxa"/>
          </w:tcPr>
          <w:p w:rsidR="00820748" w:rsidRDefault="00820748">
            <w:pPr>
              <w:pStyle w:val="ConsPlusNormal"/>
              <w:jc w:val="center"/>
            </w:pPr>
            <w:r>
              <w:t>-</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П2.3. Технические характеристики пиковых водогрейных котлоагрегатов источника тепловой энергии, функционирующего в режиме комбинированной выработки электрической и тепловой энергии, на A-тый год разработки (актуализации) схемы</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90"/>
        <w:gridCol w:w="623"/>
        <w:gridCol w:w="850"/>
        <w:gridCol w:w="1247"/>
        <w:gridCol w:w="1644"/>
        <w:gridCol w:w="1474"/>
        <w:gridCol w:w="1020"/>
        <w:gridCol w:w="1020"/>
      </w:tblGrid>
      <w:tr w:rsidR="00820748">
        <w:tc>
          <w:tcPr>
            <w:tcW w:w="1190" w:type="dxa"/>
            <w:vMerge w:val="restart"/>
          </w:tcPr>
          <w:p w:rsidR="00820748" w:rsidRDefault="00820748">
            <w:pPr>
              <w:pStyle w:val="ConsPlusNormal"/>
              <w:jc w:val="center"/>
            </w:pPr>
            <w:r>
              <w:t>Марка котла</w:t>
            </w:r>
          </w:p>
        </w:tc>
        <w:tc>
          <w:tcPr>
            <w:tcW w:w="623" w:type="dxa"/>
            <w:vMerge w:val="restart"/>
          </w:tcPr>
          <w:p w:rsidR="00820748" w:rsidRDefault="00820748">
            <w:pPr>
              <w:pStyle w:val="ConsPlusNormal"/>
              <w:jc w:val="center"/>
            </w:pPr>
            <w:r>
              <w:t>Ст. N</w:t>
            </w:r>
          </w:p>
        </w:tc>
        <w:tc>
          <w:tcPr>
            <w:tcW w:w="850" w:type="dxa"/>
            <w:vMerge w:val="restart"/>
          </w:tcPr>
          <w:p w:rsidR="00820748" w:rsidRDefault="00820748">
            <w:pPr>
              <w:pStyle w:val="ConsPlusNormal"/>
              <w:jc w:val="center"/>
            </w:pPr>
            <w:r>
              <w:t>Год ввода</w:t>
            </w:r>
          </w:p>
        </w:tc>
        <w:tc>
          <w:tcPr>
            <w:tcW w:w="1247" w:type="dxa"/>
            <w:vMerge w:val="restart"/>
          </w:tcPr>
          <w:p w:rsidR="00820748" w:rsidRDefault="00820748">
            <w:pPr>
              <w:pStyle w:val="ConsPlusNormal"/>
              <w:jc w:val="center"/>
            </w:pPr>
            <w:r>
              <w:t>Производительность, Гкал/ч</w:t>
            </w:r>
          </w:p>
        </w:tc>
        <w:tc>
          <w:tcPr>
            <w:tcW w:w="1644" w:type="dxa"/>
            <w:vMerge w:val="restart"/>
          </w:tcPr>
          <w:p w:rsidR="00820748" w:rsidRDefault="00820748">
            <w:pPr>
              <w:pStyle w:val="ConsPlusNormal"/>
              <w:jc w:val="center"/>
            </w:pPr>
            <w:r>
              <w:t>Номинальная температура теплоносителя, °C, на входе в КА</w:t>
            </w:r>
          </w:p>
        </w:tc>
        <w:tc>
          <w:tcPr>
            <w:tcW w:w="1474" w:type="dxa"/>
            <w:vMerge w:val="restart"/>
          </w:tcPr>
          <w:p w:rsidR="00820748" w:rsidRDefault="00820748">
            <w:pPr>
              <w:pStyle w:val="ConsPlusNormal"/>
              <w:jc w:val="center"/>
            </w:pPr>
            <w:r>
              <w:t>Номинальная температура теплоносителя, °C, на выходе из КА</w:t>
            </w:r>
          </w:p>
        </w:tc>
        <w:tc>
          <w:tcPr>
            <w:tcW w:w="2040" w:type="dxa"/>
            <w:gridSpan w:val="2"/>
          </w:tcPr>
          <w:p w:rsidR="00820748" w:rsidRDefault="00820748">
            <w:pPr>
              <w:pStyle w:val="ConsPlusNormal"/>
              <w:jc w:val="center"/>
            </w:pPr>
            <w:r>
              <w:t>Вид сжигаемого топлива</w:t>
            </w:r>
          </w:p>
        </w:tc>
      </w:tr>
      <w:tr w:rsidR="00820748">
        <w:tc>
          <w:tcPr>
            <w:tcW w:w="1190" w:type="dxa"/>
            <w:vMerge/>
          </w:tcPr>
          <w:p w:rsidR="00820748" w:rsidRDefault="00820748">
            <w:pPr>
              <w:pStyle w:val="ConsPlusNormal"/>
            </w:pPr>
          </w:p>
        </w:tc>
        <w:tc>
          <w:tcPr>
            <w:tcW w:w="623" w:type="dxa"/>
            <w:vMerge/>
          </w:tcPr>
          <w:p w:rsidR="00820748" w:rsidRDefault="00820748">
            <w:pPr>
              <w:pStyle w:val="ConsPlusNormal"/>
            </w:pPr>
          </w:p>
        </w:tc>
        <w:tc>
          <w:tcPr>
            <w:tcW w:w="850" w:type="dxa"/>
            <w:vMerge/>
          </w:tcPr>
          <w:p w:rsidR="00820748" w:rsidRDefault="00820748">
            <w:pPr>
              <w:pStyle w:val="ConsPlusNormal"/>
            </w:pPr>
          </w:p>
        </w:tc>
        <w:tc>
          <w:tcPr>
            <w:tcW w:w="1247" w:type="dxa"/>
            <w:vMerge/>
          </w:tcPr>
          <w:p w:rsidR="00820748" w:rsidRDefault="00820748">
            <w:pPr>
              <w:pStyle w:val="ConsPlusNormal"/>
            </w:pPr>
          </w:p>
        </w:tc>
        <w:tc>
          <w:tcPr>
            <w:tcW w:w="1644" w:type="dxa"/>
            <w:vMerge/>
          </w:tcPr>
          <w:p w:rsidR="00820748" w:rsidRDefault="00820748">
            <w:pPr>
              <w:pStyle w:val="ConsPlusNormal"/>
            </w:pPr>
          </w:p>
        </w:tc>
        <w:tc>
          <w:tcPr>
            <w:tcW w:w="1474" w:type="dxa"/>
            <w:vMerge/>
          </w:tcPr>
          <w:p w:rsidR="00820748" w:rsidRDefault="00820748">
            <w:pPr>
              <w:pStyle w:val="ConsPlusNormal"/>
            </w:pPr>
          </w:p>
        </w:tc>
        <w:tc>
          <w:tcPr>
            <w:tcW w:w="1020" w:type="dxa"/>
          </w:tcPr>
          <w:p w:rsidR="00820748" w:rsidRDefault="00820748">
            <w:pPr>
              <w:pStyle w:val="ConsPlusNormal"/>
              <w:jc w:val="center"/>
            </w:pPr>
            <w:r>
              <w:t>основное</w:t>
            </w:r>
          </w:p>
        </w:tc>
        <w:tc>
          <w:tcPr>
            <w:tcW w:w="1020" w:type="dxa"/>
          </w:tcPr>
          <w:p w:rsidR="00820748" w:rsidRDefault="00820748">
            <w:pPr>
              <w:pStyle w:val="ConsPlusNormal"/>
              <w:jc w:val="center"/>
            </w:pPr>
            <w:r>
              <w:t>резервное</w:t>
            </w:r>
          </w:p>
        </w:tc>
      </w:tr>
      <w:tr w:rsidR="00820748">
        <w:tc>
          <w:tcPr>
            <w:tcW w:w="1190" w:type="dxa"/>
          </w:tcPr>
          <w:p w:rsidR="00820748" w:rsidRDefault="00820748">
            <w:pPr>
              <w:pStyle w:val="ConsPlusNormal"/>
            </w:pPr>
          </w:p>
        </w:tc>
        <w:tc>
          <w:tcPr>
            <w:tcW w:w="623" w:type="dxa"/>
          </w:tcPr>
          <w:p w:rsidR="00820748" w:rsidRDefault="00820748">
            <w:pPr>
              <w:pStyle w:val="ConsPlusNormal"/>
            </w:pPr>
          </w:p>
        </w:tc>
        <w:tc>
          <w:tcPr>
            <w:tcW w:w="850" w:type="dxa"/>
          </w:tcPr>
          <w:p w:rsidR="00820748" w:rsidRDefault="00820748">
            <w:pPr>
              <w:pStyle w:val="ConsPlusNormal"/>
            </w:pPr>
          </w:p>
        </w:tc>
        <w:tc>
          <w:tcPr>
            <w:tcW w:w="1247" w:type="dxa"/>
          </w:tcPr>
          <w:p w:rsidR="00820748" w:rsidRDefault="00820748">
            <w:pPr>
              <w:pStyle w:val="ConsPlusNormal"/>
            </w:pPr>
          </w:p>
        </w:tc>
        <w:tc>
          <w:tcPr>
            <w:tcW w:w="1644"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020" w:type="dxa"/>
          </w:tcPr>
          <w:p w:rsidR="00820748" w:rsidRDefault="00820748">
            <w:pPr>
              <w:pStyle w:val="ConsPlusNormal"/>
            </w:pPr>
          </w:p>
        </w:tc>
      </w:tr>
      <w:tr w:rsidR="00820748">
        <w:tc>
          <w:tcPr>
            <w:tcW w:w="1190" w:type="dxa"/>
          </w:tcPr>
          <w:p w:rsidR="00820748" w:rsidRDefault="00820748">
            <w:pPr>
              <w:pStyle w:val="ConsPlusNormal"/>
            </w:pPr>
          </w:p>
        </w:tc>
        <w:tc>
          <w:tcPr>
            <w:tcW w:w="623" w:type="dxa"/>
          </w:tcPr>
          <w:p w:rsidR="00820748" w:rsidRDefault="00820748">
            <w:pPr>
              <w:pStyle w:val="ConsPlusNormal"/>
            </w:pPr>
          </w:p>
        </w:tc>
        <w:tc>
          <w:tcPr>
            <w:tcW w:w="850" w:type="dxa"/>
          </w:tcPr>
          <w:p w:rsidR="00820748" w:rsidRDefault="00820748">
            <w:pPr>
              <w:pStyle w:val="ConsPlusNormal"/>
            </w:pPr>
          </w:p>
        </w:tc>
        <w:tc>
          <w:tcPr>
            <w:tcW w:w="1247" w:type="dxa"/>
          </w:tcPr>
          <w:p w:rsidR="00820748" w:rsidRDefault="00820748">
            <w:pPr>
              <w:pStyle w:val="ConsPlusNormal"/>
            </w:pPr>
          </w:p>
        </w:tc>
        <w:tc>
          <w:tcPr>
            <w:tcW w:w="1644"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020" w:type="dxa"/>
          </w:tcPr>
          <w:p w:rsidR="00820748" w:rsidRDefault="00820748">
            <w:pPr>
              <w:pStyle w:val="ConsPlusNormal"/>
            </w:pPr>
          </w:p>
        </w:tc>
      </w:tr>
      <w:tr w:rsidR="00820748">
        <w:tc>
          <w:tcPr>
            <w:tcW w:w="1190" w:type="dxa"/>
          </w:tcPr>
          <w:p w:rsidR="00820748" w:rsidRDefault="00820748">
            <w:pPr>
              <w:pStyle w:val="ConsPlusNormal"/>
            </w:pPr>
          </w:p>
        </w:tc>
        <w:tc>
          <w:tcPr>
            <w:tcW w:w="623" w:type="dxa"/>
          </w:tcPr>
          <w:p w:rsidR="00820748" w:rsidRDefault="00820748">
            <w:pPr>
              <w:pStyle w:val="ConsPlusNormal"/>
            </w:pPr>
          </w:p>
        </w:tc>
        <w:tc>
          <w:tcPr>
            <w:tcW w:w="850" w:type="dxa"/>
          </w:tcPr>
          <w:p w:rsidR="00820748" w:rsidRDefault="00820748">
            <w:pPr>
              <w:pStyle w:val="ConsPlusNormal"/>
            </w:pPr>
          </w:p>
        </w:tc>
        <w:tc>
          <w:tcPr>
            <w:tcW w:w="1247" w:type="dxa"/>
          </w:tcPr>
          <w:p w:rsidR="00820748" w:rsidRDefault="00820748">
            <w:pPr>
              <w:pStyle w:val="ConsPlusNormal"/>
            </w:pPr>
          </w:p>
        </w:tc>
        <w:tc>
          <w:tcPr>
            <w:tcW w:w="1644"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020" w:type="dxa"/>
          </w:tcPr>
          <w:p w:rsidR="00820748" w:rsidRDefault="00820748">
            <w:pPr>
              <w:pStyle w:val="ConsPlusNormal"/>
            </w:pPr>
          </w:p>
        </w:tc>
      </w:tr>
      <w:tr w:rsidR="00820748">
        <w:tc>
          <w:tcPr>
            <w:tcW w:w="1190" w:type="dxa"/>
          </w:tcPr>
          <w:p w:rsidR="00820748" w:rsidRDefault="00820748">
            <w:pPr>
              <w:pStyle w:val="ConsPlusNormal"/>
            </w:pPr>
          </w:p>
        </w:tc>
        <w:tc>
          <w:tcPr>
            <w:tcW w:w="623" w:type="dxa"/>
          </w:tcPr>
          <w:p w:rsidR="00820748" w:rsidRDefault="00820748">
            <w:pPr>
              <w:pStyle w:val="ConsPlusNormal"/>
            </w:pPr>
          </w:p>
        </w:tc>
        <w:tc>
          <w:tcPr>
            <w:tcW w:w="850" w:type="dxa"/>
          </w:tcPr>
          <w:p w:rsidR="00820748" w:rsidRDefault="00820748">
            <w:pPr>
              <w:pStyle w:val="ConsPlusNormal"/>
            </w:pPr>
          </w:p>
        </w:tc>
        <w:tc>
          <w:tcPr>
            <w:tcW w:w="1247" w:type="dxa"/>
          </w:tcPr>
          <w:p w:rsidR="00820748" w:rsidRDefault="00820748">
            <w:pPr>
              <w:pStyle w:val="ConsPlusNormal"/>
            </w:pPr>
          </w:p>
        </w:tc>
        <w:tc>
          <w:tcPr>
            <w:tcW w:w="1644"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020" w:type="dxa"/>
          </w:tcPr>
          <w:p w:rsidR="00820748" w:rsidRDefault="00820748">
            <w:pPr>
              <w:pStyle w:val="ConsPlusNormal"/>
            </w:pPr>
          </w:p>
        </w:tc>
      </w:tr>
      <w:tr w:rsidR="00820748">
        <w:tc>
          <w:tcPr>
            <w:tcW w:w="1190" w:type="dxa"/>
          </w:tcPr>
          <w:p w:rsidR="00820748" w:rsidRDefault="00820748">
            <w:pPr>
              <w:pStyle w:val="ConsPlusNormal"/>
            </w:pPr>
            <w:r>
              <w:t>ИТОГО</w:t>
            </w:r>
          </w:p>
        </w:tc>
        <w:tc>
          <w:tcPr>
            <w:tcW w:w="623" w:type="dxa"/>
          </w:tcPr>
          <w:p w:rsidR="00820748" w:rsidRDefault="00820748">
            <w:pPr>
              <w:pStyle w:val="ConsPlusNormal"/>
            </w:pPr>
          </w:p>
        </w:tc>
        <w:tc>
          <w:tcPr>
            <w:tcW w:w="850" w:type="dxa"/>
          </w:tcPr>
          <w:p w:rsidR="00820748" w:rsidRDefault="00820748">
            <w:pPr>
              <w:pStyle w:val="ConsPlusNormal"/>
            </w:pPr>
          </w:p>
        </w:tc>
        <w:tc>
          <w:tcPr>
            <w:tcW w:w="1247" w:type="dxa"/>
          </w:tcPr>
          <w:p w:rsidR="00820748" w:rsidRDefault="00820748">
            <w:pPr>
              <w:pStyle w:val="ConsPlusNormal"/>
            </w:pPr>
          </w:p>
        </w:tc>
        <w:tc>
          <w:tcPr>
            <w:tcW w:w="1644"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02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П2.4. Технические характеристики редукционно-охладительной установки (далее - РОУ) источника тепловой энергии, функционирующего в режиме комбинированной выработки электрической и тепловой энергии, на A-тый год разработки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344"/>
        <w:gridCol w:w="3344"/>
        <w:gridCol w:w="2381"/>
      </w:tblGrid>
      <w:tr w:rsidR="00820748">
        <w:tc>
          <w:tcPr>
            <w:tcW w:w="3344" w:type="dxa"/>
          </w:tcPr>
          <w:p w:rsidR="00820748" w:rsidRDefault="00820748">
            <w:pPr>
              <w:pStyle w:val="ConsPlusNormal"/>
              <w:jc w:val="center"/>
            </w:pPr>
            <w:r>
              <w:t>Тип</w:t>
            </w:r>
          </w:p>
        </w:tc>
        <w:tc>
          <w:tcPr>
            <w:tcW w:w="3344" w:type="dxa"/>
          </w:tcPr>
          <w:p w:rsidR="00820748" w:rsidRDefault="00820748">
            <w:pPr>
              <w:pStyle w:val="ConsPlusNormal"/>
              <w:jc w:val="center"/>
            </w:pPr>
            <w:r>
              <w:t>Производительность, т/ч</w:t>
            </w:r>
          </w:p>
        </w:tc>
        <w:tc>
          <w:tcPr>
            <w:tcW w:w="2381" w:type="dxa"/>
          </w:tcPr>
          <w:p w:rsidR="00820748" w:rsidRDefault="00820748">
            <w:pPr>
              <w:pStyle w:val="ConsPlusNormal"/>
              <w:jc w:val="center"/>
            </w:pPr>
            <w:r>
              <w:t>Год ввода в эксплуатацию</w:t>
            </w:r>
          </w:p>
        </w:tc>
      </w:tr>
      <w:tr w:rsidR="00820748">
        <w:tc>
          <w:tcPr>
            <w:tcW w:w="3344" w:type="dxa"/>
          </w:tcPr>
          <w:p w:rsidR="00820748" w:rsidRDefault="00820748">
            <w:pPr>
              <w:pStyle w:val="ConsPlusNormal"/>
            </w:pPr>
            <w:r>
              <w:t>РОУ 140/100</w:t>
            </w:r>
          </w:p>
        </w:tc>
        <w:tc>
          <w:tcPr>
            <w:tcW w:w="3344" w:type="dxa"/>
          </w:tcPr>
          <w:p w:rsidR="00820748" w:rsidRDefault="00820748">
            <w:pPr>
              <w:pStyle w:val="ConsPlusNormal"/>
              <w:jc w:val="center"/>
            </w:pPr>
            <w:r>
              <w:t>230</w:t>
            </w:r>
          </w:p>
        </w:tc>
        <w:tc>
          <w:tcPr>
            <w:tcW w:w="2381" w:type="dxa"/>
          </w:tcPr>
          <w:p w:rsidR="00820748" w:rsidRDefault="00820748">
            <w:pPr>
              <w:pStyle w:val="ConsPlusNormal"/>
              <w:jc w:val="center"/>
            </w:pPr>
            <w:r>
              <w:t>1960</w:t>
            </w:r>
          </w:p>
        </w:tc>
      </w:tr>
      <w:tr w:rsidR="00820748">
        <w:tc>
          <w:tcPr>
            <w:tcW w:w="3344" w:type="dxa"/>
          </w:tcPr>
          <w:p w:rsidR="00820748" w:rsidRDefault="00820748">
            <w:pPr>
              <w:pStyle w:val="ConsPlusNormal"/>
            </w:pPr>
            <w:r>
              <w:t>РРОУ 140/1,2</w:t>
            </w:r>
          </w:p>
        </w:tc>
        <w:tc>
          <w:tcPr>
            <w:tcW w:w="3344" w:type="dxa"/>
          </w:tcPr>
          <w:p w:rsidR="00820748" w:rsidRDefault="00820748">
            <w:pPr>
              <w:pStyle w:val="ConsPlusNormal"/>
              <w:jc w:val="center"/>
            </w:pPr>
            <w:r>
              <w:t>150</w:t>
            </w:r>
          </w:p>
        </w:tc>
        <w:tc>
          <w:tcPr>
            <w:tcW w:w="2381" w:type="dxa"/>
          </w:tcPr>
          <w:p w:rsidR="00820748" w:rsidRDefault="00820748">
            <w:pPr>
              <w:pStyle w:val="ConsPlusNormal"/>
              <w:jc w:val="center"/>
            </w:pPr>
            <w:r>
              <w:t>1962</w:t>
            </w:r>
          </w:p>
        </w:tc>
      </w:tr>
      <w:tr w:rsidR="00820748">
        <w:tc>
          <w:tcPr>
            <w:tcW w:w="3344" w:type="dxa"/>
          </w:tcPr>
          <w:p w:rsidR="00820748" w:rsidRDefault="00820748">
            <w:pPr>
              <w:pStyle w:val="ConsPlusNormal"/>
            </w:pPr>
            <w:r>
              <w:t>РОУ 140/13 N 1</w:t>
            </w:r>
          </w:p>
        </w:tc>
        <w:tc>
          <w:tcPr>
            <w:tcW w:w="3344" w:type="dxa"/>
          </w:tcPr>
          <w:p w:rsidR="00820748" w:rsidRDefault="00820748">
            <w:pPr>
              <w:pStyle w:val="ConsPlusNormal"/>
              <w:jc w:val="center"/>
            </w:pPr>
            <w:r>
              <w:t>150</w:t>
            </w:r>
          </w:p>
        </w:tc>
        <w:tc>
          <w:tcPr>
            <w:tcW w:w="2381" w:type="dxa"/>
          </w:tcPr>
          <w:p w:rsidR="00820748" w:rsidRDefault="00820748">
            <w:pPr>
              <w:pStyle w:val="ConsPlusNormal"/>
              <w:jc w:val="center"/>
            </w:pPr>
            <w:r>
              <w:t>1966</w:t>
            </w:r>
          </w:p>
        </w:tc>
      </w:tr>
      <w:tr w:rsidR="00820748">
        <w:tc>
          <w:tcPr>
            <w:tcW w:w="3344" w:type="dxa"/>
          </w:tcPr>
          <w:p w:rsidR="00820748" w:rsidRDefault="00820748">
            <w:pPr>
              <w:pStyle w:val="ConsPlusNormal"/>
            </w:pPr>
            <w:r>
              <w:t>БРОУ 140/13</w:t>
            </w:r>
          </w:p>
        </w:tc>
        <w:tc>
          <w:tcPr>
            <w:tcW w:w="3344" w:type="dxa"/>
          </w:tcPr>
          <w:p w:rsidR="00820748" w:rsidRDefault="00820748">
            <w:pPr>
              <w:pStyle w:val="ConsPlusNormal"/>
              <w:jc w:val="center"/>
            </w:pPr>
            <w:r>
              <w:t>150</w:t>
            </w:r>
          </w:p>
        </w:tc>
        <w:tc>
          <w:tcPr>
            <w:tcW w:w="2381" w:type="dxa"/>
          </w:tcPr>
          <w:p w:rsidR="00820748" w:rsidRDefault="00820748">
            <w:pPr>
              <w:pStyle w:val="ConsPlusNormal"/>
              <w:jc w:val="center"/>
            </w:pPr>
            <w:r>
              <w:t>1966</w:t>
            </w:r>
          </w:p>
        </w:tc>
      </w:tr>
      <w:tr w:rsidR="00820748">
        <w:tc>
          <w:tcPr>
            <w:tcW w:w="3344" w:type="dxa"/>
          </w:tcPr>
          <w:p w:rsidR="00820748" w:rsidRDefault="00820748">
            <w:pPr>
              <w:pStyle w:val="ConsPlusNormal"/>
            </w:pPr>
            <w:r>
              <w:t>РОУ 140/9 N 2</w:t>
            </w:r>
          </w:p>
        </w:tc>
        <w:tc>
          <w:tcPr>
            <w:tcW w:w="3344" w:type="dxa"/>
          </w:tcPr>
          <w:p w:rsidR="00820748" w:rsidRDefault="00820748">
            <w:pPr>
              <w:pStyle w:val="ConsPlusNormal"/>
              <w:jc w:val="center"/>
            </w:pPr>
            <w:r>
              <w:t>250</w:t>
            </w:r>
          </w:p>
        </w:tc>
        <w:tc>
          <w:tcPr>
            <w:tcW w:w="2381" w:type="dxa"/>
          </w:tcPr>
          <w:p w:rsidR="00820748" w:rsidRDefault="00820748">
            <w:pPr>
              <w:pStyle w:val="ConsPlusNormal"/>
              <w:jc w:val="center"/>
            </w:pPr>
            <w:r>
              <w:t>1968</w:t>
            </w:r>
          </w:p>
        </w:tc>
      </w:tr>
      <w:tr w:rsidR="00820748">
        <w:tc>
          <w:tcPr>
            <w:tcW w:w="3344" w:type="dxa"/>
          </w:tcPr>
          <w:p w:rsidR="00820748" w:rsidRDefault="00820748">
            <w:pPr>
              <w:pStyle w:val="ConsPlusNormal"/>
            </w:pPr>
            <w:r>
              <w:t>РОУ 140/9 N 3</w:t>
            </w:r>
          </w:p>
        </w:tc>
        <w:tc>
          <w:tcPr>
            <w:tcW w:w="3344" w:type="dxa"/>
          </w:tcPr>
          <w:p w:rsidR="00820748" w:rsidRDefault="00820748">
            <w:pPr>
              <w:pStyle w:val="ConsPlusNormal"/>
              <w:jc w:val="center"/>
            </w:pPr>
            <w:r>
              <w:t>250</w:t>
            </w:r>
          </w:p>
        </w:tc>
        <w:tc>
          <w:tcPr>
            <w:tcW w:w="2381" w:type="dxa"/>
          </w:tcPr>
          <w:p w:rsidR="00820748" w:rsidRDefault="00820748">
            <w:pPr>
              <w:pStyle w:val="ConsPlusNormal"/>
              <w:jc w:val="center"/>
            </w:pPr>
            <w:r>
              <w:t>1968</w:t>
            </w:r>
          </w:p>
        </w:tc>
      </w:tr>
      <w:tr w:rsidR="00820748">
        <w:tc>
          <w:tcPr>
            <w:tcW w:w="3344" w:type="dxa"/>
          </w:tcPr>
          <w:p w:rsidR="00820748" w:rsidRDefault="00820748">
            <w:pPr>
              <w:pStyle w:val="ConsPlusNormal"/>
            </w:pPr>
            <w:r>
              <w:t>РОУ 8/1,2 N 1</w:t>
            </w:r>
          </w:p>
        </w:tc>
        <w:tc>
          <w:tcPr>
            <w:tcW w:w="3344" w:type="dxa"/>
            <w:vAlign w:val="center"/>
          </w:tcPr>
          <w:p w:rsidR="00820748" w:rsidRDefault="00820748">
            <w:pPr>
              <w:pStyle w:val="ConsPlusNormal"/>
              <w:jc w:val="center"/>
            </w:pPr>
            <w:r>
              <w:t>160</w:t>
            </w:r>
          </w:p>
        </w:tc>
        <w:tc>
          <w:tcPr>
            <w:tcW w:w="2381" w:type="dxa"/>
          </w:tcPr>
          <w:p w:rsidR="00820748" w:rsidRDefault="00820748">
            <w:pPr>
              <w:pStyle w:val="ConsPlusNormal"/>
              <w:jc w:val="center"/>
            </w:pPr>
            <w:r>
              <w:t>1993</w:t>
            </w:r>
          </w:p>
        </w:tc>
      </w:tr>
      <w:tr w:rsidR="00820748">
        <w:tc>
          <w:tcPr>
            <w:tcW w:w="3344" w:type="dxa"/>
          </w:tcPr>
          <w:p w:rsidR="00820748" w:rsidRDefault="00820748">
            <w:pPr>
              <w:pStyle w:val="ConsPlusNormal"/>
            </w:pPr>
            <w:r>
              <w:t>РОУ 8/1,2 N 2</w:t>
            </w:r>
          </w:p>
        </w:tc>
        <w:tc>
          <w:tcPr>
            <w:tcW w:w="3344" w:type="dxa"/>
            <w:vAlign w:val="center"/>
          </w:tcPr>
          <w:p w:rsidR="00820748" w:rsidRDefault="00820748">
            <w:pPr>
              <w:pStyle w:val="ConsPlusNormal"/>
              <w:jc w:val="center"/>
            </w:pPr>
            <w:r>
              <w:t>160</w:t>
            </w:r>
          </w:p>
        </w:tc>
        <w:tc>
          <w:tcPr>
            <w:tcW w:w="2381" w:type="dxa"/>
            <w:vAlign w:val="center"/>
          </w:tcPr>
          <w:p w:rsidR="00820748" w:rsidRDefault="00820748">
            <w:pPr>
              <w:pStyle w:val="ConsPlusNormal"/>
              <w:jc w:val="center"/>
            </w:pPr>
            <w:r>
              <w:t>2012</w:t>
            </w:r>
          </w:p>
        </w:tc>
      </w:tr>
      <w:tr w:rsidR="00820748">
        <w:tc>
          <w:tcPr>
            <w:tcW w:w="3344" w:type="dxa"/>
          </w:tcPr>
          <w:p w:rsidR="00820748" w:rsidRDefault="00820748">
            <w:pPr>
              <w:pStyle w:val="ConsPlusNormal"/>
            </w:pPr>
            <w:r>
              <w:t>РОУ-13/1,2</w:t>
            </w:r>
          </w:p>
        </w:tc>
        <w:tc>
          <w:tcPr>
            <w:tcW w:w="3344" w:type="dxa"/>
          </w:tcPr>
          <w:p w:rsidR="00820748" w:rsidRDefault="00820748">
            <w:pPr>
              <w:pStyle w:val="ConsPlusNormal"/>
              <w:jc w:val="center"/>
            </w:pPr>
            <w:r>
              <w:t>150</w:t>
            </w:r>
          </w:p>
        </w:tc>
        <w:tc>
          <w:tcPr>
            <w:tcW w:w="2381" w:type="dxa"/>
          </w:tcPr>
          <w:p w:rsidR="00820748" w:rsidRDefault="00820748">
            <w:pPr>
              <w:pStyle w:val="ConsPlusNormal"/>
              <w:jc w:val="center"/>
            </w:pPr>
            <w:r>
              <w:t>2014</w:t>
            </w:r>
          </w:p>
        </w:tc>
      </w:tr>
      <w:tr w:rsidR="00820748">
        <w:tc>
          <w:tcPr>
            <w:tcW w:w="3344" w:type="dxa"/>
          </w:tcPr>
          <w:p w:rsidR="00820748" w:rsidRDefault="00820748">
            <w:pPr>
              <w:pStyle w:val="ConsPlusNormal"/>
            </w:pPr>
            <w:r>
              <w:lastRenderedPageBreak/>
              <w:t>РУ 13/8 N 1</w:t>
            </w:r>
          </w:p>
        </w:tc>
        <w:tc>
          <w:tcPr>
            <w:tcW w:w="3344" w:type="dxa"/>
            <w:vAlign w:val="center"/>
          </w:tcPr>
          <w:p w:rsidR="00820748" w:rsidRDefault="00820748">
            <w:pPr>
              <w:pStyle w:val="ConsPlusNormal"/>
              <w:jc w:val="center"/>
            </w:pPr>
            <w:r>
              <w:t>200</w:t>
            </w:r>
          </w:p>
        </w:tc>
        <w:tc>
          <w:tcPr>
            <w:tcW w:w="2381" w:type="dxa"/>
          </w:tcPr>
          <w:p w:rsidR="00820748" w:rsidRDefault="00820748">
            <w:pPr>
              <w:pStyle w:val="ConsPlusNormal"/>
              <w:jc w:val="center"/>
            </w:pPr>
            <w:r>
              <w:t>1970</w:t>
            </w:r>
          </w:p>
        </w:tc>
      </w:tr>
      <w:tr w:rsidR="00820748">
        <w:tc>
          <w:tcPr>
            <w:tcW w:w="3344" w:type="dxa"/>
          </w:tcPr>
          <w:p w:rsidR="00820748" w:rsidRDefault="00820748">
            <w:pPr>
              <w:pStyle w:val="ConsPlusNormal"/>
            </w:pPr>
            <w:r>
              <w:t>РУ 13/8 N 2</w:t>
            </w:r>
          </w:p>
        </w:tc>
        <w:tc>
          <w:tcPr>
            <w:tcW w:w="3344" w:type="dxa"/>
            <w:vAlign w:val="center"/>
          </w:tcPr>
          <w:p w:rsidR="00820748" w:rsidRDefault="00820748">
            <w:pPr>
              <w:pStyle w:val="ConsPlusNormal"/>
              <w:jc w:val="center"/>
            </w:pPr>
            <w:r>
              <w:t>200</w:t>
            </w:r>
          </w:p>
        </w:tc>
        <w:tc>
          <w:tcPr>
            <w:tcW w:w="2381" w:type="dxa"/>
          </w:tcPr>
          <w:p w:rsidR="00820748" w:rsidRDefault="00820748">
            <w:pPr>
              <w:pStyle w:val="ConsPlusNormal"/>
              <w:jc w:val="center"/>
            </w:pPr>
            <w:r>
              <w:t>2005</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8" w:name="P1143"/>
      <w:bookmarkEnd w:id="18"/>
      <w:r>
        <w:t>Приложение N 3</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П3.1. Установленная и располагаемая тепловая мощность источника тепловой энергии, функционирующего в режиме комбинированной выработки электрической и тепловой энергии, (ретроспективный период)</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814"/>
        <w:gridCol w:w="1927"/>
        <w:gridCol w:w="1927"/>
        <w:gridCol w:w="1644"/>
        <w:gridCol w:w="1757"/>
      </w:tblGrid>
      <w:tr w:rsidR="00820748">
        <w:tc>
          <w:tcPr>
            <w:tcW w:w="1814" w:type="dxa"/>
            <w:vMerge w:val="restart"/>
          </w:tcPr>
          <w:p w:rsidR="00820748" w:rsidRDefault="00820748">
            <w:pPr>
              <w:pStyle w:val="ConsPlusNormal"/>
              <w:jc w:val="center"/>
            </w:pPr>
            <w:r>
              <w:t>Год</w:t>
            </w:r>
          </w:p>
        </w:tc>
        <w:tc>
          <w:tcPr>
            <w:tcW w:w="3854" w:type="dxa"/>
            <w:gridSpan w:val="2"/>
          </w:tcPr>
          <w:p w:rsidR="00820748" w:rsidRDefault="00820748">
            <w:pPr>
              <w:pStyle w:val="ConsPlusNormal"/>
              <w:jc w:val="center"/>
            </w:pPr>
            <w:r>
              <w:t>Электрическая мощность, МВт</w:t>
            </w:r>
          </w:p>
        </w:tc>
        <w:tc>
          <w:tcPr>
            <w:tcW w:w="3401" w:type="dxa"/>
            <w:gridSpan w:val="2"/>
          </w:tcPr>
          <w:p w:rsidR="00820748" w:rsidRDefault="00820748">
            <w:pPr>
              <w:pStyle w:val="ConsPlusNormal"/>
              <w:jc w:val="center"/>
            </w:pPr>
            <w:r>
              <w:t>Установленная тепловая мощность, Гкал/ч</w:t>
            </w:r>
          </w:p>
        </w:tc>
      </w:tr>
      <w:tr w:rsidR="00820748">
        <w:tc>
          <w:tcPr>
            <w:tcW w:w="1814" w:type="dxa"/>
            <w:vMerge/>
          </w:tcPr>
          <w:p w:rsidR="00820748" w:rsidRDefault="00820748">
            <w:pPr>
              <w:pStyle w:val="ConsPlusNormal"/>
            </w:pPr>
          </w:p>
        </w:tc>
        <w:tc>
          <w:tcPr>
            <w:tcW w:w="1927" w:type="dxa"/>
          </w:tcPr>
          <w:p w:rsidR="00820748" w:rsidRDefault="00820748">
            <w:pPr>
              <w:pStyle w:val="ConsPlusNormal"/>
              <w:jc w:val="center"/>
            </w:pPr>
            <w:r>
              <w:t>установленная</w:t>
            </w:r>
          </w:p>
        </w:tc>
        <w:tc>
          <w:tcPr>
            <w:tcW w:w="1927" w:type="dxa"/>
          </w:tcPr>
          <w:p w:rsidR="00820748" w:rsidRDefault="00820748">
            <w:pPr>
              <w:pStyle w:val="ConsPlusNormal"/>
              <w:jc w:val="center"/>
            </w:pPr>
            <w:r>
              <w:t>располагаемая на конец года</w:t>
            </w:r>
          </w:p>
        </w:tc>
        <w:tc>
          <w:tcPr>
            <w:tcW w:w="1644" w:type="dxa"/>
          </w:tcPr>
          <w:p w:rsidR="00820748" w:rsidRDefault="00820748">
            <w:pPr>
              <w:pStyle w:val="ConsPlusNormal"/>
              <w:jc w:val="center"/>
            </w:pPr>
            <w:r>
              <w:t>общая</w:t>
            </w:r>
          </w:p>
        </w:tc>
        <w:tc>
          <w:tcPr>
            <w:tcW w:w="1757" w:type="dxa"/>
          </w:tcPr>
          <w:p w:rsidR="00820748" w:rsidRDefault="00820748">
            <w:pPr>
              <w:pStyle w:val="ConsPlusNormal"/>
              <w:jc w:val="center"/>
            </w:pPr>
            <w:r>
              <w:t>теплофикационных отборов турбин</w:t>
            </w:r>
          </w:p>
        </w:tc>
      </w:tr>
      <w:tr w:rsidR="00820748">
        <w:tc>
          <w:tcPr>
            <w:tcW w:w="1814" w:type="dxa"/>
          </w:tcPr>
          <w:p w:rsidR="00820748" w:rsidRDefault="00820748">
            <w:pPr>
              <w:pStyle w:val="ConsPlusNormal"/>
              <w:jc w:val="center"/>
            </w:pPr>
            <w:r>
              <w:t>A-4</w:t>
            </w:r>
          </w:p>
        </w:tc>
        <w:tc>
          <w:tcPr>
            <w:tcW w:w="1927" w:type="dxa"/>
          </w:tcPr>
          <w:p w:rsidR="00820748" w:rsidRDefault="00820748">
            <w:pPr>
              <w:pStyle w:val="ConsPlusNormal"/>
              <w:jc w:val="center"/>
            </w:pPr>
            <w:r>
              <w:t>335</w:t>
            </w:r>
          </w:p>
        </w:tc>
        <w:tc>
          <w:tcPr>
            <w:tcW w:w="1927" w:type="dxa"/>
          </w:tcPr>
          <w:p w:rsidR="00820748" w:rsidRDefault="00820748">
            <w:pPr>
              <w:pStyle w:val="ConsPlusNormal"/>
              <w:jc w:val="center"/>
            </w:pPr>
            <w:r>
              <w:t>309</w:t>
            </w:r>
          </w:p>
        </w:tc>
        <w:tc>
          <w:tcPr>
            <w:tcW w:w="1644" w:type="dxa"/>
          </w:tcPr>
          <w:p w:rsidR="00820748" w:rsidRDefault="00820748">
            <w:pPr>
              <w:pStyle w:val="ConsPlusNormal"/>
              <w:jc w:val="center"/>
            </w:pPr>
            <w:r>
              <w:t>1274</w:t>
            </w:r>
          </w:p>
        </w:tc>
        <w:tc>
          <w:tcPr>
            <w:tcW w:w="1757" w:type="dxa"/>
          </w:tcPr>
          <w:p w:rsidR="00820748" w:rsidRDefault="00820748">
            <w:pPr>
              <w:pStyle w:val="ConsPlusNormal"/>
              <w:jc w:val="center"/>
            </w:pPr>
            <w:r>
              <w:t>896</w:t>
            </w:r>
          </w:p>
        </w:tc>
      </w:tr>
      <w:tr w:rsidR="00820748">
        <w:tc>
          <w:tcPr>
            <w:tcW w:w="1814" w:type="dxa"/>
          </w:tcPr>
          <w:p w:rsidR="00820748" w:rsidRDefault="00820748">
            <w:pPr>
              <w:pStyle w:val="ConsPlusNormal"/>
              <w:jc w:val="center"/>
            </w:pPr>
            <w:r>
              <w:t>A-3</w:t>
            </w:r>
          </w:p>
        </w:tc>
        <w:tc>
          <w:tcPr>
            <w:tcW w:w="1927" w:type="dxa"/>
          </w:tcPr>
          <w:p w:rsidR="00820748" w:rsidRDefault="00820748">
            <w:pPr>
              <w:pStyle w:val="ConsPlusNormal"/>
              <w:jc w:val="center"/>
            </w:pPr>
            <w:r>
              <w:t>255</w:t>
            </w:r>
          </w:p>
        </w:tc>
        <w:tc>
          <w:tcPr>
            <w:tcW w:w="1927" w:type="dxa"/>
          </w:tcPr>
          <w:p w:rsidR="00820748" w:rsidRDefault="00820748">
            <w:pPr>
              <w:pStyle w:val="ConsPlusNormal"/>
              <w:jc w:val="center"/>
            </w:pPr>
            <w:r>
              <w:t>255</w:t>
            </w:r>
          </w:p>
        </w:tc>
        <w:tc>
          <w:tcPr>
            <w:tcW w:w="1644" w:type="dxa"/>
          </w:tcPr>
          <w:p w:rsidR="00820748" w:rsidRDefault="00820748">
            <w:pPr>
              <w:pStyle w:val="ConsPlusNormal"/>
              <w:jc w:val="center"/>
            </w:pPr>
            <w:r>
              <w:t>976</w:t>
            </w:r>
          </w:p>
        </w:tc>
        <w:tc>
          <w:tcPr>
            <w:tcW w:w="1757" w:type="dxa"/>
            <w:vAlign w:val="center"/>
          </w:tcPr>
          <w:p w:rsidR="00820748" w:rsidRDefault="00820748">
            <w:pPr>
              <w:pStyle w:val="ConsPlusNormal"/>
              <w:jc w:val="center"/>
            </w:pPr>
            <w:r>
              <w:t>682</w:t>
            </w:r>
          </w:p>
        </w:tc>
      </w:tr>
      <w:tr w:rsidR="00820748">
        <w:tc>
          <w:tcPr>
            <w:tcW w:w="1814" w:type="dxa"/>
          </w:tcPr>
          <w:p w:rsidR="00820748" w:rsidRDefault="00820748">
            <w:pPr>
              <w:pStyle w:val="ConsPlusNormal"/>
              <w:jc w:val="center"/>
            </w:pPr>
            <w:r>
              <w:t>A-2</w:t>
            </w:r>
          </w:p>
        </w:tc>
        <w:tc>
          <w:tcPr>
            <w:tcW w:w="1927" w:type="dxa"/>
            <w:vAlign w:val="center"/>
          </w:tcPr>
          <w:p w:rsidR="00820748" w:rsidRDefault="00820748">
            <w:pPr>
              <w:pStyle w:val="ConsPlusNormal"/>
              <w:jc w:val="center"/>
            </w:pPr>
            <w:r>
              <w:t>200</w:t>
            </w:r>
          </w:p>
        </w:tc>
        <w:tc>
          <w:tcPr>
            <w:tcW w:w="1927" w:type="dxa"/>
          </w:tcPr>
          <w:p w:rsidR="00820748" w:rsidRDefault="00820748">
            <w:pPr>
              <w:pStyle w:val="ConsPlusNormal"/>
              <w:jc w:val="center"/>
            </w:pPr>
            <w:r>
              <w:t>236,6</w:t>
            </w:r>
          </w:p>
        </w:tc>
        <w:tc>
          <w:tcPr>
            <w:tcW w:w="1644" w:type="dxa"/>
            <w:vAlign w:val="center"/>
          </w:tcPr>
          <w:p w:rsidR="00820748" w:rsidRDefault="00820748">
            <w:pPr>
              <w:pStyle w:val="ConsPlusNormal"/>
              <w:jc w:val="center"/>
            </w:pPr>
            <w:r>
              <w:t>881</w:t>
            </w:r>
          </w:p>
        </w:tc>
        <w:tc>
          <w:tcPr>
            <w:tcW w:w="1757" w:type="dxa"/>
          </w:tcPr>
          <w:p w:rsidR="00820748" w:rsidRDefault="00820748">
            <w:pPr>
              <w:pStyle w:val="ConsPlusNormal"/>
              <w:jc w:val="center"/>
            </w:pPr>
            <w:r>
              <w:t>496</w:t>
            </w:r>
          </w:p>
        </w:tc>
      </w:tr>
      <w:tr w:rsidR="00820748">
        <w:tc>
          <w:tcPr>
            <w:tcW w:w="1814" w:type="dxa"/>
          </w:tcPr>
          <w:p w:rsidR="00820748" w:rsidRDefault="00820748">
            <w:pPr>
              <w:pStyle w:val="ConsPlusNormal"/>
              <w:jc w:val="center"/>
            </w:pPr>
            <w:r>
              <w:t>A-1</w:t>
            </w:r>
          </w:p>
        </w:tc>
        <w:tc>
          <w:tcPr>
            <w:tcW w:w="1927" w:type="dxa"/>
          </w:tcPr>
          <w:p w:rsidR="00820748" w:rsidRDefault="00820748">
            <w:pPr>
              <w:pStyle w:val="ConsPlusNormal"/>
              <w:jc w:val="center"/>
            </w:pPr>
            <w:r>
              <w:t>275</w:t>
            </w:r>
          </w:p>
        </w:tc>
        <w:tc>
          <w:tcPr>
            <w:tcW w:w="1927" w:type="dxa"/>
          </w:tcPr>
          <w:p w:rsidR="00820748" w:rsidRDefault="00820748">
            <w:pPr>
              <w:pStyle w:val="ConsPlusNormal"/>
              <w:jc w:val="center"/>
            </w:pPr>
            <w:r>
              <w:t>275</w:t>
            </w:r>
          </w:p>
        </w:tc>
        <w:tc>
          <w:tcPr>
            <w:tcW w:w="1644" w:type="dxa"/>
          </w:tcPr>
          <w:p w:rsidR="00820748" w:rsidRDefault="00820748">
            <w:pPr>
              <w:pStyle w:val="ConsPlusNormal"/>
              <w:jc w:val="center"/>
            </w:pPr>
            <w:r>
              <w:t>1094</w:t>
            </w:r>
          </w:p>
        </w:tc>
        <w:tc>
          <w:tcPr>
            <w:tcW w:w="1757" w:type="dxa"/>
          </w:tcPr>
          <w:p w:rsidR="00820748" w:rsidRDefault="00820748">
            <w:pPr>
              <w:pStyle w:val="ConsPlusNormal"/>
              <w:jc w:val="center"/>
            </w:pPr>
            <w:r>
              <w:t>607</w:t>
            </w:r>
          </w:p>
        </w:tc>
      </w:tr>
      <w:tr w:rsidR="00820748">
        <w:tc>
          <w:tcPr>
            <w:tcW w:w="1814" w:type="dxa"/>
          </w:tcPr>
          <w:p w:rsidR="00820748" w:rsidRDefault="00820748">
            <w:pPr>
              <w:pStyle w:val="ConsPlusNormal"/>
              <w:jc w:val="center"/>
            </w:pPr>
            <w:r>
              <w:t>A</w:t>
            </w:r>
          </w:p>
        </w:tc>
        <w:tc>
          <w:tcPr>
            <w:tcW w:w="1927" w:type="dxa"/>
          </w:tcPr>
          <w:p w:rsidR="00820748" w:rsidRDefault="00820748">
            <w:pPr>
              <w:pStyle w:val="ConsPlusNormal"/>
              <w:jc w:val="center"/>
            </w:pPr>
            <w:r>
              <w:t>275</w:t>
            </w:r>
          </w:p>
        </w:tc>
        <w:tc>
          <w:tcPr>
            <w:tcW w:w="1927" w:type="dxa"/>
          </w:tcPr>
          <w:p w:rsidR="00820748" w:rsidRDefault="00820748">
            <w:pPr>
              <w:pStyle w:val="ConsPlusNormal"/>
              <w:jc w:val="center"/>
            </w:pPr>
            <w:r>
              <w:t>275</w:t>
            </w:r>
          </w:p>
        </w:tc>
        <w:tc>
          <w:tcPr>
            <w:tcW w:w="1644" w:type="dxa"/>
          </w:tcPr>
          <w:p w:rsidR="00820748" w:rsidRDefault="00820748">
            <w:pPr>
              <w:pStyle w:val="ConsPlusNormal"/>
              <w:jc w:val="center"/>
            </w:pPr>
            <w:r>
              <w:t>1094</w:t>
            </w:r>
          </w:p>
        </w:tc>
        <w:tc>
          <w:tcPr>
            <w:tcW w:w="1757" w:type="dxa"/>
          </w:tcPr>
          <w:p w:rsidR="00820748" w:rsidRDefault="00820748">
            <w:pPr>
              <w:pStyle w:val="ConsPlusNormal"/>
              <w:jc w:val="center"/>
            </w:pPr>
            <w:r>
              <w:t>607</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П3.2. Установленная, располагаемая тепловая мощность, ограничения тепловой мощности, потребление тепловой мощности на собственные нужды, тепловая мощность нетто</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77"/>
        <w:gridCol w:w="963"/>
        <w:gridCol w:w="907"/>
        <w:gridCol w:w="1020"/>
        <w:gridCol w:w="1133"/>
        <w:gridCol w:w="1133"/>
        <w:gridCol w:w="1644"/>
        <w:gridCol w:w="1190"/>
      </w:tblGrid>
      <w:tr w:rsidR="00820748">
        <w:tc>
          <w:tcPr>
            <w:tcW w:w="1077" w:type="dxa"/>
            <w:vMerge w:val="restart"/>
          </w:tcPr>
          <w:p w:rsidR="00820748" w:rsidRDefault="00820748">
            <w:pPr>
              <w:pStyle w:val="ConsPlusNormal"/>
              <w:jc w:val="center"/>
            </w:pPr>
            <w:r>
              <w:t>Год</w:t>
            </w:r>
          </w:p>
        </w:tc>
        <w:tc>
          <w:tcPr>
            <w:tcW w:w="2890" w:type="dxa"/>
            <w:gridSpan w:val="3"/>
          </w:tcPr>
          <w:p w:rsidR="00820748" w:rsidRDefault="00820748">
            <w:pPr>
              <w:pStyle w:val="ConsPlusNormal"/>
              <w:jc w:val="center"/>
            </w:pPr>
            <w:r>
              <w:t>Установленная мощность, Гкал/ч</w:t>
            </w:r>
          </w:p>
        </w:tc>
        <w:tc>
          <w:tcPr>
            <w:tcW w:w="1133" w:type="dxa"/>
            <w:vMerge w:val="restart"/>
          </w:tcPr>
          <w:p w:rsidR="00820748" w:rsidRDefault="00820748">
            <w:pPr>
              <w:pStyle w:val="ConsPlusNormal"/>
              <w:jc w:val="center"/>
            </w:pPr>
            <w:r>
              <w:t>Ограничения установленной тепловой мощности, Гкал/ч</w:t>
            </w:r>
          </w:p>
        </w:tc>
        <w:tc>
          <w:tcPr>
            <w:tcW w:w="1133" w:type="dxa"/>
            <w:vMerge w:val="restart"/>
          </w:tcPr>
          <w:p w:rsidR="00820748" w:rsidRDefault="00820748">
            <w:pPr>
              <w:pStyle w:val="ConsPlusNormal"/>
              <w:jc w:val="center"/>
            </w:pPr>
            <w:r>
              <w:t>Располагаемая тепловая мощность, Гкал/ч</w:t>
            </w:r>
          </w:p>
        </w:tc>
        <w:tc>
          <w:tcPr>
            <w:tcW w:w="1644" w:type="dxa"/>
            <w:vMerge w:val="restart"/>
          </w:tcPr>
          <w:p w:rsidR="00820748" w:rsidRDefault="00820748">
            <w:pPr>
              <w:pStyle w:val="ConsPlusNormal"/>
              <w:jc w:val="center"/>
            </w:pPr>
            <w:r>
              <w:t>Расчетное потребление тепловой мощности на собственные нужды, Гкал/ч</w:t>
            </w:r>
          </w:p>
        </w:tc>
        <w:tc>
          <w:tcPr>
            <w:tcW w:w="1190" w:type="dxa"/>
            <w:vMerge w:val="restart"/>
          </w:tcPr>
          <w:p w:rsidR="00820748" w:rsidRDefault="00820748">
            <w:pPr>
              <w:pStyle w:val="ConsPlusNormal"/>
              <w:jc w:val="center"/>
            </w:pPr>
            <w:r>
              <w:t>Тепловая мощность нетто, Гкал</w:t>
            </w:r>
          </w:p>
        </w:tc>
      </w:tr>
      <w:tr w:rsidR="00820748">
        <w:tc>
          <w:tcPr>
            <w:tcW w:w="1077" w:type="dxa"/>
            <w:vMerge/>
          </w:tcPr>
          <w:p w:rsidR="00820748" w:rsidRDefault="00820748">
            <w:pPr>
              <w:pStyle w:val="ConsPlusNormal"/>
            </w:pPr>
          </w:p>
        </w:tc>
        <w:tc>
          <w:tcPr>
            <w:tcW w:w="963" w:type="dxa"/>
          </w:tcPr>
          <w:p w:rsidR="00820748" w:rsidRDefault="00820748">
            <w:pPr>
              <w:pStyle w:val="ConsPlusNormal"/>
              <w:jc w:val="center"/>
            </w:pPr>
            <w:r>
              <w:t>турбо агрегатов</w:t>
            </w:r>
          </w:p>
        </w:tc>
        <w:tc>
          <w:tcPr>
            <w:tcW w:w="907" w:type="dxa"/>
          </w:tcPr>
          <w:p w:rsidR="00820748" w:rsidRDefault="00820748">
            <w:pPr>
              <w:pStyle w:val="ConsPlusNormal"/>
              <w:jc w:val="center"/>
            </w:pPr>
            <w:r>
              <w:t>прочее</w:t>
            </w:r>
          </w:p>
        </w:tc>
        <w:tc>
          <w:tcPr>
            <w:tcW w:w="1020" w:type="dxa"/>
          </w:tcPr>
          <w:p w:rsidR="00820748" w:rsidRDefault="00820748">
            <w:pPr>
              <w:pStyle w:val="ConsPlusNormal"/>
              <w:jc w:val="center"/>
            </w:pPr>
            <w:r>
              <w:t>всего</w:t>
            </w:r>
          </w:p>
        </w:tc>
        <w:tc>
          <w:tcPr>
            <w:tcW w:w="1133" w:type="dxa"/>
            <w:vMerge/>
          </w:tcPr>
          <w:p w:rsidR="00820748" w:rsidRDefault="00820748">
            <w:pPr>
              <w:pStyle w:val="ConsPlusNormal"/>
            </w:pPr>
          </w:p>
        </w:tc>
        <w:tc>
          <w:tcPr>
            <w:tcW w:w="1133" w:type="dxa"/>
            <w:vMerge/>
          </w:tcPr>
          <w:p w:rsidR="00820748" w:rsidRDefault="00820748">
            <w:pPr>
              <w:pStyle w:val="ConsPlusNormal"/>
            </w:pPr>
          </w:p>
        </w:tc>
        <w:tc>
          <w:tcPr>
            <w:tcW w:w="1644" w:type="dxa"/>
            <w:vMerge/>
          </w:tcPr>
          <w:p w:rsidR="00820748" w:rsidRDefault="00820748">
            <w:pPr>
              <w:pStyle w:val="ConsPlusNormal"/>
            </w:pPr>
          </w:p>
        </w:tc>
        <w:tc>
          <w:tcPr>
            <w:tcW w:w="1190" w:type="dxa"/>
            <w:vMerge/>
          </w:tcPr>
          <w:p w:rsidR="00820748" w:rsidRDefault="00820748">
            <w:pPr>
              <w:pStyle w:val="ConsPlusNormal"/>
            </w:pPr>
          </w:p>
        </w:tc>
      </w:tr>
      <w:tr w:rsidR="00820748">
        <w:tc>
          <w:tcPr>
            <w:tcW w:w="1077" w:type="dxa"/>
          </w:tcPr>
          <w:p w:rsidR="00820748" w:rsidRDefault="00820748">
            <w:pPr>
              <w:pStyle w:val="ConsPlusNormal"/>
              <w:jc w:val="center"/>
            </w:pPr>
            <w:r>
              <w:t>A-4</w:t>
            </w:r>
          </w:p>
        </w:tc>
        <w:tc>
          <w:tcPr>
            <w:tcW w:w="963" w:type="dxa"/>
          </w:tcPr>
          <w:p w:rsidR="00820748" w:rsidRDefault="00820748">
            <w:pPr>
              <w:pStyle w:val="ConsPlusNormal"/>
            </w:pPr>
          </w:p>
        </w:tc>
        <w:tc>
          <w:tcPr>
            <w:tcW w:w="907" w:type="dxa"/>
          </w:tcPr>
          <w:p w:rsidR="00820748" w:rsidRDefault="00820748">
            <w:pPr>
              <w:pStyle w:val="ConsPlusNormal"/>
            </w:pPr>
          </w:p>
        </w:tc>
        <w:tc>
          <w:tcPr>
            <w:tcW w:w="1020" w:type="dxa"/>
          </w:tcPr>
          <w:p w:rsidR="00820748" w:rsidRDefault="00820748">
            <w:pPr>
              <w:pStyle w:val="ConsPlusNormal"/>
            </w:pPr>
          </w:p>
        </w:tc>
        <w:tc>
          <w:tcPr>
            <w:tcW w:w="1133" w:type="dxa"/>
          </w:tcPr>
          <w:p w:rsidR="00820748" w:rsidRDefault="00820748">
            <w:pPr>
              <w:pStyle w:val="ConsPlusNormal"/>
            </w:pPr>
          </w:p>
        </w:tc>
        <w:tc>
          <w:tcPr>
            <w:tcW w:w="1133" w:type="dxa"/>
          </w:tcPr>
          <w:p w:rsidR="00820748" w:rsidRDefault="00820748">
            <w:pPr>
              <w:pStyle w:val="ConsPlusNormal"/>
            </w:pPr>
          </w:p>
        </w:tc>
        <w:tc>
          <w:tcPr>
            <w:tcW w:w="1644" w:type="dxa"/>
          </w:tcPr>
          <w:p w:rsidR="00820748" w:rsidRDefault="00820748">
            <w:pPr>
              <w:pStyle w:val="ConsPlusNormal"/>
            </w:pPr>
          </w:p>
        </w:tc>
        <w:tc>
          <w:tcPr>
            <w:tcW w:w="1190" w:type="dxa"/>
          </w:tcPr>
          <w:p w:rsidR="00820748" w:rsidRDefault="00820748">
            <w:pPr>
              <w:pStyle w:val="ConsPlusNormal"/>
            </w:pPr>
          </w:p>
        </w:tc>
      </w:tr>
      <w:tr w:rsidR="00820748">
        <w:tc>
          <w:tcPr>
            <w:tcW w:w="1077" w:type="dxa"/>
          </w:tcPr>
          <w:p w:rsidR="00820748" w:rsidRDefault="00820748">
            <w:pPr>
              <w:pStyle w:val="ConsPlusNormal"/>
              <w:jc w:val="center"/>
            </w:pPr>
            <w:r>
              <w:t>A-3</w:t>
            </w:r>
          </w:p>
        </w:tc>
        <w:tc>
          <w:tcPr>
            <w:tcW w:w="963" w:type="dxa"/>
          </w:tcPr>
          <w:p w:rsidR="00820748" w:rsidRDefault="00820748">
            <w:pPr>
              <w:pStyle w:val="ConsPlusNormal"/>
            </w:pPr>
          </w:p>
        </w:tc>
        <w:tc>
          <w:tcPr>
            <w:tcW w:w="907" w:type="dxa"/>
          </w:tcPr>
          <w:p w:rsidR="00820748" w:rsidRDefault="00820748">
            <w:pPr>
              <w:pStyle w:val="ConsPlusNormal"/>
            </w:pPr>
          </w:p>
        </w:tc>
        <w:tc>
          <w:tcPr>
            <w:tcW w:w="1020" w:type="dxa"/>
          </w:tcPr>
          <w:p w:rsidR="00820748" w:rsidRDefault="00820748">
            <w:pPr>
              <w:pStyle w:val="ConsPlusNormal"/>
            </w:pPr>
          </w:p>
        </w:tc>
        <w:tc>
          <w:tcPr>
            <w:tcW w:w="1133" w:type="dxa"/>
          </w:tcPr>
          <w:p w:rsidR="00820748" w:rsidRDefault="00820748">
            <w:pPr>
              <w:pStyle w:val="ConsPlusNormal"/>
            </w:pPr>
          </w:p>
        </w:tc>
        <w:tc>
          <w:tcPr>
            <w:tcW w:w="1133" w:type="dxa"/>
          </w:tcPr>
          <w:p w:rsidR="00820748" w:rsidRDefault="00820748">
            <w:pPr>
              <w:pStyle w:val="ConsPlusNormal"/>
            </w:pPr>
          </w:p>
        </w:tc>
        <w:tc>
          <w:tcPr>
            <w:tcW w:w="1644" w:type="dxa"/>
          </w:tcPr>
          <w:p w:rsidR="00820748" w:rsidRDefault="00820748">
            <w:pPr>
              <w:pStyle w:val="ConsPlusNormal"/>
            </w:pPr>
          </w:p>
        </w:tc>
        <w:tc>
          <w:tcPr>
            <w:tcW w:w="1190" w:type="dxa"/>
          </w:tcPr>
          <w:p w:rsidR="00820748" w:rsidRDefault="00820748">
            <w:pPr>
              <w:pStyle w:val="ConsPlusNormal"/>
            </w:pPr>
          </w:p>
        </w:tc>
      </w:tr>
      <w:tr w:rsidR="00820748">
        <w:tc>
          <w:tcPr>
            <w:tcW w:w="1077" w:type="dxa"/>
          </w:tcPr>
          <w:p w:rsidR="00820748" w:rsidRDefault="00820748">
            <w:pPr>
              <w:pStyle w:val="ConsPlusNormal"/>
              <w:jc w:val="center"/>
            </w:pPr>
            <w:r>
              <w:t>A-2</w:t>
            </w:r>
          </w:p>
        </w:tc>
        <w:tc>
          <w:tcPr>
            <w:tcW w:w="963" w:type="dxa"/>
          </w:tcPr>
          <w:p w:rsidR="00820748" w:rsidRDefault="00820748">
            <w:pPr>
              <w:pStyle w:val="ConsPlusNormal"/>
              <w:jc w:val="center"/>
            </w:pPr>
            <w:r>
              <w:t>496</w:t>
            </w:r>
          </w:p>
        </w:tc>
        <w:tc>
          <w:tcPr>
            <w:tcW w:w="907" w:type="dxa"/>
          </w:tcPr>
          <w:p w:rsidR="00820748" w:rsidRDefault="00820748">
            <w:pPr>
              <w:pStyle w:val="ConsPlusNormal"/>
              <w:jc w:val="center"/>
            </w:pPr>
            <w:r>
              <w:t>385</w:t>
            </w:r>
          </w:p>
        </w:tc>
        <w:tc>
          <w:tcPr>
            <w:tcW w:w="1020" w:type="dxa"/>
            <w:vAlign w:val="center"/>
          </w:tcPr>
          <w:p w:rsidR="00820748" w:rsidRDefault="00820748">
            <w:pPr>
              <w:pStyle w:val="ConsPlusNormal"/>
              <w:jc w:val="center"/>
            </w:pPr>
            <w:r>
              <w:t>881</w:t>
            </w:r>
          </w:p>
        </w:tc>
        <w:tc>
          <w:tcPr>
            <w:tcW w:w="1133" w:type="dxa"/>
            <w:vAlign w:val="center"/>
          </w:tcPr>
          <w:p w:rsidR="00820748" w:rsidRDefault="00820748">
            <w:pPr>
              <w:pStyle w:val="ConsPlusNormal"/>
              <w:jc w:val="center"/>
            </w:pPr>
            <w:r>
              <w:t>0</w:t>
            </w:r>
          </w:p>
        </w:tc>
        <w:tc>
          <w:tcPr>
            <w:tcW w:w="1133" w:type="dxa"/>
            <w:vAlign w:val="center"/>
          </w:tcPr>
          <w:p w:rsidR="00820748" w:rsidRDefault="00820748">
            <w:pPr>
              <w:pStyle w:val="ConsPlusNormal"/>
              <w:jc w:val="center"/>
            </w:pPr>
            <w:r>
              <w:t>881</w:t>
            </w:r>
          </w:p>
        </w:tc>
        <w:tc>
          <w:tcPr>
            <w:tcW w:w="1644" w:type="dxa"/>
          </w:tcPr>
          <w:p w:rsidR="00820748" w:rsidRDefault="00820748">
            <w:pPr>
              <w:pStyle w:val="ConsPlusNormal"/>
              <w:jc w:val="center"/>
            </w:pPr>
            <w:r>
              <w:t>39,4</w:t>
            </w:r>
          </w:p>
        </w:tc>
        <w:tc>
          <w:tcPr>
            <w:tcW w:w="1190" w:type="dxa"/>
          </w:tcPr>
          <w:p w:rsidR="00820748" w:rsidRDefault="00820748">
            <w:pPr>
              <w:pStyle w:val="ConsPlusNormal"/>
              <w:jc w:val="center"/>
            </w:pPr>
            <w:r>
              <w:t>841,6</w:t>
            </w:r>
          </w:p>
        </w:tc>
      </w:tr>
      <w:tr w:rsidR="00820748">
        <w:tc>
          <w:tcPr>
            <w:tcW w:w="1077" w:type="dxa"/>
          </w:tcPr>
          <w:p w:rsidR="00820748" w:rsidRDefault="00820748">
            <w:pPr>
              <w:pStyle w:val="ConsPlusNormal"/>
              <w:jc w:val="center"/>
            </w:pPr>
            <w:r>
              <w:t>A-1</w:t>
            </w:r>
          </w:p>
        </w:tc>
        <w:tc>
          <w:tcPr>
            <w:tcW w:w="963" w:type="dxa"/>
          </w:tcPr>
          <w:p w:rsidR="00820748" w:rsidRDefault="00820748">
            <w:pPr>
              <w:pStyle w:val="ConsPlusNormal"/>
              <w:jc w:val="center"/>
            </w:pPr>
            <w:r>
              <w:t>607</w:t>
            </w:r>
          </w:p>
        </w:tc>
        <w:tc>
          <w:tcPr>
            <w:tcW w:w="907" w:type="dxa"/>
          </w:tcPr>
          <w:p w:rsidR="00820748" w:rsidRDefault="00820748">
            <w:pPr>
              <w:pStyle w:val="ConsPlusNormal"/>
              <w:jc w:val="center"/>
            </w:pPr>
            <w:r>
              <w:t>487</w:t>
            </w:r>
          </w:p>
        </w:tc>
        <w:tc>
          <w:tcPr>
            <w:tcW w:w="1020" w:type="dxa"/>
          </w:tcPr>
          <w:p w:rsidR="00820748" w:rsidRDefault="00820748">
            <w:pPr>
              <w:pStyle w:val="ConsPlusNormal"/>
              <w:jc w:val="center"/>
            </w:pPr>
            <w:r>
              <w:t>1094</w:t>
            </w:r>
          </w:p>
        </w:tc>
        <w:tc>
          <w:tcPr>
            <w:tcW w:w="1133" w:type="dxa"/>
            <w:vAlign w:val="center"/>
          </w:tcPr>
          <w:p w:rsidR="00820748" w:rsidRDefault="00820748">
            <w:pPr>
              <w:pStyle w:val="ConsPlusNormal"/>
              <w:jc w:val="center"/>
            </w:pPr>
            <w:r>
              <w:t>0</w:t>
            </w:r>
          </w:p>
        </w:tc>
        <w:tc>
          <w:tcPr>
            <w:tcW w:w="1133" w:type="dxa"/>
          </w:tcPr>
          <w:p w:rsidR="00820748" w:rsidRDefault="00820748">
            <w:pPr>
              <w:pStyle w:val="ConsPlusNormal"/>
              <w:jc w:val="center"/>
            </w:pPr>
            <w:r>
              <w:t>1094</w:t>
            </w:r>
          </w:p>
        </w:tc>
        <w:tc>
          <w:tcPr>
            <w:tcW w:w="1644" w:type="dxa"/>
          </w:tcPr>
          <w:p w:rsidR="00820748" w:rsidRDefault="00820748">
            <w:pPr>
              <w:pStyle w:val="ConsPlusNormal"/>
              <w:jc w:val="center"/>
            </w:pPr>
            <w:r>
              <w:t>37,2</w:t>
            </w:r>
          </w:p>
        </w:tc>
        <w:tc>
          <w:tcPr>
            <w:tcW w:w="1190" w:type="dxa"/>
          </w:tcPr>
          <w:p w:rsidR="00820748" w:rsidRDefault="00820748">
            <w:pPr>
              <w:pStyle w:val="ConsPlusNormal"/>
              <w:jc w:val="center"/>
            </w:pPr>
            <w:r>
              <w:t>1056,8</w:t>
            </w:r>
          </w:p>
        </w:tc>
      </w:tr>
      <w:tr w:rsidR="00820748">
        <w:tc>
          <w:tcPr>
            <w:tcW w:w="1077" w:type="dxa"/>
          </w:tcPr>
          <w:p w:rsidR="00820748" w:rsidRDefault="00820748">
            <w:pPr>
              <w:pStyle w:val="ConsPlusNormal"/>
              <w:jc w:val="center"/>
            </w:pPr>
            <w:r>
              <w:t>A</w:t>
            </w:r>
          </w:p>
        </w:tc>
        <w:tc>
          <w:tcPr>
            <w:tcW w:w="963" w:type="dxa"/>
          </w:tcPr>
          <w:p w:rsidR="00820748" w:rsidRDefault="00820748">
            <w:pPr>
              <w:pStyle w:val="ConsPlusNormal"/>
              <w:jc w:val="center"/>
            </w:pPr>
            <w:r>
              <w:t>607</w:t>
            </w:r>
          </w:p>
        </w:tc>
        <w:tc>
          <w:tcPr>
            <w:tcW w:w="907" w:type="dxa"/>
          </w:tcPr>
          <w:p w:rsidR="00820748" w:rsidRDefault="00820748">
            <w:pPr>
              <w:pStyle w:val="ConsPlusNormal"/>
              <w:jc w:val="center"/>
            </w:pPr>
            <w:r>
              <w:t>487</w:t>
            </w:r>
          </w:p>
        </w:tc>
        <w:tc>
          <w:tcPr>
            <w:tcW w:w="1020" w:type="dxa"/>
          </w:tcPr>
          <w:p w:rsidR="00820748" w:rsidRDefault="00820748">
            <w:pPr>
              <w:pStyle w:val="ConsPlusNormal"/>
              <w:jc w:val="center"/>
            </w:pPr>
            <w:r>
              <w:t>1094</w:t>
            </w:r>
          </w:p>
        </w:tc>
        <w:tc>
          <w:tcPr>
            <w:tcW w:w="1133" w:type="dxa"/>
            <w:vAlign w:val="center"/>
          </w:tcPr>
          <w:p w:rsidR="00820748" w:rsidRDefault="00820748">
            <w:pPr>
              <w:pStyle w:val="ConsPlusNormal"/>
              <w:jc w:val="center"/>
            </w:pPr>
            <w:r>
              <w:t>0</w:t>
            </w:r>
          </w:p>
        </w:tc>
        <w:tc>
          <w:tcPr>
            <w:tcW w:w="1133" w:type="dxa"/>
          </w:tcPr>
          <w:p w:rsidR="00820748" w:rsidRDefault="00820748">
            <w:pPr>
              <w:pStyle w:val="ConsPlusNormal"/>
              <w:jc w:val="center"/>
            </w:pPr>
            <w:r>
              <w:t>1094</w:t>
            </w:r>
          </w:p>
        </w:tc>
        <w:tc>
          <w:tcPr>
            <w:tcW w:w="1644" w:type="dxa"/>
          </w:tcPr>
          <w:p w:rsidR="00820748" w:rsidRDefault="00820748">
            <w:pPr>
              <w:pStyle w:val="ConsPlusNormal"/>
              <w:jc w:val="center"/>
            </w:pPr>
            <w:r>
              <w:t>32,0</w:t>
            </w:r>
          </w:p>
        </w:tc>
        <w:tc>
          <w:tcPr>
            <w:tcW w:w="1190" w:type="dxa"/>
            <w:vAlign w:val="center"/>
          </w:tcPr>
          <w:p w:rsidR="00820748" w:rsidRDefault="00820748">
            <w:pPr>
              <w:pStyle w:val="ConsPlusNormal"/>
              <w:jc w:val="center"/>
            </w:pPr>
            <w:r>
              <w:t>1062,0</w:t>
            </w:r>
          </w:p>
        </w:tc>
      </w:tr>
    </w:tbl>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9" w:name="P1240"/>
      <w:bookmarkEnd w:id="19"/>
      <w:r>
        <w:t>Приложение N 4</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П4.1. Год ввода в эксплуатацию, наработка и год достижения паркового ресурса энергетических котлов источника тепловой энергии, функционирующего в режиме комбинированной выработки электрической и тепловой энергии, в A-том году</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10"/>
        <w:gridCol w:w="1814"/>
        <w:gridCol w:w="907"/>
        <w:gridCol w:w="1020"/>
        <w:gridCol w:w="963"/>
        <w:gridCol w:w="1077"/>
        <w:gridCol w:w="963"/>
        <w:gridCol w:w="736"/>
        <w:gridCol w:w="1077"/>
      </w:tblGrid>
      <w:tr w:rsidR="00820748">
        <w:tc>
          <w:tcPr>
            <w:tcW w:w="510" w:type="dxa"/>
          </w:tcPr>
          <w:p w:rsidR="00820748" w:rsidRDefault="00820748">
            <w:pPr>
              <w:pStyle w:val="ConsPlusNormal"/>
              <w:jc w:val="center"/>
            </w:pPr>
            <w:r>
              <w:t>Ст. N</w:t>
            </w:r>
          </w:p>
        </w:tc>
        <w:tc>
          <w:tcPr>
            <w:tcW w:w="1814" w:type="dxa"/>
          </w:tcPr>
          <w:p w:rsidR="00820748" w:rsidRDefault="00820748">
            <w:pPr>
              <w:pStyle w:val="ConsPlusNormal"/>
              <w:jc w:val="center"/>
            </w:pPr>
            <w:r>
              <w:t>Тип котлоагрегата</w:t>
            </w:r>
          </w:p>
        </w:tc>
        <w:tc>
          <w:tcPr>
            <w:tcW w:w="907" w:type="dxa"/>
          </w:tcPr>
          <w:p w:rsidR="00820748" w:rsidRDefault="00820748">
            <w:pPr>
              <w:pStyle w:val="ConsPlusNormal"/>
              <w:jc w:val="center"/>
            </w:pPr>
            <w:r>
              <w:t>Год ввода в эксплуатацию</w:t>
            </w:r>
          </w:p>
        </w:tc>
        <w:tc>
          <w:tcPr>
            <w:tcW w:w="1020" w:type="dxa"/>
          </w:tcPr>
          <w:p w:rsidR="00820748" w:rsidRDefault="00820748">
            <w:pPr>
              <w:pStyle w:val="ConsPlusNormal"/>
              <w:jc w:val="center"/>
            </w:pPr>
            <w:r>
              <w:t>Парковый ресурс,</w:t>
            </w:r>
          </w:p>
          <w:p w:rsidR="00820748" w:rsidRDefault="00820748">
            <w:pPr>
              <w:pStyle w:val="ConsPlusNormal"/>
              <w:jc w:val="center"/>
            </w:pPr>
            <w:r>
              <w:t>час.</w:t>
            </w:r>
          </w:p>
        </w:tc>
        <w:tc>
          <w:tcPr>
            <w:tcW w:w="963" w:type="dxa"/>
          </w:tcPr>
          <w:p w:rsidR="00820748" w:rsidRDefault="00820748">
            <w:pPr>
              <w:pStyle w:val="ConsPlusNormal"/>
              <w:jc w:val="center"/>
            </w:pPr>
            <w:r>
              <w:t>Наработка На конец года A час.</w:t>
            </w:r>
          </w:p>
        </w:tc>
        <w:tc>
          <w:tcPr>
            <w:tcW w:w="1077" w:type="dxa"/>
          </w:tcPr>
          <w:p w:rsidR="00820748" w:rsidRDefault="00820748">
            <w:pPr>
              <w:pStyle w:val="ConsPlusNormal"/>
              <w:jc w:val="center"/>
            </w:pPr>
            <w:r>
              <w:t>Год достижения паркового ресурса</w:t>
            </w:r>
          </w:p>
        </w:tc>
        <w:tc>
          <w:tcPr>
            <w:tcW w:w="963" w:type="dxa"/>
          </w:tcPr>
          <w:p w:rsidR="00820748" w:rsidRDefault="00820748">
            <w:pPr>
              <w:pStyle w:val="ConsPlusNormal"/>
              <w:jc w:val="center"/>
            </w:pPr>
            <w:r>
              <w:t>Назначенный ресурс,</w:t>
            </w:r>
          </w:p>
          <w:p w:rsidR="00820748" w:rsidRDefault="00820748">
            <w:pPr>
              <w:pStyle w:val="ConsPlusNormal"/>
              <w:jc w:val="center"/>
            </w:pPr>
            <w:r>
              <w:t>час.</w:t>
            </w:r>
          </w:p>
        </w:tc>
        <w:tc>
          <w:tcPr>
            <w:tcW w:w="736" w:type="dxa"/>
          </w:tcPr>
          <w:p w:rsidR="00820748" w:rsidRDefault="00820748">
            <w:pPr>
              <w:pStyle w:val="ConsPlusNormal"/>
              <w:jc w:val="center"/>
            </w:pPr>
            <w:r>
              <w:t>Количество продлений</w:t>
            </w:r>
          </w:p>
        </w:tc>
        <w:tc>
          <w:tcPr>
            <w:tcW w:w="1077" w:type="dxa"/>
          </w:tcPr>
          <w:p w:rsidR="00820748" w:rsidRDefault="00820748">
            <w:pPr>
              <w:pStyle w:val="ConsPlusNormal"/>
              <w:jc w:val="center"/>
            </w:pPr>
            <w:r>
              <w:t>Год достижения назначенного ресурса</w:t>
            </w:r>
          </w:p>
        </w:tc>
      </w:tr>
      <w:tr w:rsidR="00820748">
        <w:tc>
          <w:tcPr>
            <w:tcW w:w="510" w:type="dxa"/>
          </w:tcPr>
          <w:p w:rsidR="00820748" w:rsidRDefault="00820748">
            <w:pPr>
              <w:pStyle w:val="ConsPlusNormal"/>
              <w:jc w:val="center"/>
            </w:pPr>
            <w:r>
              <w:t>6</w:t>
            </w:r>
          </w:p>
        </w:tc>
        <w:tc>
          <w:tcPr>
            <w:tcW w:w="1814" w:type="dxa"/>
          </w:tcPr>
          <w:p w:rsidR="00820748" w:rsidRDefault="00820748">
            <w:pPr>
              <w:pStyle w:val="ConsPlusNormal"/>
            </w:pPr>
            <w:r>
              <w:t>БКЗ-210-140Ф</w:t>
            </w:r>
          </w:p>
        </w:tc>
        <w:tc>
          <w:tcPr>
            <w:tcW w:w="907" w:type="dxa"/>
          </w:tcPr>
          <w:p w:rsidR="00820748" w:rsidRDefault="00820748">
            <w:pPr>
              <w:pStyle w:val="ConsPlusNormal"/>
              <w:jc w:val="center"/>
            </w:pPr>
            <w:r>
              <w:t>1961</w:t>
            </w:r>
          </w:p>
        </w:tc>
        <w:tc>
          <w:tcPr>
            <w:tcW w:w="1020" w:type="dxa"/>
          </w:tcPr>
          <w:p w:rsidR="00820748" w:rsidRDefault="00820748">
            <w:pPr>
              <w:pStyle w:val="ConsPlusNormal"/>
              <w:jc w:val="center"/>
            </w:pPr>
            <w:r>
              <w:t>250 000</w:t>
            </w:r>
          </w:p>
        </w:tc>
        <w:tc>
          <w:tcPr>
            <w:tcW w:w="963" w:type="dxa"/>
          </w:tcPr>
          <w:p w:rsidR="00820748" w:rsidRDefault="00820748">
            <w:pPr>
              <w:pStyle w:val="ConsPlusNormal"/>
              <w:jc w:val="center"/>
            </w:pPr>
            <w:r>
              <w:t>238 336</w:t>
            </w:r>
          </w:p>
        </w:tc>
        <w:tc>
          <w:tcPr>
            <w:tcW w:w="1077" w:type="dxa"/>
          </w:tcPr>
          <w:p w:rsidR="00820748" w:rsidRDefault="00820748">
            <w:pPr>
              <w:pStyle w:val="ConsPlusNormal"/>
              <w:jc w:val="center"/>
            </w:pPr>
            <w:r>
              <w:t>2013</w:t>
            </w:r>
          </w:p>
        </w:tc>
        <w:tc>
          <w:tcPr>
            <w:tcW w:w="963" w:type="dxa"/>
          </w:tcPr>
          <w:p w:rsidR="00820748" w:rsidRDefault="00820748">
            <w:pPr>
              <w:pStyle w:val="ConsPlusNormal"/>
              <w:jc w:val="center"/>
            </w:pPr>
            <w:r>
              <w:t>253 418</w:t>
            </w:r>
          </w:p>
        </w:tc>
        <w:tc>
          <w:tcPr>
            <w:tcW w:w="736" w:type="dxa"/>
          </w:tcPr>
          <w:p w:rsidR="00820748" w:rsidRDefault="00820748">
            <w:pPr>
              <w:pStyle w:val="ConsPlusNormal"/>
              <w:jc w:val="center"/>
            </w:pPr>
            <w:r>
              <w:t>1</w:t>
            </w:r>
          </w:p>
        </w:tc>
        <w:tc>
          <w:tcPr>
            <w:tcW w:w="1077" w:type="dxa"/>
          </w:tcPr>
          <w:p w:rsidR="00820748" w:rsidRDefault="00820748">
            <w:pPr>
              <w:pStyle w:val="ConsPlusNormal"/>
              <w:jc w:val="center"/>
            </w:pPr>
            <w:r>
              <w:t>2019</w:t>
            </w:r>
          </w:p>
        </w:tc>
      </w:tr>
      <w:tr w:rsidR="00820748">
        <w:tc>
          <w:tcPr>
            <w:tcW w:w="510" w:type="dxa"/>
          </w:tcPr>
          <w:p w:rsidR="00820748" w:rsidRDefault="00820748">
            <w:pPr>
              <w:pStyle w:val="ConsPlusNormal"/>
              <w:jc w:val="center"/>
            </w:pPr>
            <w:r>
              <w:t>7</w:t>
            </w:r>
          </w:p>
        </w:tc>
        <w:tc>
          <w:tcPr>
            <w:tcW w:w="1814" w:type="dxa"/>
          </w:tcPr>
          <w:p w:rsidR="00820748" w:rsidRDefault="00820748">
            <w:pPr>
              <w:pStyle w:val="ConsPlusNormal"/>
            </w:pPr>
            <w:r>
              <w:t>БКЗ-210-140Ф</w:t>
            </w:r>
          </w:p>
        </w:tc>
        <w:tc>
          <w:tcPr>
            <w:tcW w:w="907" w:type="dxa"/>
          </w:tcPr>
          <w:p w:rsidR="00820748" w:rsidRDefault="00820748">
            <w:pPr>
              <w:pStyle w:val="ConsPlusNormal"/>
              <w:jc w:val="center"/>
            </w:pPr>
            <w:r>
              <w:t>1962</w:t>
            </w:r>
          </w:p>
        </w:tc>
        <w:tc>
          <w:tcPr>
            <w:tcW w:w="1020" w:type="dxa"/>
          </w:tcPr>
          <w:p w:rsidR="00820748" w:rsidRDefault="00820748">
            <w:pPr>
              <w:pStyle w:val="ConsPlusNormal"/>
              <w:jc w:val="center"/>
            </w:pPr>
            <w:r>
              <w:t>250 000</w:t>
            </w:r>
          </w:p>
        </w:tc>
        <w:tc>
          <w:tcPr>
            <w:tcW w:w="963" w:type="dxa"/>
          </w:tcPr>
          <w:p w:rsidR="00820748" w:rsidRDefault="00820748">
            <w:pPr>
              <w:pStyle w:val="ConsPlusNormal"/>
              <w:jc w:val="center"/>
            </w:pPr>
            <w:r>
              <w:t>241 011</w:t>
            </w:r>
          </w:p>
        </w:tc>
        <w:tc>
          <w:tcPr>
            <w:tcW w:w="1077" w:type="dxa"/>
          </w:tcPr>
          <w:p w:rsidR="00820748" w:rsidRDefault="00820748">
            <w:pPr>
              <w:pStyle w:val="ConsPlusNormal"/>
              <w:jc w:val="center"/>
            </w:pPr>
            <w:r>
              <w:t>2006</w:t>
            </w:r>
          </w:p>
        </w:tc>
        <w:tc>
          <w:tcPr>
            <w:tcW w:w="963" w:type="dxa"/>
          </w:tcPr>
          <w:p w:rsidR="00820748" w:rsidRDefault="00820748">
            <w:pPr>
              <w:pStyle w:val="ConsPlusNormal"/>
              <w:jc w:val="center"/>
            </w:pPr>
            <w:r>
              <w:t>250 000</w:t>
            </w:r>
          </w:p>
        </w:tc>
        <w:tc>
          <w:tcPr>
            <w:tcW w:w="736" w:type="dxa"/>
          </w:tcPr>
          <w:p w:rsidR="00820748" w:rsidRDefault="00820748">
            <w:pPr>
              <w:pStyle w:val="ConsPlusNormal"/>
              <w:jc w:val="center"/>
            </w:pPr>
            <w:r>
              <w:t>1</w:t>
            </w:r>
          </w:p>
        </w:tc>
        <w:tc>
          <w:tcPr>
            <w:tcW w:w="1077" w:type="dxa"/>
          </w:tcPr>
          <w:p w:rsidR="00820748" w:rsidRDefault="00820748">
            <w:pPr>
              <w:pStyle w:val="ConsPlusNormal"/>
              <w:jc w:val="center"/>
            </w:pPr>
            <w:r>
              <w:t>2019</w:t>
            </w:r>
          </w:p>
        </w:tc>
      </w:tr>
      <w:tr w:rsidR="00820748">
        <w:tc>
          <w:tcPr>
            <w:tcW w:w="510" w:type="dxa"/>
          </w:tcPr>
          <w:p w:rsidR="00820748" w:rsidRDefault="00820748">
            <w:pPr>
              <w:pStyle w:val="ConsPlusNormal"/>
              <w:jc w:val="center"/>
            </w:pPr>
            <w:r>
              <w:t>9</w:t>
            </w:r>
          </w:p>
        </w:tc>
        <w:tc>
          <w:tcPr>
            <w:tcW w:w="1814" w:type="dxa"/>
          </w:tcPr>
          <w:p w:rsidR="00820748" w:rsidRDefault="00820748">
            <w:pPr>
              <w:pStyle w:val="ConsPlusNormal"/>
            </w:pPr>
            <w:r>
              <w:t>БКЗ-210-140Ф</w:t>
            </w:r>
          </w:p>
        </w:tc>
        <w:tc>
          <w:tcPr>
            <w:tcW w:w="907" w:type="dxa"/>
          </w:tcPr>
          <w:p w:rsidR="00820748" w:rsidRDefault="00820748">
            <w:pPr>
              <w:pStyle w:val="ConsPlusNormal"/>
              <w:jc w:val="center"/>
            </w:pPr>
            <w:r>
              <w:t>1964</w:t>
            </w:r>
          </w:p>
        </w:tc>
        <w:tc>
          <w:tcPr>
            <w:tcW w:w="1020" w:type="dxa"/>
          </w:tcPr>
          <w:p w:rsidR="00820748" w:rsidRDefault="00820748">
            <w:pPr>
              <w:pStyle w:val="ConsPlusNormal"/>
              <w:jc w:val="center"/>
            </w:pPr>
            <w:r>
              <w:t>300 000</w:t>
            </w:r>
          </w:p>
        </w:tc>
        <w:tc>
          <w:tcPr>
            <w:tcW w:w="963" w:type="dxa"/>
          </w:tcPr>
          <w:p w:rsidR="00820748" w:rsidRDefault="00820748">
            <w:pPr>
              <w:pStyle w:val="ConsPlusNormal"/>
              <w:jc w:val="center"/>
            </w:pPr>
            <w:r>
              <w:t>246 680</w:t>
            </w:r>
          </w:p>
        </w:tc>
        <w:tc>
          <w:tcPr>
            <w:tcW w:w="1077" w:type="dxa"/>
          </w:tcPr>
          <w:p w:rsidR="00820748" w:rsidRDefault="00820748">
            <w:pPr>
              <w:pStyle w:val="ConsPlusNormal"/>
              <w:jc w:val="center"/>
            </w:pPr>
            <w:r>
              <w:t>2030</w:t>
            </w:r>
          </w:p>
        </w:tc>
        <w:tc>
          <w:tcPr>
            <w:tcW w:w="963" w:type="dxa"/>
          </w:tcPr>
          <w:p w:rsidR="00820748" w:rsidRDefault="00820748">
            <w:pPr>
              <w:pStyle w:val="ConsPlusNormal"/>
              <w:jc w:val="center"/>
            </w:pPr>
            <w:r>
              <w:t>-</w:t>
            </w:r>
          </w:p>
        </w:tc>
        <w:tc>
          <w:tcPr>
            <w:tcW w:w="736" w:type="dxa"/>
          </w:tcPr>
          <w:p w:rsidR="00820748" w:rsidRDefault="00820748">
            <w:pPr>
              <w:pStyle w:val="ConsPlusNormal"/>
              <w:jc w:val="center"/>
            </w:pPr>
            <w:r>
              <w:t>-</w:t>
            </w:r>
          </w:p>
        </w:tc>
        <w:tc>
          <w:tcPr>
            <w:tcW w:w="1077" w:type="dxa"/>
          </w:tcPr>
          <w:p w:rsidR="00820748" w:rsidRDefault="00820748">
            <w:pPr>
              <w:pStyle w:val="ConsPlusNormal"/>
              <w:jc w:val="center"/>
            </w:pPr>
            <w:r>
              <w:t>-</w:t>
            </w:r>
          </w:p>
        </w:tc>
      </w:tr>
      <w:tr w:rsidR="00820748">
        <w:tc>
          <w:tcPr>
            <w:tcW w:w="510" w:type="dxa"/>
          </w:tcPr>
          <w:p w:rsidR="00820748" w:rsidRDefault="00820748">
            <w:pPr>
              <w:pStyle w:val="ConsPlusNormal"/>
              <w:jc w:val="center"/>
            </w:pPr>
            <w:r>
              <w:t>10</w:t>
            </w:r>
          </w:p>
        </w:tc>
        <w:tc>
          <w:tcPr>
            <w:tcW w:w="1814" w:type="dxa"/>
          </w:tcPr>
          <w:p w:rsidR="00820748" w:rsidRDefault="00820748">
            <w:pPr>
              <w:pStyle w:val="ConsPlusNormal"/>
            </w:pPr>
            <w:r>
              <w:t>БКЗ-220-140Ф</w:t>
            </w:r>
          </w:p>
        </w:tc>
        <w:tc>
          <w:tcPr>
            <w:tcW w:w="907" w:type="dxa"/>
          </w:tcPr>
          <w:p w:rsidR="00820748" w:rsidRDefault="00820748">
            <w:pPr>
              <w:pStyle w:val="ConsPlusNormal"/>
              <w:jc w:val="center"/>
            </w:pPr>
            <w:r>
              <w:t>1967</w:t>
            </w:r>
          </w:p>
        </w:tc>
        <w:tc>
          <w:tcPr>
            <w:tcW w:w="1020" w:type="dxa"/>
          </w:tcPr>
          <w:p w:rsidR="00820748" w:rsidRDefault="00820748">
            <w:pPr>
              <w:pStyle w:val="ConsPlusNormal"/>
              <w:jc w:val="center"/>
            </w:pPr>
            <w:r>
              <w:t>250 000</w:t>
            </w:r>
          </w:p>
        </w:tc>
        <w:tc>
          <w:tcPr>
            <w:tcW w:w="963" w:type="dxa"/>
          </w:tcPr>
          <w:p w:rsidR="00820748" w:rsidRDefault="00820748">
            <w:pPr>
              <w:pStyle w:val="ConsPlusNormal"/>
              <w:jc w:val="center"/>
            </w:pPr>
            <w:r>
              <w:t>240920</w:t>
            </w:r>
          </w:p>
        </w:tc>
        <w:tc>
          <w:tcPr>
            <w:tcW w:w="1077" w:type="dxa"/>
          </w:tcPr>
          <w:p w:rsidR="00820748" w:rsidRDefault="00820748">
            <w:pPr>
              <w:pStyle w:val="ConsPlusNormal"/>
              <w:jc w:val="center"/>
            </w:pPr>
            <w:r>
              <w:t>2017</w:t>
            </w:r>
          </w:p>
        </w:tc>
        <w:tc>
          <w:tcPr>
            <w:tcW w:w="963" w:type="dxa"/>
          </w:tcPr>
          <w:p w:rsidR="00820748" w:rsidRDefault="00820748">
            <w:pPr>
              <w:pStyle w:val="ConsPlusNormal"/>
              <w:jc w:val="center"/>
            </w:pPr>
            <w:r>
              <w:t>-</w:t>
            </w:r>
          </w:p>
        </w:tc>
        <w:tc>
          <w:tcPr>
            <w:tcW w:w="736" w:type="dxa"/>
          </w:tcPr>
          <w:p w:rsidR="00820748" w:rsidRDefault="00820748">
            <w:pPr>
              <w:pStyle w:val="ConsPlusNormal"/>
              <w:jc w:val="center"/>
            </w:pPr>
            <w:r>
              <w:t>-</w:t>
            </w:r>
          </w:p>
        </w:tc>
        <w:tc>
          <w:tcPr>
            <w:tcW w:w="1077" w:type="dxa"/>
          </w:tcPr>
          <w:p w:rsidR="00820748" w:rsidRDefault="00820748">
            <w:pPr>
              <w:pStyle w:val="ConsPlusNormal"/>
              <w:jc w:val="center"/>
            </w:pPr>
            <w:r>
              <w:t>-</w:t>
            </w:r>
          </w:p>
        </w:tc>
      </w:tr>
      <w:tr w:rsidR="00820748">
        <w:tc>
          <w:tcPr>
            <w:tcW w:w="510" w:type="dxa"/>
          </w:tcPr>
          <w:p w:rsidR="00820748" w:rsidRDefault="00820748">
            <w:pPr>
              <w:pStyle w:val="ConsPlusNormal"/>
              <w:jc w:val="center"/>
            </w:pPr>
            <w:r>
              <w:t>11</w:t>
            </w:r>
          </w:p>
        </w:tc>
        <w:tc>
          <w:tcPr>
            <w:tcW w:w="1814" w:type="dxa"/>
          </w:tcPr>
          <w:p w:rsidR="00820748" w:rsidRDefault="00820748">
            <w:pPr>
              <w:pStyle w:val="ConsPlusNormal"/>
            </w:pPr>
            <w:r>
              <w:t>БКЗ-250-140Ф</w:t>
            </w:r>
          </w:p>
        </w:tc>
        <w:tc>
          <w:tcPr>
            <w:tcW w:w="907" w:type="dxa"/>
          </w:tcPr>
          <w:p w:rsidR="00820748" w:rsidRDefault="00820748">
            <w:pPr>
              <w:pStyle w:val="ConsPlusNormal"/>
              <w:jc w:val="center"/>
            </w:pPr>
            <w:r>
              <w:t>1967</w:t>
            </w:r>
          </w:p>
        </w:tc>
        <w:tc>
          <w:tcPr>
            <w:tcW w:w="1020" w:type="dxa"/>
          </w:tcPr>
          <w:p w:rsidR="00820748" w:rsidRDefault="00820748">
            <w:pPr>
              <w:pStyle w:val="ConsPlusNormal"/>
              <w:jc w:val="center"/>
            </w:pPr>
            <w:r>
              <w:t>300 000</w:t>
            </w:r>
          </w:p>
        </w:tc>
        <w:tc>
          <w:tcPr>
            <w:tcW w:w="963" w:type="dxa"/>
          </w:tcPr>
          <w:p w:rsidR="00820748" w:rsidRDefault="00820748">
            <w:pPr>
              <w:pStyle w:val="ConsPlusNormal"/>
              <w:jc w:val="center"/>
            </w:pPr>
            <w:r>
              <w:t>214650</w:t>
            </w:r>
          </w:p>
        </w:tc>
        <w:tc>
          <w:tcPr>
            <w:tcW w:w="1077" w:type="dxa"/>
          </w:tcPr>
          <w:p w:rsidR="00820748" w:rsidRDefault="00820748">
            <w:pPr>
              <w:pStyle w:val="ConsPlusNormal"/>
              <w:jc w:val="center"/>
            </w:pPr>
            <w:r>
              <w:t>2030</w:t>
            </w:r>
          </w:p>
        </w:tc>
        <w:tc>
          <w:tcPr>
            <w:tcW w:w="963" w:type="dxa"/>
          </w:tcPr>
          <w:p w:rsidR="00820748" w:rsidRDefault="00820748">
            <w:pPr>
              <w:pStyle w:val="ConsPlusNormal"/>
              <w:jc w:val="center"/>
            </w:pPr>
            <w:r>
              <w:t>-</w:t>
            </w:r>
          </w:p>
        </w:tc>
        <w:tc>
          <w:tcPr>
            <w:tcW w:w="736" w:type="dxa"/>
          </w:tcPr>
          <w:p w:rsidR="00820748" w:rsidRDefault="00820748">
            <w:pPr>
              <w:pStyle w:val="ConsPlusNormal"/>
              <w:jc w:val="center"/>
            </w:pPr>
            <w:r>
              <w:t>-</w:t>
            </w:r>
          </w:p>
        </w:tc>
        <w:tc>
          <w:tcPr>
            <w:tcW w:w="1077" w:type="dxa"/>
          </w:tcPr>
          <w:p w:rsidR="00820748" w:rsidRDefault="00820748">
            <w:pPr>
              <w:pStyle w:val="ConsPlusNormal"/>
              <w:jc w:val="center"/>
            </w:pPr>
            <w:r>
              <w:t>-</w:t>
            </w:r>
          </w:p>
        </w:tc>
      </w:tr>
      <w:tr w:rsidR="00820748">
        <w:tc>
          <w:tcPr>
            <w:tcW w:w="510" w:type="dxa"/>
          </w:tcPr>
          <w:p w:rsidR="00820748" w:rsidRDefault="00820748">
            <w:pPr>
              <w:pStyle w:val="ConsPlusNormal"/>
              <w:jc w:val="center"/>
            </w:pPr>
            <w:r>
              <w:t>...</w:t>
            </w:r>
          </w:p>
        </w:tc>
        <w:tc>
          <w:tcPr>
            <w:tcW w:w="1814" w:type="dxa"/>
          </w:tcPr>
          <w:p w:rsidR="00820748" w:rsidRDefault="00820748">
            <w:pPr>
              <w:pStyle w:val="ConsPlusNormal"/>
            </w:pPr>
          </w:p>
        </w:tc>
        <w:tc>
          <w:tcPr>
            <w:tcW w:w="907" w:type="dxa"/>
          </w:tcPr>
          <w:p w:rsidR="00820748" w:rsidRDefault="00820748">
            <w:pPr>
              <w:pStyle w:val="ConsPlusNormal"/>
            </w:pPr>
          </w:p>
        </w:tc>
        <w:tc>
          <w:tcPr>
            <w:tcW w:w="1020" w:type="dxa"/>
          </w:tcPr>
          <w:p w:rsidR="00820748" w:rsidRDefault="00820748">
            <w:pPr>
              <w:pStyle w:val="ConsPlusNormal"/>
            </w:pPr>
          </w:p>
        </w:tc>
        <w:tc>
          <w:tcPr>
            <w:tcW w:w="963" w:type="dxa"/>
          </w:tcPr>
          <w:p w:rsidR="00820748" w:rsidRDefault="00820748">
            <w:pPr>
              <w:pStyle w:val="ConsPlusNormal"/>
            </w:pPr>
          </w:p>
        </w:tc>
        <w:tc>
          <w:tcPr>
            <w:tcW w:w="1077" w:type="dxa"/>
          </w:tcPr>
          <w:p w:rsidR="00820748" w:rsidRDefault="00820748">
            <w:pPr>
              <w:pStyle w:val="ConsPlusNormal"/>
            </w:pPr>
          </w:p>
        </w:tc>
        <w:tc>
          <w:tcPr>
            <w:tcW w:w="963" w:type="dxa"/>
          </w:tcPr>
          <w:p w:rsidR="00820748" w:rsidRDefault="00820748">
            <w:pPr>
              <w:pStyle w:val="ConsPlusNormal"/>
            </w:pPr>
          </w:p>
        </w:tc>
        <w:tc>
          <w:tcPr>
            <w:tcW w:w="736" w:type="dxa"/>
          </w:tcPr>
          <w:p w:rsidR="00820748" w:rsidRDefault="00820748">
            <w:pPr>
              <w:pStyle w:val="ConsPlusNormal"/>
            </w:pPr>
          </w:p>
        </w:tc>
        <w:tc>
          <w:tcPr>
            <w:tcW w:w="1077" w:type="dxa"/>
          </w:tcPr>
          <w:p w:rsidR="00820748" w:rsidRDefault="00820748">
            <w:pPr>
              <w:pStyle w:val="ConsPlusNormal"/>
            </w:pPr>
          </w:p>
        </w:tc>
      </w:tr>
      <w:tr w:rsidR="00820748">
        <w:tc>
          <w:tcPr>
            <w:tcW w:w="510" w:type="dxa"/>
          </w:tcPr>
          <w:p w:rsidR="00820748" w:rsidRDefault="00820748">
            <w:pPr>
              <w:pStyle w:val="ConsPlusNormal"/>
              <w:jc w:val="center"/>
            </w:pPr>
            <w:r>
              <w:t>N+1</w:t>
            </w:r>
          </w:p>
        </w:tc>
        <w:tc>
          <w:tcPr>
            <w:tcW w:w="1814" w:type="dxa"/>
          </w:tcPr>
          <w:p w:rsidR="00820748" w:rsidRDefault="00820748">
            <w:pPr>
              <w:pStyle w:val="ConsPlusNormal"/>
            </w:pPr>
            <w:r>
              <w:t>БКЗ-250-140Ф</w:t>
            </w:r>
          </w:p>
        </w:tc>
        <w:tc>
          <w:tcPr>
            <w:tcW w:w="907" w:type="dxa"/>
          </w:tcPr>
          <w:p w:rsidR="00820748" w:rsidRDefault="00820748">
            <w:pPr>
              <w:pStyle w:val="ConsPlusNormal"/>
              <w:jc w:val="center"/>
            </w:pPr>
            <w:r>
              <w:t>1968</w:t>
            </w:r>
          </w:p>
        </w:tc>
        <w:tc>
          <w:tcPr>
            <w:tcW w:w="1020" w:type="dxa"/>
          </w:tcPr>
          <w:p w:rsidR="00820748" w:rsidRDefault="00820748">
            <w:pPr>
              <w:pStyle w:val="ConsPlusNormal"/>
              <w:jc w:val="center"/>
            </w:pPr>
            <w:r>
              <w:t>300 000</w:t>
            </w:r>
          </w:p>
        </w:tc>
        <w:tc>
          <w:tcPr>
            <w:tcW w:w="963" w:type="dxa"/>
          </w:tcPr>
          <w:p w:rsidR="00820748" w:rsidRDefault="00820748">
            <w:pPr>
              <w:pStyle w:val="ConsPlusNormal"/>
              <w:jc w:val="center"/>
            </w:pPr>
            <w:r>
              <w:t>202659</w:t>
            </w:r>
          </w:p>
        </w:tc>
        <w:tc>
          <w:tcPr>
            <w:tcW w:w="1077" w:type="dxa"/>
          </w:tcPr>
          <w:p w:rsidR="00820748" w:rsidRDefault="00820748">
            <w:pPr>
              <w:pStyle w:val="ConsPlusNormal"/>
              <w:jc w:val="center"/>
            </w:pPr>
            <w:r>
              <w:t>2041</w:t>
            </w:r>
          </w:p>
        </w:tc>
        <w:tc>
          <w:tcPr>
            <w:tcW w:w="963" w:type="dxa"/>
          </w:tcPr>
          <w:p w:rsidR="00820748" w:rsidRDefault="00820748">
            <w:pPr>
              <w:pStyle w:val="ConsPlusNormal"/>
              <w:jc w:val="center"/>
            </w:pPr>
            <w:r>
              <w:t>-</w:t>
            </w:r>
          </w:p>
        </w:tc>
        <w:tc>
          <w:tcPr>
            <w:tcW w:w="736" w:type="dxa"/>
          </w:tcPr>
          <w:p w:rsidR="00820748" w:rsidRDefault="00820748">
            <w:pPr>
              <w:pStyle w:val="ConsPlusNormal"/>
              <w:jc w:val="center"/>
            </w:pPr>
            <w:r>
              <w:t>-</w:t>
            </w:r>
          </w:p>
        </w:tc>
        <w:tc>
          <w:tcPr>
            <w:tcW w:w="1077" w:type="dxa"/>
          </w:tcPr>
          <w:p w:rsidR="00820748" w:rsidRDefault="00820748">
            <w:pPr>
              <w:pStyle w:val="ConsPlusNormal"/>
              <w:jc w:val="center"/>
            </w:pPr>
            <w:r>
              <w:t>-</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П4.2. Год ввода в эксплуатацию, наработка и год достижения паркового ресурса паровых турбин источника тепловой энергии, функционирующего в режиме комбинированной выработки электрической и тепловой энергии, в A-том году</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96"/>
        <w:gridCol w:w="1587"/>
        <w:gridCol w:w="623"/>
        <w:gridCol w:w="1020"/>
        <w:gridCol w:w="907"/>
        <w:gridCol w:w="793"/>
        <w:gridCol w:w="737"/>
        <w:gridCol w:w="680"/>
        <w:gridCol w:w="963"/>
        <w:gridCol w:w="566"/>
        <w:gridCol w:w="793"/>
      </w:tblGrid>
      <w:tr w:rsidR="00820748">
        <w:tc>
          <w:tcPr>
            <w:tcW w:w="396" w:type="dxa"/>
          </w:tcPr>
          <w:p w:rsidR="00820748" w:rsidRDefault="00820748">
            <w:pPr>
              <w:pStyle w:val="ConsPlusNormal"/>
              <w:jc w:val="center"/>
            </w:pPr>
            <w:r>
              <w:t>Ст. N</w:t>
            </w:r>
          </w:p>
        </w:tc>
        <w:tc>
          <w:tcPr>
            <w:tcW w:w="1587" w:type="dxa"/>
          </w:tcPr>
          <w:p w:rsidR="00820748" w:rsidRDefault="00820748">
            <w:pPr>
              <w:pStyle w:val="ConsPlusNormal"/>
              <w:jc w:val="center"/>
            </w:pPr>
            <w:r>
              <w:t>Тип турбоагрегата</w:t>
            </w:r>
          </w:p>
        </w:tc>
        <w:tc>
          <w:tcPr>
            <w:tcW w:w="623" w:type="dxa"/>
          </w:tcPr>
          <w:p w:rsidR="00820748" w:rsidRDefault="00820748">
            <w:pPr>
              <w:pStyle w:val="ConsPlusNormal"/>
              <w:jc w:val="center"/>
            </w:pPr>
            <w:r>
              <w:t>Год ввода в эксплуатацию</w:t>
            </w:r>
          </w:p>
        </w:tc>
        <w:tc>
          <w:tcPr>
            <w:tcW w:w="1020" w:type="dxa"/>
          </w:tcPr>
          <w:p w:rsidR="00820748" w:rsidRDefault="00820748">
            <w:pPr>
              <w:pStyle w:val="ConsPlusNormal"/>
              <w:jc w:val="center"/>
            </w:pPr>
            <w:r>
              <w:t>Парковый ресурс, час.</w:t>
            </w:r>
          </w:p>
        </w:tc>
        <w:tc>
          <w:tcPr>
            <w:tcW w:w="907" w:type="dxa"/>
          </w:tcPr>
          <w:p w:rsidR="00820748" w:rsidRDefault="00820748">
            <w:pPr>
              <w:pStyle w:val="ConsPlusNormal"/>
              <w:jc w:val="center"/>
            </w:pPr>
            <w:r>
              <w:t>Наработка на 01.01.16, час.</w:t>
            </w:r>
          </w:p>
        </w:tc>
        <w:tc>
          <w:tcPr>
            <w:tcW w:w="793" w:type="dxa"/>
          </w:tcPr>
          <w:p w:rsidR="00820748" w:rsidRDefault="00820748">
            <w:pPr>
              <w:pStyle w:val="ConsPlusNormal"/>
              <w:jc w:val="center"/>
            </w:pPr>
            <w:r>
              <w:t>Год достижения паркового ресурса</w:t>
            </w:r>
          </w:p>
        </w:tc>
        <w:tc>
          <w:tcPr>
            <w:tcW w:w="737" w:type="dxa"/>
          </w:tcPr>
          <w:p w:rsidR="00820748" w:rsidRDefault="00820748">
            <w:pPr>
              <w:pStyle w:val="ConsPlusNormal"/>
              <w:jc w:val="center"/>
            </w:pPr>
            <w:r>
              <w:t>Нормативное количество пусков</w:t>
            </w:r>
          </w:p>
        </w:tc>
        <w:tc>
          <w:tcPr>
            <w:tcW w:w="680" w:type="dxa"/>
          </w:tcPr>
          <w:p w:rsidR="00820748" w:rsidRDefault="00820748">
            <w:pPr>
              <w:pStyle w:val="ConsPlusNormal"/>
              <w:jc w:val="center"/>
            </w:pPr>
            <w:r>
              <w:t>Количество пусков</w:t>
            </w:r>
          </w:p>
        </w:tc>
        <w:tc>
          <w:tcPr>
            <w:tcW w:w="963" w:type="dxa"/>
          </w:tcPr>
          <w:p w:rsidR="00820748" w:rsidRDefault="00820748">
            <w:pPr>
              <w:pStyle w:val="ConsPlusNormal"/>
              <w:jc w:val="center"/>
            </w:pPr>
            <w:r>
              <w:t>Назначенный ресурс, час.</w:t>
            </w:r>
          </w:p>
        </w:tc>
        <w:tc>
          <w:tcPr>
            <w:tcW w:w="566" w:type="dxa"/>
          </w:tcPr>
          <w:p w:rsidR="00820748" w:rsidRDefault="00820748">
            <w:pPr>
              <w:pStyle w:val="ConsPlusNormal"/>
              <w:jc w:val="center"/>
            </w:pPr>
            <w:r>
              <w:t>Количество продлений</w:t>
            </w:r>
          </w:p>
        </w:tc>
        <w:tc>
          <w:tcPr>
            <w:tcW w:w="793" w:type="dxa"/>
          </w:tcPr>
          <w:p w:rsidR="00820748" w:rsidRDefault="00820748">
            <w:pPr>
              <w:pStyle w:val="ConsPlusNormal"/>
              <w:jc w:val="center"/>
            </w:pPr>
            <w:r>
              <w:t>Год достижения назначенного ресурса</w:t>
            </w:r>
          </w:p>
        </w:tc>
      </w:tr>
      <w:tr w:rsidR="00820748">
        <w:tc>
          <w:tcPr>
            <w:tcW w:w="396" w:type="dxa"/>
          </w:tcPr>
          <w:p w:rsidR="00820748" w:rsidRDefault="00820748">
            <w:pPr>
              <w:pStyle w:val="ConsPlusNormal"/>
              <w:jc w:val="center"/>
            </w:pPr>
            <w:r>
              <w:t>1</w:t>
            </w:r>
          </w:p>
        </w:tc>
        <w:tc>
          <w:tcPr>
            <w:tcW w:w="1587" w:type="dxa"/>
          </w:tcPr>
          <w:p w:rsidR="00820748" w:rsidRDefault="00820748">
            <w:pPr>
              <w:pStyle w:val="ConsPlusNormal"/>
            </w:pPr>
          </w:p>
        </w:tc>
        <w:tc>
          <w:tcPr>
            <w:tcW w:w="623"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793"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963"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r>
      <w:tr w:rsidR="00820748">
        <w:tc>
          <w:tcPr>
            <w:tcW w:w="396" w:type="dxa"/>
          </w:tcPr>
          <w:p w:rsidR="00820748" w:rsidRDefault="00820748">
            <w:pPr>
              <w:pStyle w:val="ConsPlusNormal"/>
              <w:jc w:val="center"/>
            </w:pPr>
            <w:r>
              <w:t>...</w:t>
            </w:r>
          </w:p>
        </w:tc>
        <w:tc>
          <w:tcPr>
            <w:tcW w:w="1587" w:type="dxa"/>
          </w:tcPr>
          <w:p w:rsidR="00820748" w:rsidRDefault="00820748">
            <w:pPr>
              <w:pStyle w:val="ConsPlusNormal"/>
            </w:pPr>
          </w:p>
        </w:tc>
        <w:tc>
          <w:tcPr>
            <w:tcW w:w="623"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793"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963"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r>
      <w:tr w:rsidR="00820748">
        <w:tc>
          <w:tcPr>
            <w:tcW w:w="396" w:type="dxa"/>
          </w:tcPr>
          <w:p w:rsidR="00820748" w:rsidRDefault="00820748">
            <w:pPr>
              <w:pStyle w:val="ConsPlusNormal"/>
              <w:jc w:val="center"/>
            </w:pPr>
            <w:r>
              <w:t>5</w:t>
            </w:r>
          </w:p>
        </w:tc>
        <w:tc>
          <w:tcPr>
            <w:tcW w:w="1587" w:type="dxa"/>
          </w:tcPr>
          <w:p w:rsidR="00820748" w:rsidRDefault="00820748">
            <w:pPr>
              <w:pStyle w:val="ConsPlusNormal"/>
            </w:pPr>
            <w:r>
              <w:t>ПТ-60-120/13</w:t>
            </w:r>
          </w:p>
        </w:tc>
        <w:tc>
          <w:tcPr>
            <w:tcW w:w="623" w:type="dxa"/>
          </w:tcPr>
          <w:p w:rsidR="00820748" w:rsidRDefault="00820748">
            <w:pPr>
              <w:pStyle w:val="ConsPlusNormal"/>
              <w:jc w:val="center"/>
            </w:pPr>
            <w:r>
              <w:t>1962</w:t>
            </w:r>
          </w:p>
        </w:tc>
        <w:tc>
          <w:tcPr>
            <w:tcW w:w="1020" w:type="dxa"/>
          </w:tcPr>
          <w:p w:rsidR="00820748" w:rsidRDefault="00820748">
            <w:pPr>
              <w:pStyle w:val="ConsPlusNormal"/>
            </w:pPr>
            <w:r>
              <w:t>220 000</w:t>
            </w:r>
          </w:p>
        </w:tc>
        <w:tc>
          <w:tcPr>
            <w:tcW w:w="907" w:type="dxa"/>
          </w:tcPr>
          <w:p w:rsidR="00820748" w:rsidRDefault="00820748">
            <w:pPr>
              <w:pStyle w:val="ConsPlusNormal"/>
              <w:jc w:val="center"/>
            </w:pPr>
            <w:r>
              <w:t>338 031</w:t>
            </w:r>
          </w:p>
        </w:tc>
        <w:tc>
          <w:tcPr>
            <w:tcW w:w="793" w:type="dxa"/>
          </w:tcPr>
          <w:p w:rsidR="00820748" w:rsidRDefault="00820748">
            <w:pPr>
              <w:pStyle w:val="ConsPlusNormal"/>
              <w:jc w:val="center"/>
            </w:pPr>
            <w:r>
              <w:t>1998</w:t>
            </w:r>
          </w:p>
        </w:tc>
        <w:tc>
          <w:tcPr>
            <w:tcW w:w="737" w:type="dxa"/>
          </w:tcPr>
          <w:p w:rsidR="00820748" w:rsidRDefault="00820748">
            <w:pPr>
              <w:pStyle w:val="ConsPlusNormal"/>
              <w:jc w:val="center"/>
            </w:pPr>
            <w:r>
              <w:t>600</w:t>
            </w:r>
          </w:p>
        </w:tc>
        <w:tc>
          <w:tcPr>
            <w:tcW w:w="680" w:type="dxa"/>
          </w:tcPr>
          <w:p w:rsidR="00820748" w:rsidRDefault="00820748">
            <w:pPr>
              <w:pStyle w:val="ConsPlusNormal"/>
              <w:jc w:val="center"/>
            </w:pPr>
            <w:r>
              <w:t>283</w:t>
            </w:r>
          </w:p>
        </w:tc>
        <w:tc>
          <w:tcPr>
            <w:tcW w:w="963" w:type="dxa"/>
          </w:tcPr>
          <w:p w:rsidR="00820748" w:rsidRDefault="00820748">
            <w:pPr>
              <w:pStyle w:val="ConsPlusNormal"/>
            </w:pPr>
            <w:r>
              <w:t>190 000</w:t>
            </w:r>
          </w:p>
        </w:tc>
        <w:tc>
          <w:tcPr>
            <w:tcW w:w="566" w:type="dxa"/>
          </w:tcPr>
          <w:p w:rsidR="00820748" w:rsidRDefault="00820748">
            <w:pPr>
              <w:pStyle w:val="ConsPlusNormal"/>
              <w:jc w:val="center"/>
            </w:pPr>
            <w:r>
              <w:t>1</w:t>
            </w:r>
          </w:p>
        </w:tc>
        <w:tc>
          <w:tcPr>
            <w:tcW w:w="793" w:type="dxa"/>
          </w:tcPr>
          <w:p w:rsidR="00820748" w:rsidRDefault="00820748">
            <w:pPr>
              <w:pStyle w:val="ConsPlusNormal"/>
              <w:jc w:val="center"/>
            </w:pPr>
            <w:r>
              <w:t>2028</w:t>
            </w:r>
          </w:p>
        </w:tc>
      </w:tr>
      <w:tr w:rsidR="00820748">
        <w:tc>
          <w:tcPr>
            <w:tcW w:w="396" w:type="dxa"/>
          </w:tcPr>
          <w:p w:rsidR="00820748" w:rsidRDefault="00820748">
            <w:pPr>
              <w:pStyle w:val="ConsPlusNormal"/>
              <w:jc w:val="center"/>
            </w:pPr>
            <w:r>
              <w:t>6</w:t>
            </w:r>
          </w:p>
        </w:tc>
        <w:tc>
          <w:tcPr>
            <w:tcW w:w="1587" w:type="dxa"/>
          </w:tcPr>
          <w:p w:rsidR="00820748" w:rsidRDefault="00820748">
            <w:pPr>
              <w:pStyle w:val="ConsPlusNormal"/>
            </w:pPr>
            <w:r>
              <w:t>ПР-60-120/13/1,2</w:t>
            </w:r>
          </w:p>
        </w:tc>
        <w:tc>
          <w:tcPr>
            <w:tcW w:w="623" w:type="dxa"/>
          </w:tcPr>
          <w:p w:rsidR="00820748" w:rsidRDefault="00820748">
            <w:pPr>
              <w:pStyle w:val="ConsPlusNormal"/>
              <w:jc w:val="center"/>
            </w:pPr>
            <w:r>
              <w:t>1963</w:t>
            </w:r>
          </w:p>
        </w:tc>
        <w:tc>
          <w:tcPr>
            <w:tcW w:w="1020" w:type="dxa"/>
          </w:tcPr>
          <w:p w:rsidR="00820748" w:rsidRDefault="00820748">
            <w:pPr>
              <w:pStyle w:val="ConsPlusNormal"/>
            </w:pPr>
            <w:r>
              <w:t>220 000</w:t>
            </w:r>
          </w:p>
        </w:tc>
        <w:tc>
          <w:tcPr>
            <w:tcW w:w="907" w:type="dxa"/>
          </w:tcPr>
          <w:p w:rsidR="00820748" w:rsidRDefault="00820748">
            <w:pPr>
              <w:pStyle w:val="ConsPlusNormal"/>
              <w:jc w:val="center"/>
            </w:pPr>
            <w:r>
              <w:t>278 076</w:t>
            </w:r>
          </w:p>
        </w:tc>
        <w:tc>
          <w:tcPr>
            <w:tcW w:w="793" w:type="dxa"/>
          </w:tcPr>
          <w:p w:rsidR="00820748" w:rsidRDefault="00820748">
            <w:pPr>
              <w:pStyle w:val="ConsPlusNormal"/>
              <w:jc w:val="center"/>
            </w:pPr>
            <w:r>
              <w:t>2004</w:t>
            </w:r>
          </w:p>
        </w:tc>
        <w:tc>
          <w:tcPr>
            <w:tcW w:w="737" w:type="dxa"/>
          </w:tcPr>
          <w:p w:rsidR="00820748" w:rsidRDefault="00820748">
            <w:pPr>
              <w:pStyle w:val="ConsPlusNormal"/>
              <w:jc w:val="center"/>
            </w:pPr>
            <w:r>
              <w:t>600</w:t>
            </w:r>
          </w:p>
        </w:tc>
        <w:tc>
          <w:tcPr>
            <w:tcW w:w="680" w:type="dxa"/>
          </w:tcPr>
          <w:p w:rsidR="00820748" w:rsidRDefault="00820748">
            <w:pPr>
              <w:pStyle w:val="ConsPlusNormal"/>
              <w:jc w:val="center"/>
            </w:pPr>
            <w:r>
              <w:t>232</w:t>
            </w:r>
          </w:p>
        </w:tc>
        <w:tc>
          <w:tcPr>
            <w:tcW w:w="963" w:type="dxa"/>
          </w:tcPr>
          <w:p w:rsidR="00820748" w:rsidRDefault="00820748">
            <w:pPr>
              <w:pStyle w:val="ConsPlusNormal"/>
            </w:pPr>
            <w:r>
              <w:t>190 000</w:t>
            </w:r>
          </w:p>
        </w:tc>
        <w:tc>
          <w:tcPr>
            <w:tcW w:w="566" w:type="dxa"/>
          </w:tcPr>
          <w:p w:rsidR="00820748" w:rsidRDefault="00820748">
            <w:pPr>
              <w:pStyle w:val="ConsPlusNormal"/>
              <w:jc w:val="center"/>
            </w:pPr>
            <w:r>
              <w:t>1</w:t>
            </w:r>
          </w:p>
        </w:tc>
        <w:tc>
          <w:tcPr>
            <w:tcW w:w="793" w:type="dxa"/>
          </w:tcPr>
          <w:p w:rsidR="00820748" w:rsidRDefault="00820748">
            <w:pPr>
              <w:pStyle w:val="ConsPlusNormal"/>
              <w:jc w:val="center"/>
            </w:pPr>
            <w:r>
              <w:t>2046</w:t>
            </w:r>
          </w:p>
        </w:tc>
      </w:tr>
      <w:tr w:rsidR="00820748">
        <w:tc>
          <w:tcPr>
            <w:tcW w:w="396" w:type="dxa"/>
          </w:tcPr>
          <w:p w:rsidR="00820748" w:rsidRDefault="00820748">
            <w:pPr>
              <w:pStyle w:val="ConsPlusNormal"/>
              <w:jc w:val="center"/>
            </w:pPr>
            <w:r>
              <w:t>7</w:t>
            </w:r>
          </w:p>
        </w:tc>
        <w:tc>
          <w:tcPr>
            <w:tcW w:w="1587" w:type="dxa"/>
          </w:tcPr>
          <w:p w:rsidR="00820748" w:rsidRDefault="00820748">
            <w:pPr>
              <w:pStyle w:val="ConsPlusNormal"/>
            </w:pPr>
            <w:r>
              <w:t>Р-25-130-1</w:t>
            </w:r>
          </w:p>
        </w:tc>
        <w:tc>
          <w:tcPr>
            <w:tcW w:w="623" w:type="dxa"/>
          </w:tcPr>
          <w:p w:rsidR="00820748" w:rsidRDefault="00820748">
            <w:pPr>
              <w:pStyle w:val="ConsPlusNormal"/>
              <w:jc w:val="center"/>
            </w:pPr>
            <w:r>
              <w:t>1967</w:t>
            </w:r>
          </w:p>
        </w:tc>
        <w:tc>
          <w:tcPr>
            <w:tcW w:w="1020" w:type="dxa"/>
          </w:tcPr>
          <w:p w:rsidR="00820748" w:rsidRDefault="00820748">
            <w:pPr>
              <w:pStyle w:val="ConsPlusNormal"/>
            </w:pPr>
            <w:r>
              <w:t>220 000</w:t>
            </w:r>
          </w:p>
        </w:tc>
        <w:tc>
          <w:tcPr>
            <w:tcW w:w="907" w:type="dxa"/>
          </w:tcPr>
          <w:p w:rsidR="00820748" w:rsidRDefault="00820748">
            <w:pPr>
              <w:pStyle w:val="ConsPlusNormal"/>
              <w:jc w:val="center"/>
            </w:pPr>
            <w:r>
              <w:t>226 564</w:t>
            </w:r>
          </w:p>
        </w:tc>
        <w:tc>
          <w:tcPr>
            <w:tcW w:w="793" w:type="dxa"/>
          </w:tcPr>
          <w:p w:rsidR="00820748" w:rsidRDefault="00820748">
            <w:pPr>
              <w:pStyle w:val="ConsPlusNormal"/>
              <w:jc w:val="center"/>
            </w:pPr>
            <w:r>
              <w:t>2012</w:t>
            </w:r>
          </w:p>
        </w:tc>
        <w:tc>
          <w:tcPr>
            <w:tcW w:w="737" w:type="dxa"/>
          </w:tcPr>
          <w:p w:rsidR="00820748" w:rsidRDefault="00820748">
            <w:pPr>
              <w:pStyle w:val="ConsPlusNormal"/>
              <w:jc w:val="center"/>
            </w:pPr>
            <w:r>
              <w:t>600</w:t>
            </w:r>
          </w:p>
        </w:tc>
        <w:tc>
          <w:tcPr>
            <w:tcW w:w="680" w:type="dxa"/>
          </w:tcPr>
          <w:p w:rsidR="00820748" w:rsidRDefault="00820748">
            <w:pPr>
              <w:pStyle w:val="ConsPlusNormal"/>
              <w:jc w:val="center"/>
            </w:pPr>
            <w:r>
              <w:t>186</w:t>
            </w:r>
          </w:p>
        </w:tc>
        <w:tc>
          <w:tcPr>
            <w:tcW w:w="963" w:type="dxa"/>
          </w:tcPr>
          <w:p w:rsidR="00820748" w:rsidRDefault="00820748">
            <w:pPr>
              <w:pStyle w:val="ConsPlusNormal"/>
            </w:pPr>
            <w:r>
              <w:t>267 000</w:t>
            </w:r>
          </w:p>
        </w:tc>
        <w:tc>
          <w:tcPr>
            <w:tcW w:w="566" w:type="dxa"/>
          </w:tcPr>
          <w:p w:rsidR="00820748" w:rsidRDefault="00820748">
            <w:pPr>
              <w:pStyle w:val="ConsPlusNormal"/>
              <w:jc w:val="center"/>
            </w:pPr>
            <w:r>
              <w:t>1</w:t>
            </w:r>
          </w:p>
        </w:tc>
        <w:tc>
          <w:tcPr>
            <w:tcW w:w="793" w:type="dxa"/>
          </w:tcPr>
          <w:p w:rsidR="00820748" w:rsidRDefault="00820748">
            <w:pPr>
              <w:pStyle w:val="ConsPlusNormal"/>
              <w:jc w:val="center"/>
            </w:pPr>
            <w:r>
              <w:t>2024</w:t>
            </w:r>
          </w:p>
        </w:tc>
      </w:tr>
      <w:tr w:rsidR="00820748">
        <w:tc>
          <w:tcPr>
            <w:tcW w:w="396" w:type="dxa"/>
          </w:tcPr>
          <w:p w:rsidR="00820748" w:rsidRDefault="00820748">
            <w:pPr>
              <w:pStyle w:val="ConsPlusNormal"/>
              <w:jc w:val="center"/>
            </w:pPr>
            <w:r>
              <w:t>8</w:t>
            </w:r>
          </w:p>
        </w:tc>
        <w:tc>
          <w:tcPr>
            <w:tcW w:w="1587" w:type="dxa"/>
          </w:tcPr>
          <w:p w:rsidR="00820748" w:rsidRDefault="00820748">
            <w:pPr>
              <w:pStyle w:val="ConsPlusNormal"/>
            </w:pPr>
            <w:r>
              <w:t>Т-65-130-2М</w:t>
            </w:r>
          </w:p>
        </w:tc>
        <w:tc>
          <w:tcPr>
            <w:tcW w:w="623" w:type="dxa"/>
          </w:tcPr>
          <w:p w:rsidR="00820748" w:rsidRDefault="00820748">
            <w:pPr>
              <w:pStyle w:val="ConsPlusNormal"/>
              <w:jc w:val="center"/>
            </w:pPr>
            <w:r>
              <w:t>2014</w:t>
            </w:r>
          </w:p>
        </w:tc>
        <w:tc>
          <w:tcPr>
            <w:tcW w:w="1020" w:type="dxa"/>
          </w:tcPr>
          <w:p w:rsidR="00820748" w:rsidRDefault="00820748">
            <w:pPr>
              <w:pStyle w:val="ConsPlusNormal"/>
            </w:pPr>
            <w:r>
              <w:t>220 000</w:t>
            </w:r>
          </w:p>
        </w:tc>
        <w:tc>
          <w:tcPr>
            <w:tcW w:w="907" w:type="dxa"/>
          </w:tcPr>
          <w:p w:rsidR="00820748" w:rsidRDefault="00820748">
            <w:pPr>
              <w:pStyle w:val="ConsPlusNormal"/>
              <w:jc w:val="center"/>
            </w:pPr>
            <w:r>
              <w:t>7 332</w:t>
            </w:r>
          </w:p>
        </w:tc>
        <w:tc>
          <w:tcPr>
            <w:tcW w:w="793" w:type="dxa"/>
          </w:tcPr>
          <w:p w:rsidR="00820748" w:rsidRDefault="00820748">
            <w:pPr>
              <w:pStyle w:val="ConsPlusNormal"/>
              <w:jc w:val="center"/>
            </w:pPr>
            <w:r>
              <w:t>2068</w:t>
            </w:r>
          </w:p>
        </w:tc>
        <w:tc>
          <w:tcPr>
            <w:tcW w:w="737" w:type="dxa"/>
          </w:tcPr>
          <w:p w:rsidR="00820748" w:rsidRDefault="00820748">
            <w:pPr>
              <w:pStyle w:val="ConsPlusNormal"/>
              <w:jc w:val="center"/>
            </w:pPr>
            <w:r>
              <w:t>600</w:t>
            </w:r>
          </w:p>
        </w:tc>
        <w:tc>
          <w:tcPr>
            <w:tcW w:w="680" w:type="dxa"/>
          </w:tcPr>
          <w:p w:rsidR="00820748" w:rsidRDefault="00820748">
            <w:pPr>
              <w:pStyle w:val="ConsPlusNormal"/>
              <w:jc w:val="center"/>
            </w:pPr>
            <w:r>
              <w:t>31</w:t>
            </w:r>
          </w:p>
        </w:tc>
        <w:tc>
          <w:tcPr>
            <w:tcW w:w="963" w:type="dxa"/>
          </w:tcPr>
          <w:p w:rsidR="00820748" w:rsidRDefault="00820748">
            <w:pPr>
              <w:pStyle w:val="ConsPlusNormal"/>
              <w:jc w:val="center"/>
            </w:pPr>
            <w:r>
              <w:t>-</w:t>
            </w:r>
          </w:p>
        </w:tc>
        <w:tc>
          <w:tcPr>
            <w:tcW w:w="566" w:type="dxa"/>
          </w:tcPr>
          <w:p w:rsidR="00820748" w:rsidRDefault="00820748">
            <w:pPr>
              <w:pStyle w:val="ConsPlusNormal"/>
              <w:jc w:val="center"/>
            </w:pPr>
            <w:r>
              <w:t>-</w:t>
            </w:r>
          </w:p>
        </w:tc>
        <w:tc>
          <w:tcPr>
            <w:tcW w:w="793" w:type="dxa"/>
          </w:tcPr>
          <w:p w:rsidR="00820748" w:rsidRDefault="00820748">
            <w:pPr>
              <w:pStyle w:val="ConsPlusNormal"/>
              <w:jc w:val="center"/>
            </w:pPr>
            <w:r>
              <w:t>-</w:t>
            </w:r>
          </w:p>
        </w:tc>
      </w:tr>
      <w:tr w:rsidR="00820748">
        <w:tc>
          <w:tcPr>
            <w:tcW w:w="396" w:type="dxa"/>
          </w:tcPr>
          <w:p w:rsidR="00820748" w:rsidRDefault="00820748">
            <w:pPr>
              <w:pStyle w:val="ConsPlusNormal"/>
              <w:jc w:val="center"/>
            </w:pPr>
            <w:r>
              <w:t>9</w:t>
            </w:r>
          </w:p>
        </w:tc>
        <w:tc>
          <w:tcPr>
            <w:tcW w:w="1587" w:type="dxa"/>
          </w:tcPr>
          <w:p w:rsidR="00820748" w:rsidRDefault="00820748">
            <w:pPr>
              <w:pStyle w:val="ConsPlusNormal"/>
            </w:pPr>
            <w:r>
              <w:t>Т-65-130-2М</w:t>
            </w:r>
          </w:p>
        </w:tc>
        <w:tc>
          <w:tcPr>
            <w:tcW w:w="623" w:type="dxa"/>
          </w:tcPr>
          <w:p w:rsidR="00820748" w:rsidRDefault="00820748">
            <w:pPr>
              <w:pStyle w:val="ConsPlusNormal"/>
              <w:jc w:val="center"/>
            </w:pPr>
            <w:r>
              <w:t>2014</w:t>
            </w:r>
          </w:p>
        </w:tc>
        <w:tc>
          <w:tcPr>
            <w:tcW w:w="1020" w:type="dxa"/>
          </w:tcPr>
          <w:p w:rsidR="00820748" w:rsidRDefault="00820748">
            <w:pPr>
              <w:pStyle w:val="ConsPlusNormal"/>
            </w:pPr>
            <w:r>
              <w:t>220 000</w:t>
            </w:r>
          </w:p>
        </w:tc>
        <w:tc>
          <w:tcPr>
            <w:tcW w:w="907" w:type="dxa"/>
          </w:tcPr>
          <w:p w:rsidR="00820748" w:rsidRDefault="00820748">
            <w:pPr>
              <w:pStyle w:val="ConsPlusNormal"/>
              <w:jc w:val="center"/>
            </w:pPr>
            <w:r>
              <w:t>7 196</w:t>
            </w:r>
          </w:p>
        </w:tc>
        <w:tc>
          <w:tcPr>
            <w:tcW w:w="793" w:type="dxa"/>
          </w:tcPr>
          <w:p w:rsidR="00820748" w:rsidRDefault="00820748">
            <w:pPr>
              <w:pStyle w:val="ConsPlusNormal"/>
              <w:jc w:val="center"/>
            </w:pPr>
            <w:r>
              <w:t>2047</w:t>
            </w:r>
          </w:p>
        </w:tc>
        <w:tc>
          <w:tcPr>
            <w:tcW w:w="737" w:type="dxa"/>
          </w:tcPr>
          <w:p w:rsidR="00820748" w:rsidRDefault="00820748">
            <w:pPr>
              <w:pStyle w:val="ConsPlusNormal"/>
              <w:jc w:val="center"/>
            </w:pPr>
            <w:r>
              <w:t>600</w:t>
            </w:r>
          </w:p>
        </w:tc>
        <w:tc>
          <w:tcPr>
            <w:tcW w:w="680" w:type="dxa"/>
          </w:tcPr>
          <w:p w:rsidR="00820748" w:rsidRDefault="00820748">
            <w:pPr>
              <w:pStyle w:val="ConsPlusNormal"/>
              <w:jc w:val="center"/>
            </w:pPr>
            <w:r>
              <w:t>21</w:t>
            </w:r>
          </w:p>
        </w:tc>
        <w:tc>
          <w:tcPr>
            <w:tcW w:w="963" w:type="dxa"/>
          </w:tcPr>
          <w:p w:rsidR="00820748" w:rsidRDefault="00820748">
            <w:pPr>
              <w:pStyle w:val="ConsPlusNormal"/>
              <w:jc w:val="center"/>
            </w:pPr>
            <w:r>
              <w:t>-</w:t>
            </w:r>
          </w:p>
        </w:tc>
        <w:tc>
          <w:tcPr>
            <w:tcW w:w="566" w:type="dxa"/>
          </w:tcPr>
          <w:p w:rsidR="00820748" w:rsidRDefault="00820748">
            <w:pPr>
              <w:pStyle w:val="ConsPlusNormal"/>
              <w:jc w:val="center"/>
            </w:pPr>
            <w:r>
              <w:t>-</w:t>
            </w:r>
          </w:p>
        </w:tc>
        <w:tc>
          <w:tcPr>
            <w:tcW w:w="793" w:type="dxa"/>
          </w:tcPr>
          <w:p w:rsidR="00820748" w:rsidRDefault="00820748">
            <w:pPr>
              <w:pStyle w:val="ConsPlusNormal"/>
              <w:jc w:val="center"/>
            </w:pPr>
            <w:r>
              <w:t>-</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20" w:name="P1420"/>
      <w:bookmarkEnd w:id="20"/>
      <w:r>
        <w:t>Приложение N 5</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П5.1. Состав и состояние оборудования теплофикационных установок источника тепловой энергии, функционирующего в режиме комбинированной выработки электрической и тепловой энергии, в A-том году</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37"/>
        <w:gridCol w:w="1814"/>
        <w:gridCol w:w="2324"/>
        <w:gridCol w:w="2381"/>
        <w:gridCol w:w="1814"/>
      </w:tblGrid>
      <w:tr w:rsidR="00820748">
        <w:tc>
          <w:tcPr>
            <w:tcW w:w="737" w:type="dxa"/>
          </w:tcPr>
          <w:p w:rsidR="00820748" w:rsidRDefault="00820748">
            <w:pPr>
              <w:pStyle w:val="ConsPlusNormal"/>
              <w:jc w:val="center"/>
            </w:pPr>
            <w:r>
              <w:t>N п/п</w:t>
            </w:r>
          </w:p>
        </w:tc>
        <w:tc>
          <w:tcPr>
            <w:tcW w:w="1814" w:type="dxa"/>
          </w:tcPr>
          <w:p w:rsidR="00820748" w:rsidRDefault="00820748">
            <w:pPr>
              <w:pStyle w:val="ConsPlusNormal"/>
              <w:jc w:val="center"/>
            </w:pPr>
            <w:r>
              <w:t>Станционный номер</w:t>
            </w:r>
          </w:p>
        </w:tc>
        <w:tc>
          <w:tcPr>
            <w:tcW w:w="2324" w:type="dxa"/>
          </w:tcPr>
          <w:p w:rsidR="00820748" w:rsidRDefault="00820748">
            <w:pPr>
              <w:pStyle w:val="ConsPlusNormal"/>
              <w:jc w:val="center"/>
            </w:pPr>
            <w:r>
              <w:t>Тип</w:t>
            </w:r>
          </w:p>
        </w:tc>
        <w:tc>
          <w:tcPr>
            <w:tcW w:w="2381" w:type="dxa"/>
          </w:tcPr>
          <w:p w:rsidR="00820748" w:rsidRDefault="00820748">
            <w:pPr>
              <w:pStyle w:val="ConsPlusNormal"/>
              <w:jc w:val="center"/>
            </w:pPr>
            <w:r>
              <w:t>Завод-изготовитель</w:t>
            </w:r>
          </w:p>
        </w:tc>
        <w:tc>
          <w:tcPr>
            <w:tcW w:w="1814" w:type="dxa"/>
          </w:tcPr>
          <w:p w:rsidR="00820748" w:rsidRDefault="00820748">
            <w:pPr>
              <w:pStyle w:val="ConsPlusNormal"/>
              <w:jc w:val="center"/>
            </w:pPr>
            <w:r>
              <w:t>Год ввода в эксплуатацию</w:t>
            </w:r>
          </w:p>
        </w:tc>
      </w:tr>
      <w:tr w:rsidR="00820748">
        <w:tc>
          <w:tcPr>
            <w:tcW w:w="737" w:type="dxa"/>
          </w:tcPr>
          <w:p w:rsidR="00820748" w:rsidRDefault="00820748">
            <w:pPr>
              <w:pStyle w:val="ConsPlusNormal"/>
              <w:jc w:val="center"/>
            </w:pPr>
            <w:r>
              <w:t>1</w:t>
            </w:r>
          </w:p>
        </w:tc>
        <w:tc>
          <w:tcPr>
            <w:tcW w:w="1814" w:type="dxa"/>
          </w:tcPr>
          <w:p w:rsidR="00820748" w:rsidRDefault="00820748">
            <w:pPr>
              <w:pStyle w:val="ConsPlusNormal"/>
              <w:jc w:val="center"/>
            </w:pPr>
            <w:r>
              <w:t>ОБ-1А</w:t>
            </w:r>
          </w:p>
        </w:tc>
        <w:tc>
          <w:tcPr>
            <w:tcW w:w="2324" w:type="dxa"/>
          </w:tcPr>
          <w:p w:rsidR="00820748" w:rsidRDefault="00820748">
            <w:pPr>
              <w:pStyle w:val="ConsPlusNormal"/>
              <w:jc w:val="center"/>
            </w:pPr>
            <w:r>
              <w:t>ПСВ-500-3-23</w:t>
            </w:r>
          </w:p>
        </w:tc>
        <w:tc>
          <w:tcPr>
            <w:tcW w:w="2381" w:type="dxa"/>
          </w:tcPr>
          <w:p w:rsidR="00820748" w:rsidRDefault="00820748">
            <w:pPr>
              <w:pStyle w:val="ConsPlusNormal"/>
              <w:jc w:val="center"/>
            </w:pPr>
            <w:r>
              <w:t>ОАО "Сарэнергомаш"</w:t>
            </w:r>
          </w:p>
        </w:tc>
        <w:tc>
          <w:tcPr>
            <w:tcW w:w="1814" w:type="dxa"/>
          </w:tcPr>
          <w:p w:rsidR="00820748" w:rsidRDefault="00820748">
            <w:pPr>
              <w:pStyle w:val="ConsPlusNormal"/>
              <w:jc w:val="center"/>
            </w:pPr>
            <w:r>
              <w:t>2012</w:t>
            </w:r>
          </w:p>
        </w:tc>
      </w:tr>
      <w:tr w:rsidR="00820748">
        <w:tc>
          <w:tcPr>
            <w:tcW w:w="737" w:type="dxa"/>
          </w:tcPr>
          <w:p w:rsidR="00820748" w:rsidRDefault="00820748">
            <w:pPr>
              <w:pStyle w:val="ConsPlusNormal"/>
              <w:jc w:val="center"/>
            </w:pPr>
            <w:r>
              <w:t>2</w:t>
            </w:r>
          </w:p>
        </w:tc>
        <w:tc>
          <w:tcPr>
            <w:tcW w:w="1814" w:type="dxa"/>
          </w:tcPr>
          <w:p w:rsidR="00820748" w:rsidRDefault="00820748">
            <w:pPr>
              <w:pStyle w:val="ConsPlusNormal"/>
              <w:jc w:val="center"/>
            </w:pPr>
            <w:r>
              <w:t>ОБ-1Б</w:t>
            </w:r>
          </w:p>
        </w:tc>
        <w:tc>
          <w:tcPr>
            <w:tcW w:w="2324" w:type="dxa"/>
          </w:tcPr>
          <w:p w:rsidR="00820748" w:rsidRDefault="00820748">
            <w:pPr>
              <w:pStyle w:val="ConsPlusNormal"/>
              <w:jc w:val="center"/>
            </w:pPr>
            <w:r>
              <w:t>ПСВ-500-3-23</w:t>
            </w:r>
          </w:p>
        </w:tc>
        <w:tc>
          <w:tcPr>
            <w:tcW w:w="2381" w:type="dxa"/>
          </w:tcPr>
          <w:p w:rsidR="00820748" w:rsidRDefault="00820748">
            <w:pPr>
              <w:pStyle w:val="ConsPlusNormal"/>
              <w:jc w:val="center"/>
            </w:pPr>
            <w:r>
              <w:t>ОАО "Сарэнергомаш"</w:t>
            </w:r>
          </w:p>
        </w:tc>
        <w:tc>
          <w:tcPr>
            <w:tcW w:w="1814" w:type="dxa"/>
          </w:tcPr>
          <w:p w:rsidR="00820748" w:rsidRDefault="00820748">
            <w:pPr>
              <w:pStyle w:val="ConsPlusNormal"/>
              <w:jc w:val="center"/>
            </w:pPr>
            <w:r>
              <w:t>2012</w:t>
            </w:r>
          </w:p>
        </w:tc>
      </w:tr>
      <w:tr w:rsidR="00820748">
        <w:tc>
          <w:tcPr>
            <w:tcW w:w="737" w:type="dxa"/>
          </w:tcPr>
          <w:p w:rsidR="00820748" w:rsidRDefault="00820748">
            <w:pPr>
              <w:pStyle w:val="ConsPlusNormal"/>
              <w:jc w:val="center"/>
            </w:pPr>
            <w:r>
              <w:t>3</w:t>
            </w:r>
          </w:p>
        </w:tc>
        <w:tc>
          <w:tcPr>
            <w:tcW w:w="1814" w:type="dxa"/>
          </w:tcPr>
          <w:p w:rsidR="00820748" w:rsidRDefault="00820748">
            <w:pPr>
              <w:pStyle w:val="ConsPlusNormal"/>
              <w:jc w:val="center"/>
            </w:pPr>
            <w:r>
              <w:t>ПБ-1</w:t>
            </w:r>
          </w:p>
        </w:tc>
        <w:tc>
          <w:tcPr>
            <w:tcW w:w="2324" w:type="dxa"/>
          </w:tcPr>
          <w:p w:rsidR="00820748" w:rsidRDefault="00820748">
            <w:pPr>
              <w:pStyle w:val="ConsPlusNormal"/>
              <w:jc w:val="center"/>
            </w:pPr>
            <w:r>
              <w:t>ПСВ-500-14-23</w:t>
            </w:r>
          </w:p>
        </w:tc>
        <w:tc>
          <w:tcPr>
            <w:tcW w:w="2381" w:type="dxa"/>
          </w:tcPr>
          <w:p w:rsidR="00820748" w:rsidRDefault="00820748">
            <w:pPr>
              <w:pStyle w:val="ConsPlusNormal"/>
              <w:jc w:val="center"/>
            </w:pPr>
            <w:r>
              <w:t>ОАО "Сарэнергомаш"</w:t>
            </w:r>
          </w:p>
        </w:tc>
        <w:tc>
          <w:tcPr>
            <w:tcW w:w="1814" w:type="dxa"/>
          </w:tcPr>
          <w:p w:rsidR="00820748" w:rsidRDefault="00820748">
            <w:pPr>
              <w:pStyle w:val="ConsPlusNormal"/>
              <w:jc w:val="center"/>
            </w:pPr>
            <w:r>
              <w:t>2012</w:t>
            </w:r>
          </w:p>
        </w:tc>
      </w:tr>
      <w:tr w:rsidR="00820748">
        <w:tc>
          <w:tcPr>
            <w:tcW w:w="737" w:type="dxa"/>
          </w:tcPr>
          <w:p w:rsidR="00820748" w:rsidRDefault="00820748">
            <w:pPr>
              <w:pStyle w:val="ConsPlusNormal"/>
              <w:jc w:val="center"/>
            </w:pPr>
            <w:r>
              <w:t>4</w:t>
            </w:r>
          </w:p>
        </w:tc>
        <w:tc>
          <w:tcPr>
            <w:tcW w:w="1814" w:type="dxa"/>
          </w:tcPr>
          <w:p w:rsidR="00820748" w:rsidRDefault="00820748">
            <w:pPr>
              <w:pStyle w:val="ConsPlusNormal"/>
              <w:jc w:val="center"/>
            </w:pPr>
            <w:r>
              <w:t>ОБ-2А</w:t>
            </w:r>
          </w:p>
        </w:tc>
        <w:tc>
          <w:tcPr>
            <w:tcW w:w="2324" w:type="dxa"/>
          </w:tcPr>
          <w:p w:rsidR="00820748" w:rsidRDefault="00820748">
            <w:pPr>
              <w:pStyle w:val="ConsPlusNormal"/>
              <w:jc w:val="center"/>
            </w:pPr>
            <w:r>
              <w:t>БО-350</w:t>
            </w:r>
          </w:p>
        </w:tc>
        <w:tc>
          <w:tcPr>
            <w:tcW w:w="2381" w:type="dxa"/>
          </w:tcPr>
          <w:p w:rsidR="00820748" w:rsidRDefault="00820748">
            <w:pPr>
              <w:pStyle w:val="ConsPlusNormal"/>
              <w:jc w:val="center"/>
            </w:pPr>
            <w:r>
              <w:t>Саратов, Машстрой</w:t>
            </w:r>
          </w:p>
        </w:tc>
        <w:tc>
          <w:tcPr>
            <w:tcW w:w="1814" w:type="dxa"/>
          </w:tcPr>
          <w:p w:rsidR="00820748" w:rsidRDefault="00820748">
            <w:pPr>
              <w:pStyle w:val="ConsPlusNormal"/>
              <w:jc w:val="center"/>
            </w:pPr>
            <w:r>
              <w:t>1957</w:t>
            </w:r>
          </w:p>
        </w:tc>
      </w:tr>
      <w:tr w:rsidR="00820748">
        <w:tc>
          <w:tcPr>
            <w:tcW w:w="737" w:type="dxa"/>
          </w:tcPr>
          <w:p w:rsidR="00820748" w:rsidRDefault="00820748">
            <w:pPr>
              <w:pStyle w:val="ConsPlusNormal"/>
              <w:jc w:val="center"/>
            </w:pPr>
            <w:r>
              <w:t>5</w:t>
            </w:r>
          </w:p>
        </w:tc>
        <w:tc>
          <w:tcPr>
            <w:tcW w:w="1814" w:type="dxa"/>
          </w:tcPr>
          <w:p w:rsidR="00820748" w:rsidRDefault="00820748">
            <w:pPr>
              <w:pStyle w:val="ConsPlusNormal"/>
              <w:jc w:val="center"/>
            </w:pPr>
            <w:r>
              <w:t>ОБ-2Б</w:t>
            </w:r>
          </w:p>
        </w:tc>
        <w:tc>
          <w:tcPr>
            <w:tcW w:w="2324" w:type="dxa"/>
          </w:tcPr>
          <w:p w:rsidR="00820748" w:rsidRDefault="00820748">
            <w:pPr>
              <w:pStyle w:val="ConsPlusNormal"/>
              <w:jc w:val="center"/>
            </w:pPr>
            <w:r>
              <w:t>БО-350</w:t>
            </w:r>
          </w:p>
        </w:tc>
        <w:tc>
          <w:tcPr>
            <w:tcW w:w="2381" w:type="dxa"/>
          </w:tcPr>
          <w:p w:rsidR="00820748" w:rsidRDefault="00820748">
            <w:pPr>
              <w:pStyle w:val="ConsPlusNormal"/>
              <w:jc w:val="center"/>
            </w:pPr>
            <w:r>
              <w:t>Москва, Комега</w:t>
            </w:r>
          </w:p>
        </w:tc>
        <w:tc>
          <w:tcPr>
            <w:tcW w:w="1814" w:type="dxa"/>
          </w:tcPr>
          <w:p w:rsidR="00820748" w:rsidRDefault="00820748">
            <w:pPr>
              <w:pStyle w:val="ConsPlusNormal"/>
              <w:jc w:val="center"/>
            </w:pPr>
            <w:r>
              <w:t>1957</w:t>
            </w:r>
          </w:p>
        </w:tc>
      </w:tr>
      <w:tr w:rsidR="00820748">
        <w:tc>
          <w:tcPr>
            <w:tcW w:w="737" w:type="dxa"/>
          </w:tcPr>
          <w:p w:rsidR="00820748" w:rsidRDefault="00820748">
            <w:pPr>
              <w:pStyle w:val="ConsPlusNormal"/>
            </w:pPr>
          </w:p>
        </w:tc>
        <w:tc>
          <w:tcPr>
            <w:tcW w:w="1814" w:type="dxa"/>
          </w:tcPr>
          <w:p w:rsidR="00820748" w:rsidRDefault="00820748">
            <w:pPr>
              <w:pStyle w:val="ConsPlusNormal"/>
            </w:pPr>
          </w:p>
        </w:tc>
        <w:tc>
          <w:tcPr>
            <w:tcW w:w="2324" w:type="dxa"/>
          </w:tcPr>
          <w:p w:rsidR="00820748" w:rsidRDefault="00820748">
            <w:pPr>
              <w:pStyle w:val="ConsPlusNormal"/>
            </w:pPr>
          </w:p>
        </w:tc>
        <w:tc>
          <w:tcPr>
            <w:tcW w:w="2381" w:type="dxa"/>
          </w:tcPr>
          <w:p w:rsidR="00820748" w:rsidRDefault="00820748">
            <w:pPr>
              <w:pStyle w:val="ConsPlusNormal"/>
            </w:pPr>
          </w:p>
        </w:tc>
        <w:tc>
          <w:tcPr>
            <w:tcW w:w="1814" w:type="dxa"/>
          </w:tcPr>
          <w:p w:rsidR="00820748" w:rsidRDefault="00820748">
            <w:pPr>
              <w:pStyle w:val="ConsPlusNormal"/>
            </w:pPr>
          </w:p>
        </w:tc>
      </w:tr>
      <w:tr w:rsidR="00820748">
        <w:tc>
          <w:tcPr>
            <w:tcW w:w="737" w:type="dxa"/>
          </w:tcPr>
          <w:p w:rsidR="00820748" w:rsidRDefault="00820748">
            <w:pPr>
              <w:pStyle w:val="ConsPlusNormal"/>
            </w:pPr>
          </w:p>
        </w:tc>
        <w:tc>
          <w:tcPr>
            <w:tcW w:w="1814" w:type="dxa"/>
          </w:tcPr>
          <w:p w:rsidR="00820748" w:rsidRDefault="00820748">
            <w:pPr>
              <w:pStyle w:val="ConsPlusNormal"/>
            </w:pPr>
          </w:p>
        </w:tc>
        <w:tc>
          <w:tcPr>
            <w:tcW w:w="2324" w:type="dxa"/>
          </w:tcPr>
          <w:p w:rsidR="00820748" w:rsidRDefault="00820748">
            <w:pPr>
              <w:pStyle w:val="ConsPlusNormal"/>
            </w:pPr>
          </w:p>
        </w:tc>
        <w:tc>
          <w:tcPr>
            <w:tcW w:w="2381" w:type="dxa"/>
          </w:tcPr>
          <w:p w:rsidR="00820748" w:rsidRDefault="00820748">
            <w:pPr>
              <w:pStyle w:val="ConsPlusNormal"/>
            </w:pPr>
          </w:p>
        </w:tc>
        <w:tc>
          <w:tcPr>
            <w:tcW w:w="1814" w:type="dxa"/>
          </w:tcPr>
          <w:p w:rsidR="00820748" w:rsidRDefault="00820748">
            <w:pPr>
              <w:pStyle w:val="ConsPlusNormal"/>
            </w:pPr>
          </w:p>
        </w:tc>
      </w:tr>
      <w:tr w:rsidR="00820748">
        <w:tc>
          <w:tcPr>
            <w:tcW w:w="737" w:type="dxa"/>
          </w:tcPr>
          <w:p w:rsidR="00820748" w:rsidRDefault="00820748">
            <w:pPr>
              <w:pStyle w:val="ConsPlusNormal"/>
              <w:jc w:val="center"/>
            </w:pPr>
            <w:r>
              <w:t>29</w:t>
            </w:r>
          </w:p>
        </w:tc>
        <w:tc>
          <w:tcPr>
            <w:tcW w:w="1814" w:type="dxa"/>
          </w:tcPr>
          <w:p w:rsidR="00820748" w:rsidRDefault="00820748">
            <w:pPr>
              <w:pStyle w:val="ConsPlusNormal"/>
              <w:jc w:val="center"/>
            </w:pPr>
            <w:r>
              <w:t>ПБ-10Б</w:t>
            </w:r>
          </w:p>
        </w:tc>
        <w:tc>
          <w:tcPr>
            <w:tcW w:w="2324" w:type="dxa"/>
          </w:tcPr>
          <w:p w:rsidR="00820748" w:rsidRDefault="00820748">
            <w:pPr>
              <w:pStyle w:val="ConsPlusNormal"/>
              <w:jc w:val="center"/>
            </w:pPr>
            <w:r>
              <w:t>ПСВ-500-14-23</w:t>
            </w:r>
          </w:p>
        </w:tc>
        <w:tc>
          <w:tcPr>
            <w:tcW w:w="2381" w:type="dxa"/>
          </w:tcPr>
          <w:p w:rsidR="00820748" w:rsidRDefault="00820748">
            <w:pPr>
              <w:pStyle w:val="ConsPlusNormal"/>
              <w:jc w:val="center"/>
            </w:pPr>
            <w:r>
              <w:t>Саратов, Энергомаш</w:t>
            </w:r>
          </w:p>
        </w:tc>
        <w:tc>
          <w:tcPr>
            <w:tcW w:w="1814" w:type="dxa"/>
          </w:tcPr>
          <w:p w:rsidR="00820748" w:rsidRDefault="00820748">
            <w:pPr>
              <w:pStyle w:val="ConsPlusNormal"/>
              <w:jc w:val="center"/>
            </w:pPr>
            <w:r>
              <w:t>1991</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П5.2. Характеристики теплообменников теплофикационной установки источника тепловой энергии, функционирующего в режиме комбинированной выработки электрической и тепловой энергии, за A-тый год</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948"/>
        <w:gridCol w:w="3174"/>
        <w:gridCol w:w="2948"/>
      </w:tblGrid>
      <w:tr w:rsidR="00820748">
        <w:tc>
          <w:tcPr>
            <w:tcW w:w="2948" w:type="dxa"/>
          </w:tcPr>
          <w:p w:rsidR="00820748" w:rsidRDefault="00820748">
            <w:pPr>
              <w:pStyle w:val="ConsPlusNormal"/>
              <w:jc w:val="center"/>
            </w:pPr>
            <w:r>
              <w:t>Тип</w:t>
            </w:r>
          </w:p>
        </w:tc>
        <w:tc>
          <w:tcPr>
            <w:tcW w:w="3174" w:type="dxa"/>
          </w:tcPr>
          <w:p w:rsidR="00820748" w:rsidRDefault="00820748">
            <w:pPr>
              <w:pStyle w:val="ConsPlusNormal"/>
              <w:jc w:val="center"/>
            </w:pPr>
            <w:r>
              <w:t>Мощность, Гкал/ч (МВт)</w:t>
            </w:r>
          </w:p>
        </w:tc>
        <w:tc>
          <w:tcPr>
            <w:tcW w:w="2948" w:type="dxa"/>
          </w:tcPr>
          <w:p w:rsidR="00820748" w:rsidRDefault="00820748">
            <w:pPr>
              <w:pStyle w:val="ConsPlusNormal"/>
              <w:jc w:val="center"/>
            </w:pPr>
            <w:r>
              <w:t>Расход сетевой воды, т/ч (кг/с)</w:t>
            </w:r>
          </w:p>
        </w:tc>
      </w:tr>
      <w:tr w:rsidR="00820748">
        <w:tc>
          <w:tcPr>
            <w:tcW w:w="9070" w:type="dxa"/>
            <w:gridSpan w:val="3"/>
          </w:tcPr>
          <w:p w:rsidR="00820748" w:rsidRDefault="00820748">
            <w:pPr>
              <w:pStyle w:val="ConsPlusNormal"/>
              <w:jc w:val="center"/>
              <w:outlineLvl w:val="3"/>
            </w:pPr>
            <w:r>
              <w:t>Основные бойлеры</w:t>
            </w:r>
          </w:p>
        </w:tc>
      </w:tr>
      <w:tr w:rsidR="00820748">
        <w:tc>
          <w:tcPr>
            <w:tcW w:w="2948" w:type="dxa"/>
          </w:tcPr>
          <w:p w:rsidR="00820748" w:rsidRDefault="00820748">
            <w:pPr>
              <w:pStyle w:val="ConsPlusNormal"/>
            </w:pPr>
            <w:r>
              <w:t>БО-350</w:t>
            </w:r>
          </w:p>
        </w:tc>
        <w:tc>
          <w:tcPr>
            <w:tcW w:w="3174" w:type="dxa"/>
          </w:tcPr>
          <w:p w:rsidR="00820748" w:rsidRDefault="00820748">
            <w:pPr>
              <w:pStyle w:val="ConsPlusNormal"/>
              <w:jc w:val="center"/>
            </w:pPr>
            <w:r>
              <w:t>22,7 (26,4)</w:t>
            </w:r>
          </w:p>
        </w:tc>
        <w:tc>
          <w:tcPr>
            <w:tcW w:w="2948" w:type="dxa"/>
          </w:tcPr>
          <w:p w:rsidR="00820748" w:rsidRDefault="00820748">
            <w:pPr>
              <w:pStyle w:val="ConsPlusNormal"/>
              <w:jc w:val="center"/>
            </w:pPr>
            <w:r>
              <w:t>1 032 (287)</w:t>
            </w:r>
          </w:p>
        </w:tc>
      </w:tr>
      <w:tr w:rsidR="00820748">
        <w:tc>
          <w:tcPr>
            <w:tcW w:w="2948" w:type="dxa"/>
          </w:tcPr>
          <w:p w:rsidR="00820748" w:rsidRDefault="00820748">
            <w:pPr>
              <w:pStyle w:val="ConsPlusNormal"/>
            </w:pPr>
            <w:r>
              <w:t>БО-550</w:t>
            </w:r>
          </w:p>
        </w:tc>
        <w:tc>
          <w:tcPr>
            <w:tcW w:w="3174" w:type="dxa"/>
          </w:tcPr>
          <w:p w:rsidR="00820748" w:rsidRDefault="00820748">
            <w:pPr>
              <w:pStyle w:val="ConsPlusNormal"/>
              <w:jc w:val="center"/>
            </w:pPr>
            <w:r>
              <w:t>35,0 (40,7)</w:t>
            </w:r>
          </w:p>
        </w:tc>
        <w:tc>
          <w:tcPr>
            <w:tcW w:w="2948" w:type="dxa"/>
          </w:tcPr>
          <w:p w:rsidR="00820748" w:rsidRDefault="00820748">
            <w:pPr>
              <w:pStyle w:val="ConsPlusNormal"/>
              <w:jc w:val="center"/>
            </w:pPr>
            <w:r>
              <w:t>1 206 (338)</w:t>
            </w:r>
          </w:p>
        </w:tc>
      </w:tr>
      <w:tr w:rsidR="00820748">
        <w:tc>
          <w:tcPr>
            <w:tcW w:w="2948" w:type="dxa"/>
          </w:tcPr>
          <w:p w:rsidR="00820748" w:rsidRDefault="00820748">
            <w:pPr>
              <w:pStyle w:val="ConsPlusNormal"/>
            </w:pPr>
            <w:r>
              <w:t>ПСВ-315-3</w:t>
            </w:r>
          </w:p>
        </w:tc>
        <w:tc>
          <w:tcPr>
            <w:tcW w:w="3174" w:type="dxa"/>
          </w:tcPr>
          <w:p w:rsidR="00820748" w:rsidRDefault="00820748">
            <w:pPr>
              <w:pStyle w:val="ConsPlusNormal"/>
              <w:jc w:val="center"/>
            </w:pPr>
            <w:r>
              <w:t>19,5* (22,7)</w:t>
            </w:r>
          </w:p>
        </w:tc>
        <w:tc>
          <w:tcPr>
            <w:tcW w:w="2948" w:type="dxa"/>
          </w:tcPr>
          <w:p w:rsidR="00820748" w:rsidRDefault="00820748">
            <w:pPr>
              <w:pStyle w:val="ConsPlusNormal"/>
              <w:jc w:val="center"/>
            </w:pPr>
            <w:r>
              <w:t>1 000 (278)</w:t>
            </w:r>
          </w:p>
        </w:tc>
      </w:tr>
      <w:tr w:rsidR="00820748">
        <w:tc>
          <w:tcPr>
            <w:tcW w:w="2948" w:type="dxa"/>
          </w:tcPr>
          <w:p w:rsidR="00820748" w:rsidRDefault="00820748">
            <w:pPr>
              <w:pStyle w:val="ConsPlusNormal"/>
            </w:pPr>
            <w:r>
              <w:t>ПСВ-500-3</w:t>
            </w:r>
          </w:p>
        </w:tc>
        <w:tc>
          <w:tcPr>
            <w:tcW w:w="3174" w:type="dxa"/>
          </w:tcPr>
          <w:p w:rsidR="00820748" w:rsidRDefault="00820748">
            <w:pPr>
              <w:pStyle w:val="ConsPlusNormal"/>
              <w:jc w:val="center"/>
            </w:pPr>
            <w:r>
              <w:t>31,8* (37,0)</w:t>
            </w:r>
          </w:p>
        </w:tc>
        <w:tc>
          <w:tcPr>
            <w:tcW w:w="2948" w:type="dxa"/>
          </w:tcPr>
          <w:p w:rsidR="00820748" w:rsidRDefault="00820748">
            <w:pPr>
              <w:pStyle w:val="ConsPlusNormal"/>
              <w:jc w:val="center"/>
            </w:pPr>
            <w:r>
              <w:t>1 200 (333)</w:t>
            </w:r>
          </w:p>
        </w:tc>
      </w:tr>
      <w:tr w:rsidR="00820748">
        <w:tc>
          <w:tcPr>
            <w:tcW w:w="2948" w:type="dxa"/>
          </w:tcPr>
          <w:p w:rsidR="00820748" w:rsidRDefault="00820748">
            <w:pPr>
              <w:pStyle w:val="ConsPlusNormal"/>
            </w:pPr>
          </w:p>
        </w:tc>
        <w:tc>
          <w:tcPr>
            <w:tcW w:w="3174" w:type="dxa"/>
          </w:tcPr>
          <w:p w:rsidR="00820748" w:rsidRDefault="00820748">
            <w:pPr>
              <w:pStyle w:val="ConsPlusNormal"/>
            </w:pPr>
          </w:p>
        </w:tc>
        <w:tc>
          <w:tcPr>
            <w:tcW w:w="2948" w:type="dxa"/>
          </w:tcPr>
          <w:p w:rsidR="00820748" w:rsidRDefault="00820748">
            <w:pPr>
              <w:pStyle w:val="ConsPlusNormal"/>
            </w:pPr>
          </w:p>
        </w:tc>
      </w:tr>
      <w:tr w:rsidR="00820748">
        <w:tc>
          <w:tcPr>
            <w:tcW w:w="2948" w:type="dxa"/>
          </w:tcPr>
          <w:p w:rsidR="00820748" w:rsidRDefault="00820748">
            <w:pPr>
              <w:pStyle w:val="ConsPlusNormal"/>
            </w:pPr>
            <w:r>
              <w:t>ПСГ-1 + ПСГ-2</w:t>
            </w:r>
          </w:p>
        </w:tc>
        <w:tc>
          <w:tcPr>
            <w:tcW w:w="3174" w:type="dxa"/>
          </w:tcPr>
          <w:p w:rsidR="00820748" w:rsidRDefault="00820748">
            <w:pPr>
              <w:pStyle w:val="ConsPlusNormal"/>
              <w:jc w:val="center"/>
            </w:pPr>
            <w:r>
              <w:t>87,5 (109)</w:t>
            </w:r>
          </w:p>
        </w:tc>
        <w:tc>
          <w:tcPr>
            <w:tcW w:w="2948" w:type="dxa"/>
          </w:tcPr>
          <w:p w:rsidR="00820748" w:rsidRDefault="00820748">
            <w:pPr>
              <w:pStyle w:val="ConsPlusNormal"/>
              <w:jc w:val="center"/>
            </w:pPr>
            <w:r>
              <w:t>3 500 (972)</w:t>
            </w:r>
          </w:p>
        </w:tc>
      </w:tr>
      <w:tr w:rsidR="00820748">
        <w:tc>
          <w:tcPr>
            <w:tcW w:w="9070" w:type="dxa"/>
            <w:gridSpan w:val="3"/>
          </w:tcPr>
          <w:p w:rsidR="00820748" w:rsidRDefault="00820748">
            <w:pPr>
              <w:pStyle w:val="ConsPlusNormal"/>
              <w:jc w:val="center"/>
              <w:outlineLvl w:val="3"/>
            </w:pPr>
            <w:r>
              <w:t>Пиковые бойлеры</w:t>
            </w:r>
          </w:p>
        </w:tc>
      </w:tr>
      <w:tr w:rsidR="00820748">
        <w:tc>
          <w:tcPr>
            <w:tcW w:w="2948" w:type="dxa"/>
          </w:tcPr>
          <w:p w:rsidR="00820748" w:rsidRDefault="00820748">
            <w:pPr>
              <w:pStyle w:val="ConsPlusNormal"/>
            </w:pPr>
            <w:r>
              <w:t>БП-300</w:t>
            </w:r>
          </w:p>
        </w:tc>
        <w:tc>
          <w:tcPr>
            <w:tcW w:w="3174" w:type="dxa"/>
          </w:tcPr>
          <w:p w:rsidR="00820748" w:rsidRDefault="00820748">
            <w:pPr>
              <w:pStyle w:val="ConsPlusNormal"/>
              <w:jc w:val="center"/>
            </w:pPr>
            <w:r>
              <w:t>37,2 (43,3)</w:t>
            </w:r>
          </w:p>
        </w:tc>
        <w:tc>
          <w:tcPr>
            <w:tcW w:w="2948" w:type="dxa"/>
          </w:tcPr>
          <w:p w:rsidR="00820748" w:rsidRDefault="00820748">
            <w:pPr>
              <w:pStyle w:val="ConsPlusNormal"/>
              <w:jc w:val="center"/>
            </w:pPr>
            <w:r>
              <w:t>1032 (287)</w:t>
            </w:r>
          </w:p>
        </w:tc>
      </w:tr>
      <w:tr w:rsidR="00820748">
        <w:tc>
          <w:tcPr>
            <w:tcW w:w="2948" w:type="dxa"/>
          </w:tcPr>
          <w:p w:rsidR="00820748" w:rsidRDefault="00820748">
            <w:pPr>
              <w:pStyle w:val="ConsPlusNormal"/>
            </w:pPr>
            <w:r>
              <w:t>БП-500</w:t>
            </w:r>
          </w:p>
        </w:tc>
        <w:tc>
          <w:tcPr>
            <w:tcW w:w="3174" w:type="dxa"/>
          </w:tcPr>
          <w:p w:rsidR="00820748" w:rsidRDefault="00820748">
            <w:pPr>
              <w:pStyle w:val="ConsPlusNormal"/>
              <w:jc w:val="center"/>
            </w:pPr>
            <w:r>
              <w:t>45,0 (52,3)</w:t>
            </w:r>
          </w:p>
        </w:tc>
        <w:tc>
          <w:tcPr>
            <w:tcW w:w="2948" w:type="dxa"/>
          </w:tcPr>
          <w:p w:rsidR="00820748" w:rsidRDefault="00820748">
            <w:pPr>
              <w:pStyle w:val="ConsPlusNormal"/>
              <w:jc w:val="center"/>
            </w:pPr>
            <w:r>
              <w:t>1 216 (338)</w:t>
            </w:r>
          </w:p>
        </w:tc>
      </w:tr>
      <w:tr w:rsidR="00820748">
        <w:tc>
          <w:tcPr>
            <w:tcW w:w="2948" w:type="dxa"/>
          </w:tcPr>
          <w:p w:rsidR="00820748" w:rsidRDefault="00820748">
            <w:pPr>
              <w:pStyle w:val="ConsPlusNormal"/>
            </w:pPr>
          </w:p>
        </w:tc>
        <w:tc>
          <w:tcPr>
            <w:tcW w:w="3174" w:type="dxa"/>
          </w:tcPr>
          <w:p w:rsidR="00820748" w:rsidRDefault="00820748">
            <w:pPr>
              <w:pStyle w:val="ConsPlusNormal"/>
            </w:pPr>
          </w:p>
        </w:tc>
        <w:tc>
          <w:tcPr>
            <w:tcW w:w="2948" w:type="dxa"/>
          </w:tcPr>
          <w:p w:rsidR="00820748" w:rsidRDefault="00820748">
            <w:pPr>
              <w:pStyle w:val="ConsPlusNormal"/>
            </w:pPr>
          </w:p>
        </w:tc>
      </w:tr>
      <w:tr w:rsidR="00820748">
        <w:tc>
          <w:tcPr>
            <w:tcW w:w="2948" w:type="dxa"/>
          </w:tcPr>
          <w:p w:rsidR="00820748" w:rsidRDefault="00820748">
            <w:pPr>
              <w:pStyle w:val="ConsPlusNormal"/>
            </w:pPr>
            <w:r>
              <w:lastRenderedPageBreak/>
              <w:t>ПСВ-315-14</w:t>
            </w:r>
          </w:p>
        </w:tc>
        <w:tc>
          <w:tcPr>
            <w:tcW w:w="3174" w:type="dxa"/>
          </w:tcPr>
          <w:p w:rsidR="00820748" w:rsidRDefault="00820748">
            <w:pPr>
              <w:pStyle w:val="ConsPlusNormal"/>
              <w:jc w:val="center"/>
            </w:pPr>
            <w:r>
              <w:t>39,5 (45,9)</w:t>
            </w:r>
          </w:p>
        </w:tc>
        <w:tc>
          <w:tcPr>
            <w:tcW w:w="2948" w:type="dxa"/>
          </w:tcPr>
          <w:p w:rsidR="00820748" w:rsidRDefault="00820748">
            <w:pPr>
              <w:pStyle w:val="ConsPlusNormal"/>
              <w:jc w:val="center"/>
            </w:pPr>
            <w:r>
              <w:t>1 130 (314)</w:t>
            </w:r>
          </w:p>
        </w:tc>
      </w:tr>
      <w:tr w:rsidR="00820748">
        <w:tc>
          <w:tcPr>
            <w:tcW w:w="2948" w:type="dxa"/>
          </w:tcPr>
          <w:p w:rsidR="00820748" w:rsidRDefault="00820748">
            <w:pPr>
              <w:pStyle w:val="ConsPlusNormal"/>
            </w:pPr>
            <w:r>
              <w:t>ПСВ-500-14</w:t>
            </w:r>
          </w:p>
        </w:tc>
        <w:tc>
          <w:tcPr>
            <w:tcW w:w="3174" w:type="dxa"/>
          </w:tcPr>
          <w:p w:rsidR="00820748" w:rsidRDefault="00820748">
            <w:pPr>
              <w:pStyle w:val="ConsPlusNormal"/>
              <w:jc w:val="center"/>
            </w:pPr>
            <w:r>
              <w:t>61 (78)</w:t>
            </w:r>
          </w:p>
        </w:tc>
        <w:tc>
          <w:tcPr>
            <w:tcW w:w="2948" w:type="dxa"/>
          </w:tcPr>
          <w:p w:rsidR="00820748" w:rsidRDefault="00820748">
            <w:pPr>
              <w:pStyle w:val="ConsPlusNormal"/>
              <w:jc w:val="center"/>
            </w:pPr>
            <w:r>
              <w:t>1 800 (500)</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П5.3. Характеристики сетевых насосов теплофикационной установки источника тепловой энергии, функционирующего в режиме комбинированной выработки электрической и тепловой энергии, за A-тый год</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644"/>
        <w:gridCol w:w="2211"/>
        <w:gridCol w:w="1813"/>
        <w:gridCol w:w="737"/>
        <w:gridCol w:w="1474"/>
        <w:gridCol w:w="1190"/>
      </w:tblGrid>
      <w:tr w:rsidR="00820748">
        <w:tc>
          <w:tcPr>
            <w:tcW w:w="1644" w:type="dxa"/>
          </w:tcPr>
          <w:p w:rsidR="00820748" w:rsidRDefault="00820748">
            <w:pPr>
              <w:pStyle w:val="ConsPlusNormal"/>
              <w:jc w:val="center"/>
            </w:pPr>
            <w:r>
              <w:t>Наименование механизма, установки</w:t>
            </w:r>
          </w:p>
        </w:tc>
        <w:tc>
          <w:tcPr>
            <w:tcW w:w="2211" w:type="dxa"/>
          </w:tcPr>
          <w:p w:rsidR="00820748" w:rsidRDefault="00820748">
            <w:pPr>
              <w:pStyle w:val="ConsPlusNormal"/>
              <w:jc w:val="center"/>
            </w:pPr>
            <w:r>
              <w:t>Тип</w:t>
            </w:r>
          </w:p>
        </w:tc>
        <w:tc>
          <w:tcPr>
            <w:tcW w:w="1813" w:type="dxa"/>
          </w:tcPr>
          <w:p w:rsidR="00820748" w:rsidRDefault="00820748">
            <w:pPr>
              <w:pStyle w:val="ConsPlusNormal"/>
              <w:jc w:val="center"/>
            </w:pPr>
            <w:r>
              <w:t>Производительность,</w:t>
            </w:r>
          </w:p>
          <w:p w:rsidR="00820748" w:rsidRDefault="00820748">
            <w:pPr>
              <w:pStyle w:val="ConsPlusNormal"/>
              <w:jc w:val="center"/>
            </w:pPr>
            <w:r>
              <w:t>м</w:t>
            </w:r>
            <w:r>
              <w:rPr>
                <w:vertAlign w:val="superscript"/>
              </w:rPr>
              <w:t>3</w:t>
            </w:r>
            <w:r>
              <w:t>/ч</w:t>
            </w:r>
          </w:p>
        </w:tc>
        <w:tc>
          <w:tcPr>
            <w:tcW w:w="737" w:type="dxa"/>
          </w:tcPr>
          <w:p w:rsidR="00820748" w:rsidRDefault="00820748">
            <w:pPr>
              <w:pStyle w:val="ConsPlusNormal"/>
              <w:jc w:val="center"/>
            </w:pPr>
            <w:r>
              <w:t>Напор,</w:t>
            </w:r>
          </w:p>
          <w:p w:rsidR="00820748" w:rsidRDefault="00820748">
            <w:pPr>
              <w:pStyle w:val="ConsPlusNormal"/>
              <w:jc w:val="center"/>
            </w:pPr>
            <w:r>
              <w:t>м в. ст.</w:t>
            </w:r>
          </w:p>
        </w:tc>
        <w:tc>
          <w:tcPr>
            <w:tcW w:w="1474" w:type="dxa"/>
          </w:tcPr>
          <w:p w:rsidR="00820748" w:rsidRDefault="00820748">
            <w:pPr>
              <w:pStyle w:val="ConsPlusNormal"/>
              <w:jc w:val="center"/>
            </w:pPr>
            <w:r>
              <w:t>Установленная мощность электродвигателя, кВт</w:t>
            </w:r>
          </w:p>
        </w:tc>
        <w:tc>
          <w:tcPr>
            <w:tcW w:w="1190" w:type="dxa"/>
          </w:tcPr>
          <w:p w:rsidR="00820748" w:rsidRDefault="00820748">
            <w:pPr>
              <w:pStyle w:val="ConsPlusNormal"/>
              <w:jc w:val="center"/>
            </w:pPr>
            <w:r>
              <w:t>Количество механизмов</w:t>
            </w:r>
          </w:p>
        </w:tc>
      </w:tr>
      <w:tr w:rsidR="00820748">
        <w:tc>
          <w:tcPr>
            <w:tcW w:w="1644" w:type="dxa"/>
          </w:tcPr>
          <w:p w:rsidR="00820748" w:rsidRDefault="00820748">
            <w:pPr>
              <w:pStyle w:val="ConsPlusNormal"/>
            </w:pPr>
            <w:r>
              <w:t>Сетевой насос 1 - 7</w:t>
            </w:r>
          </w:p>
        </w:tc>
        <w:tc>
          <w:tcPr>
            <w:tcW w:w="2211" w:type="dxa"/>
          </w:tcPr>
          <w:p w:rsidR="00820748" w:rsidRDefault="00820748">
            <w:pPr>
              <w:pStyle w:val="ConsPlusNormal"/>
            </w:pPr>
            <w:r>
              <w:t>20Д6 (Д2000x100)</w:t>
            </w:r>
          </w:p>
        </w:tc>
        <w:tc>
          <w:tcPr>
            <w:tcW w:w="1813" w:type="dxa"/>
          </w:tcPr>
          <w:p w:rsidR="00820748" w:rsidRDefault="00820748">
            <w:pPr>
              <w:pStyle w:val="ConsPlusNormal"/>
              <w:jc w:val="center"/>
            </w:pPr>
            <w:r>
              <w:t>1950</w:t>
            </w:r>
          </w:p>
        </w:tc>
        <w:tc>
          <w:tcPr>
            <w:tcW w:w="737" w:type="dxa"/>
          </w:tcPr>
          <w:p w:rsidR="00820748" w:rsidRDefault="00820748">
            <w:pPr>
              <w:pStyle w:val="ConsPlusNormal"/>
              <w:jc w:val="center"/>
            </w:pPr>
            <w:r>
              <w:t>100</w:t>
            </w:r>
          </w:p>
        </w:tc>
        <w:tc>
          <w:tcPr>
            <w:tcW w:w="1474" w:type="dxa"/>
          </w:tcPr>
          <w:p w:rsidR="00820748" w:rsidRDefault="00820748">
            <w:pPr>
              <w:pStyle w:val="ConsPlusNormal"/>
              <w:jc w:val="center"/>
            </w:pPr>
            <w:r>
              <w:t>800</w:t>
            </w:r>
          </w:p>
        </w:tc>
        <w:tc>
          <w:tcPr>
            <w:tcW w:w="1190" w:type="dxa"/>
          </w:tcPr>
          <w:p w:rsidR="00820748" w:rsidRDefault="00820748">
            <w:pPr>
              <w:pStyle w:val="ConsPlusNormal"/>
              <w:jc w:val="center"/>
            </w:pPr>
            <w:r>
              <w:t>7</w:t>
            </w:r>
          </w:p>
        </w:tc>
      </w:tr>
      <w:tr w:rsidR="00820748">
        <w:tc>
          <w:tcPr>
            <w:tcW w:w="1644" w:type="dxa"/>
          </w:tcPr>
          <w:p w:rsidR="00820748" w:rsidRDefault="00820748">
            <w:pPr>
              <w:pStyle w:val="ConsPlusNormal"/>
            </w:pPr>
            <w:r>
              <w:t>Сетевой насос 10</w:t>
            </w:r>
          </w:p>
        </w:tc>
        <w:tc>
          <w:tcPr>
            <w:tcW w:w="2211" w:type="dxa"/>
          </w:tcPr>
          <w:p w:rsidR="00820748" w:rsidRDefault="00820748">
            <w:pPr>
              <w:pStyle w:val="ConsPlusNormal"/>
            </w:pPr>
            <w:r>
              <w:t>СЦН1250-140</w:t>
            </w:r>
          </w:p>
        </w:tc>
        <w:tc>
          <w:tcPr>
            <w:tcW w:w="1813" w:type="dxa"/>
          </w:tcPr>
          <w:p w:rsidR="00820748" w:rsidRDefault="00820748">
            <w:pPr>
              <w:pStyle w:val="ConsPlusNormal"/>
              <w:jc w:val="center"/>
            </w:pPr>
            <w:r>
              <w:t>1250</w:t>
            </w:r>
          </w:p>
        </w:tc>
        <w:tc>
          <w:tcPr>
            <w:tcW w:w="737" w:type="dxa"/>
          </w:tcPr>
          <w:p w:rsidR="00820748" w:rsidRDefault="00820748">
            <w:pPr>
              <w:pStyle w:val="ConsPlusNormal"/>
              <w:jc w:val="center"/>
            </w:pPr>
            <w:r>
              <w:t>140</w:t>
            </w:r>
          </w:p>
        </w:tc>
        <w:tc>
          <w:tcPr>
            <w:tcW w:w="1474" w:type="dxa"/>
          </w:tcPr>
          <w:p w:rsidR="00820748" w:rsidRDefault="00820748">
            <w:pPr>
              <w:pStyle w:val="ConsPlusNormal"/>
              <w:jc w:val="center"/>
            </w:pPr>
            <w:r>
              <w:t>630</w:t>
            </w:r>
          </w:p>
        </w:tc>
        <w:tc>
          <w:tcPr>
            <w:tcW w:w="1190" w:type="dxa"/>
          </w:tcPr>
          <w:p w:rsidR="00820748" w:rsidRDefault="00820748">
            <w:pPr>
              <w:pStyle w:val="ConsPlusNormal"/>
              <w:jc w:val="center"/>
            </w:pPr>
            <w:r>
              <w:t>1</w:t>
            </w:r>
          </w:p>
        </w:tc>
      </w:tr>
      <w:tr w:rsidR="00820748">
        <w:tc>
          <w:tcPr>
            <w:tcW w:w="1644" w:type="dxa"/>
          </w:tcPr>
          <w:p w:rsidR="00820748" w:rsidRDefault="00820748">
            <w:pPr>
              <w:pStyle w:val="ConsPlusNormal"/>
            </w:pPr>
            <w:r>
              <w:t>Сетевой насос 11 - 12</w:t>
            </w:r>
          </w:p>
        </w:tc>
        <w:tc>
          <w:tcPr>
            <w:tcW w:w="2211" w:type="dxa"/>
          </w:tcPr>
          <w:p w:rsidR="00820748" w:rsidRDefault="00820748">
            <w:pPr>
              <w:pStyle w:val="ConsPlusNormal"/>
            </w:pPr>
            <w:r>
              <w:t>СЦН1250-140</w:t>
            </w:r>
          </w:p>
        </w:tc>
        <w:tc>
          <w:tcPr>
            <w:tcW w:w="1813" w:type="dxa"/>
          </w:tcPr>
          <w:p w:rsidR="00820748" w:rsidRDefault="00820748">
            <w:pPr>
              <w:pStyle w:val="ConsPlusNormal"/>
              <w:jc w:val="center"/>
            </w:pPr>
            <w:r>
              <w:t>1250</w:t>
            </w:r>
          </w:p>
        </w:tc>
        <w:tc>
          <w:tcPr>
            <w:tcW w:w="737" w:type="dxa"/>
          </w:tcPr>
          <w:p w:rsidR="00820748" w:rsidRDefault="00820748">
            <w:pPr>
              <w:pStyle w:val="ConsPlusNormal"/>
              <w:jc w:val="center"/>
            </w:pPr>
            <w:r>
              <w:t>140</w:t>
            </w:r>
          </w:p>
        </w:tc>
        <w:tc>
          <w:tcPr>
            <w:tcW w:w="1474" w:type="dxa"/>
          </w:tcPr>
          <w:p w:rsidR="00820748" w:rsidRDefault="00820748">
            <w:pPr>
              <w:pStyle w:val="ConsPlusNormal"/>
              <w:jc w:val="center"/>
            </w:pPr>
            <w:r>
              <w:t>500</w:t>
            </w:r>
          </w:p>
        </w:tc>
        <w:tc>
          <w:tcPr>
            <w:tcW w:w="1190" w:type="dxa"/>
          </w:tcPr>
          <w:p w:rsidR="00820748" w:rsidRDefault="00820748">
            <w:pPr>
              <w:pStyle w:val="ConsPlusNormal"/>
              <w:jc w:val="center"/>
            </w:pPr>
            <w:r>
              <w:t>2</w:t>
            </w:r>
          </w:p>
        </w:tc>
      </w:tr>
      <w:tr w:rsidR="00820748">
        <w:tc>
          <w:tcPr>
            <w:tcW w:w="1644" w:type="dxa"/>
          </w:tcPr>
          <w:p w:rsidR="00820748" w:rsidRDefault="00820748">
            <w:pPr>
              <w:pStyle w:val="ConsPlusNormal"/>
            </w:pPr>
            <w:r>
              <w:t>Сетевой насос 13 - 14</w:t>
            </w:r>
          </w:p>
        </w:tc>
        <w:tc>
          <w:tcPr>
            <w:tcW w:w="2211" w:type="dxa"/>
          </w:tcPr>
          <w:p w:rsidR="00820748" w:rsidRDefault="00820748">
            <w:pPr>
              <w:pStyle w:val="ConsPlusNormal"/>
            </w:pPr>
            <w:r>
              <w:t>350-LNNV-750</w:t>
            </w:r>
          </w:p>
        </w:tc>
        <w:tc>
          <w:tcPr>
            <w:tcW w:w="1813" w:type="dxa"/>
          </w:tcPr>
          <w:p w:rsidR="00820748" w:rsidRDefault="00820748">
            <w:pPr>
              <w:pStyle w:val="ConsPlusNormal"/>
              <w:jc w:val="center"/>
            </w:pPr>
            <w:r>
              <w:t>160</w:t>
            </w:r>
          </w:p>
        </w:tc>
        <w:tc>
          <w:tcPr>
            <w:tcW w:w="737" w:type="dxa"/>
          </w:tcPr>
          <w:p w:rsidR="00820748" w:rsidRDefault="00820748">
            <w:pPr>
              <w:pStyle w:val="ConsPlusNormal"/>
            </w:pPr>
          </w:p>
        </w:tc>
        <w:tc>
          <w:tcPr>
            <w:tcW w:w="1474" w:type="dxa"/>
          </w:tcPr>
          <w:p w:rsidR="00820748" w:rsidRDefault="00820748">
            <w:pPr>
              <w:pStyle w:val="ConsPlusNormal"/>
              <w:jc w:val="center"/>
            </w:pPr>
            <w:r>
              <w:t>1120</w:t>
            </w:r>
          </w:p>
        </w:tc>
        <w:tc>
          <w:tcPr>
            <w:tcW w:w="1190" w:type="dxa"/>
          </w:tcPr>
          <w:p w:rsidR="00820748" w:rsidRDefault="00820748">
            <w:pPr>
              <w:pStyle w:val="ConsPlusNormal"/>
              <w:jc w:val="center"/>
            </w:pPr>
            <w:r>
              <w:t>2</w:t>
            </w:r>
          </w:p>
        </w:tc>
      </w:tr>
      <w:tr w:rsidR="00820748">
        <w:tc>
          <w:tcPr>
            <w:tcW w:w="1644" w:type="dxa"/>
          </w:tcPr>
          <w:p w:rsidR="00820748" w:rsidRDefault="00820748">
            <w:pPr>
              <w:pStyle w:val="ConsPlusNormal"/>
            </w:pPr>
          </w:p>
        </w:tc>
        <w:tc>
          <w:tcPr>
            <w:tcW w:w="2211" w:type="dxa"/>
          </w:tcPr>
          <w:p w:rsidR="00820748" w:rsidRDefault="00820748">
            <w:pPr>
              <w:pStyle w:val="ConsPlusNormal"/>
            </w:pPr>
          </w:p>
        </w:tc>
        <w:tc>
          <w:tcPr>
            <w:tcW w:w="1813" w:type="dxa"/>
          </w:tcPr>
          <w:p w:rsidR="00820748" w:rsidRDefault="00820748">
            <w:pPr>
              <w:pStyle w:val="ConsPlusNormal"/>
            </w:pPr>
          </w:p>
        </w:tc>
        <w:tc>
          <w:tcPr>
            <w:tcW w:w="737" w:type="dxa"/>
          </w:tcPr>
          <w:p w:rsidR="00820748" w:rsidRDefault="00820748">
            <w:pPr>
              <w:pStyle w:val="ConsPlusNormal"/>
            </w:pPr>
          </w:p>
        </w:tc>
        <w:tc>
          <w:tcPr>
            <w:tcW w:w="1474" w:type="dxa"/>
          </w:tcPr>
          <w:p w:rsidR="00820748" w:rsidRDefault="00820748">
            <w:pPr>
              <w:pStyle w:val="ConsPlusNormal"/>
            </w:pPr>
          </w:p>
        </w:tc>
        <w:tc>
          <w:tcPr>
            <w:tcW w:w="1190" w:type="dxa"/>
          </w:tcPr>
          <w:p w:rsidR="00820748" w:rsidRDefault="00820748">
            <w:pPr>
              <w:pStyle w:val="ConsPlusNormal"/>
            </w:pPr>
          </w:p>
        </w:tc>
      </w:tr>
      <w:tr w:rsidR="00820748">
        <w:tc>
          <w:tcPr>
            <w:tcW w:w="1644" w:type="dxa"/>
          </w:tcPr>
          <w:p w:rsidR="00820748" w:rsidRDefault="00820748">
            <w:pPr>
              <w:pStyle w:val="ConsPlusNormal"/>
            </w:pPr>
            <w:r>
              <w:t>Подпорный сетевой насос</w:t>
            </w:r>
          </w:p>
        </w:tc>
        <w:tc>
          <w:tcPr>
            <w:tcW w:w="2211" w:type="dxa"/>
          </w:tcPr>
          <w:p w:rsidR="00820748" w:rsidRDefault="00820748">
            <w:pPr>
              <w:pStyle w:val="ConsPlusNormal"/>
            </w:pPr>
            <w:r>
              <w:t>300-LNNV-475</w:t>
            </w:r>
          </w:p>
        </w:tc>
        <w:tc>
          <w:tcPr>
            <w:tcW w:w="1813" w:type="dxa"/>
          </w:tcPr>
          <w:p w:rsidR="00820748" w:rsidRDefault="00820748">
            <w:pPr>
              <w:pStyle w:val="ConsPlusNormal"/>
              <w:jc w:val="center"/>
            </w:pPr>
            <w:r>
              <w:t>2500</w:t>
            </w:r>
          </w:p>
        </w:tc>
        <w:tc>
          <w:tcPr>
            <w:tcW w:w="737" w:type="dxa"/>
          </w:tcPr>
          <w:p w:rsidR="00820748" w:rsidRDefault="00820748">
            <w:pPr>
              <w:pStyle w:val="ConsPlusNormal"/>
            </w:pPr>
          </w:p>
        </w:tc>
        <w:tc>
          <w:tcPr>
            <w:tcW w:w="1474" w:type="dxa"/>
          </w:tcPr>
          <w:p w:rsidR="00820748" w:rsidRDefault="00820748">
            <w:pPr>
              <w:pStyle w:val="ConsPlusNormal"/>
              <w:jc w:val="center"/>
            </w:pPr>
            <w:r>
              <w:t>450</w:t>
            </w:r>
          </w:p>
        </w:tc>
        <w:tc>
          <w:tcPr>
            <w:tcW w:w="1190" w:type="dxa"/>
          </w:tcPr>
          <w:p w:rsidR="00820748" w:rsidRDefault="00820748">
            <w:pPr>
              <w:pStyle w:val="ConsPlusNormal"/>
              <w:jc w:val="center"/>
            </w:pPr>
            <w:r>
              <w:t>2</w:t>
            </w:r>
          </w:p>
        </w:tc>
      </w:tr>
      <w:tr w:rsidR="00820748">
        <w:tc>
          <w:tcPr>
            <w:tcW w:w="1644" w:type="dxa"/>
          </w:tcPr>
          <w:p w:rsidR="00820748" w:rsidRDefault="00820748">
            <w:pPr>
              <w:pStyle w:val="ConsPlusNormal"/>
            </w:pPr>
            <w:r>
              <w:t>Основной сетевой насос</w:t>
            </w:r>
          </w:p>
        </w:tc>
        <w:tc>
          <w:tcPr>
            <w:tcW w:w="2211" w:type="dxa"/>
          </w:tcPr>
          <w:p w:rsidR="00820748" w:rsidRDefault="00820748">
            <w:pPr>
              <w:pStyle w:val="ConsPlusNormal"/>
            </w:pPr>
            <w:r>
              <w:t>350-LNNV-725</w:t>
            </w:r>
          </w:p>
        </w:tc>
        <w:tc>
          <w:tcPr>
            <w:tcW w:w="1813" w:type="dxa"/>
          </w:tcPr>
          <w:p w:rsidR="00820748" w:rsidRDefault="00820748">
            <w:pPr>
              <w:pStyle w:val="ConsPlusNormal"/>
              <w:jc w:val="center"/>
            </w:pPr>
            <w:r>
              <w:t>2500</w:t>
            </w:r>
          </w:p>
        </w:tc>
        <w:tc>
          <w:tcPr>
            <w:tcW w:w="737" w:type="dxa"/>
          </w:tcPr>
          <w:p w:rsidR="00820748" w:rsidRDefault="00820748">
            <w:pPr>
              <w:pStyle w:val="ConsPlusNormal"/>
            </w:pPr>
          </w:p>
        </w:tc>
        <w:tc>
          <w:tcPr>
            <w:tcW w:w="1474" w:type="dxa"/>
          </w:tcPr>
          <w:p w:rsidR="00820748" w:rsidRDefault="00820748">
            <w:pPr>
              <w:pStyle w:val="ConsPlusNormal"/>
              <w:jc w:val="center"/>
            </w:pPr>
            <w:r>
              <w:t>1120</w:t>
            </w:r>
          </w:p>
        </w:tc>
        <w:tc>
          <w:tcPr>
            <w:tcW w:w="1190" w:type="dxa"/>
          </w:tcPr>
          <w:p w:rsidR="00820748" w:rsidRDefault="00820748">
            <w:pPr>
              <w:pStyle w:val="ConsPlusNormal"/>
              <w:jc w:val="center"/>
            </w:pPr>
            <w:r>
              <w:t>2</w:t>
            </w:r>
          </w:p>
        </w:tc>
      </w:tr>
      <w:tr w:rsidR="00820748">
        <w:tc>
          <w:tcPr>
            <w:tcW w:w="1644" w:type="dxa"/>
          </w:tcPr>
          <w:p w:rsidR="00820748" w:rsidRDefault="00820748">
            <w:pPr>
              <w:pStyle w:val="ConsPlusNormal"/>
            </w:pPr>
            <w:r>
              <w:t>Подпорный сетевой насос</w:t>
            </w:r>
          </w:p>
        </w:tc>
        <w:tc>
          <w:tcPr>
            <w:tcW w:w="2211" w:type="dxa"/>
          </w:tcPr>
          <w:p w:rsidR="00820748" w:rsidRDefault="00820748">
            <w:pPr>
              <w:pStyle w:val="ConsPlusNormal"/>
            </w:pPr>
            <w:r>
              <w:t>300-LNNV-475</w:t>
            </w:r>
          </w:p>
        </w:tc>
        <w:tc>
          <w:tcPr>
            <w:tcW w:w="1813" w:type="dxa"/>
          </w:tcPr>
          <w:p w:rsidR="00820748" w:rsidRDefault="00820748">
            <w:pPr>
              <w:pStyle w:val="ConsPlusNormal"/>
              <w:jc w:val="center"/>
            </w:pPr>
            <w:r>
              <w:t>2500</w:t>
            </w:r>
          </w:p>
        </w:tc>
        <w:tc>
          <w:tcPr>
            <w:tcW w:w="737" w:type="dxa"/>
          </w:tcPr>
          <w:p w:rsidR="00820748" w:rsidRDefault="00820748">
            <w:pPr>
              <w:pStyle w:val="ConsPlusNormal"/>
            </w:pPr>
          </w:p>
        </w:tc>
        <w:tc>
          <w:tcPr>
            <w:tcW w:w="1474" w:type="dxa"/>
          </w:tcPr>
          <w:p w:rsidR="00820748" w:rsidRDefault="00820748">
            <w:pPr>
              <w:pStyle w:val="ConsPlusNormal"/>
              <w:jc w:val="center"/>
            </w:pPr>
            <w:r>
              <w:t>450</w:t>
            </w:r>
          </w:p>
        </w:tc>
        <w:tc>
          <w:tcPr>
            <w:tcW w:w="1190" w:type="dxa"/>
          </w:tcPr>
          <w:p w:rsidR="00820748" w:rsidRDefault="00820748">
            <w:pPr>
              <w:pStyle w:val="ConsPlusNormal"/>
              <w:jc w:val="center"/>
            </w:pPr>
            <w:r>
              <w:t>2</w:t>
            </w:r>
          </w:p>
        </w:tc>
      </w:tr>
      <w:tr w:rsidR="00820748">
        <w:tc>
          <w:tcPr>
            <w:tcW w:w="1644" w:type="dxa"/>
          </w:tcPr>
          <w:p w:rsidR="00820748" w:rsidRDefault="00820748">
            <w:pPr>
              <w:pStyle w:val="ConsPlusNormal"/>
            </w:pPr>
            <w:r>
              <w:t>Основной сетевой насос</w:t>
            </w:r>
          </w:p>
        </w:tc>
        <w:tc>
          <w:tcPr>
            <w:tcW w:w="2211" w:type="dxa"/>
          </w:tcPr>
          <w:p w:rsidR="00820748" w:rsidRDefault="00820748">
            <w:pPr>
              <w:pStyle w:val="ConsPlusNormal"/>
            </w:pPr>
            <w:r>
              <w:t>350-LNNV-725</w:t>
            </w:r>
          </w:p>
        </w:tc>
        <w:tc>
          <w:tcPr>
            <w:tcW w:w="1813" w:type="dxa"/>
          </w:tcPr>
          <w:p w:rsidR="00820748" w:rsidRDefault="00820748">
            <w:pPr>
              <w:pStyle w:val="ConsPlusNormal"/>
              <w:jc w:val="center"/>
            </w:pPr>
            <w:r>
              <w:t>2500</w:t>
            </w:r>
          </w:p>
        </w:tc>
        <w:tc>
          <w:tcPr>
            <w:tcW w:w="737" w:type="dxa"/>
          </w:tcPr>
          <w:p w:rsidR="00820748" w:rsidRDefault="00820748">
            <w:pPr>
              <w:pStyle w:val="ConsPlusNormal"/>
            </w:pPr>
          </w:p>
        </w:tc>
        <w:tc>
          <w:tcPr>
            <w:tcW w:w="1474" w:type="dxa"/>
          </w:tcPr>
          <w:p w:rsidR="00820748" w:rsidRDefault="00820748">
            <w:pPr>
              <w:pStyle w:val="ConsPlusNormal"/>
              <w:jc w:val="center"/>
            </w:pPr>
            <w:r>
              <w:t>1120</w:t>
            </w:r>
          </w:p>
        </w:tc>
        <w:tc>
          <w:tcPr>
            <w:tcW w:w="1190" w:type="dxa"/>
          </w:tcPr>
          <w:p w:rsidR="00820748" w:rsidRDefault="00820748">
            <w:pPr>
              <w:pStyle w:val="ConsPlusNormal"/>
              <w:jc w:val="center"/>
            </w:pPr>
            <w:r>
              <w:t>2</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21" w:name="P1588"/>
      <w:bookmarkEnd w:id="21"/>
      <w:r>
        <w:t>Приложение N 6</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П6.1. Коэффициенты использования установленной электрической мощности и установленной тепловой мощности источника тепловой энергии, функционирующего в режиме комбинированной выработки электрической и тепловой энергии,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004"/>
        <w:gridCol w:w="3004"/>
        <w:gridCol w:w="3061"/>
      </w:tblGrid>
      <w:tr w:rsidR="00820748">
        <w:tc>
          <w:tcPr>
            <w:tcW w:w="3004" w:type="dxa"/>
            <w:vAlign w:val="bottom"/>
          </w:tcPr>
          <w:p w:rsidR="00820748" w:rsidRDefault="00820748">
            <w:pPr>
              <w:pStyle w:val="ConsPlusNormal"/>
              <w:jc w:val="center"/>
            </w:pPr>
            <w:r>
              <w:t>Годы (ретроспективный период)</w:t>
            </w:r>
          </w:p>
        </w:tc>
        <w:tc>
          <w:tcPr>
            <w:tcW w:w="3004" w:type="dxa"/>
          </w:tcPr>
          <w:p w:rsidR="00820748" w:rsidRDefault="00820748">
            <w:pPr>
              <w:pStyle w:val="ConsPlusNormal"/>
              <w:jc w:val="center"/>
            </w:pPr>
            <w:r>
              <w:t>КИУ тепловой мощности, %</w:t>
            </w:r>
          </w:p>
        </w:tc>
        <w:tc>
          <w:tcPr>
            <w:tcW w:w="3061" w:type="dxa"/>
            <w:vAlign w:val="bottom"/>
          </w:tcPr>
          <w:p w:rsidR="00820748" w:rsidRDefault="00820748">
            <w:pPr>
              <w:pStyle w:val="ConsPlusNormal"/>
              <w:jc w:val="center"/>
            </w:pPr>
            <w:r>
              <w:t>КИУ электрической мощности, %</w:t>
            </w:r>
          </w:p>
        </w:tc>
      </w:tr>
      <w:tr w:rsidR="00820748">
        <w:tc>
          <w:tcPr>
            <w:tcW w:w="3004" w:type="dxa"/>
          </w:tcPr>
          <w:p w:rsidR="00820748" w:rsidRDefault="00820748">
            <w:pPr>
              <w:pStyle w:val="ConsPlusNormal"/>
            </w:pPr>
            <w:r>
              <w:t>A-4</w:t>
            </w:r>
          </w:p>
        </w:tc>
        <w:tc>
          <w:tcPr>
            <w:tcW w:w="3004" w:type="dxa"/>
          </w:tcPr>
          <w:p w:rsidR="00820748" w:rsidRDefault="00820748">
            <w:pPr>
              <w:pStyle w:val="ConsPlusNormal"/>
              <w:jc w:val="center"/>
            </w:pPr>
            <w:r>
              <w:t>19</w:t>
            </w:r>
          </w:p>
        </w:tc>
        <w:tc>
          <w:tcPr>
            <w:tcW w:w="3061" w:type="dxa"/>
            <w:vAlign w:val="center"/>
          </w:tcPr>
          <w:p w:rsidR="00820748" w:rsidRDefault="00820748">
            <w:pPr>
              <w:pStyle w:val="ConsPlusNormal"/>
              <w:jc w:val="center"/>
            </w:pPr>
            <w:r>
              <w:t>28</w:t>
            </w:r>
          </w:p>
        </w:tc>
      </w:tr>
      <w:tr w:rsidR="00820748">
        <w:tc>
          <w:tcPr>
            <w:tcW w:w="3004" w:type="dxa"/>
          </w:tcPr>
          <w:p w:rsidR="00820748" w:rsidRDefault="00820748">
            <w:pPr>
              <w:pStyle w:val="ConsPlusNormal"/>
            </w:pPr>
            <w:r>
              <w:lastRenderedPageBreak/>
              <w:t>A-3</w:t>
            </w:r>
          </w:p>
        </w:tc>
        <w:tc>
          <w:tcPr>
            <w:tcW w:w="3004" w:type="dxa"/>
            <w:vAlign w:val="center"/>
          </w:tcPr>
          <w:p w:rsidR="00820748" w:rsidRDefault="00820748">
            <w:pPr>
              <w:pStyle w:val="ConsPlusNormal"/>
              <w:jc w:val="center"/>
            </w:pPr>
            <w:r>
              <w:t>22</w:t>
            </w:r>
          </w:p>
        </w:tc>
        <w:tc>
          <w:tcPr>
            <w:tcW w:w="3061" w:type="dxa"/>
          </w:tcPr>
          <w:p w:rsidR="00820748" w:rsidRDefault="00820748">
            <w:pPr>
              <w:pStyle w:val="ConsPlusNormal"/>
              <w:jc w:val="center"/>
            </w:pPr>
            <w:r>
              <w:t>30</w:t>
            </w:r>
          </w:p>
        </w:tc>
      </w:tr>
      <w:tr w:rsidR="00820748">
        <w:tc>
          <w:tcPr>
            <w:tcW w:w="3004" w:type="dxa"/>
          </w:tcPr>
          <w:p w:rsidR="00820748" w:rsidRDefault="00820748">
            <w:pPr>
              <w:pStyle w:val="ConsPlusNormal"/>
            </w:pPr>
            <w:r>
              <w:t>A-2</w:t>
            </w:r>
          </w:p>
        </w:tc>
        <w:tc>
          <w:tcPr>
            <w:tcW w:w="3004" w:type="dxa"/>
          </w:tcPr>
          <w:p w:rsidR="00820748" w:rsidRDefault="00820748">
            <w:pPr>
              <w:pStyle w:val="ConsPlusNormal"/>
              <w:jc w:val="center"/>
            </w:pPr>
            <w:r>
              <w:t>29</w:t>
            </w:r>
          </w:p>
        </w:tc>
        <w:tc>
          <w:tcPr>
            <w:tcW w:w="3061" w:type="dxa"/>
          </w:tcPr>
          <w:p w:rsidR="00820748" w:rsidRDefault="00820748">
            <w:pPr>
              <w:pStyle w:val="ConsPlusNormal"/>
              <w:jc w:val="center"/>
            </w:pPr>
            <w:r>
              <w:t>33</w:t>
            </w:r>
          </w:p>
        </w:tc>
      </w:tr>
      <w:tr w:rsidR="00820748">
        <w:tc>
          <w:tcPr>
            <w:tcW w:w="3004" w:type="dxa"/>
          </w:tcPr>
          <w:p w:rsidR="00820748" w:rsidRDefault="00820748">
            <w:pPr>
              <w:pStyle w:val="ConsPlusNormal"/>
            </w:pPr>
            <w:r>
              <w:t>A-1</w:t>
            </w:r>
          </w:p>
        </w:tc>
        <w:tc>
          <w:tcPr>
            <w:tcW w:w="3004" w:type="dxa"/>
          </w:tcPr>
          <w:p w:rsidR="00820748" w:rsidRDefault="00820748">
            <w:pPr>
              <w:pStyle w:val="ConsPlusNormal"/>
              <w:jc w:val="center"/>
            </w:pPr>
            <w:r>
              <w:t>35</w:t>
            </w:r>
          </w:p>
        </w:tc>
        <w:tc>
          <w:tcPr>
            <w:tcW w:w="3061" w:type="dxa"/>
          </w:tcPr>
          <w:p w:rsidR="00820748" w:rsidRDefault="00820748">
            <w:pPr>
              <w:pStyle w:val="ConsPlusNormal"/>
              <w:jc w:val="center"/>
            </w:pPr>
            <w:r>
              <w:t>40</w:t>
            </w:r>
          </w:p>
        </w:tc>
      </w:tr>
      <w:tr w:rsidR="00820748">
        <w:tc>
          <w:tcPr>
            <w:tcW w:w="3004" w:type="dxa"/>
          </w:tcPr>
          <w:p w:rsidR="00820748" w:rsidRDefault="00820748">
            <w:pPr>
              <w:pStyle w:val="ConsPlusNormal"/>
            </w:pPr>
            <w:r>
              <w:t>A</w:t>
            </w:r>
          </w:p>
        </w:tc>
        <w:tc>
          <w:tcPr>
            <w:tcW w:w="3004" w:type="dxa"/>
          </w:tcPr>
          <w:p w:rsidR="00820748" w:rsidRDefault="00820748">
            <w:pPr>
              <w:pStyle w:val="ConsPlusNormal"/>
              <w:jc w:val="center"/>
            </w:pPr>
            <w:r>
              <w:t>32</w:t>
            </w:r>
          </w:p>
        </w:tc>
        <w:tc>
          <w:tcPr>
            <w:tcW w:w="3061" w:type="dxa"/>
          </w:tcPr>
          <w:p w:rsidR="00820748" w:rsidRDefault="00820748">
            <w:pPr>
              <w:pStyle w:val="ConsPlusNormal"/>
              <w:jc w:val="center"/>
            </w:pPr>
            <w:r>
              <w:t>44</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22" w:name="P1619"/>
      <w:bookmarkEnd w:id="22"/>
      <w:r>
        <w:t>Приложение N 7</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П7.1. Статистика отказов отпуска тепловой энергии с коллекторов источника тепловой энергии, функционирующего в режиме комбинированной выработки электрической и тепловой энергии N ..., в зоне деятельности единой теплоснабжающей организации N ... за A-тый год</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66"/>
        <w:gridCol w:w="1984"/>
        <w:gridCol w:w="1870"/>
        <w:gridCol w:w="1530"/>
        <w:gridCol w:w="1814"/>
        <w:gridCol w:w="1303"/>
      </w:tblGrid>
      <w:tr w:rsidR="00820748">
        <w:tc>
          <w:tcPr>
            <w:tcW w:w="566" w:type="dxa"/>
          </w:tcPr>
          <w:p w:rsidR="00820748" w:rsidRDefault="00820748">
            <w:pPr>
              <w:pStyle w:val="ConsPlusNormal"/>
              <w:jc w:val="center"/>
            </w:pPr>
            <w:r>
              <w:t>N п.п.</w:t>
            </w:r>
          </w:p>
        </w:tc>
        <w:tc>
          <w:tcPr>
            <w:tcW w:w="1984" w:type="dxa"/>
          </w:tcPr>
          <w:p w:rsidR="00820748" w:rsidRDefault="00820748">
            <w:pPr>
              <w:pStyle w:val="ConsPlusNormal"/>
              <w:jc w:val="center"/>
            </w:pPr>
            <w:r>
              <w:t>Прекращение теплоснабжения</w:t>
            </w:r>
          </w:p>
        </w:tc>
        <w:tc>
          <w:tcPr>
            <w:tcW w:w="1870" w:type="dxa"/>
          </w:tcPr>
          <w:p w:rsidR="00820748" w:rsidRDefault="00820748">
            <w:pPr>
              <w:pStyle w:val="ConsPlusNormal"/>
              <w:jc w:val="center"/>
            </w:pPr>
            <w:r>
              <w:t>Восстановление теплоснабжения</w:t>
            </w:r>
          </w:p>
        </w:tc>
        <w:tc>
          <w:tcPr>
            <w:tcW w:w="1530" w:type="dxa"/>
          </w:tcPr>
          <w:p w:rsidR="00820748" w:rsidRDefault="00820748">
            <w:pPr>
              <w:pStyle w:val="ConsPlusNormal"/>
              <w:jc w:val="center"/>
            </w:pPr>
            <w:r>
              <w:t>Причина прекращения</w:t>
            </w:r>
          </w:p>
        </w:tc>
        <w:tc>
          <w:tcPr>
            <w:tcW w:w="1814" w:type="dxa"/>
          </w:tcPr>
          <w:p w:rsidR="00820748" w:rsidRDefault="00820748">
            <w:pPr>
              <w:pStyle w:val="ConsPlusNormal"/>
              <w:jc w:val="center"/>
            </w:pPr>
            <w:r>
              <w:t>Режим теплоснабжения</w:t>
            </w:r>
          </w:p>
        </w:tc>
        <w:tc>
          <w:tcPr>
            <w:tcW w:w="1303" w:type="dxa"/>
          </w:tcPr>
          <w:p w:rsidR="00820748" w:rsidRDefault="00820748">
            <w:pPr>
              <w:pStyle w:val="ConsPlusNormal"/>
              <w:jc w:val="center"/>
            </w:pPr>
            <w:r>
              <w:t>Недоотпуск тепла, тыс. Гкал</w:t>
            </w:r>
          </w:p>
        </w:tc>
      </w:tr>
      <w:tr w:rsidR="00820748">
        <w:tc>
          <w:tcPr>
            <w:tcW w:w="566" w:type="dxa"/>
            <w:vAlign w:val="center"/>
          </w:tcPr>
          <w:p w:rsidR="00820748" w:rsidRDefault="00820748">
            <w:pPr>
              <w:pStyle w:val="ConsPlusNormal"/>
              <w:jc w:val="center"/>
            </w:pPr>
            <w:r>
              <w:t>1</w:t>
            </w:r>
          </w:p>
        </w:tc>
        <w:tc>
          <w:tcPr>
            <w:tcW w:w="1984" w:type="dxa"/>
            <w:vAlign w:val="center"/>
          </w:tcPr>
          <w:p w:rsidR="00820748" w:rsidRDefault="00820748">
            <w:pPr>
              <w:pStyle w:val="ConsPlusNormal"/>
            </w:pPr>
            <w:r>
              <w:t>12.11.2015_15.45</w:t>
            </w:r>
          </w:p>
        </w:tc>
        <w:tc>
          <w:tcPr>
            <w:tcW w:w="1870" w:type="dxa"/>
            <w:vAlign w:val="center"/>
          </w:tcPr>
          <w:p w:rsidR="00820748" w:rsidRDefault="00820748">
            <w:pPr>
              <w:pStyle w:val="ConsPlusNormal"/>
            </w:pPr>
            <w:r>
              <w:t>13.11.2015_18.17</w:t>
            </w:r>
          </w:p>
        </w:tc>
        <w:tc>
          <w:tcPr>
            <w:tcW w:w="1530" w:type="dxa"/>
            <w:vAlign w:val="bottom"/>
          </w:tcPr>
          <w:p w:rsidR="00820748" w:rsidRDefault="00820748">
            <w:pPr>
              <w:pStyle w:val="ConsPlusNormal"/>
            </w:pPr>
            <w:r>
              <w:t>Разрыв трубопровода вывода N 4</w:t>
            </w:r>
          </w:p>
        </w:tc>
        <w:tc>
          <w:tcPr>
            <w:tcW w:w="1814" w:type="dxa"/>
            <w:vAlign w:val="center"/>
          </w:tcPr>
          <w:p w:rsidR="00820748" w:rsidRDefault="00820748">
            <w:pPr>
              <w:pStyle w:val="ConsPlusNormal"/>
            </w:pPr>
            <w:r>
              <w:t>Отопительный период</w:t>
            </w:r>
          </w:p>
        </w:tc>
        <w:tc>
          <w:tcPr>
            <w:tcW w:w="1303" w:type="dxa"/>
          </w:tcPr>
          <w:p w:rsidR="00820748" w:rsidRDefault="00820748">
            <w:pPr>
              <w:pStyle w:val="ConsPlusNormal"/>
            </w:pPr>
          </w:p>
        </w:tc>
      </w:tr>
      <w:tr w:rsidR="00820748">
        <w:tc>
          <w:tcPr>
            <w:tcW w:w="566" w:type="dxa"/>
          </w:tcPr>
          <w:p w:rsidR="00820748" w:rsidRDefault="00820748">
            <w:pPr>
              <w:pStyle w:val="ConsPlusNormal"/>
              <w:jc w:val="center"/>
            </w:pPr>
          </w:p>
        </w:tc>
        <w:tc>
          <w:tcPr>
            <w:tcW w:w="1984" w:type="dxa"/>
          </w:tcPr>
          <w:p w:rsidR="00820748" w:rsidRDefault="00820748">
            <w:pPr>
              <w:pStyle w:val="ConsPlusNormal"/>
            </w:pPr>
          </w:p>
        </w:tc>
        <w:tc>
          <w:tcPr>
            <w:tcW w:w="1870" w:type="dxa"/>
          </w:tcPr>
          <w:p w:rsidR="00820748" w:rsidRDefault="00820748">
            <w:pPr>
              <w:pStyle w:val="ConsPlusNormal"/>
            </w:pPr>
          </w:p>
        </w:tc>
        <w:tc>
          <w:tcPr>
            <w:tcW w:w="1530" w:type="dxa"/>
          </w:tcPr>
          <w:p w:rsidR="00820748" w:rsidRDefault="00820748">
            <w:pPr>
              <w:pStyle w:val="ConsPlusNormal"/>
            </w:pPr>
          </w:p>
        </w:tc>
        <w:tc>
          <w:tcPr>
            <w:tcW w:w="1814" w:type="dxa"/>
          </w:tcPr>
          <w:p w:rsidR="00820748" w:rsidRDefault="00820748">
            <w:pPr>
              <w:pStyle w:val="ConsPlusNormal"/>
            </w:pPr>
          </w:p>
        </w:tc>
        <w:tc>
          <w:tcPr>
            <w:tcW w:w="1303" w:type="dxa"/>
          </w:tcPr>
          <w:p w:rsidR="00820748" w:rsidRDefault="00820748">
            <w:pPr>
              <w:pStyle w:val="ConsPlusNormal"/>
            </w:pPr>
          </w:p>
        </w:tc>
      </w:tr>
      <w:tr w:rsidR="00820748">
        <w:tc>
          <w:tcPr>
            <w:tcW w:w="566" w:type="dxa"/>
          </w:tcPr>
          <w:p w:rsidR="00820748" w:rsidRDefault="00820748">
            <w:pPr>
              <w:pStyle w:val="ConsPlusNormal"/>
              <w:jc w:val="center"/>
            </w:pPr>
          </w:p>
        </w:tc>
        <w:tc>
          <w:tcPr>
            <w:tcW w:w="1984" w:type="dxa"/>
          </w:tcPr>
          <w:p w:rsidR="00820748" w:rsidRDefault="00820748">
            <w:pPr>
              <w:pStyle w:val="ConsPlusNormal"/>
            </w:pPr>
          </w:p>
        </w:tc>
        <w:tc>
          <w:tcPr>
            <w:tcW w:w="1870" w:type="dxa"/>
          </w:tcPr>
          <w:p w:rsidR="00820748" w:rsidRDefault="00820748">
            <w:pPr>
              <w:pStyle w:val="ConsPlusNormal"/>
            </w:pPr>
          </w:p>
        </w:tc>
        <w:tc>
          <w:tcPr>
            <w:tcW w:w="1530" w:type="dxa"/>
          </w:tcPr>
          <w:p w:rsidR="00820748" w:rsidRDefault="00820748">
            <w:pPr>
              <w:pStyle w:val="ConsPlusNormal"/>
            </w:pPr>
          </w:p>
        </w:tc>
        <w:tc>
          <w:tcPr>
            <w:tcW w:w="1814" w:type="dxa"/>
          </w:tcPr>
          <w:p w:rsidR="00820748" w:rsidRDefault="00820748">
            <w:pPr>
              <w:pStyle w:val="ConsPlusNormal"/>
            </w:pPr>
          </w:p>
        </w:tc>
        <w:tc>
          <w:tcPr>
            <w:tcW w:w="1303" w:type="dxa"/>
          </w:tcPr>
          <w:p w:rsidR="00820748" w:rsidRDefault="00820748">
            <w:pPr>
              <w:pStyle w:val="ConsPlusNormal"/>
            </w:pPr>
          </w:p>
        </w:tc>
      </w:tr>
      <w:tr w:rsidR="00820748">
        <w:tc>
          <w:tcPr>
            <w:tcW w:w="566" w:type="dxa"/>
          </w:tcPr>
          <w:p w:rsidR="00820748" w:rsidRDefault="00820748">
            <w:pPr>
              <w:pStyle w:val="ConsPlusNormal"/>
              <w:jc w:val="center"/>
            </w:pPr>
          </w:p>
        </w:tc>
        <w:tc>
          <w:tcPr>
            <w:tcW w:w="1984" w:type="dxa"/>
          </w:tcPr>
          <w:p w:rsidR="00820748" w:rsidRDefault="00820748">
            <w:pPr>
              <w:pStyle w:val="ConsPlusNormal"/>
            </w:pPr>
          </w:p>
        </w:tc>
        <w:tc>
          <w:tcPr>
            <w:tcW w:w="1870" w:type="dxa"/>
          </w:tcPr>
          <w:p w:rsidR="00820748" w:rsidRDefault="00820748">
            <w:pPr>
              <w:pStyle w:val="ConsPlusNormal"/>
            </w:pPr>
          </w:p>
        </w:tc>
        <w:tc>
          <w:tcPr>
            <w:tcW w:w="1530" w:type="dxa"/>
          </w:tcPr>
          <w:p w:rsidR="00820748" w:rsidRDefault="00820748">
            <w:pPr>
              <w:pStyle w:val="ConsPlusNormal"/>
            </w:pPr>
          </w:p>
        </w:tc>
        <w:tc>
          <w:tcPr>
            <w:tcW w:w="1814" w:type="dxa"/>
          </w:tcPr>
          <w:p w:rsidR="00820748" w:rsidRDefault="00820748">
            <w:pPr>
              <w:pStyle w:val="ConsPlusNormal"/>
            </w:pPr>
          </w:p>
        </w:tc>
        <w:tc>
          <w:tcPr>
            <w:tcW w:w="1303" w:type="dxa"/>
          </w:tcPr>
          <w:p w:rsidR="00820748" w:rsidRDefault="00820748">
            <w:pPr>
              <w:pStyle w:val="ConsPlusNormal"/>
            </w:pPr>
          </w:p>
        </w:tc>
      </w:tr>
      <w:tr w:rsidR="00820748">
        <w:tc>
          <w:tcPr>
            <w:tcW w:w="566" w:type="dxa"/>
          </w:tcPr>
          <w:p w:rsidR="00820748" w:rsidRDefault="00820748">
            <w:pPr>
              <w:pStyle w:val="ConsPlusNormal"/>
              <w:jc w:val="center"/>
            </w:pPr>
            <w:r>
              <w:t>N</w:t>
            </w:r>
          </w:p>
        </w:tc>
        <w:tc>
          <w:tcPr>
            <w:tcW w:w="1984" w:type="dxa"/>
          </w:tcPr>
          <w:p w:rsidR="00820748" w:rsidRDefault="00820748">
            <w:pPr>
              <w:pStyle w:val="ConsPlusNormal"/>
            </w:pPr>
          </w:p>
        </w:tc>
        <w:tc>
          <w:tcPr>
            <w:tcW w:w="1870" w:type="dxa"/>
          </w:tcPr>
          <w:p w:rsidR="00820748" w:rsidRDefault="00820748">
            <w:pPr>
              <w:pStyle w:val="ConsPlusNormal"/>
            </w:pPr>
          </w:p>
        </w:tc>
        <w:tc>
          <w:tcPr>
            <w:tcW w:w="1530" w:type="dxa"/>
          </w:tcPr>
          <w:p w:rsidR="00820748" w:rsidRDefault="00820748">
            <w:pPr>
              <w:pStyle w:val="ConsPlusNormal"/>
            </w:pPr>
          </w:p>
        </w:tc>
        <w:tc>
          <w:tcPr>
            <w:tcW w:w="1814" w:type="dxa"/>
          </w:tcPr>
          <w:p w:rsidR="00820748" w:rsidRDefault="00820748">
            <w:pPr>
              <w:pStyle w:val="ConsPlusNormal"/>
            </w:pPr>
          </w:p>
        </w:tc>
        <w:tc>
          <w:tcPr>
            <w:tcW w:w="1303" w:type="dxa"/>
          </w:tcPr>
          <w:p w:rsidR="00820748" w:rsidRDefault="00820748">
            <w:pPr>
              <w:pStyle w:val="ConsPlusNormal"/>
            </w:pPr>
          </w:p>
        </w:tc>
      </w:tr>
      <w:tr w:rsidR="00820748">
        <w:tc>
          <w:tcPr>
            <w:tcW w:w="566" w:type="dxa"/>
          </w:tcPr>
          <w:p w:rsidR="00820748" w:rsidRDefault="00820748">
            <w:pPr>
              <w:pStyle w:val="ConsPlusNormal"/>
              <w:jc w:val="center"/>
            </w:pPr>
          </w:p>
        </w:tc>
        <w:tc>
          <w:tcPr>
            <w:tcW w:w="1984" w:type="dxa"/>
          </w:tcPr>
          <w:p w:rsidR="00820748" w:rsidRDefault="00820748">
            <w:pPr>
              <w:pStyle w:val="ConsPlusNormal"/>
            </w:pPr>
            <w:r>
              <w:t>Всего событий</w:t>
            </w:r>
          </w:p>
        </w:tc>
        <w:tc>
          <w:tcPr>
            <w:tcW w:w="1870" w:type="dxa"/>
          </w:tcPr>
          <w:p w:rsidR="00820748" w:rsidRDefault="00820748">
            <w:pPr>
              <w:pStyle w:val="ConsPlusNormal"/>
            </w:pPr>
          </w:p>
        </w:tc>
        <w:tc>
          <w:tcPr>
            <w:tcW w:w="1530" w:type="dxa"/>
          </w:tcPr>
          <w:p w:rsidR="00820748" w:rsidRDefault="00820748">
            <w:pPr>
              <w:pStyle w:val="ConsPlusNormal"/>
            </w:pPr>
          </w:p>
        </w:tc>
        <w:tc>
          <w:tcPr>
            <w:tcW w:w="1814" w:type="dxa"/>
          </w:tcPr>
          <w:p w:rsidR="00820748" w:rsidRDefault="00820748">
            <w:pPr>
              <w:pStyle w:val="ConsPlusNormal"/>
            </w:pPr>
          </w:p>
        </w:tc>
        <w:tc>
          <w:tcPr>
            <w:tcW w:w="130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П7.2. Динамика изменения прекращения подачи тепловой энергии от источника тепловой энергии, функционирующего в режиме комбинированной выработки электрической и тепловой энергии N ...,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63"/>
        <w:gridCol w:w="2437"/>
        <w:gridCol w:w="2664"/>
        <w:gridCol w:w="3004"/>
      </w:tblGrid>
      <w:tr w:rsidR="00820748">
        <w:tc>
          <w:tcPr>
            <w:tcW w:w="963" w:type="dxa"/>
          </w:tcPr>
          <w:p w:rsidR="00820748" w:rsidRDefault="00820748">
            <w:pPr>
              <w:pStyle w:val="ConsPlusNormal"/>
              <w:jc w:val="center"/>
            </w:pPr>
            <w:r>
              <w:t>Год</w:t>
            </w:r>
          </w:p>
        </w:tc>
        <w:tc>
          <w:tcPr>
            <w:tcW w:w="2437" w:type="dxa"/>
          </w:tcPr>
          <w:p w:rsidR="00820748" w:rsidRDefault="00820748">
            <w:pPr>
              <w:pStyle w:val="ConsPlusNormal"/>
              <w:jc w:val="center"/>
            </w:pPr>
            <w:r>
              <w:t>Количество прекращений</w:t>
            </w:r>
          </w:p>
        </w:tc>
        <w:tc>
          <w:tcPr>
            <w:tcW w:w="2664" w:type="dxa"/>
          </w:tcPr>
          <w:p w:rsidR="00820748" w:rsidRDefault="00820748">
            <w:pPr>
              <w:pStyle w:val="ConsPlusNormal"/>
              <w:jc w:val="center"/>
            </w:pPr>
            <w:r>
              <w:t>Среднее время восстановления, ч</w:t>
            </w:r>
          </w:p>
        </w:tc>
        <w:tc>
          <w:tcPr>
            <w:tcW w:w="3004" w:type="dxa"/>
          </w:tcPr>
          <w:p w:rsidR="00820748" w:rsidRDefault="00820748">
            <w:pPr>
              <w:pStyle w:val="ConsPlusNormal"/>
              <w:jc w:val="center"/>
            </w:pPr>
            <w:r>
              <w:t>Средний недоотпуск тепла на одно прекращение теплоснабжения, Гкал/ед.</w:t>
            </w:r>
          </w:p>
        </w:tc>
      </w:tr>
      <w:tr w:rsidR="00820748">
        <w:tc>
          <w:tcPr>
            <w:tcW w:w="963" w:type="dxa"/>
          </w:tcPr>
          <w:p w:rsidR="00820748" w:rsidRDefault="00820748">
            <w:pPr>
              <w:pStyle w:val="ConsPlusNormal"/>
              <w:jc w:val="center"/>
            </w:pPr>
            <w:r>
              <w:t>A-4</w:t>
            </w:r>
          </w:p>
        </w:tc>
        <w:tc>
          <w:tcPr>
            <w:tcW w:w="2437" w:type="dxa"/>
          </w:tcPr>
          <w:p w:rsidR="00820748" w:rsidRDefault="00820748">
            <w:pPr>
              <w:pStyle w:val="ConsPlusNormal"/>
            </w:pPr>
          </w:p>
        </w:tc>
        <w:tc>
          <w:tcPr>
            <w:tcW w:w="2664" w:type="dxa"/>
          </w:tcPr>
          <w:p w:rsidR="00820748" w:rsidRDefault="00820748">
            <w:pPr>
              <w:pStyle w:val="ConsPlusNormal"/>
            </w:pPr>
          </w:p>
        </w:tc>
        <w:tc>
          <w:tcPr>
            <w:tcW w:w="3004" w:type="dxa"/>
          </w:tcPr>
          <w:p w:rsidR="00820748" w:rsidRDefault="00820748">
            <w:pPr>
              <w:pStyle w:val="ConsPlusNormal"/>
            </w:pPr>
          </w:p>
        </w:tc>
      </w:tr>
      <w:tr w:rsidR="00820748">
        <w:tc>
          <w:tcPr>
            <w:tcW w:w="963" w:type="dxa"/>
          </w:tcPr>
          <w:p w:rsidR="00820748" w:rsidRDefault="00820748">
            <w:pPr>
              <w:pStyle w:val="ConsPlusNormal"/>
              <w:jc w:val="center"/>
            </w:pPr>
            <w:r>
              <w:t>A-3</w:t>
            </w:r>
          </w:p>
        </w:tc>
        <w:tc>
          <w:tcPr>
            <w:tcW w:w="2437" w:type="dxa"/>
          </w:tcPr>
          <w:p w:rsidR="00820748" w:rsidRDefault="00820748">
            <w:pPr>
              <w:pStyle w:val="ConsPlusNormal"/>
            </w:pPr>
          </w:p>
        </w:tc>
        <w:tc>
          <w:tcPr>
            <w:tcW w:w="2664" w:type="dxa"/>
          </w:tcPr>
          <w:p w:rsidR="00820748" w:rsidRDefault="00820748">
            <w:pPr>
              <w:pStyle w:val="ConsPlusNormal"/>
            </w:pPr>
          </w:p>
        </w:tc>
        <w:tc>
          <w:tcPr>
            <w:tcW w:w="3004" w:type="dxa"/>
          </w:tcPr>
          <w:p w:rsidR="00820748" w:rsidRDefault="00820748">
            <w:pPr>
              <w:pStyle w:val="ConsPlusNormal"/>
            </w:pPr>
          </w:p>
        </w:tc>
      </w:tr>
      <w:tr w:rsidR="00820748">
        <w:tc>
          <w:tcPr>
            <w:tcW w:w="963" w:type="dxa"/>
          </w:tcPr>
          <w:p w:rsidR="00820748" w:rsidRDefault="00820748">
            <w:pPr>
              <w:pStyle w:val="ConsPlusNormal"/>
              <w:jc w:val="center"/>
            </w:pPr>
            <w:r>
              <w:t>A-2</w:t>
            </w:r>
          </w:p>
        </w:tc>
        <w:tc>
          <w:tcPr>
            <w:tcW w:w="2437" w:type="dxa"/>
          </w:tcPr>
          <w:p w:rsidR="00820748" w:rsidRDefault="00820748">
            <w:pPr>
              <w:pStyle w:val="ConsPlusNormal"/>
            </w:pPr>
          </w:p>
        </w:tc>
        <w:tc>
          <w:tcPr>
            <w:tcW w:w="2664" w:type="dxa"/>
          </w:tcPr>
          <w:p w:rsidR="00820748" w:rsidRDefault="00820748">
            <w:pPr>
              <w:pStyle w:val="ConsPlusNormal"/>
            </w:pPr>
          </w:p>
        </w:tc>
        <w:tc>
          <w:tcPr>
            <w:tcW w:w="3004" w:type="dxa"/>
          </w:tcPr>
          <w:p w:rsidR="00820748" w:rsidRDefault="00820748">
            <w:pPr>
              <w:pStyle w:val="ConsPlusNormal"/>
            </w:pPr>
          </w:p>
        </w:tc>
      </w:tr>
      <w:tr w:rsidR="00820748">
        <w:tc>
          <w:tcPr>
            <w:tcW w:w="963" w:type="dxa"/>
          </w:tcPr>
          <w:p w:rsidR="00820748" w:rsidRDefault="00820748">
            <w:pPr>
              <w:pStyle w:val="ConsPlusNormal"/>
              <w:jc w:val="center"/>
            </w:pPr>
            <w:r>
              <w:t>A-1</w:t>
            </w:r>
          </w:p>
        </w:tc>
        <w:tc>
          <w:tcPr>
            <w:tcW w:w="2437" w:type="dxa"/>
          </w:tcPr>
          <w:p w:rsidR="00820748" w:rsidRDefault="00820748">
            <w:pPr>
              <w:pStyle w:val="ConsPlusNormal"/>
            </w:pPr>
          </w:p>
        </w:tc>
        <w:tc>
          <w:tcPr>
            <w:tcW w:w="2664" w:type="dxa"/>
          </w:tcPr>
          <w:p w:rsidR="00820748" w:rsidRDefault="00820748">
            <w:pPr>
              <w:pStyle w:val="ConsPlusNormal"/>
            </w:pPr>
          </w:p>
        </w:tc>
        <w:tc>
          <w:tcPr>
            <w:tcW w:w="3004" w:type="dxa"/>
          </w:tcPr>
          <w:p w:rsidR="00820748" w:rsidRDefault="00820748">
            <w:pPr>
              <w:pStyle w:val="ConsPlusNormal"/>
            </w:pPr>
          </w:p>
        </w:tc>
      </w:tr>
      <w:tr w:rsidR="00820748">
        <w:tc>
          <w:tcPr>
            <w:tcW w:w="963" w:type="dxa"/>
          </w:tcPr>
          <w:p w:rsidR="00820748" w:rsidRDefault="00820748">
            <w:pPr>
              <w:pStyle w:val="ConsPlusNormal"/>
              <w:jc w:val="center"/>
            </w:pPr>
            <w:r>
              <w:t>A</w:t>
            </w:r>
          </w:p>
        </w:tc>
        <w:tc>
          <w:tcPr>
            <w:tcW w:w="2437" w:type="dxa"/>
          </w:tcPr>
          <w:p w:rsidR="00820748" w:rsidRDefault="00820748">
            <w:pPr>
              <w:pStyle w:val="ConsPlusNormal"/>
            </w:pPr>
          </w:p>
        </w:tc>
        <w:tc>
          <w:tcPr>
            <w:tcW w:w="2664" w:type="dxa"/>
          </w:tcPr>
          <w:p w:rsidR="00820748" w:rsidRDefault="00820748">
            <w:pPr>
              <w:pStyle w:val="ConsPlusNormal"/>
            </w:pPr>
          </w:p>
        </w:tc>
        <w:tc>
          <w:tcPr>
            <w:tcW w:w="300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23" w:name="P1703"/>
      <w:bookmarkEnd w:id="23"/>
      <w:r>
        <w:t>Приложение N 8</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П8.1. Характеристики и расход твердого топлива, сжигаемого на источнике тепловой энергии, функционирующем в режиме комбинированной выработки электрической и тепловой энергии,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850"/>
        <w:gridCol w:w="1927"/>
        <w:gridCol w:w="1474"/>
        <w:gridCol w:w="1077"/>
        <w:gridCol w:w="1190"/>
        <w:gridCol w:w="793"/>
        <w:gridCol w:w="907"/>
        <w:gridCol w:w="850"/>
      </w:tblGrid>
      <w:tr w:rsidR="00820748">
        <w:tc>
          <w:tcPr>
            <w:tcW w:w="850" w:type="dxa"/>
            <w:vMerge w:val="restart"/>
          </w:tcPr>
          <w:p w:rsidR="00820748" w:rsidRDefault="00820748">
            <w:pPr>
              <w:pStyle w:val="ConsPlusNormal"/>
              <w:jc w:val="center"/>
            </w:pPr>
            <w:r>
              <w:t>Год</w:t>
            </w:r>
          </w:p>
        </w:tc>
        <w:tc>
          <w:tcPr>
            <w:tcW w:w="8218" w:type="dxa"/>
            <w:gridSpan w:val="7"/>
          </w:tcPr>
          <w:p w:rsidR="00820748" w:rsidRDefault="00820748">
            <w:pPr>
              <w:pStyle w:val="ConsPlusNormal"/>
              <w:jc w:val="center"/>
            </w:pPr>
            <w:r>
              <w:t>Уголь</w:t>
            </w:r>
          </w:p>
        </w:tc>
      </w:tr>
      <w:tr w:rsidR="00820748">
        <w:tc>
          <w:tcPr>
            <w:tcW w:w="850" w:type="dxa"/>
            <w:vMerge/>
          </w:tcPr>
          <w:p w:rsidR="00820748" w:rsidRDefault="00820748">
            <w:pPr>
              <w:pStyle w:val="ConsPlusNormal"/>
            </w:pPr>
          </w:p>
        </w:tc>
        <w:tc>
          <w:tcPr>
            <w:tcW w:w="1927" w:type="dxa"/>
          </w:tcPr>
          <w:p w:rsidR="00820748" w:rsidRDefault="00820748">
            <w:pPr>
              <w:pStyle w:val="ConsPlusNormal"/>
              <w:jc w:val="center"/>
            </w:pPr>
            <w:r>
              <w:t>Марка угля</w:t>
            </w:r>
          </w:p>
        </w:tc>
        <w:tc>
          <w:tcPr>
            <w:tcW w:w="1474" w:type="dxa"/>
          </w:tcPr>
          <w:p w:rsidR="00820748" w:rsidRDefault="00820748">
            <w:pPr>
              <w:pStyle w:val="ConsPlusNormal"/>
              <w:jc w:val="center"/>
            </w:pPr>
            <w:r>
              <w:t>Калорийность, Q</w:t>
            </w:r>
            <w:r>
              <w:rPr>
                <w:vertAlign w:val="subscript"/>
              </w:rPr>
              <w:t>нр</w:t>
            </w:r>
            <w:r>
              <w:t>, ккал/кг</w:t>
            </w:r>
          </w:p>
        </w:tc>
        <w:tc>
          <w:tcPr>
            <w:tcW w:w="1077" w:type="dxa"/>
          </w:tcPr>
          <w:p w:rsidR="00820748" w:rsidRDefault="00820748">
            <w:pPr>
              <w:pStyle w:val="ConsPlusNormal"/>
              <w:jc w:val="center"/>
            </w:pPr>
            <w:r>
              <w:t>Зольность, A</w:t>
            </w:r>
            <w:r>
              <w:rPr>
                <w:vertAlign w:val="subscript"/>
              </w:rPr>
              <w:t>р</w:t>
            </w:r>
            <w:r>
              <w:t>, %</w:t>
            </w:r>
          </w:p>
        </w:tc>
        <w:tc>
          <w:tcPr>
            <w:tcW w:w="1190" w:type="dxa"/>
          </w:tcPr>
          <w:p w:rsidR="00820748" w:rsidRDefault="00820748">
            <w:pPr>
              <w:pStyle w:val="ConsPlusNormal"/>
              <w:jc w:val="center"/>
            </w:pPr>
            <w:r>
              <w:t>Влажность, W</w:t>
            </w:r>
            <w:r>
              <w:rPr>
                <w:vertAlign w:val="subscript"/>
              </w:rPr>
              <w:t>р</w:t>
            </w:r>
            <w:r>
              <w:t>, %</w:t>
            </w:r>
          </w:p>
        </w:tc>
        <w:tc>
          <w:tcPr>
            <w:tcW w:w="793" w:type="dxa"/>
          </w:tcPr>
          <w:p w:rsidR="00820748" w:rsidRDefault="00820748">
            <w:pPr>
              <w:pStyle w:val="ConsPlusNormal"/>
              <w:jc w:val="center"/>
            </w:pPr>
            <w:r>
              <w:t>Приход, т</w:t>
            </w:r>
          </w:p>
        </w:tc>
        <w:tc>
          <w:tcPr>
            <w:tcW w:w="907" w:type="dxa"/>
          </w:tcPr>
          <w:p w:rsidR="00820748" w:rsidRDefault="00820748">
            <w:pPr>
              <w:pStyle w:val="ConsPlusNormal"/>
              <w:jc w:val="center"/>
            </w:pPr>
            <w:r>
              <w:t>Расход, т</w:t>
            </w:r>
          </w:p>
        </w:tc>
        <w:tc>
          <w:tcPr>
            <w:tcW w:w="850" w:type="dxa"/>
          </w:tcPr>
          <w:p w:rsidR="00820748" w:rsidRDefault="00820748">
            <w:pPr>
              <w:pStyle w:val="ConsPlusNormal"/>
              <w:jc w:val="center"/>
            </w:pPr>
            <w:r>
              <w:t>Остаток, т</w:t>
            </w:r>
          </w:p>
        </w:tc>
      </w:tr>
      <w:tr w:rsidR="00820748">
        <w:tc>
          <w:tcPr>
            <w:tcW w:w="850" w:type="dxa"/>
            <w:vMerge w:val="restart"/>
          </w:tcPr>
          <w:p w:rsidR="00820748" w:rsidRDefault="00820748">
            <w:pPr>
              <w:pStyle w:val="ConsPlusNormal"/>
            </w:pPr>
            <w:r>
              <w:t>A-4</w:t>
            </w:r>
          </w:p>
        </w:tc>
        <w:tc>
          <w:tcPr>
            <w:tcW w:w="1927" w:type="dxa"/>
          </w:tcPr>
          <w:p w:rsidR="00820748" w:rsidRDefault="00820748">
            <w:pPr>
              <w:pStyle w:val="ConsPlusNormal"/>
            </w:pPr>
            <w:r>
              <w:t>Изыхский, Д</w:t>
            </w:r>
          </w:p>
        </w:tc>
        <w:tc>
          <w:tcPr>
            <w:tcW w:w="1474" w:type="dxa"/>
            <w:vMerge w:val="restart"/>
            <w:vAlign w:val="center"/>
          </w:tcPr>
          <w:p w:rsidR="00820748" w:rsidRDefault="00820748">
            <w:pPr>
              <w:pStyle w:val="ConsPlusNormal"/>
              <w:jc w:val="center"/>
            </w:pPr>
            <w:r>
              <w:t>4816</w:t>
            </w:r>
          </w:p>
        </w:tc>
        <w:tc>
          <w:tcPr>
            <w:tcW w:w="1077" w:type="dxa"/>
            <w:vMerge w:val="restart"/>
          </w:tcPr>
          <w:p w:rsidR="00820748" w:rsidRDefault="00820748">
            <w:pPr>
              <w:pStyle w:val="ConsPlusNormal"/>
            </w:pPr>
          </w:p>
        </w:tc>
        <w:tc>
          <w:tcPr>
            <w:tcW w:w="1190" w:type="dxa"/>
            <w:vMerge w:val="restart"/>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r w:rsidR="00820748">
        <w:tc>
          <w:tcPr>
            <w:tcW w:w="850" w:type="dxa"/>
            <w:vMerge/>
          </w:tcPr>
          <w:p w:rsidR="00820748" w:rsidRDefault="00820748">
            <w:pPr>
              <w:pStyle w:val="ConsPlusNormal"/>
            </w:pPr>
          </w:p>
        </w:tc>
        <w:tc>
          <w:tcPr>
            <w:tcW w:w="1927" w:type="dxa"/>
          </w:tcPr>
          <w:p w:rsidR="00820748" w:rsidRDefault="00820748">
            <w:pPr>
              <w:pStyle w:val="ConsPlusNormal"/>
            </w:pPr>
            <w:r>
              <w:t>Хакасский, Д</w:t>
            </w:r>
          </w:p>
        </w:tc>
        <w:tc>
          <w:tcPr>
            <w:tcW w:w="1474" w:type="dxa"/>
            <w:vMerge/>
          </w:tcPr>
          <w:p w:rsidR="00820748" w:rsidRDefault="00820748">
            <w:pPr>
              <w:pStyle w:val="ConsPlusNormal"/>
            </w:pPr>
          </w:p>
        </w:tc>
        <w:tc>
          <w:tcPr>
            <w:tcW w:w="1077" w:type="dxa"/>
            <w:vMerge/>
          </w:tcPr>
          <w:p w:rsidR="00820748" w:rsidRDefault="00820748">
            <w:pPr>
              <w:pStyle w:val="ConsPlusNormal"/>
            </w:pPr>
          </w:p>
        </w:tc>
        <w:tc>
          <w:tcPr>
            <w:tcW w:w="1190" w:type="dxa"/>
            <w:vMerge/>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r w:rsidR="00820748">
        <w:tc>
          <w:tcPr>
            <w:tcW w:w="850" w:type="dxa"/>
            <w:vMerge w:val="restart"/>
          </w:tcPr>
          <w:p w:rsidR="00820748" w:rsidRDefault="00820748">
            <w:pPr>
              <w:pStyle w:val="ConsPlusNormal"/>
            </w:pPr>
            <w:r>
              <w:t>A-3</w:t>
            </w:r>
          </w:p>
        </w:tc>
        <w:tc>
          <w:tcPr>
            <w:tcW w:w="1927" w:type="dxa"/>
          </w:tcPr>
          <w:p w:rsidR="00820748" w:rsidRDefault="00820748">
            <w:pPr>
              <w:pStyle w:val="ConsPlusNormal"/>
            </w:pPr>
            <w:r>
              <w:t>Изыхский, Д</w:t>
            </w:r>
          </w:p>
        </w:tc>
        <w:tc>
          <w:tcPr>
            <w:tcW w:w="1474" w:type="dxa"/>
            <w:vMerge w:val="restart"/>
            <w:vAlign w:val="center"/>
          </w:tcPr>
          <w:p w:rsidR="00820748" w:rsidRDefault="00820748">
            <w:pPr>
              <w:pStyle w:val="ConsPlusNormal"/>
              <w:jc w:val="center"/>
            </w:pPr>
            <w:r>
              <w:t>4898</w:t>
            </w:r>
          </w:p>
        </w:tc>
        <w:tc>
          <w:tcPr>
            <w:tcW w:w="1077" w:type="dxa"/>
            <w:vMerge w:val="restart"/>
          </w:tcPr>
          <w:p w:rsidR="00820748" w:rsidRDefault="00820748">
            <w:pPr>
              <w:pStyle w:val="ConsPlusNormal"/>
            </w:pPr>
          </w:p>
        </w:tc>
        <w:tc>
          <w:tcPr>
            <w:tcW w:w="1190" w:type="dxa"/>
            <w:vMerge w:val="restart"/>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r w:rsidR="00820748">
        <w:tc>
          <w:tcPr>
            <w:tcW w:w="850" w:type="dxa"/>
            <w:vMerge/>
          </w:tcPr>
          <w:p w:rsidR="00820748" w:rsidRDefault="00820748">
            <w:pPr>
              <w:pStyle w:val="ConsPlusNormal"/>
            </w:pPr>
          </w:p>
        </w:tc>
        <w:tc>
          <w:tcPr>
            <w:tcW w:w="1927" w:type="dxa"/>
          </w:tcPr>
          <w:p w:rsidR="00820748" w:rsidRDefault="00820748">
            <w:pPr>
              <w:pStyle w:val="ConsPlusNormal"/>
            </w:pPr>
            <w:r>
              <w:t>Хакасский, Д</w:t>
            </w:r>
          </w:p>
        </w:tc>
        <w:tc>
          <w:tcPr>
            <w:tcW w:w="1474" w:type="dxa"/>
            <w:vMerge/>
          </w:tcPr>
          <w:p w:rsidR="00820748" w:rsidRDefault="00820748">
            <w:pPr>
              <w:pStyle w:val="ConsPlusNormal"/>
            </w:pPr>
          </w:p>
        </w:tc>
        <w:tc>
          <w:tcPr>
            <w:tcW w:w="1077" w:type="dxa"/>
            <w:vMerge/>
          </w:tcPr>
          <w:p w:rsidR="00820748" w:rsidRDefault="00820748">
            <w:pPr>
              <w:pStyle w:val="ConsPlusNormal"/>
            </w:pPr>
          </w:p>
        </w:tc>
        <w:tc>
          <w:tcPr>
            <w:tcW w:w="1190" w:type="dxa"/>
            <w:vMerge/>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r w:rsidR="00820748">
        <w:tc>
          <w:tcPr>
            <w:tcW w:w="850" w:type="dxa"/>
            <w:vMerge w:val="restart"/>
          </w:tcPr>
          <w:p w:rsidR="00820748" w:rsidRDefault="00820748">
            <w:pPr>
              <w:pStyle w:val="ConsPlusNormal"/>
            </w:pPr>
            <w:r>
              <w:t>A-2</w:t>
            </w:r>
          </w:p>
        </w:tc>
        <w:tc>
          <w:tcPr>
            <w:tcW w:w="1927" w:type="dxa"/>
          </w:tcPr>
          <w:p w:rsidR="00820748" w:rsidRDefault="00820748">
            <w:pPr>
              <w:pStyle w:val="ConsPlusNormal"/>
            </w:pPr>
            <w:r>
              <w:t>Изыхский, Д</w:t>
            </w:r>
          </w:p>
        </w:tc>
        <w:tc>
          <w:tcPr>
            <w:tcW w:w="1474" w:type="dxa"/>
            <w:vMerge w:val="restart"/>
            <w:vAlign w:val="center"/>
          </w:tcPr>
          <w:p w:rsidR="00820748" w:rsidRDefault="00820748">
            <w:pPr>
              <w:pStyle w:val="ConsPlusNormal"/>
              <w:jc w:val="center"/>
            </w:pPr>
            <w:r>
              <w:t>4921</w:t>
            </w:r>
          </w:p>
        </w:tc>
        <w:tc>
          <w:tcPr>
            <w:tcW w:w="1077" w:type="dxa"/>
            <w:vMerge w:val="restart"/>
          </w:tcPr>
          <w:p w:rsidR="00820748" w:rsidRDefault="00820748">
            <w:pPr>
              <w:pStyle w:val="ConsPlusNormal"/>
            </w:pPr>
          </w:p>
        </w:tc>
        <w:tc>
          <w:tcPr>
            <w:tcW w:w="1190" w:type="dxa"/>
            <w:vMerge w:val="restart"/>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r w:rsidR="00820748">
        <w:tc>
          <w:tcPr>
            <w:tcW w:w="850" w:type="dxa"/>
            <w:vMerge/>
          </w:tcPr>
          <w:p w:rsidR="00820748" w:rsidRDefault="00820748">
            <w:pPr>
              <w:pStyle w:val="ConsPlusNormal"/>
            </w:pPr>
          </w:p>
        </w:tc>
        <w:tc>
          <w:tcPr>
            <w:tcW w:w="1927" w:type="dxa"/>
          </w:tcPr>
          <w:p w:rsidR="00820748" w:rsidRDefault="00820748">
            <w:pPr>
              <w:pStyle w:val="ConsPlusNormal"/>
            </w:pPr>
            <w:r>
              <w:t>Хакасский, Д</w:t>
            </w:r>
          </w:p>
        </w:tc>
        <w:tc>
          <w:tcPr>
            <w:tcW w:w="1474" w:type="dxa"/>
            <w:vMerge/>
          </w:tcPr>
          <w:p w:rsidR="00820748" w:rsidRDefault="00820748">
            <w:pPr>
              <w:pStyle w:val="ConsPlusNormal"/>
            </w:pPr>
          </w:p>
        </w:tc>
        <w:tc>
          <w:tcPr>
            <w:tcW w:w="1077" w:type="dxa"/>
            <w:vMerge/>
          </w:tcPr>
          <w:p w:rsidR="00820748" w:rsidRDefault="00820748">
            <w:pPr>
              <w:pStyle w:val="ConsPlusNormal"/>
            </w:pPr>
          </w:p>
        </w:tc>
        <w:tc>
          <w:tcPr>
            <w:tcW w:w="1190" w:type="dxa"/>
            <w:vMerge/>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r w:rsidR="00820748">
        <w:tc>
          <w:tcPr>
            <w:tcW w:w="850" w:type="dxa"/>
            <w:vMerge w:val="restart"/>
          </w:tcPr>
          <w:p w:rsidR="00820748" w:rsidRDefault="00820748">
            <w:pPr>
              <w:pStyle w:val="ConsPlusNormal"/>
            </w:pPr>
            <w:r>
              <w:t>A-1</w:t>
            </w:r>
          </w:p>
        </w:tc>
        <w:tc>
          <w:tcPr>
            <w:tcW w:w="1927" w:type="dxa"/>
          </w:tcPr>
          <w:p w:rsidR="00820748" w:rsidRDefault="00820748">
            <w:pPr>
              <w:pStyle w:val="ConsPlusNormal"/>
            </w:pPr>
            <w:r>
              <w:t>Изыхский, Д</w:t>
            </w:r>
          </w:p>
        </w:tc>
        <w:tc>
          <w:tcPr>
            <w:tcW w:w="1474" w:type="dxa"/>
            <w:vMerge w:val="restart"/>
            <w:vAlign w:val="center"/>
          </w:tcPr>
          <w:p w:rsidR="00820748" w:rsidRDefault="00820748">
            <w:pPr>
              <w:pStyle w:val="ConsPlusNormal"/>
              <w:jc w:val="center"/>
            </w:pPr>
            <w:r>
              <w:t>4777</w:t>
            </w:r>
          </w:p>
        </w:tc>
        <w:tc>
          <w:tcPr>
            <w:tcW w:w="1077" w:type="dxa"/>
            <w:vMerge w:val="restart"/>
          </w:tcPr>
          <w:p w:rsidR="00820748" w:rsidRDefault="00820748">
            <w:pPr>
              <w:pStyle w:val="ConsPlusNormal"/>
            </w:pPr>
          </w:p>
        </w:tc>
        <w:tc>
          <w:tcPr>
            <w:tcW w:w="1190" w:type="dxa"/>
            <w:vMerge w:val="restart"/>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r w:rsidR="00820748">
        <w:tc>
          <w:tcPr>
            <w:tcW w:w="850" w:type="dxa"/>
            <w:vMerge/>
          </w:tcPr>
          <w:p w:rsidR="00820748" w:rsidRDefault="00820748">
            <w:pPr>
              <w:pStyle w:val="ConsPlusNormal"/>
            </w:pPr>
          </w:p>
        </w:tc>
        <w:tc>
          <w:tcPr>
            <w:tcW w:w="1927" w:type="dxa"/>
          </w:tcPr>
          <w:p w:rsidR="00820748" w:rsidRDefault="00820748">
            <w:pPr>
              <w:pStyle w:val="ConsPlusNormal"/>
            </w:pPr>
            <w:r>
              <w:t>Хакасский, Д</w:t>
            </w:r>
          </w:p>
        </w:tc>
        <w:tc>
          <w:tcPr>
            <w:tcW w:w="1474" w:type="dxa"/>
            <w:vMerge/>
          </w:tcPr>
          <w:p w:rsidR="00820748" w:rsidRDefault="00820748">
            <w:pPr>
              <w:pStyle w:val="ConsPlusNormal"/>
            </w:pPr>
          </w:p>
        </w:tc>
        <w:tc>
          <w:tcPr>
            <w:tcW w:w="1077" w:type="dxa"/>
            <w:vMerge/>
          </w:tcPr>
          <w:p w:rsidR="00820748" w:rsidRDefault="00820748">
            <w:pPr>
              <w:pStyle w:val="ConsPlusNormal"/>
            </w:pPr>
          </w:p>
        </w:tc>
        <w:tc>
          <w:tcPr>
            <w:tcW w:w="1190" w:type="dxa"/>
            <w:vMerge/>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r w:rsidR="00820748">
        <w:tc>
          <w:tcPr>
            <w:tcW w:w="850" w:type="dxa"/>
            <w:vMerge w:val="restart"/>
          </w:tcPr>
          <w:p w:rsidR="00820748" w:rsidRDefault="00820748">
            <w:pPr>
              <w:pStyle w:val="ConsPlusNormal"/>
            </w:pPr>
            <w:r>
              <w:t>A</w:t>
            </w:r>
          </w:p>
        </w:tc>
        <w:tc>
          <w:tcPr>
            <w:tcW w:w="1927" w:type="dxa"/>
          </w:tcPr>
          <w:p w:rsidR="00820748" w:rsidRDefault="00820748">
            <w:pPr>
              <w:pStyle w:val="ConsPlusNormal"/>
            </w:pPr>
            <w:r>
              <w:t>Изыхский, Д</w:t>
            </w:r>
          </w:p>
        </w:tc>
        <w:tc>
          <w:tcPr>
            <w:tcW w:w="1474" w:type="dxa"/>
            <w:vMerge w:val="restart"/>
            <w:vAlign w:val="center"/>
          </w:tcPr>
          <w:p w:rsidR="00820748" w:rsidRDefault="00820748">
            <w:pPr>
              <w:pStyle w:val="ConsPlusNormal"/>
              <w:jc w:val="center"/>
            </w:pPr>
            <w:r>
              <w:t>4646</w:t>
            </w:r>
          </w:p>
        </w:tc>
        <w:tc>
          <w:tcPr>
            <w:tcW w:w="1077" w:type="dxa"/>
            <w:vMerge w:val="restart"/>
          </w:tcPr>
          <w:p w:rsidR="00820748" w:rsidRDefault="00820748">
            <w:pPr>
              <w:pStyle w:val="ConsPlusNormal"/>
            </w:pPr>
          </w:p>
        </w:tc>
        <w:tc>
          <w:tcPr>
            <w:tcW w:w="1190" w:type="dxa"/>
            <w:vMerge w:val="restart"/>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r w:rsidR="00820748">
        <w:tc>
          <w:tcPr>
            <w:tcW w:w="850" w:type="dxa"/>
            <w:vMerge/>
          </w:tcPr>
          <w:p w:rsidR="00820748" w:rsidRDefault="00820748">
            <w:pPr>
              <w:pStyle w:val="ConsPlusNormal"/>
            </w:pPr>
          </w:p>
        </w:tc>
        <w:tc>
          <w:tcPr>
            <w:tcW w:w="1927" w:type="dxa"/>
          </w:tcPr>
          <w:p w:rsidR="00820748" w:rsidRDefault="00820748">
            <w:pPr>
              <w:pStyle w:val="ConsPlusNormal"/>
            </w:pPr>
            <w:r>
              <w:t>Хакасский, Д</w:t>
            </w:r>
          </w:p>
        </w:tc>
        <w:tc>
          <w:tcPr>
            <w:tcW w:w="1474" w:type="dxa"/>
            <w:vMerge/>
          </w:tcPr>
          <w:p w:rsidR="00820748" w:rsidRDefault="00820748">
            <w:pPr>
              <w:pStyle w:val="ConsPlusNormal"/>
            </w:pPr>
          </w:p>
        </w:tc>
        <w:tc>
          <w:tcPr>
            <w:tcW w:w="1077" w:type="dxa"/>
            <w:vMerge/>
          </w:tcPr>
          <w:p w:rsidR="00820748" w:rsidRDefault="00820748">
            <w:pPr>
              <w:pStyle w:val="ConsPlusNormal"/>
            </w:pPr>
          </w:p>
        </w:tc>
        <w:tc>
          <w:tcPr>
            <w:tcW w:w="1190" w:type="dxa"/>
            <w:vMerge/>
          </w:tcPr>
          <w:p w:rsidR="00820748" w:rsidRDefault="00820748">
            <w:pPr>
              <w:pStyle w:val="ConsPlusNormal"/>
            </w:pPr>
          </w:p>
        </w:tc>
        <w:tc>
          <w:tcPr>
            <w:tcW w:w="793"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r>
        <w:t>Таблица П8.2. Характеристики и расход природного газа, сжигаемого на источнике тепловой энергии, функционирующем в режиме комбинированной выработки электрической и тепловой энергии,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93"/>
        <w:gridCol w:w="2551"/>
        <w:gridCol w:w="1303"/>
        <w:gridCol w:w="2551"/>
        <w:gridCol w:w="1870"/>
      </w:tblGrid>
      <w:tr w:rsidR="00820748">
        <w:tc>
          <w:tcPr>
            <w:tcW w:w="793" w:type="dxa"/>
            <w:vMerge w:val="restart"/>
          </w:tcPr>
          <w:p w:rsidR="00820748" w:rsidRDefault="00820748">
            <w:pPr>
              <w:pStyle w:val="ConsPlusNormal"/>
              <w:jc w:val="center"/>
            </w:pPr>
            <w:r>
              <w:t>Год</w:t>
            </w:r>
          </w:p>
        </w:tc>
        <w:tc>
          <w:tcPr>
            <w:tcW w:w="8275" w:type="dxa"/>
            <w:gridSpan w:val="4"/>
          </w:tcPr>
          <w:p w:rsidR="00820748" w:rsidRDefault="00820748">
            <w:pPr>
              <w:pStyle w:val="ConsPlusNormal"/>
              <w:jc w:val="center"/>
            </w:pPr>
            <w:r>
              <w:t>Природный газ</w:t>
            </w:r>
          </w:p>
        </w:tc>
      </w:tr>
      <w:tr w:rsidR="00820748">
        <w:tc>
          <w:tcPr>
            <w:tcW w:w="793" w:type="dxa"/>
            <w:vMerge/>
          </w:tcPr>
          <w:p w:rsidR="00820748" w:rsidRDefault="00820748">
            <w:pPr>
              <w:pStyle w:val="ConsPlusNormal"/>
            </w:pPr>
          </w:p>
        </w:tc>
        <w:tc>
          <w:tcPr>
            <w:tcW w:w="2551" w:type="dxa"/>
          </w:tcPr>
          <w:p w:rsidR="00820748" w:rsidRDefault="00820748">
            <w:pPr>
              <w:pStyle w:val="ConsPlusNormal"/>
              <w:jc w:val="center"/>
            </w:pPr>
            <w:r>
              <w:t>Калорийность, средняя за год Q</w:t>
            </w:r>
            <w:r>
              <w:rPr>
                <w:vertAlign w:val="subscript"/>
              </w:rPr>
              <w:t>нр</w:t>
            </w:r>
            <w:r>
              <w:t>, ккал/м</w:t>
            </w:r>
            <w:r>
              <w:rPr>
                <w:vertAlign w:val="superscript"/>
              </w:rPr>
              <w:t>3</w:t>
            </w:r>
          </w:p>
        </w:tc>
        <w:tc>
          <w:tcPr>
            <w:tcW w:w="1303" w:type="dxa"/>
          </w:tcPr>
          <w:p w:rsidR="00820748" w:rsidRDefault="00820748">
            <w:pPr>
              <w:pStyle w:val="ConsPlusNormal"/>
              <w:jc w:val="center"/>
            </w:pPr>
            <w:r>
              <w:t>Приход, тыс. м</w:t>
            </w:r>
            <w:r>
              <w:rPr>
                <w:vertAlign w:val="superscript"/>
              </w:rPr>
              <w:t>3</w:t>
            </w:r>
          </w:p>
        </w:tc>
        <w:tc>
          <w:tcPr>
            <w:tcW w:w="2551" w:type="dxa"/>
          </w:tcPr>
          <w:p w:rsidR="00820748" w:rsidRDefault="00820748">
            <w:pPr>
              <w:pStyle w:val="ConsPlusNormal"/>
              <w:jc w:val="center"/>
            </w:pPr>
            <w:r>
              <w:t>Расход на производство, тыс. м</w:t>
            </w:r>
            <w:r>
              <w:rPr>
                <w:vertAlign w:val="superscript"/>
              </w:rPr>
              <w:t>3</w:t>
            </w:r>
          </w:p>
        </w:tc>
        <w:tc>
          <w:tcPr>
            <w:tcW w:w="1870" w:type="dxa"/>
          </w:tcPr>
          <w:p w:rsidR="00820748" w:rsidRDefault="00820748">
            <w:pPr>
              <w:pStyle w:val="ConsPlusNormal"/>
              <w:jc w:val="center"/>
            </w:pPr>
            <w:r>
              <w:t>Расход на сторону, тыс. м</w:t>
            </w:r>
            <w:r>
              <w:rPr>
                <w:vertAlign w:val="superscript"/>
              </w:rPr>
              <w:t>3</w:t>
            </w:r>
          </w:p>
        </w:tc>
      </w:tr>
      <w:tr w:rsidR="00820748">
        <w:tc>
          <w:tcPr>
            <w:tcW w:w="793" w:type="dxa"/>
          </w:tcPr>
          <w:p w:rsidR="00820748" w:rsidRDefault="00820748">
            <w:pPr>
              <w:pStyle w:val="ConsPlusNormal"/>
            </w:pPr>
            <w:r>
              <w:t>A-4</w:t>
            </w:r>
          </w:p>
        </w:tc>
        <w:tc>
          <w:tcPr>
            <w:tcW w:w="2551" w:type="dxa"/>
          </w:tcPr>
          <w:p w:rsidR="00820748" w:rsidRDefault="00820748">
            <w:pPr>
              <w:pStyle w:val="ConsPlusNormal"/>
              <w:jc w:val="center"/>
            </w:pPr>
            <w:r>
              <w:t>8 157</w:t>
            </w:r>
          </w:p>
        </w:tc>
        <w:tc>
          <w:tcPr>
            <w:tcW w:w="1303" w:type="dxa"/>
          </w:tcPr>
          <w:p w:rsidR="00820748" w:rsidRDefault="00820748">
            <w:pPr>
              <w:pStyle w:val="ConsPlusNormal"/>
              <w:jc w:val="center"/>
            </w:pPr>
            <w:r>
              <w:t>78 406</w:t>
            </w:r>
          </w:p>
        </w:tc>
        <w:tc>
          <w:tcPr>
            <w:tcW w:w="2551" w:type="dxa"/>
          </w:tcPr>
          <w:p w:rsidR="00820748" w:rsidRDefault="00820748">
            <w:pPr>
              <w:pStyle w:val="ConsPlusNormal"/>
              <w:jc w:val="center"/>
            </w:pPr>
            <w:r>
              <w:t>78 406</w:t>
            </w:r>
          </w:p>
        </w:tc>
        <w:tc>
          <w:tcPr>
            <w:tcW w:w="1870" w:type="dxa"/>
            <w:vAlign w:val="center"/>
          </w:tcPr>
          <w:p w:rsidR="00820748" w:rsidRDefault="00820748">
            <w:pPr>
              <w:pStyle w:val="ConsPlusNormal"/>
              <w:jc w:val="center"/>
            </w:pPr>
            <w:r>
              <w:t>0</w:t>
            </w:r>
          </w:p>
        </w:tc>
      </w:tr>
      <w:tr w:rsidR="00820748">
        <w:tc>
          <w:tcPr>
            <w:tcW w:w="793" w:type="dxa"/>
          </w:tcPr>
          <w:p w:rsidR="00820748" w:rsidRDefault="00820748">
            <w:pPr>
              <w:pStyle w:val="ConsPlusNormal"/>
            </w:pPr>
            <w:r>
              <w:t>A-3</w:t>
            </w:r>
          </w:p>
        </w:tc>
        <w:tc>
          <w:tcPr>
            <w:tcW w:w="2551" w:type="dxa"/>
          </w:tcPr>
          <w:p w:rsidR="00820748" w:rsidRDefault="00820748">
            <w:pPr>
              <w:pStyle w:val="ConsPlusNormal"/>
              <w:jc w:val="center"/>
            </w:pPr>
            <w:r>
              <w:t>8 165</w:t>
            </w:r>
          </w:p>
        </w:tc>
        <w:tc>
          <w:tcPr>
            <w:tcW w:w="1303" w:type="dxa"/>
          </w:tcPr>
          <w:p w:rsidR="00820748" w:rsidRDefault="00820748">
            <w:pPr>
              <w:pStyle w:val="ConsPlusNormal"/>
              <w:jc w:val="center"/>
            </w:pPr>
            <w:r>
              <w:t>29 528</w:t>
            </w:r>
          </w:p>
        </w:tc>
        <w:tc>
          <w:tcPr>
            <w:tcW w:w="2551" w:type="dxa"/>
          </w:tcPr>
          <w:p w:rsidR="00820748" w:rsidRDefault="00820748">
            <w:pPr>
              <w:pStyle w:val="ConsPlusNormal"/>
              <w:jc w:val="center"/>
            </w:pPr>
            <w:r>
              <w:t>29 528</w:t>
            </w:r>
          </w:p>
        </w:tc>
        <w:tc>
          <w:tcPr>
            <w:tcW w:w="1870" w:type="dxa"/>
            <w:vAlign w:val="center"/>
          </w:tcPr>
          <w:p w:rsidR="00820748" w:rsidRDefault="00820748">
            <w:pPr>
              <w:pStyle w:val="ConsPlusNormal"/>
              <w:jc w:val="center"/>
            </w:pPr>
            <w:r>
              <w:t>0</w:t>
            </w:r>
          </w:p>
        </w:tc>
      </w:tr>
      <w:tr w:rsidR="00820748">
        <w:tc>
          <w:tcPr>
            <w:tcW w:w="793" w:type="dxa"/>
          </w:tcPr>
          <w:p w:rsidR="00820748" w:rsidRDefault="00820748">
            <w:pPr>
              <w:pStyle w:val="ConsPlusNormal"/>
            </w:pPr>
            <w:r>
              <w:t>A-2</w:t>
            </w:r>
          </w:p>
        </w:tc>
        <w:tc>
          <w:tcPr>
            <w:tcW w:w="2551" w:type="dxa"/>
          </w:tcPr>
          <w:p w:rsidR="00820748" w:rsidRDefault="00820748">
            <w:pPr>
              <w:pStyle w:val="ConsPlusNormal"/>
              <w:jc w:val="center"/>
            </w:pPr>
            <w:r>
              <w:t>8 372</w:t>
            </w:r>
          </w:p>
        </w:tc>
        <w:tc>
          <w:tcPr>
            <w:tcW w:w="1303" w:type="dxa"/>
          </w:tcPr>
          <w:p w:rsidR="00820748" w:rsidRDefault="00820748">
            <w:pPr>
              <w:pStyle w:val="ConsPlusNormal"/>
              <w:jc w:val="center"/>
            </w:pPr>
            <w:r>
              <w:t>90</w:t>
            </w:r>
          </w:p>
        </w:tc>
        <w:tc>
          <w:tcPr>
            <w:tcW w:w="2551" w:type="dxa"/>
          </w:tcPr>
          <w:p w:rsidR="00820748" w:rsidRDefault="00820748">
            <w:pPr>
              <w:pStyle w:val="ConsPlusNormal"/>
              <w:jc w:val="center"/>
            </w:pPr>
            <w:r>
              <w:t>90</w:t>
            </w:r>
          </w:p>
        </w:tc>
        <w:tc>
          <w:tcPr>
            <w:tcW w:w="1870" w:type="dxa"/>
            <w:vAlign w:val="center"/>
          </w:tcPr>
          <w:p w:rsidR="00820748" w:rsidRDefault="00820748">
            <w:pPr>
              <w:pStyle w:val="ConsPlusNormal"/>
              <w:jc w:val="center"/>
            </w:pPr>
            <w:r>
              <w:t>0</w:t>
            </w:r>
          </w:p>
        </w:tc>
      </w:tr>
      <w:tr w:rsidR="00820748">
        <w:tc>
          <w:tcPr>
            <w:tcW w:w="793" w:type="dxa"/>
          </w:tcPr>
          <w:p w:rsidR="00820748" w:rsidRDefault="00820748">
            <w:pPr>
              <w:pStyle w:val="ConsPlusNormal"/>
            </w:pPr>
            <w:r>
              <w:t>A-1</w:t>
            </w:r>
          </w:p>
        </w:tc>
        <w:tc>
          <w:tcPr>
            <w:tcW w:w="2551" w:type="dxa"/>
          </w:tcPr>
          <w:p w:rsidR="00820748" w:rsidRDefault="00820748">
            <w:pPr>
              <w:pStyle w:val="ConsPlusNormal"/>
              <w:jc w:val="center"/>
            </w:pPr>
            <w:r>
              <w:t>8 239</w:t>
            </w:r>
          </w:p>
        </w:tc>
        <w:tc>
          <w:tcPr>
            <w:tcW w:w="1303" w:type="dxa"/>
          </w:tcPr>
          <w:p w:rsidR="00820748" w:rsidRDefault="00820748">
            <w:pPr>
              <w:pStyle w:val="ConsPlusNormal"/>
              <w:jc w:val="center"/>
            </w:pPr>
            <w:r>
              <w:t>1 469</w:t>
            </w:r>
          </w:p>
        </w:tc>
        <w:tc>
          <w:tcPr>
            <w:tcW w:w="2551" w:type="dxa"/>
          </w:tcPr>
          <w:p w:rsidR="00820748" w:rsidRDefault="00820748">
            <w:pPr>
              <w:pStyle w:val="ConsPlusNormal"/>
              <w:jc w:val="center"/>
            </w:pPr>
            <w:r>
              <w:t>1 469</w:t>
            </w:r>
          </w:p>
        </w:tc>
        <w:tc>
          <w:tcPr>
            <w:tcW w:w="1870" w:type="dxa"/>
            <w:vAlign w:val="center"/>
          </w:tcPr>
          <w:p w:rsidR="00820748" w:rsidRDefault="00820748">
            <w:pPr>
              <w:pStyle w:val="ConsPlusNormal"/>
              <w:jc w:val="center"/>
            </w:pPr>
            <w:r>
              <w:t>0</w:t>
            </w:r>
          </w:p>
        </w:tc>
      </w:tr>
      <w:tr w:rsidR="00820748">
        <w:tc>
          <w:tcPr>
            <w:tcW w:w="793" w:type="dxa"/>
          </w:tcPr>
          <w:p w:rsidR="00820748" w:rsidRDefault="00820748">
            <w:pPr>
              <w:pStyle w:val="ConsPlusNormal"/>
            </w:pPr>
            <w:r>
              <w:t>A</w:t>
            </w:r>
          </w:p>
        </w:tc>
        <w:tc>
          <w:tcPr>
            <w:tcW w:w="2551" w:type="dxa"/>
          </w:tcPr>
          <w:p w:rsidR="00820748" w:rsidRDefault="00820748">
            <w:pPr>
              <w:pStyle w:val="ConsPlusNormal"/>
              <w:jc w:val="center"/>
            </w:pPr>
            <w:r>
              <w:t>8 367</w:t>
            </w:r>
          </w:p>
        </w:tc>
        <w:tc>
          <w:tcPr>
            <w:tcW w:w="1303" w:type="dxa"/>
          </w:tcPr>
          <w:p w:rsidR="00820748" w:rsidRDefault="00820748">
            <w:pPr>
              <w:pStyle w:val="ConsPlusNormal"/>
              <w:jc w:val="center"/>
            </w:pPr>
            <w:r>
              <w:t>99</w:t>
            </w:r>
          </w:p>
        </w:tc>
        <w:tc>
          <w:tcPr>
            <w:tcW w:w="2551" w:type="dxa"/>
          </w:tcPr>
          <w:p w:rsidR="00820748" w:rsidRDefault="00820748">
            <w:pPr>
              <w:pStyle w:val="ConsPlusNormal"/>
              <w:jc w:val="center"/>
            </w:pPr>
            <w:r>
              <w:t>99</w:t>
            </w:r>
          </w:p>
        </w:tc>
        <w:tc>
          <w:tcPr>
            <w:tcW w:w="1870" w:type="dxa"/>
            <w:vAlign w:val="center"/>
          </w:tcPr>
          <w:p w:rsidR="00820748" w:rsidRDefault="00820748">
            <w:pPr>
              <w:pStyle w:val="ConsPlusNormal"/>
              <w:jc w:val="center"/>
            </w:pPr>
            <w:r>
              <w:t>0</w:t>
            </w:r>
          </w:p>
        </w:tc>
      </w:tr>
    </w:tbl>
    <w:p w:rsidR="00820748" w:rsidRDefault="00820748">
      <w:pPr>
        <w:pStyle w:val="ConsPlusNormal"/>
        <w:jc w:val="both"/>
      </w:pPr>
    </w:p>
    <w:p w:rsidR="00820748" w:rsidRDefault="00820748">
      <w:pPr>
        <w:pStyle w:val="ConsPlusTitle"/>
        <w:ind w:firstLine="540"/>
        <w:jc w:val="both"/>
        <w:outlineLvl w:val="2"/>
      </w:pPr>
      <w:r>
        <w:t xml:space="preserve">Таблица П8.3. Характеристики и расход жидкого топлива, сжигаемого на источнике </w:t>
      </w:r>
      <w:r>
        <w:lastRenderedPageBreak/>
        <w:t>тепловой энергии, функционирующем в режиме комбинированной выработки электрической и тепловой энергии,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93"/>
        <w:gridCol w:w="2381"/>
        <w:gridCol w:w="1700"/>
        <w:gridCol w:w="1530"/>
        <w:gridCol w:w="1474"/>
        <w:gridCol w:w="1190"/>
      </w:tblGrid>
      <w:tr w:rsidR="00820748">
        <w:tc>
          <w:tcPr>
            <w:tcW w:w="793" w:type="dxa"/>
            <w:vMerge w:val="restart"/>
          </w:tcPr>
          <w:p w:rsidR="00820748" w:rsidRDefault="00820748">
            <w:pPr>
              <w:pStyle w:val="ConsPlusNormal"/>
              <w:jc w:val="center"/>
            </w:pPr>
            <w:r>
              <w:t>Год</w:t>
            </w:r>
          </w:p>
        </w:tc>
        <w:tc>
          <w:tcPr>
            <w:tcW w:w="8275" w:type="dxa"/>
            <w:gridSpan w:val="5"/>
          </w:tcPr>
          <w:p w:rsidR="00820748" w:rsidRDefault="00820748">
            <w:pPr>
              <w:pStyle w:val="ConsPlusNormal"/>
              <w:jc w:val="center"/>
            </w:pPr>
            <w:r>
              <w:t>Мазут</w:t>
            </w:r>
          </w:p>
        </w:tc>
      </w:tr>
      <w:tr w:rsidR="00820748">
        <w:tc>
          <w:tcPr>
            <w:tcW w:w="793" w:type="dxa"/>
            <w:vMerge/>
          </w:tcPr>
          <w:p w:rsidR="00820748" w:rsidRDefault="00820748">
            <w:pPr>
              <w:pStyle w:val="ConsPlusNormal"/>
            </w:pPr>
          </w:p>
        </w:tc>
        <w:tc>
          <w:tcPr>
            <w:tcW w:w="2381" w:type="dxa"/>
          </w:tcPr>
          <w:p w:rsidR="00820748" w:rsidRDefault="00820748">
            <w:pPr>
              <w:pStyle w:val="ConsPlusNormal"/>
              <w:jc w:val="center"/>
            </w:pPr>
            <w:r>
              <w:t>Калорийность средняя за год, Q</w:t>
            </w:r>
            <w:r>
              <w:rPr>
                <w:vertAlign w:val="subscript"/>
              </w:rPr>
              <w:t>нр</w:t>
            </w:r>
            <w:r>
              <w:t>, ккал/кг</w:t>
            </w:r>
          </w:p>
        </w:tc>
        <w:tc>
          <w:tcPr>
            <w:tcW w:w="1700" w:type="dxa"/>
          </w:tcPr>
          <w:p w:rsidR="00820748" w:rsidRDefault="00820748">
            <w:pPr>
              <w:pStyle w:val="ConsPlusNormal"/>
              <w:jc w:val="center"/>
            </w:pPr>
            <w:r>
              <w:t>Влажность, средняя за год, W</w:t>
            </w:r>
            <w:r>
              <w:rPr>
                <w:vertAlign w:val="subscript"/>
              </w:rPr>
              <w:t>р</w:t>
            </w:r>
            <w:r>
              <w:t>, %</w:t>
            </w:r>
          </w:p>
        </w:tc>
        <w:tc>
          <w:tcPr>
            <w:tcW w:w="1530" w:type="dxa"/>
          </w:tcPr>
          <w:p w:rsidR="00820748" w:rsidRDefault="00820748">
            <w:pPr>
              <w:pStyle w:val="ConsPlusNormal"/>
              <w:jc w:val="center"/>
            </w:pPr>
            <w:r>
              <w:t>Приход, т</w:t>
            </w:r>
          </w:p>
        </w:tc>
        <w:tc>
          <w:tcPr>
            <w:tcW w:w="1474" w:type="dxa"/>
          </w:tcPr>
          <w:p w:rsidR="00820748" w:rsidRDefault="00820748">
            <w:pPr>
              <w:pStyle w:val="ConsPlusNormal"/>
              <w:jc w:val="center"/>
            </w:pPr>
            <w:r>
              <w:t>Расход, т</w:t>
            </w:r>
          </w:p>
        </w:tc>
        <w:tc>
          <w:tcPr>
            <w:tcW w:w="1190" w:type="dxa"/>
          </w:tcPr>
          <w:p w:rsidR="00820748" w:rsidRDefault="00820748">
            <w:pPr>
              <w:pStyle w:val="ConsPlusNormal"/>
              <w:jc w:val="center"/>
            </w:pPr>
            <w:r>
              <w:t>Остаток, т</w:t>
            </w:r>
          </w:p>
        </w:tc>
      </w:tr>
      <w:tr w:rsidR="00820748">
        <w:tc>
          <w:tcPr>
            <w:tcW w:w="793" w:type="dxa"/>
          </w:tcPr>
          <w:p w:rsidR="00820748" w:rsidRDefault="00820748">
            <w:pPr>
              <w:pStyle w:val="ConsPlusNormal"/>
            </w:pPr>
            <w:r>
              <w:t>A-4</w:t>
            </w:r>
          </w:p>
        </w:tc>
        <w:tc>
          <w:tcPr>
            <w:tcW w:w="2381" w:type="dxa"/>
          </w:tcPr>
          <w:p w:rsidR="00820748" w:rsidRDefault="00820748">
            <w:pPr>
              <w:pStyle w:val="ConsPlusNormal"/>
              <w:jc w:val="center"/>
            </w:pPr>
            <w:r>
              <w:t>9 461</w:t>
            </w:r>
          </w:p>
        </w:tc>
        <w:tc>
          <w:tcPr>
            <w:tcW w:w="1700" w:type="dxa"/>
          </w:tcPr>
          <w:p w:rsidR="00820748" w:rsidRDefault="00820748">
            <w:pPr>
              <w:pStyle w:val="ConsPlusNormal"/>
              <w:jc w:val="center"/>
            </w:pPr>
            <w:r>
              <w:t>3,4</w:t>
            </w:r>
          </w:p>
        </w:tc>
        <w:tc>
          <w:tcPr>
            <w:tcW w:w="1530" w:type="dxa"/>
          </w:tcPr>
          <w:p w:rsidR="00820748" w:rsidRDefault="00820748">
            <w:pPr>
              <w:pStyle w:val="ConsPlusNormal"/>
              <w:jc w:val="center"/>
            </w:pPr>
            <w:r>
              <w:t>4738</w:t>
            </w:r>
          </w:p>
        </w:tc>
        <w:tc>
          <w:tcPr>
            <w:tcW w:w="1474" w:type="dxa"/>
          </w:tcPr>
          <w:p w:rsidR="00820748" w:rsidRDefault="00820748">
            <w:pPr>
              <w:pStyle w:val="ConsPlusNormal"/>
              <w:jc w:val="center"/>
            </w:pPr>
            <w:r>
              <w:t>5808</w:t>
            </w:r>
          </w:p>
        </w:tc>
        <w:tc>
          <w:tcPr>
            <w:tcW w:w="1190" w:type="dxa"/>
          </w:tcPr>
          <w:p w:rsidR="00820748" w:rsidRDefault="00820748">
            <w:pPr>
              <w:pStyle w:val="ConsPlusNormal"/>
              <w:jc w:val="center"/>
            </w:pPr>
            <w:r>
              <w:t>1913</w:t>
            </w:r>
          </w:p>
        </w:tc>
      </w:tr>
      <w:tr w:rsidR="00820748">
        <w:tc>
          <w:tcPr>
            <w:tcW w:w="793" w:type="dxa"/>
          </w:tcPr>
          <w:p w:rsidR="00820748" w:rsidRDefault="00820748">
            <w:pPr>
              <w:pStyle w:val="ConsPlusNormal"/>
            </w:pPr>
            <w:r>
              <w:t>A-3</w:t>
            </w:r>
          </w:p>
        </w:tc>
        <w:tc>
          <w:tcPr>
            <w:tcW w:w="2381" w:type="dxa"/>
          </w:tcPr>
          <w:p w:rsidR="00820748" w:rsidRDefault="00820748">
            <w:pPr>
              <w:pStyle w:val="ConsPlusNormal"/>
              <w:jc w:val="center"/>
            </w:pPr>
            <w:r>
              <w:t>9 490</w:t>
            </w:r>
          </w:p>
        </w:tc>
        <w:tc>
          <w:tcPr>
            <w:tcW w:w="1700" w:type="dxa"/>
            <w:vAlign w:val="center"/>
          </w:tcPr>
          <w:p w:rsidR="00820748" w:rsidRDefault="00820748">
            <w:pPr>
              <w:pStyle w:val="ConsPlusNormal"/>
              <w:jc w:val="center"/>
            </w:pPr>
            <w:r>
              <w:t>2,8</w:t>
            </w:r>
          </w:p>
        </w:tc>
        <w:tc>
          <w:tcPr>
            <w:tcW w:w="1530" w:type="dxa"/>
          </w:tcPr>
          <w:p w:rsidR="00820748" w:rsidRDefault="00820748">
            <w:pPr>
              <w:pStyle w:val="ConsPlusNormal"/>
              <w:jc w:val="center"/>
            </w:pPr>
            <w:r>
              <w:t>2590</w:t>
            </w:r>
          </w:p>
        </w:tc>
        <w:tc>
          <w:tcPr>
            <w:tcW w:w="1474" w:type="dxa"/>
          </w:tcPr>
          <w:p w:rsidR="00820748" w:rsidRDefault="00820748">
            <w:pPr>
              <w:pStyle w:val="ConsPlusNormal"/>
              <w:jc w:val="center"/>
            </w:pPr>
            <w:r>
              <w:t>3412</w:t>
            </w:r>
          </w:p>
        </w:tc>
        <w:tc>
          <w:tcPr>
            <w:tcW w:w="1190" w:type="dxa"/>
          </w:tcPr>
          <w:p w:rsidR="00820748" w:rsidRDefault="00820748">
            <w:pPr>
              <w:pStyle w:val="ConsPlusNormal"/>
              <w:jc w:val="center"/>
            </w:pPr>
            <w:r>
              <w:t>1091</w:t>
            </w:r>
          </w:p>
        </w:tc>
      </w:tr>
      <w:tr w:rsidR="00820748">
        <w:tc>
          <w:tcPr>
            <w:tcW w:w="793" w:type="dxa"/>
          </w:tcPr>
          <w:p w:rsidR="00820748" w:rsidRDefault="00820748">
            <w:pPr>
              <w:pStyle w:val="ConsPlusNormal"/>
            </w:pPr>
            <w:r>
              <w:t>A-2</w:t>
            </w:r>
          </w:p>
        </w:tc>
        <w:tc>
          <w:tcPr>
            <w:tcW w:w="2381" w:type="dxa"/>
          </w:tcPr>
          <w:p w:rsidR="00820748" w:rsidRDefault="00820748">
            <w:pPr>
              <w:pStyle w:val="ConsPlusNormal"/>
              <w:jc w:val="center"/>
            </w:pPr>
            <w:r>
              <w:t>9 338</w:t>
            </w:r>
          </w:p>
        </w:tc>
        <w:tc>
          <w:tcPr>
            <w:tcW w:w="1700" w:type="dxa"/>
          </w:tcPr>
          <w:p w:rsidR="00820748" w:rsidRDefault="00820748">
            <w:pPr>
              <w:pStyle w:val="ConsPlusNormal"/>
              <w:jc w:val="center"/>
            </w:pPr>
            <w:r>
              <w:t>9,1</w:t>
            </w:r>
          </w:p>
        </w:tc>
        <w:tc>
          <w:tcPr>
            <w:tcW w:w="1530" w:type="dxa"/>
          </w:tcPr>
          <w:p w:rsidR="00820748" w:rsidRDefault="00820748">
            <w:pPr>
              <w:pStyle w:val="ConsPlusNormal"/>
              <w:jc w:val="center"/>
            </w:pPr>
            <w:r>
              <w:t>2640</w:t>
            </w:r>
          </w:p>
        </w:tc>
        <w:tc>
          <w:tcPr>
            <w:tcW w:w="1474" w:type="dxa"/>
          </w:tcPr>
          <w:p w:rsidR="00820748" w:rsidRDefault="00820748">
            <w:pPr>
              <w:pStyle w:val="ConsPlusNormal"/>
              <w:jc w:val="center"/>
            </w:pPr>
            <w:r>
              <w:t>1425</w:t>
            </w:r>
          </w:p>
        </w:tc>
        <w:tc>
          <w:tcPr>
            <w:tcW w:w="1190" w:type="dxa"/>
          </w:tcPr>
          <w:p w:rsidR="00820748" w:rsidRDefault="00820748">
            <w:pPr>
              <w:pStyle w:val="ConsPlusNormal"/>
              <w:jc w:val="center"/>
            </w:pPr>
            <w:r>
              <w:t>2306</w:t>
            </w:r>
          </w:p>
        </w:tc>
      </w:tr>
      <w:tr w:rsidR="00820748">
        <w:tc>
          <w:tcPr>
            <w:tcW w:w="793" w:type="dxa"/>
          </w:tcPr>
          <w:p w:rsidR="00820748" w:rsidRDefault="00820748">
            <w:pPr>
              <w:pStyle w:val="ConsPlusNormal"/>
            </w:pPr>
            <w:r>
              <w:t>A-1</w:t>
            </w:r>
          </w:p>
        </w:tc>
        <w:tc>
          <w:tcPr>
            <w:tcW w:w="2381" w:type="dxa"/>
          </w:tcPr>
          <w:p w:rsidR="00820748" w:rsidRDefault="00820748">
            <w:pPr>
              <w:pStyle w:val="ConsPlusNormal"/>
              <w:jc w:val="center"/>
            </w:pPr>
            <w:r>
              <w:t>9 294</w:t>
            </w:r>
          </w:p>
        </w:tc>
        <w:tc>
          <w:tcPr>
            <w:tcW w:w="1700" w:type="dxa"/>
            <w:vAlign w:val="center"/>
          </w:tcPr>
          <w:p w:rsidR="00820748" w:rsidRDefault="00820748">
            <w:pPr>
              <w:pStyle w:val="ConsPlusNormal"/>
              <w:jc w:val="center"/>
            </w:pPr>
            <w:r>
              <w:t>6,0</w:t>
            </w:r>
          </w:p>
        </w:tc>
        <w:tc>
          <w:tcPr>
            <w:tcW w:w="1530" w:type="dxa"/>
          </w:tcPr>
          <w:p w:rsidR="00820748" w:rsidRDefault="00820748">
            <w:pPr>
              <w:pStyle w:val="ConsPlusNormal"/>
              <w:jc w:val="center"/>
            </w:pPr>
            <w:r>
              <w:t>1099</w:t>
            </w:r>
          </w:p>
        </w:tc>
        <w:tc>
          <w:tcPr>
            <w:tcW w:w="1474" w:type="dxa"/>
          </w:tcPr>
          <w:p w:rsidR="00820748" w:rsidRDefault="00820748">
            <w:pPr>
              <w:pStyle w:val="ConsPlusNormal"/>
              <w:jc w:val="center"/>
            </w:pPr>
            <w:r>
              <w:t>1781</w:t>
            </w:r>
          </w:p>
        </w:tc>
        <w:tc>
          <w:tcPr>
            <w:tcW w:w="1190" w:type="dxa"/>
          </w:tcPr>
          <w:p w:rsidR="00820748" w:rsidRDefault="00820748">
            <w:pPr>
              <w:pStyle w:val="ConsPlusNormal"/>
              <w:jc w:val="center"/>
            </w:pPr>
            <w:r>
              <w:t>1624</w:t>
            </w:r>
          </w:p>
        </w:tc>
      </w:tr>
      <w:tr w:rsidR="00820748">
        <w:tc>
          <w:tcPr>
            <w:tcW w:w="793" w:type="dxa"/>
          </w:tcPr>
          <w:p w:rsidR="00820748" w:rsidRDefault="00820748">
            <w:pPr>
              <w:pStyle w:val="ConsPlusNormal"/>
            </w:pPr>
            <w:r>
              <w:t>A</w:t>
            </w:r>
          </w:p>
        </w:tc>
        <w:tc>
          <w:tcPr>
            <w:tcW w:w="2381" w:type="dxa"/>
          </w:tcPr>
          <w:p w:rsidR="00820748" w:rsidRDefault="00820748">
            <w:pPr>
              <w:pStyle w:val="ConsPlusNormal"/>
              <w:jc w:val="center"/>
            </w:pPr>
            <w:r>
              <w:t>9 536</w:t>
            </w:r>
          </w:p>
        </w:tc>
        <w:tc>
          <w:tcPr>
            <w:tcW w:w="1700" w:type="dxa"/>
          </w:tcPr>
          <w:p w:rsidR="00820748" w:rsidRDefault="00820748">
            <w:pPr>
              <w:pStyle w:val="ConsPlusNormal"/>
              <w:jc w:val="center"/>
            </w:pPr>
            <w:r>
              <w:t>3,4</w:t>
            </w:r>
          </w:p>
        </w:tc>
        <w:tc>
          <w:tcPr>
            <w:tcW w:w="1530" w:type="dxa"/>
          </w:tcPr>
          <w:p w:rsidR="00820748" w:rsidRDefault="00820748">
            <w:pPr>
              <w:pStyle w:val="ConsPlusNormal"/>
              <w:jc w:val="center"/>
            </w:pPr>
            <w:r>
              <w:t>910</w:t>
            </w:r>
          </w:p>
        </w:tc>
        <w:tc>
          <w:tcPr>
            <w:tcW w:w="1474" w:type="dxa"/>
          </w:tcPr>
          <w:p w:rsidR="00820748" w:rsidRDefault="00820748">
            <w:pPr>
              <w:pStyle w:val="ConsPlusNormal"/>
              <w:jc w:val="center"/>
            </w:pPr>
            <w:r>
              <w:t>1401</w:t>
            </w:r>
          </w:p>
        </w:tc>
        <w:tc>
          <w:tcPr>
            <w:tcW w:w="1190" w:type="dxa"/>
          </w:tcPr>
          <w:p w:rsidR="00820748" w:rsidRDefault="00820748">
            <w:pPr>
              <w:pStyle w:val="ConsPlusNormal"/>
              <w:jc w:val="center"/>
            </w:pPr>
            <w:r>
              <w:t>1133</w:t>
            </w:r>
          </w:p>
        </w:tc>
      </w:tr>
    </w:tbl>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24" w:name="P1857"/>
      <w:bookmarkEnd w:id="24"/>
      <w:r>
        <w:t>Приложение N 9</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П9.1. Эксплуатационные показатели источника тепловой энергии, функционирующего в режиме комбинированной выработки электрической и тепловой энергии,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081"/>
        <w:gridCol w:w="1020"/>
        <w:gridCol w:w="793"/>
        <w:gridCol w:w="793"/>
        <w:gridCol w:w="793"/>
        <w:gridCol w:w="793"/>
        <w:gridCol w:w="793"/>
      </w:tblGrid>
      <w:tr w:rsidR="00820748">
        <w:tc>
          <w:tcPr>
            <w:tcW w:w="4081" w:type="dxa"/>
          </w:tcPr>
          <w:p w:rsidR="00820748" w:rsidRDefault="00820748">
            <w:pPr>
              <w:pStyle w:val="ConsPlusNormal"/>
              <w:jc w:val="center"/>
            </w:pPr>
            <w:r>
              <w:t>Наименование показателя</w:t>
            </w:r>
          </w:p>
        </w:tc>
        <w:tc>
          <w:tcPr>
            <w:tcW w:w="1020" w:type="dxa"/>
          </w:tcPr>
          <w:p w:rsidR="00820748" w:rsidRDefault="00820748">
            <w:pPr>
              <w:pStyle w:val="ConsPlusNormal"/>
              <w:jc w:val="center"/>
            </w:pPr>
            <w:r>
              <w:t>Ед. изм.</w:t>
            </w:r>
          </w:p>
        </w:tc>
        <w:tc>
          <w:tcPr>
            <w:tcW w:w="793" w:type="dxa"/>
          </w:tcPr>
          <w:p w:rsidR="00820748" w:rsidRDefault="00820748">
            <w:pPr>
              <w:pStyle w:val="ConsPlusNormal"/>
              <w:jc w:val="center"/>
            </w:pPr>
            <w:r>
              <w:t>A-4</w:t>
            </w:r>
          </w:p>
        </w:tc>
        <w:tc>
          <w:tcPr>
            <w:tcW w:w="793" w:type="dxa"/>
          </w:tcPr>
          <w:p w:rsidR="00820748" w:rsidRDefault="00820748">
            <w:pPr>
              <w:pStyle w:val="ConsPlusNormal"/>
              <w:jc w:val="center"/>
            </w:pPr>
            <w:r>
              <w:t>A-3</w:t>
            </w:r>
          </w:p>
        </w:tc>
        <w:tc>
          <w:tcPr>
            <w:tcW w:w="793" w:type="dxa"/>
          </w:tcPr>
          <w:p w:rsidR="00820748" w:rsidRDefault="00820748">
            <w:pPr>
              <w:pStyle w:val="ConsPlusNormal"/>
              <w:jc w:val="center"/>
            </w:pPr>
            <w:r>
              <w:t>A-2</w:t>
            </w:r>
          </w:p>
        </w:tc>
        <w:tc>
          <w:tcPr>
            <w:tcW w:w="793" w:type="dxa"/>
          </w:tcPr>
          <w:p w:rsidR="00820748" w:rsidRDefault="00820748">
            <w:pPr>
              <w:pStyle w:val="ConsPlusNormal"/>
              <w:jc w:val="center"/>
            </w:pPr>
            <w:r>
              <w:t>A-1</w:t>
            </w:r>
          </w:p>
        </w:tc>
        <w:tc>
          <w:tcPr>
            <w:tcW w:w="793" w:type="dxa"/>
          </w:tcPr>
          <w:p w:rsidR="00820748" w:rsidRDefault="00820748">
            <w:pPr>
              <w:pStyle w:val="ConsPlusNormal"/>
              <w:jc w:val="center"/>
            </w:pPr>
            <w:r>
              <w:t>A</w:t>
            </w:r>
          </w:p>
        </w:tc>
      </w:tr>
      <w:tr w:rsidR="00820748">
        <w:tc>
          <w:tcPr>
            <w:tcW w:w="4081" w:type="dxa"/>
          </w:tcPr>
          <w:p w:rsidR="00820748" w:rsidRDefault="00820748">
            <w:pPr>
              <w:pStyle w:val="ConsPlusNormal"/>
            </w:pPr>
            <w:r>
              <w:t>Выработка электрической энергии</w:t>
            </w:r>
          </w:p>
        </w:tc>
        <w:tc>
          <w:tcPr>
            <w:tcW w:w="1020" w:type="dxa"/>
            <w:vAlign w:val="center"/>
          </w:tcPr>
          <w:p w:rsidR="00820748" w:rsidRDefault="00820748">
            <w:pPr>
              <w:pStyle w:val="ConsPlusNormal"/>
              <w:jc w:val="center"/>
            </w:pPr>
            <w:r>
              <w:t>млн 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Расход электрической энергии на собственные нужды, в том числе</w:t>
            </w:r>
          </w:p>
        </w:tc>
        <w:tc>
          <w:tcPr>
            <w:tcW w:w="1020" w:type="dxa"/>
            <w:vAlign w:val="center"/>
          </w:tcPr>
          <w:p w:rsidR="00820748" w:rsidRDefault="00820748">
            <w:pPr>
              <w:pStyle w:val="ConsPlusNormal"/>
              <w:jc w:val="center"/>
            </w:pPr>
            <w:r>
              <w:t>млн 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расход электрической энергии на ТФУ</w:t>
            </w:r>
          </w:p>
        </w:tc>
        <w:tc>
          <w:tcPr>
            <w:tcW w:w="1020" w:type="dxa"/>
            <w:vAlign w:val="center"/>
          </w:tcPr>
          <w:p w:rsidR="00820748" w:rsidRDefault="00820748">
            <w:pPr>
              <w:pStyle w:val="ConsPlusNormal"/>
              <w:jc w:val="center"/>
            </w:pPr>
            <w:r>
              <w:t>млн 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отпуск электрической энергии с шин ТЭЦ</w:t>
            </w:r>
          </w:p>
        </w:tc>
        <w:tc>
          <w:tcPr>
            <w:tcW w:w="1020" w:type="dxa"/>
            <w:vAlign w:val="center"/>
          </w:tcPr>
          <w:p w:rsidR="00820748" w:rsidRDefault="00820748">
            <w:pPr>
              <w:pStyle w:val="ConsPlusNormal"/>
              <w:jc w:val="center"/>
            </w:pPr>
            <w:r>
              <w:t>млн 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Отпуск тепловой энергии с коллекторов ТЭЦ, в том числе:</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из производственных отборов;</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из теплофикационных отборов</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из отборов противодавления</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из конденсаторов</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из ПВК</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из РОУ</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 xml:space="preserve">Фактическое значение удельного расхода </w:t>
            </w:r>
            <w:r>
              <w:lastRenderedPageBreak/>
              <w:t>тепловой энергии брутто на выработку электрической энергии турбоагрегатами</w:t>
            </w:r>
          </w:p>
        </w:tc>
        <w:tc>
          <w:tcPr>
            <w:tcW w:w="1020" w:type="dxa"/>
            <w:vAlign w:val="center"/>
          </w:tcPr>
          <w:p w:rsidR="00820748" w:rsidRDefault="00820748">
            <w:pPr>
              <w:pStyle w:val="ConsPlusNormal"/>
              <w:jc w:val="center"/>
            </w:pPr>
            <w:r>
              <w:lastRenderedPageBreak/>
              <w:t>ккал/кВт-</w:t>
            </w:r>
            <w:r>
              <w:lastRenderedPageBreak/>
              <w:t>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lastRenderedPageBreak/>
              <w:t>Увеличение отпуска тепловой энергии с коллекторов ТЭЦ за счет прироста тепловой нагрузки потребителей, присоединенных к тепловым сетям ТЭЦ, за актуализируемый период, в том числе:</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с сетевой водой</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с паром</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Расход тепла на выработку электрической энергии</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Расход тепловой энергии на собственные нужды</w:t>
            </w:r>
          </w:p>
        </w:tc>
        <w:tc>
          <w:tcPr>
            <w:tcW w:w="1020" w:type="dxa"/>
            <w:vAlign w:val="center"/>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Удельный расход тепловой энергии нетто на производство электрической энергии группой турбоагрегатов;</w:t>
            </w:r>
          </w:p>
        </w:tc>
        <w:tc>
          <w:tcPr>
            <w:tcW w:w="1020" w:type="dxa"/>
            <w:vAlign w:val="center"/>
          </w:tcPr>
          <w:p w:rsidR="00820748" w:rsidRDefault="00820748">
            <w:pPr>
              <w:pStyle w:val="ConsPlusNormal"/>
              <w:jc w:val="center"/>
            </w:pPr>
            <w:r>
              <w:t>ккал/кВт-ч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Удельный расход условного топлива на отпуск электрической энергии;</w:t>
            </w:r>
          </w:p>
        </w:tc>
        <w:tc>
          <w:tcPr>
            <w:tcW w:w="1020" w:type="dxa"/>
            <w:vAlign w:val="center"/>
          </w:tcPr>
          <w:p w:rsidR="00820748" w:rsidRDefault="00820748">
            <w:pPr>
              <w:pStyle w:val="ConsPlusNormal"/>
              <w:jc w:val="center"/>
            </w:pPr>
            <w:r>
              <w:t>г/кВт-ч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Отношение отпуска тепловой энергии с отработавшим паром к полному отпуску тепловой энергии от ТЭЦ;</w:t>
            </w:r>
          </w:p>
        </w:tc>
        <w:tc>
          <w:tcPr>
            <w:tcW w:w="1020" w:type="dxa"/>
            <w:vAlign w:val="center"/>
          </w:tcPr>
          <w:p w:rsidR="00820748" w:rsidRDefault="00820748">
            <w:pPr>
              <w:pStyle w:val="ConsPlusNormal"/>
              <w:jc w:val="center"/>
            </w:pPr>
            <w:r>
              <w:t>%</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Удельная теплофикационная выработка, в том числе:</w:t>
            </w:r>
          </w:p>
        </w:tc>
        <w:tc>
          <w:tcPr>
            <w:tcW w:w="1020" w:type="dxa"/>
            <w:vAlign w:val="center"/>
          </w:tcPr>
          <w:p w:rsidR="00820748" w:rsidRDefault="00820748">
            <w:pPr>
              <w:pStyle w:val="ConsPlusNormal"/>
              <w:jc w:val="center"/>
            </w:pPr>
            <w:r>
              <w:t>кВт-ч/Гкал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с паром производственных отборов;</w:t>
            </w:r>
          </w:p>
        </w:tc>
        <w:tc>
          <w:tcPr>
            <w:tcW w:w="1020" w:type="dxa"/>
            <w:vAlign w:val="center"/>
          </w:tcPr>
          <w:p w:rsidR="00820748" w:rsidRDefault="00820748">
            <w:pPr>
              <w:pStyle w:val="ConsPlusNormal"/>
              <w:jc w:val="center"/>
            </w:pPr>
            <w:r>
              <w:t>кВт-ч/Гкал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ind w:left="283"/>
            </w:pPr>
            <w:r>
              <w:t>с паром теплофикационных отборов</w:t>
            </w:r>
          </w:p>
        </w:tc>
        <w:tc>
          <w:tcPr>
            <w:tcW w:w="1020" w:type="dxa"/>
            <w:vAlign w:val="center"/>
          </w:tcPr>
          <w:p w:rsidR="00820748" w:rsidRDefault="00820748">
            <w:pPr>
              <w:pStyle w:val="ConsPlusNormal"/>
              <w:jc w:val="center"/>
            </w:pPr>
            <w:r>
              <w:t>кВт-ч/Гкал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Выработка электрической энергии по теплофикационному циклу;</w:t>
            </w:r>
          </w:p>
        </w:tc>
        <w:tc>
          <w:tcPr>
            <w:tcW w:w="1020" w:type="dxa"/>
            <w:vAlign w:val="center"/>
          </w:tcPr>
          <w:p w:rsidR="00820748" w:rsidRDefault="00820748">
            <w:pPr>
              <w:pStyle w:val="ConsPlusNormal"/>
              <w:jc w:val="center"/>
            </w:pPr>
            <w:r>
              <w:t>млн 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Выработка электрической энергии по конденсационному циклу</w:t>
            </w:r>
          </w:p>
        </w:tc>
        <w:tc>
          <w:tcPr>
            <w:tcW w:w="1020" w:type="dxa"/>
            <w:vAlign w:val="center"/>
          </w:tcPr>
          <w:p w:rsidR="00820748" w:rsidRDefault="00820748">
            <w:pPr>
              <w:pStyle w:val="ConsPlusNormal"/>
              <w:jc w:val="center"/>
            </w:pPr>
            <w:r>
              <w:t>млн 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Удельный расход тепла брутто на выработку электрической энергии турбоагрегатами по теплофикационному циклу</w:t>
            </w:r>
          </w:p>
        </w:tc>
        <w:tc>
          <w:tcPr>
            <w:tcW w:w="1020" w:type="dxa"/>
            <w:vAlign w:val="center"/>
          </w:tcPr>
          <w:p w:rsidR="00820748" w:rsidRDefault="00820748">
            <w:pPr>
              <w:pStyle w:val="ConsPlusNormal"/>
              <w:jc w:val="center"/>
            </w:pPr>
            <w:r>
              <w:t>ккал/кВт-ч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Удельный расход тепловой энергии нетто на выработку электрической энергии турбоагрегатами по теплофикационному циклу</w:t>
            </w:r>
          </w:p>
        </w:tc>
        <w:tc>
          <w:tcPr>
            <w:tcW w:w="1020" w:type="dxa"/>
            <w:vAlign w:val="center"/>
          </w:tcPr>
          <w:p w:rsidR="00820748" w:rsidRDefault="00820748">
            <w:pPr>
              <w:pStyle w:val="ConsPlusNormal"/>
              <w:jc w:val="center"/>
            </w:pPr>
            <w:r>
              <w:t>ккал/кВт-ч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Удельный расход условного топлива на отпуск электрической энергии, в том числе</w:t>
            </w:r>
          </w:p>
        </w:tc>
        <w:tc>
          <w:tcPr>
            <w:tcW w:w="1020" w:type="dxa"/>
            <w:vAlign w:val="center"/>
          </w:tcPr>
          <w:p w:rsidR="00820748" w:rsidRDefault="00820748">
            <w:pPr>
              <w:pStyle w:val="ConsPlusNormal"/>
              <w:jc w:val="center"/>
            </w:pPr>
            <w:r>
              <w:t>г/кВт-ч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по теплофикационному циклу;</w:t>
            </w:r>
          </w:p>
        </w:tc>
        <w:tc>
          <w:tcPr>
            <w:tcW w:w="1020" w:type="dxa"/>
            <w:vAlign w:val="center"/>
          </w:tcPr>
          <w:p w:rsidR="00820748" w:rsidRDefault="00820748">
            <w:pPr>
              <w:pStyle w:val="ConsPlusNormal"/>
              <w:jc w:val="center"/>
            </w:pPr>
            <w:r>
              <w:t>г/кВт-ч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по конденсационному циклу</w:t>
            </w:r>
          </w:p>
        </w:tc>
        <w:tc>
          <w:tcPr>
            <w:tcW w:w="1020" w:type="dxa"/>
            <w:vAlign w:val="center"/>
          </w:tcPr>
          <w:p w:rsidR="00820748" w:rsidRDefault="00820748">
            <w:pPr>
              <w:pStyle w:val="ConsPlusNormal"/>
              <w:jc w:val="center"/>
            </w:pPr>
            <w:r>
              <w:t>г/кВт-ч</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lastRenderedPageBreak/>
              <w:t>Удельный расход условного топлива на отпуск тепловой энергии</w:t>
            </w:r>
          </w:p>
        </w:tc>
        <w:tc>
          <w:tcPr>
            <w:tcW w:w="1020" w:type="dxa"/>
            <w:vAlign w:val="center"/>
          </w:tcPr>
          <w:p w:rsidR="00820748" w:rsidRDefault="00820748">
            <w:pPr>
              <w:pStyle w:val="ConsPlusNormal"/>
              <w:jc w:val="center"/>
            </w:pPr>
            <w:r>
              <w:t>кг/Гкал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081" w:type="dxa"/>
          </w:tcPr>
          <w:p w:rsidR="00820748" w:rsidRDefault="00820748">
            <w:pPr>
              <w:pStyle w:val="ConsPlusNormal"/>
            </w:pPr>
            <w:r>
              <w:t>Полный расход топлива на ТЭЦ</w:t>
            </w:r>
          </w:p>
        </w:tc>
        <w:tc>
          <w:tcPr>
            <w:tcW w:w="1020" w:type="dxa"/>
            <w:vAlign w:val="center"/>
          </w:tcPr>
          <w:p w:rsidR="00820748" w:rsidRDefault="00820748">
            <w:pPr>
              <w:pStyle w:val="ConsPlusNormal"/>
              <w:jc w:val="center"/>
            </w:pPr>
            <w:r>
              <w:t>тыс. тут</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25" w:name="P2101"/>
      <w:bookmarkEnd w:id="25"/>
      <w:r>
        <w:t>Приложение N 10</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26" w:name="P2105"/>
      <w:bookmarkEnd w:id="26"/>
      <w:r>
        <w:t>Таблица П10.1. Состав и технические характеристики основного оборудования котельных в зоне деятельности единой теплоснабжающей организации N ... в A-том году актуализации схемы теплоснабжения</w:t>
      </w:r>
    </w:p>
    <w:p w:rsidR="00820748" w:rsidRDefault="00820748">
      <w:pPr>
        <w:pStyle w:val="ConsPlusNormal"/>
        <w:jc w:val="both"/>
      </w:pPr>
    </w:p>
    <w:p w:rsidR="00820748" w:rsidRDefault="00820748">
      <w:pPr>
        <w:pStyle w:val="ConsPlusNormal"/>
        <w:sectPr w:rsidR="00820748" w:rsidSect="000C4FB7">
          <w:pgSz w:w="11906" w:h="16838"/>
          <w:pgMar w:top="1134" w:right="850" w:bottom="1134" w:left="1701"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53"/>
        <w:gridCol w:w="1133"/>
        <w:gridCol w:w="1190"/>
        <w:gridCol w:w="680"/>
        <w:gridCol w:w="1077"/>
        <w:gridCol w:w="1134"/>
        <w:gridCol w:w="1077"/>
        <w:gridCol w:w="850"/>
        <w:gridCol w:w="737"/>
        <w:gridCol w:w="907"/>
        <w:gridCol w:w="1360"/>
      </w:tblGrid>
      <w:tr w:rsidR="00820748">
        <w:tc>
          <w:tcPr>
            <w:tcW w:w="453" w:type="dxa"/>
          </w:tcPr>
          <w:p w:rsidR="00820748" w:rsidRDefault="00820748">
            <w:pPr>
              <w:pStyle w:val="ConsPlusNormal"/>
              <w:jc w:val="center"/>
            </w:pPr>
            <w:r>
              <w:lastRenderedPageBreak/>
              <w:t>N п/п</w:t>
            </w:r>
          </w:p>
        </w:tc>
        <w:tc>
          <w:tcPr>
            <w:tcW w:w="1133" w:type="dxa"/>
          </w:tcPr>
          <w:p w:rsidR="00820748" w:rsidRDefault="00820748">
            <w:pPr>
              <w:pStyle w:val="ConsPlusNormal"/>
              <w:jc w:val="center"/>
            </w:pPr>
            <w:r>
              <w:t>Адрес котельной</w:t>
            </w:r>
          </w:p>
        </w:tc>
        <w:tc>
          <w:tcPr>
            <w:tcW w:w="1190" w:type="dxa"/>
          </w:tcPr>
          <w:p w:rsidR="00820748" w:rsidRDefault="00820748">
            <w:pPr>
              <w:pStyle w:val="ConsPlusNormal"/>
              <w:jc w:val="center"/>
            </w:pPr>
            <w:r>
              <w:t>Тип котла</w:t>
            </w:r>
          </w:p>
        </w:tc>
        <w:tc>
          <w:tcPr>
            <w:tcW w:w="680" w:type="dxa"/>
          </w:tcPr>
          <w:p w:rsidR="00820748" w:rsidRDefault="00820748">
            <w:pPr>
              <w:pStyle w:val="ConsPlusNormal"/>
              <w:jc w:val="center"/>
            </w:pPr>
            <w:r>
              <w:t>Кол-во котлов</w:t>
            </w:r>
          </w:p>
        </w:tc>
        <w:tc>
          <w:tcPr>
            <w:tcW w:w="1077" w:type="dxa"/>
          </w:tcPr>
          <w:p w:rsidR="00820748" w:rsidRDefault="00820748">
            <w:pPr>
              <w:pStyle w:val="ConsPlusNormal"/>
              <w:jc w:val="center"/>
            </w:pPr>
            <w:r>
              <w:t>Год установки котла</w:t>
            </w:r>
          </w:p>
        </w:tc>
        <w:tc>
          <w:tcPr>
            <w:tcW w:w="1134" w:type="dxa"/>
          </w:tcPr>
          <w:p w:rsidR="00820748" w:rsidRDefault="00820748">
            <w:pPr>
              <w:pStyle w:val="ConsPlusNormal"/>
              <w:jc w:val="center"/>
            </w:pPr>
            <w:r>
              <w:t>Мощность котла,</w:t>
            </w:r>
          </w:p>
          <w:p w:rsidR="00820748" w:rsidRDefault="00820748">
            <w:pPr>
              <w:pStyle w:val="ConsPlusNormal"/>
              <w:jc w:val="center"/>
            </w:pPr>
            <w:r>
              <w:t>Гкал/ч</w:t>
            </w:r>
          </w:p>
        </w:tc>
        <w:tc>
          <w:tcPr>
            <w:tcW w:w="1077" w:type="dxa"/>
          </w:tcPr>
          <w:p w:rsidR="00820748" w:rsidRDefault="00820748">
            <w:pPr>
              <w:pStyle w:val="ConsPlusNormal"/>
              <w:jc w:val="center"/>
            </w:pPr>
            <w:r>
              <w:t>Мощность котельной,</w:t>
            </w:r>
          </w:p>
          <w:p w:rsidR="00820748" w:rsidRDefault="00820748">
            <w:pPr>
              <w:pStyle w:val="ConsPlusNormal"/>
              <w:jc w:val="center"/>
            </w:pPr>
            <w:r>
              <w:t>Гкал/ч</w:t>
            </w:r>
          </w:p>
        </w:tc>
        <w:tc>
          <w:tcPr>
            <w:tcW w:w="850" w:type="dxa"/>
          </w:tcPr>
          <w:p w:rsidR="00820748" w:rsidRDefault="00820748">
            <w:pPr>
              <w:pStyle w:val="ConsPlusNormal"/>
              <w:jc w:val="center"/>
            </w:pPr>
            <w:r>
              <w:t>УРУТ по котлам, кг у.т./Гкал</w:t>
            </w:r>
          </w:p>
        </w:tc>
        <w:tc>
          <w:tcPr>
            <w:tcW w:w="737" w:type="dxa"/>
          </w:tcPr>
          <w:p w:rsidR="00820748" w:rsidRDefault="00820748">
            <w:pPr>
              <w:pStyle w:val="ConsPlusNormal"/>
              <w:jc w:val="center"/>
            </w:pPr>
            <w:r>
              <w:t>КПД котлов,</w:t>
            </w:r>
          </w:p>
          <w:p w:rsidR="00820748" w:rsidRDefault="00820748">
            <w:pPr>
              <w:pStyle w:val="ConsPlusNormal"/>
              <w:jc w:val="center"/>
            </w:pPr>
            <w:r>
              <w:t>%</w:t>
            </w:r>
          </w:p>
        </w:tc>
        <w:tc>
          <w:tcPr>
            <w:tcW w:w="907" w:type="dxa"/>
          </w:tcPr>
          <w:p w:rsidR="00820748" w:rsidRDefault="00820748">
            <w:pPr>
              <w:pStyle w:val="ConsPlusNormal"/>
              <w:jc w:val="center"/>
            </w:pPr>
            <w:r>
              <w:t>УРУТ по котельной, кг у.т./Гкал</w:t>
            </w:r>
          </w:p>
        </w:tc>
        <w:tc>
          <w:tcPr>
            <w:tcW w:w="1360" w:type="dxa"/>
          </w:tcPr>
          <w:p w:rsidR="00820748" w:rsidRDefault="00820748">
            <w:pPr>
              <w:pStyle w:val="ConsPlusNormal"/>
              <w:jc w:val="center"/>
            </w:pPr>
            <w:r>
              <w:t>Дата обследования котлов</w:t>
            </w:r>
          </w:p>
        </w:tc>
      </w:tr>
      <w:tr w:rsidR="00820748">
        <w:tc>
          <w:tcPr>
            <w:tcW w:w="453" w:type="dxa"/>
          </w:tcPr>
          <w:p w:rsidR="00820748" w:rsidRDefault="00820748">
            <w:pPr>
              <w:pStyle w:val="ConsPlusNormal"/>
            </w:pPr>
          </w:p>
        </w:tc>
        <w:tc>
          <w:tcPr>
            <w:tcW w:w="10145" w:type="dxa"/>
            <w:gridSpan w:val="10"/>
          </w:tcPr>
          <w:p w:rsidR="00820748" w:rsidRDefault="00820748">
            <w:pPr>
              <w:pStyle w:val="ConsPlusNormal"/>
              <w:jc w:val="center"/>
              <w:outlineLvl w:val="3"/>
            </w:pPr>
            <w:r>
              <w:t>Основное топливо - уголь</w:t>
            </w:r>
          </w:p>
        </w:tc>
      </w:tr>
      <w:tr w:rsidR="00820748">
        <w:tc>
          <w:tcPr>
            <w:tcW w:w="453" w:type="dxa"/>
            <w:vMerge w:val="restart"/>
            <w:vAlign w:val="center"/>
          </w:tcPr>
          <w:p w:rsidR="00820748" w:rsidRDefault="00820748">
            <w:pPr>
              <w:pStyle w:val="ConsPlusNormal"/>
              <w:jc w:val="center"/>
            </w:pPr>
            <w:r>
              <w:t>1</w:t>
            </w:r>
          </w:p>
        </w:tc>
        <w:tc>
          <w:tcPr>
            <w:tcW w:w="1133" w:type="dxa"/>
            <w:vMerge w:val="restart"/>
            <w:vAlign w:val="center"/>
          </w:tcPr>
          <w:p w:rsidR="00820748" w:rsidRDefault="00820748">
            <w:pPr>
              <w:pStyle w:val="ConsPlusNormal"/>
              <w:jc w:val="center"/>
            </w:pPr>
            <w:r>
              <w:t>Аванесова, 44</w:t>
            </w:r>
          </w:p>
        </w:tc>
        <w:tc>
          <w:tcPr>
            <w:tcW w:w="1190" w:type="dxa"/>
          </w:tcPr>
          <w:p w:rsidR="00820748" w:rsidRDefault="00820748">
            <w:pPr>
              <w:pStyle w:val="ConsPlusNormal"/>
              <w:jc w:val="center"/>
            </w:pPr>
            <w:r>
              <w:t>КВШ</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2001</w:t>
            </w:r>
          </w:p>
        </w:tc>
        <w:tc>
          <w:tcPr>
            <w:tcW w:w="1134" w:type="dxa"/>
          </w:tcPr>
          <w:p w:rsidR="00820748" w:rsidRDefault="00820748">
            <w:pPr>
              <w:pStyle w:val="ConsPlusNormal"/>
              <w:jc w:val="center"/>
            </w:pPr>
            <w:r>
              <w:t>0,2270</w:t>
            </w:r>
          </w:p>
        </w:tc>
        <w:tc>
          <w:tcPr>
            <w:tcW w:w="1077" w:type="dxa"/>
            <w:vMerge w:val="restart"/>
            <w:vAlign w:val="center"/>
          </w:tcPr>
          <w:p w:rsidR="00820748" w:rsidRDefault="00820748">
            <w:pPr>
              <w:pStyle w:val="ConsPlusNormal"/>
              <w:jc w:val="center"/>
            </w:pPr>
            <w:r>
              <w:t>0,7370</w:t>
            </w:r>
          </w:p>
        </w:tc>
        <w:tc>
          <w:tcPr>
            <w:tcW w:w="850" w:type="dxa"/>
          </w:tcPr>
          <w:p w:rsidR="00820748" w:rsidRDefault="00820748">
            <w:pPr>
              <w:pStyle w:val="ConsPlusNormal"/>
              <w:jc w:val="center"/>
            </w:pPr>
            <w:r>
              <w:t>337,10</w:t>
            </w:r>
          </w:p>
        </w:tc>
        <w:tc>
          <w:tcPr>
            <w:tcW w:w="737" w:type="dxa"/>
          </w:tcPr>
          <w:p w:rsidR="00820748" w:rsidRDefault="00820748">
            <w:pPr>
              <w:pStyle w:val="ConsPlusNormal"/>
              <w:jc w:val="center"/>
            </w:pPr>
            <w:r>
              <w:t>42,38</w:t>
            </w:r>
          </w:p>
        </w:tc>
        <w:tc>
          <w:tcPr>
            <w:tcW w:w="907" w:type="dxa"/>
            <w:vMerge w:val="restart"/>
            <w:vAlign w:val="center"/>
          </w:tcPr>
          <w:p w:rsidR="00820748" w:rsidRDefault="00820748">
            <w:pPr>
              <w:pStyle w:val="ConsPlusNormal"/>
              <w:jc w:val="center"/>
            </w:pPr>
            <w:r>
              <w:t>294,7</w:t>
            </w:r>
          </w:p>
        </w:tc>
        <w:tc>
          <w:tcPr>
            <w:tcW w:w="1360" w:type="dxa"/>
          </w:tcPr>
          <w:p w:rsidR="00820748" w:rsidRDefault="00820748">
            <w:pPr>
              <w:pStyle w:val="ConsPlusNormal"/>
              <w:jc w:val="center"/>
            </w:pPr>
            <w:r>
              <w:t>29.01.2015</w:t>
            </w:r>
          </w:p>
        </w:tc>
      </w:tr>
      <w:tr w:rsidR="00820748">
        <w:tc>
          <w:tcPr>
            <w:tcW w:w="453" w:type="dxa"/>
            <w:vMerge/>
          </w:tcPr>
          <w:p w:rsidR="00820748" w:rsidRDefault="00820748">
            <w:pPr>
              <w:pStyle w:val="ConsPlusNormal"/>
            </w:pPr>
          </w:p>
        </w:tc>
        <w:tc>
          <w:tcPr>
            <w:tcW w:w="1133" w:type="dxa"/>
            <w:vMerge/>
          </w:tcPr>
          <w:p w:rsidR="00820748" w:rsidRDefault="00820748">
            <w:pPr>
              <w:pStyle w:val="ConsPlusNormal"/>
            </w:pPr>
          </w:p>
        </w:tc>
        <w:tc>
          <w:tcPr>
            <w:tcW w:w="1190" w:type="dxa"/>
          </w:tcPr>
          <w:p w:rsidR="00820748" w:rsidRDefault="00820748">
            <w:pPr>
              <w:pStyle w:val="ConsPlusNormal"/>
              <w:jc w:val="center"/>
            </w:pPr>
            <w:r>
              <w:t>КВШ</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2001</w:t>
            </w:r>
          </w:p>
        </w:tc>
        <w:tc>
          <w:tcPr>
            <w:tcW w:w="1134" w:type="dxa"/>
          </w:tcPr>
          <w:p w:rsidR="00820748" w:rsidRDefault="00820748">
            <w:pPr>
              <w:pStyle w:val="ConsPlusNormal"/>
              <w:jc w:val="center"/>
            </w:pPr>
            <w:r>
              <w:t>0,2410</w:t>
            </w:r>
          </w:p>
        </w:tc>
        <w:tc>
          <w:tcPr>
            <w:tcW w:w="1077" w:type="dxa"/>
            <w:vMerge/>
          </w:tcPr>
          <w:p w:rsidR="00820748" w:rsidRDefault="00820748">
            <w:pPr>
              <w:pStyle w:val="ConsPlusNormal"/>
            </w:pPr>
          </w:p>
        </w:tc>
        <w:tc>
          <w:tcPr>
            <w:tcW w:w="850" w:type="dxa"/>
          </w:tcPr>
          <w:p w:rsidR="00820748" w:rsidRDefault="00820748">
            <w:pPr>
              <w:pStyle w:val="ConsPlusNormal"/>
              <w:jc w:val="center"/>
            </w:pPr>
            <w:r>
              <w:t>312,70</w:t>
            </w:r>
          </w:p>
        </w:tc>
        <w:tc>
          <w:tcPr>
            <w:tcW w:w="737" w:type="dxa"/>
          </w:tcPr>
          <w:p w:rsidR="00820748" w:rsidRDefault="00820748">
            <w:pPr>
              <w:pStyle w:val="ConsPlusNormal"/>
              <w:jc w:val="center"/>
            </w:pPr>
            <w:r>
              <w:t>45,69</w:t>
            </w:r>
          </w:p>
        </w:tc>
        <w:tc>
          <w:tcPr>
            <w:tcW w:w="907" w:type="dxa"/>
            <w:vMerge/>
          </w:tcPr>
          <w:p w:rsidR="00820748" w:rsidRDefault="00820748">
            <w:pPr>
              <w:pStyle w:val="ConsPlusNormal"/>
            </w:pPr>
          </w:p>
        </w:tc>
        <w:tc>
          <w:tcPr>
            <w:tcW w:w="1360" w:type="dxa"/>
          </w:tcPr>
          <w:p w:rsidR="00820748" w:rsidRDefault="00820748">
            <w:pPr>
              <w:pStyle w:val="ConsPlusNormal"/>
              <w:jc w:val="center"/>
            </w:pPr>
            <w:r>
              <w:t>29.01.2015</w:t>
            </w:r>
          </w:p>
        </w:tc>
      </w:tr>
      <w:tr w:rsidR="00820748">
        <w:tc>
          <w:tcPr>
            <w:tcW w:w="453" w:type="dxa"/>
            <w:vMerge/>
          </w:tcPr>
          <w:p w:rsidR="00820748" w:rsidRDefault="00820748">
            <w:pPr>
              <w:pStyle w:val="ConsPlusNormal"/>
            </w:pPr>
          </w:p>
        </w:tc>
        <w:tc>
          <w:tcPr>
            <w:tcW w:w="1133" w:type="dxa"/>
            <w:vMerge/>
          </w:tcPr>
          <w:p w:rsidR="00820748" w:rsidRDefault="00820748">
            <w:pPr>
              <w:pStyle w:val="ConsPlusNormal"/>
            </w:pPr>
          </w:p>
        </w:tc>
        <w:tc>
          <w:tcPr>
            <w:tcW w:w="1190" w:type="dxa"/>
          </w:tcPr>
          <w:p w:rsidR="00820748" w:rsidRDefault="00820748">
            <w:pPr>
              <w:pStyle w:val="ConsPlusNormal"/>
              <w:jc w:val="center"/>
            </w:pPr>
            <w:r>
              <w:t>КВ - 0,3</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2010</w:t>
            </w:r>
          </w:p>
        </w:tc>
        <w:tc>
          <w:tcPr>
            <w:tcW w:w="1134" w:type="dxa"/>
          </w:tcPr>
          <w:p w:rsidR="00820748" w:rsidRDefault="00820748">
            <w:pPr>
              <w:pStyle w:val="ConsPlusNormal"/>
              <w:jc w:val="center"/>
            </w:pPr>
            <w:r>
              <w:t>0,2690</w:t>
            </w:r>
          </w:p>
        </w:tc>
        <w:tc>
          <w:tcPr>
            <w:tcW w:w="1077" w:type="dxa"/>
            <w:vMerge/>
          </w:tcPr>
          <w:p w:rsidR="00820748" w:rsidRDefault="00820748">
            <w:pPr>
              <w:pStyle w:val="ConsPlusNormal"/>
            </w:pPr>
          </w:p>
        </w:tc>
        <w:tc>
          <w:tcPr>
            <w:tcW w:w="850" w:type="dxa"/>
          </w:tcPr>
          <w:p w:rsidR="00820748" w:rsidRDefault="00820748">
            <w:pPr>
              <w:pStyle w:val="ConsPlusNormal"/>
              <w:jc w:val="center"/>
            </w:pPr>
            <w:r>
              <w:t>234,20</w:t>
            </w:r>
          </w:p>
        </w:tc>
        <w:tc>
          <w:tcPr>
            <w:tcW w:w="737" w:type="dxa"/>
          </w:tcPr>
          <w:p w:rsidR="00820748" w:rsidRDefault="00820748">
            <w:pPr>
              <w:pStyle w:val="ConsPlusNormal"/>
              <w:jc w:val="center"/>
            </w:pPr>
            <w:r>
              <w:t>61,00</w:t>
            </w:r>
          </w:p>
        </w:tc>
        <w:tc>
          <w:tcPr>
            <w:tcW w:w="907" w:type="dxa"/>
            <w:vMerge/>
          </w:tcPr>
          <w:p w:rsidR="00820748" w:rsidRDefault="00820748">
            <w:pPr>
              <w:pStyle w:val="ConsPlusNormal"/>
            </w:pPr>
          </w:p>
        </w:tc>
        <w:tc>
          <w:tcPr>
            <w:tcW w:w="1360" w:type="dxa"/>
          </w:tcPr>
          <w:p w:rsidR="00820748" w:rsidRDefault="00820748">
            <w:pPr>
              <w:pStyle w:val="ConsPlusNormal"/>
              <w:jc w:val="center"/>
            </w:pPr>
            <w:r>
              <w:t>12.11.2015</w:t>
            </w:r>
          </w:p>
        </w:tc>
      </w:tr>
      <w:tr w:rsidR="00820748">
        <w:tc>
          <w:tcPr>
            <w:tcW w:w="453" w:type="dxa"/>
            <w:vMerge/>
          </w:tcPr>
          <w:p w:rsidR="00820748" w:rsidRDefault="00820748">
            <w:pPr>
              <w:pStyle w:val="ConsPlusNormal"/>
            </w:pPr>
          </w:p>
        </w:tc>
        <w:tc>
          <w:tcPr>
            <w:tcW w:w="1133" w:type="dxa"/>
            <w:vMerge/>
          </w:tcPr>
          <w:p w:rsidR="00820748" w:rsidRDefault="00820748">
            <w:pPr>
              <w:pStyle w:val="ConsPlusNormal"/>
            </w:pPr>
          </w:p>
        </w:tc>
        <w:tc>
          <w:tcPr>
            <w:tcW w:w="1190" w:type="dxa"/>
          </w:tcPr>
          <w:p w:rsidR="00820748" w:rsidRDefault="00820748">
            <w:pPr>
              <w:pStyle w:val="ConsPlusNormal"/>
              <w:jc w:val="center"/>
            </w:pPr>
            <w:r>
              <w:t>КВШ</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2000</w:t>
            </w:r>
          </w:p>
        </w:tc>
        <w:tc>
          <w:tcPr>
            <w:tcW w:w="1134" w:type="dxa"/>
          </w:tcPr>
          <w:p w:rsidR="00820748" w:rsidRDefault="00820748">
            <w:pPr>
              <w:pStyle w:val="ConsPlusNormal"/>
              <w:jc w:val="center"/>
            </w:pPr>
            <w:r>
              <w:t>0,1970</w:t>
            </w:r>
          </w:p>
        </w:tc>
        <w:tc>
          <w:tcPr>
            <w:tcW w:w="1077" w:type="dxa"/>
            <w:vMerge/>
          </w:tcPr>
          <w:p w:rsidR="00820748" w:rsidRDefault="00820748">
            <w:pPr>
              <w:pStyle w:val="ConsPlusNormal"/>
            </w:pPr>
          </w:p>
        </w:tc>
        <w:tc>
          <w:tcPr>
            <w:tcW w:w="850" w:type="dxa"/>
          </w:tcPr>
          <w:p w:rsidR="00820748" w:rsidRDefault="00820748">
            <w:pPr>
              <w:pStyle w:val="ConsPlusNormal"/>
              <w:jc w:val="center"/>
            </w:pPr>
            <w:r>
              <w:t>304,50</w:t>
            </w:r>
          </w:p>
        </w:tc>
        <w:tc>
          <w:tcPr>
            <w:tcW w:w="737" w:type="dxa"/>
          </w:tcPr>
          <w:p w:rsidR="00820748" w:rsidRDefault="00820748">
            <w:pPr>
              <w:pStyle w:val="ConsPlusNormal"/>
              <w:jc w:val="center"/>
            </w:pPr>
            <w:r>
              <w:t>46,92</w:t>
            </w:r>
          </w:p>
        </w:tc>
        <w:tc>
          <w:tcPr>
            <w:tcW w:w="907" w:type="dxa"/>
            <w:vMerge/>
          </w:tcPr>
          <w:p w:rsidR="00820748" w:rsidRDefault="00820748">
            <w:pPr>
              <w:pStyle w:val="ConsPlusNormal"/>
            </w:pPr>
          </w:p>
        </w:tc>
        <w:tc>
          <w:tcPr>
            <w:tcW w:w="1360" w:type="dxa"/>
          </w:tcPr>
          <w:p w:rsidR="00820748" w:rsidRDefault="00820748">
            <w:pPr>
              <w:pStyle w:val="ConsPlusNormal"/>
              <w:jc w:val="center"/>
            </w:pPr>
            <w:r>
              <w:t>07.03.2014</w:t>
            </w:r>
          </w:p>
        </w:tc>
      </w:tr>
      <w:tr w:rsidR="00820748">
        <w:tc>
          <w:tcPr>
            <w:tcW w:w="453" w:type="dxa"/>
            <w:vMerge/>
          </w:tcPr>
          <w:p w:rsidR="00820748" w:rsidRDefault="00820748">
            <w:pPr>
              <w:pStyle w:val="ConsPlusNormal"/>
            </w:pPr>
          </w:p>
        </w:tc>
        <w:tc>
          <w:tcPr>
            <w:tcW w:w="1133" w:type="dxa"/>
            <w:vMerge/>
          </w:tcPr>
          <w:p w:rsidR="00820748" w:rsidRDefault="00820748">
            <w:pPr>
              <w:pStyle w:val="ConsPlusNormal"/>
            </w:pPr>
          </w:p>
        </w:tc>
        <w:tc>
          <w:tcPr>
            <w:tcW w:w="1190" w:type="dxa"/>
          </w:tcPr>
          <w:p w:rsidR="00820748" w:rsidRDefault="00820748">
            <w:pPr>
              <w:pStyle w:val="ConsPlusNormal"/>
              <w:jc w:val="center"/>
            </w:pPr>
            <w:r>
              <w:t>КВШ</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2000</w:t>
            </w:r>
          </w:p>
        </w:tc>
        <w:tc>
          <w:tcPr>
            <w:tcW w:w="1134" w:type="dxa"/>
          </w:tcPr>
          <w:p w:rsidR="00820748" w:rsidRDefault="00820748">
            <w:pPr>
              <w:pStyle w:val="ConsPlusNormal"/>
              <w:jc w:val="center"/>
            </w:pPr>
            <w:r>
              <w:t>0,2040</w:t>
            </w:r>
          </w:p>
        </w:tc>
        <w:tc>
          <w:tcPr>
            <w:tcW w:w="1077" w:type="dxa"/>
            <w:vMerge/>
          </w:tcPr>
          <w:p w:rsidR="00820748" w:rsidRDefault="00820748">
            <w:pPr>
              <w:pStyle w:val="ConsPlusNormal"/>
            </w:pPr>
          </w:p>
        </w:tc>
        <w:tc>
          <w:tcPr>
            <w:tcW w:w="850" w:type="dxa"/>
          </w:tcPr>
          <w:p w:rsidR="00820748" w:rsidRDefault="00820748">
            <w:pPr>
              <w:pStyle w:val="ConsPlusNormal"/>
              <w:jc w:val="center"/>
            </w:pPr>
            <w:r>
              <w:t>312,60</w:t>
            </w:r>
          </w:p>
        </w:tc>
        <w:tc>
          <w:tcPr>
            <w:tcW w:w="737" w:type="dxa"/>
          </w:tcPr>
          <w:p w:rsidR="00820748" w:rsidRDefault="00820748">
            <w:pPr>
              <w:pStyle w:val="ConsPlusNormal"/>
              <w:jc w:val="center"/>
            </w:pPr>
            <w:r>
              <w:t>45,70</w:t>
            </w:r>
          </w:p>
        </w:tc>
        <w:tc>
          <w:tcPr>
            <w:tcW w:w="907" w:type="dxa"/>
            <w:vMerge/>
          </w:tcPr>
          <w:p w:rsidR="00820748" w:rsidRDefault="00820748">
            <w:pPr>
              <w:pStyle w:val="ConsPlusNormal"/>
            </w:pPr>
          </w:p>
        </w:tc>
        <w:tc>
          <w:tcPr>
            <w:tcW w:w="1360" w:type="dxa"/>
          </w:tcPr>
          <w:p w:rsidR="00820748" w:rsidRDefault="00820748">
            <w:pPr>
              <w:pStyle w:val="ConsPlusNormal"/>
              <w:jc w:val="center"/>
            </w:pPr>
            <w:r>
              <w:t>26.01.2015</w:t>
            </w:r>
          </w:p>
        </w:tc>
      </w:tr>
      <w:tr w:rsidR="00820748">
        <w:tc>
          <w:tcPr>
            <w:tcW w:w="453" w:type="dxa"/>
          </w:tcPr>
          <w:p w:rsidR="00820748" w:rsidRDefault="00820748">
            <w:pPr>
              <w:pStyle w:val="ConsPlusNormal"/>
            </w:pPr>
          </w:p>
        </w:tc>
        <w:tc>
          <w:tcPr>
            <w:tcW w:w="1133" w:type="dxa"/>
          </w:tcPr>
          <w:p w:rsidR="00820748" w:rsidRDefault="00820748">
            <w:pPr>
              <w:pStyle w:val="ConsPlusNormal"/>
            </w:pPr>
          </w:p>
        </w:tc>
        <w:tc>
          <w:tcPr>
            <w:tcW w:w="1190" w:type="dxa"/>
          </w:tcPr>
          <w:p w:rsidR="00820748" w:rsidRDefault="00820748">
            <w:pPr>
              <w:pStyle w:val="ConsPlusNormal"/>
            </w:pPr>
          </w:p>
        </w:tc>
        <w:tc>
          <w:tcPr>
            <w:tcW w:w="680" w:type="dxa"/>
          </w:tcPr>
          <w:p w:rsidR="00820748" w:rsidRDefault="00820748">
            <w:pPr>
              <w:pStyle w:val="ConsPlusNormal"/>
            </w:pPr>
          </w:p>
        </w:tc>
        <w:tc>
          <w:tcPr>
            <w:tcW w:w="1077" w:type="dxa"/>
          </w:tcPr>
          <w:p w:rsidR="00820748" w:rsidRDefault="00820748">
            <w:pPr>
              <w:pStyle w:val="ConsPlusNormal"/>
            </w:pPr>
          </w:p>
        </w:tc>
        <w:tc>
          <w:tcPr>
            <w:tcW w:w="1134" w:type="dxa"/>
          </w:tcPr>
          <w:p w:rsidR="00820748" w:rsidRDefault="00820748">
            <w:pPr>
              <w:pStyle w:val="ConsPlusNormal"/>
            </w:pPr>
          </w:p>
        </w:tc>
        <w:tc>
          <w:tcPr>
            <w:tcW w:w="1077" w:type="dxa"/>
          </w:tcPr>
          <w:p w:rsidR="00820748" w:rsidRDefault="00820748">
            <w:pPr>
              <w:pStyle w:val="ConsPlusNormal"/>
            </w:pPr>
          </w:p>
        </w:tc>
        <w:tc>
          <w:tcPr>
            <w:tcW w:w="850"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1360" w:type="dxa"/>
          </w:tcPr>
          <w:p w:rsidR="00820748" w:rsidRDefault="00820748">
            <w:pPr>
              <w:pStyle w:val="ConsPlusNormal"/>
            </w:pPr>
          </w:p>
        </w:tc>
      </w:tr>
      <w:tr w:rsidR="00820748">
        <w:tc>
          <w:tcPr>
            <w:tcW w:w="453" w:type="dxa"/>
          </w:tcPr>
          <w:p w:rsidR="00820748" w:rsidRDefault="00820748">
            <w:pPr>
              <w:pStyle w:val="ConsPlusNormal"/>
            </w:pPr>
          </w:p>
        </w:tc>
        <w:tc>
          <w:tcPr>
            <w:tcW w:w="1133" w:type="dxa"/>
          </w:tcPr>
          <w:p w:rsidR="00820748" w:rsidRDefault="00820748">
            <w:pPr>
              <w:pStyle w:val="ConsPlusNormal"/>
            </w:pPr>
          </w:p>
        </w:tc>
        <w:tc>
          <w:tcPr>
            <w:tcW w:w="1190" w:type="dxa"/>
          </w:tcPr>
          <w:p w:rsidR="00820748" w:rsidRDefault="00820748">
            <w:pPr>
              <w:pStyle w:val="ConsPlusNormal"/>
            </w:pPr>
          </w:p>
        </w:tc>
        <w:tc>
          <w:tcPr>
            <w:tcW w:w="680" w:type="dxa"/>
          </w:tcPr>
          <w:p w:rsidR="00820748" w:rsidRDefault="00820748">
            <w:pPr>
              <w:pStyle w:val="ConsPlusNormal"/>
            </w:pPr>
          </w:p>
        </w:tc>
        <w:tc>
          <w:tcPr>
            <w:tcW w:w="1077" w:type="dxa"/>
          </w:tcPr>
          <w:p w:rsidR="00820748" w:rsidRDefault="00820748">
            <w:pPr>
              <w:pStyle w:val="ConsPlusNormal"/>
            </w:pPr>
          </w:p>
        </w:tc>
        <w:tc>
          <w:tcPr>
            <w:tcW w:w="1134" w:type="dxa"/>
          </w:tcPr>
          <w:p w:rsidR="00820748" w:rsidRDefault="00820748">
            <w:pPr>
              <w:pStyle w:val="ConsPlusNormal"/>
            </w:pPr>
          </w:p>
        </w:tc>
        <w:tc>
          <w:tcPr>
            <w:tcW w:w="1077" w:type="dxa"/>
          </w:tcPr>
          <w:p w:rsidR="00820748" w:rsidRDefault="00820748">
            <w:pPr>
              <w:pStyle w:val="ConsPlusNormal"/>
            </w:pPr>
          </w:p>
        </w:tc>
        <w:tc>
          <w:tcPr>
            <w:tcW w:w="850"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1360" w:type="dxa"/>
          </w:tcPr>
          <w:p w:rsidR="00820748" w:rsidRDefault="00820748">
            <w:pPr>
              <w:pStyle w:val="ConsPlusNormal"/>
            </w:pPr>
          </w:p>
        </w:tc>
      </w:tr>
      <w:tr w:rsidR="00820748">
        <w:tc>
          <w:tcPr>
            <w:tcW w:w="10598" w:type="dxa"/>
            <w:gridSpan w:val="11"/>
          </w:tcPr>
          <w:p w:rsidR="00820748" w:rsidRDefault="00820748">
            <w:pPr>
              <w:pStyle w:val="ConsPlusNormal"/>
              <w:jc w:val="center"/>
              <w:outlineLvl w:val="3"/>
            </w:pPr>
            <w:r>
              <w:t>Основное топливо - природный газ</w:t>
            </w:r>
          </w:p>
        </w:tc>
      </w:tr>
      <w:tr w:rsidR="00820748">
        <w:tc>
          <w:tcPr>
            <w:tcW w:w="453" w:type="dxa"/>
            <w:vMerge w:val="restart"/>
            <w:vAlign w:val="center"/>
          </w:tcPr>
          <w:p w:rsidR="00820748" w:rsidRDefault="00820748">
            <w:pPr>
              <w:pStyle w:val="ConsPlusNormal"/>
              <w:jc w:val="center"/>
            </w:pPr>
            <w:r>
              <w:t>20</w:t>
            </w:r>
          </w:p>
        </w:tc>
        <w:tc>
          <w:tcPr>
            <w:tcW w:w="1133" w:type="dxa"/>
            <w:vMerge w:val="restart"/>
          </w:tcPr>
          <w:p w:rsidR="00820748" w:rsidRDefault="00820748">
            <w:pPr>
              <w:pStyle w:val="ConsPlusNormal"/>
              <w:jc w:val="center"/>
            </w:pPr>
            <w:r>
              <w:t>Аванесова, 32</w:t>
            </w:r>
          </w:p>
        </w:tc>
        <w:tc>
          <w:tcPr>
            <w:tcW w:w="1190" w:type="dxa"/>
          </w:tcPr>
          <w:p w:rsidR="00820748" w:rsidRDefault="00820748">
            <w:pPr>
              <w:pStyle w:val="ConsPlusNormal"/>
              <w:jc w:val="center"/>
            </w:pPr>
            <w:r>
              <w:t>Buderus</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2011</w:t>
            </w:r>
          </w:p>
        </w:tc>
        <w:tc>
          <w:tcPr>
            <w:tcW w:w="1134" w:type="dxa"/>
          </w:tcPr>
          <w:p w:rsidR="00820748" w:rsidRDefault="00820748">
            <w:pPr>
              <w:pStyle w:val="ConsPlusNormal"/>
              <w:jc w:val="center"/>
            </w:pPr>
            <w:r>
              <w:t>0,3410</w:t>
            </w:r>
          </w:p>
        </w:tc>
        <w:tc>
          <w:tcPr>
            <w:tcW w:w="1077" w:type="dxa"/>
            <w:vMerge w:val="restart"/>
            <w:vAlign w:val="center"/>
          </w:tcPr>
          <w:p w:rsidR="00820748" w:rsidRDefault="00820748">
            <w:pPr>
              <w:pStyle w:val="ConsPlusNormal"/>
              <w:jc w:val="center"/>
            </w:pPr>
            <w:r>
              <w:t>0,6850</w:t>
            </w:r>
          </w:p>
        </w:tc>
        <w:tc>
          <w:tcPr>
            <w:tcW w:w="850" w:type="dxa"/>
          </w:tcPr>
          <w:p w:rsidR="00820748" w:rsidRDefault="00820748">
            <w:pPr>
              <w:pStyle w:val="ConsPlusNormal"/>
              <w:jc w:val="center"/>
            </w:pPr>
            <w:r>
              <w:t>154,30</w:t>
            </w:r>
          </w:p>
        </w:tc>
        <w:tc>
          <w:tcPr>
            <w:tcW w:w="737" w:type="dxa"/>
          </w:tcPr>
          <w:p w:rsidR="00820748" w:rsidRDefault="00820748">
            <w:pPr>
              <w:pStyle w:val="ConsPlusNormal"/>
              <w:jc w:val="center"/>
            </w:pPr>
            <w:r>
              <w:t>92,58</w:t>
            </w:r>
          </w:p>
        </w:tc>
        <w:tc>
          <w:tcPr>
            <w:tcW w:w="907" w:type="dxa"/>
            <w:vMerge w:val="restart"/>
          </w:tcPr>
          <w:p w:rsidR="00820748" w:rsidRDefault="00820748">
            <w:pPr>
              <w:pStyle w:val="ConsPlusNormal"/>
              <w:jc w:val="center"/>
            </w:pPr>
            <w:r>
              <w:t>154,6</w:t>
            </w:r>
          </w:p>
        </w:tc>
        <w:tc>
          <w:tcPr>
            <w:tcW w:w="1360" w:type="dxa"/>
          </w:tcPr>
          <w:p w:rsidR="00820748" w:rsidRDefault="00820748">
            <w:pPr>
              <w:pStyle w:val="ConsPlusNormal"/>
              <w:jc w:val="center"/>
            </w:pPr>
            <w:r>
              <w:t>03.03.2015</w:t>
            </w:r>
          </w:p>
        </w:tc>
      </w:tr>
      <w:tr w:rsidR="00820748">
        <w:tc>
          <w:tcPr>
            <w:tcW w:w="453" w:type="dxa"/>
            <w:vMerge/>
          </w:tcPr>
          <w:p w:rsidR="00820748" w:rsidRDefault="00820748">
            <w:pPr>
              <w:pStyle w:val="ConsPlusNormal"/>
            </w:pPr>
          </w:p>
        </w:tc>
        <w:tc>
          <w:tcPr>
            <w:tcW w:w="1133" w:type="dxa"/>
            <w:vMerge/>
          </w:tcPr>
          <w:p w:rsidR="00820748" w:rsidRDefault="00820748">
            <w:pPr>
              <w:pStyle w:val="ConsPlusNormal"/>
            </w:pPr>
          </w:p>
        </w:tc>
        <w:tc>
          <w:tcPr>
            <w:tcW w:w="1190" w:type="dxa"/>
          </w:tcPr>
          <w:p w:rsidR="00820748" w:rsidRDefault="00820748">
            <w:pPr>
              <w:pStyle w:val="ConsPlusNormal"/>
              <w:jc w:val="center"/>
            </w:pPr>
            <w:r>
              <w:t>Buderus</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2015</w:t>
            </w:r>
          </w:p>
        </w:tc>
        <w:tc>
          <w:tcPr>
            <w:tcW w:w="1134" w:type="dxa"/>
          </w:tcPr>
          <w:p w:rsidR="00820748" w:rsidRDefault="00820748">
            <w:pPr>
              <w:pStyle w:val="ConsPlusNormal"/>
              <w:jc w:val="center"/>
            </w:pPr>
            <w:r>
              <w:t>0,3440</w:t>
            </w:r>
          </w:p>
        </w:tc>
        <w:tc>
          <w:tcPr>
            <w:tcW w:w="1077" w:type="dxa"/>
            <w:vMerge/>
          </w:tcPr>
          <w:p w:rsidR="00820748" w:rsidRDefault="00820748">
            <w:pPr>
              <w:pStyle w:val="ConsPlusNormal"/>
            </w:pPr>
          </w:p>
        </w:tc>
        <w:tc>
          <w:tcPr>
            <w:tcW w:w="850" w:type="dxa"/>
          </w:tcPr>
          <w:p w:rsidR="00820748" w:rsidRDefault="00820748">
            <w:pPr>
              <w:pStyle w:val="ConsPlusNormal"/>
              <w:jc w:val="center"/>
            </w:pPr>
            <w:r>
              <w:t>154,90</w:t>
            </w:r>
          </w:p>
        </w:tc>
        <w:tc>
          <w:tcPr>
            <w:tcW w:w="737" w:type="dxa"/>
          </w:tcPr>
          <w:p w:rsidR="00820748" w:rsidRDefault="00820748">
            <w:pPr>
              <w:pStyle w:val="ConsPlusNormal"/>
              <w:jc w:val="center"/>
            </w:pPr>
            <w:r>
              <w:t>92,23</w:t>
            </w:r>
          </w:p>
        </w:tc>
        <w:tc>
          <w:tcPr>
            <w:tcW w:w="907" w:type="dxa"/>
            <w:vMerge/>
          </w:tcPr>
          <w:p w:rsidR="00820748" w:rsidRDefault="00820748">
            <w:pPr>
              <w:pStyle w:val="ConsPlusNormal"/>
            </w:pPr>
          </w:p>
        </w:tc>
        <w:tc>
          <w:tcPr>
            <w:tcW w:w="1360" w:type="dxa"/>
          </w:tcPr>
          <w:p w:rsidR="00820748" w:rsidRDefault="00820748">
            <w:pPr>
              <w:pStyle w:val="ConsPlusNormal"/>
              <w:jc w:val="center"/>
            </w:pPr>
            <w:r>
              <w:t>14.10.2013</w:t>
            </w:r>
          </w:p>
        </w:tc>
      </w:tr>
      <w:tr w:rsidR="00820748">
        <w:tc>
          <w:tcPr>
            <w:tcW w:w="453" w:type="dxa"/>
          </w:tcPr>
          <w:p w:rsidR="00820748" w:rsidRDefault="00820748">
            <w:pPr>
              <w:pStyle w:val="ConsPlusNormal"/>
            </w:pPr>
          </w:p>
        </w:tc>
        <w:tc>
          <w:tcPr>
            <w:tcW w:w="1133" w:type="dxa"/>
          </w:tcPr>
          <w:p w:rsidR="00820748" w:rsidRDefault="00820748">
            <w:pPr>
              <w:pStyle w:val="ConsPlusNormal"/>
            </w:pPr>
          </w:p>
        </w:tc>
        <w:tc>
          <w:tcPr>
            <w:tcW w:w="1190" w:type="dxa"/>
          </w:tcPr>
          <w:p w:rsidR="00820748" w:rsidRDefault="00820748">
            <w:pPr>
              <w:pStyle w:val="ConsPlusNormal"/>
            </w:pPr>
          </w:p>
        </w:tc>
        <w:tc>
          <w:tcPr>
            <w:tcW w:w="680" w:type="dxa"/>
          </w:tcPr>
          <w:p w:rsidR="00820748" w:rsidRDefault="00820748">
            <w:pPr>
              <w:pStyle w:val="ConsPlusNormal"/>
            </w:pPr>
          </w:p>
        </w:tc>
        <w:tc>
          <w:tcPr>
            <w:tcW w:w="1077" w:type="dxa"/>
          </w:tcPr>
          <w:p w:rsidR="00820748" w:rsidRDefault="00820748">
            <w:pPr>
              <w:pStyle w:val="ConsPlusNormal"/>
            </w:pPr>
          </w:p>
        </w:tc>
        <w:tc>
          <w:tcPr>
            <w:tcW w:w="1134" w:type="dxa"/>
          </w:tcPr>
          <w:p w:rsidR="00820748" w:rsidRDefault="00820748">
            <w:pPr>
              <w:pStyle w:val="ConsPlusNormal"/>
            </w:pPr>
          </w:p>
        </w:tc>
        <w:tc>
          <w:tcPr>
            <w:tcW w:w="1077" w:type="dxa"/>
          </w:tcPr>
          <w:p w:rsidR="00820748" w:rsidRDefault="00820748">
            <w:pPr>
              <w:pStyle w:val="ConsPlusNormal"/>
            </w:pPr>
          </w:p>
        </w:tc>
        <w:tc>
          <w:tcPr>
            <w:tcW w:w="850"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1360" w:type="dxa"/>
          </w:tcPr>
          <w:p w:rsidR="00820748" w:rsidRDefault="00820748">
            <w:pPr>
              <w:pStyle w:val="ConsPlusNormal"/>
            </w:pPr>
          </w:p>
        </w:tc>
      </w:tr>
      <w:tr w:rsidR="00820748">
        <w:tc>
          <w:tcPr>
            <w:tcW w:w="10598" w:type="dxa"/>
            <w:gridSpan w:val="11"/>
          </w:tcPr>
          <w:p w:rsidR="00820748" w:rsidRDefault="00820748">
            <w:pPr>
              <w:pStyle w:val="ConsPlusNormal"/>
              <w:jc w:val="center"/>
              <w:outlineLvl w:val="3"/>
            </w:pPr>
            <w:r>
              <w:t>Основное топливо - мазут</w:t>
            </w:r>
          </w:p>
        </w:tc>
      </w:tr>
      <w:tr w:rsidR="00820748">
        <w:tc>
          <w:tcPr>
            <w:tcW w:w="453" w:type="dxa"/>
          </w:tcPr>
          <w:p w:rsidR="00820748" w:rsidRDefault="00820748">
            <w:pPr>
              <w:pStyle w:val="ConsPlusNormal"/>
            </w:pPr>
          </w:p>
        </w:tc>
        <w:tc>
          <w:tcPr>
            <w:tcW w:w="1133" w:type="dxa"/>
          </w:tcPr>
          <w:p w:rsidR="00820748" w:rsidRDefault="00820748">
            <w:pPr>
              <w:pStyle w:val="ConsPlusNormal"/>
            </w:pPr>
          </w:p>
        </w:tc>
        <w:tc>
          <w:tcPr>
            <w:tcW w:w="1190" w:type="dxa"/>
          </w:tcPr>
          <w:p w:rsidR="00820748" w:rsidRDefault="00820748">
            <w:pPr>
              <w:pStyle w:val="ConsPlusNormal"/>
            </w:pPr>
          </w:p>
        </w:tc>
        <w:tc>
          <w:tcPr>
            <w:tcW w:w="680" w:type="dxa"/>
          </w:tcPr>
          <w:p w:rsidR="00820748" w:rsidRDefault="00820748">
            <w:pPr>
              <w:pStyle w:val="ConsPlusNormal"/>
            </w:pPr>
          </w:p>
        </w:tc>
        <w:tc>
          <w:tcPr>
            <w:tcW w:w="1077" w:type="dxa"/>
          </w:tcPr>
          <w:p w:rsidR="00820748" w:rsidRDefault="00820748">
            <w:pPr>
              <w:pStyle w:val="ConsPlusNormal"/>
            </w:pPr>
          </w:p>
        </w:tc>
        <w:tc>
          <w:tcPr>
            <w:tcW w:w="1134" w:type="dxa"/>
          </w:tcPr>
          <w:p w:rsidR="00820748" w:rsidRDefault="00820748">
            <w:pPr>
              <w:pStyle w:val="ConsPlusNormal"/>
            </w:pPr>
          </w:p>
        </w:tc>
        <w:tc>
          <w:tcPr>
            <w:tcW w:w="1077" w:type="dxa"/>
          </w:tcPr>
          <w:p w:rsidR="00820748" w:rsidRDefault="00820748">
            <w:pPr>
              <w:pStyle w:val="ConsPlusNormal"/>
            </w:pPr>
          </w:p>
        </w:tc>
        <w:tc>
          <w:tcPr>
            <w:tcW w:w="850"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1360" w:type="dxa"/>
          </w:tcPr>
          <w:p w:rsidR="00820748" w:rsidRDefault="00820748">
            <w:pPr>
              <w:pStyle w:val="ConsPlusNormal"/>
            </w:pPr>
          </w:p>
        </w:tc>
      </w:tr>
      <w:tr w:rsidR="00820748">
        <w:tc>
          <w:tcPr>
            <w:tcW w:w="10598" w:type="dxa"/>
            <w:gridSpan w:val="11"/>
          </w:tcPr>
          <w:p w:rsidR="00820748" w:rsidRDefault="00820748">
            <w:pPr>
              <w:pStyle w:val="ConsPlusNormal"/>
              <w:jc w:val="center"/>
              <w:outlineLvl w:val="3"/>
            </w:pPr>
            <w:r>
              <w:t>Котлы на разных видах топлива</w:t>
            </w:r>
          </w:p>
        </w:tc>
      </w:tr>
      <w:tr w:rsidR="00820748">
        <w:tc>
          <w:tcPr>
            <w:tcW w:w="453" w:type="dxa"/>
            <w:vMerge w:val="restart"/>
          </w:tcPr>
          <w:p w:rsidR="00820748" w:rsidRDefault="00820748">
            <w:pPr>
              <w:pStyle w:val="ConsPlusNormal"/>
              <w:jc w:val="center"/>
            </w:pPr>
            <w:r>
              <w:t>31</w:t>
            </w:r>
          </w:p>
        </w:tc>
        <w:tc>
          <w:tcPr>
            <w:tcW w:w="1133" w:type="dxa"/>
            <w:vMerge w:val="restart"/>
          </w:tcPr>
          <w:p w:rsidR="00820748" w:rsidRDefault="00820748">
            <w:pPr>
              <w:pStyle w:val="ConsPlusNormal"/>
              <w:jc w:val="center"/>
            </w:pPr>
            <w:r>
              <w:t>Коммунаров, 57 а</w:t>
            </w:r>
          </w:p>
        </w:tc>
        <w:tc>
          <w:tcPr>
            <w:tcW w:w="1190" w:type="dxa"/>
          </w:tcPr>
          <w:p w:rsidR="00820748" w:rsidRDefault="00820748">
            <w:pPr>
              <w:pStyle w:val="ConsPlusNormal"/>
              <w:jc w:val="center"/>
            </w:pPr>
            <w:r>
              <w:t>ParamatSim</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2001</w:t>
            </w:r>
          </w:p>
        </w:tc>
        <w:tc>
          <w:tcPr>
            <w:tcW w:w="1134" w:type="dxa"/>
          </w:tcPr>
          <w:p w:rsidR="00820748" w:rsidRDefault="00820748">
            <w:pPr>
              <w:pStyle w:val="ConsPlusNormal"/>
              <w:jc w:val="center"/>
            </w:pPr>
            <w:r>
              <w:t>0,1230</w:t>
            </w:r>
          </w:p>
        </w:tc>
        <w:tc>
          <w:tcPr>
            <w:tcW w:w="1077" w:type="dxa"/>
            <w:vMerge w:val="restart"/>
            <w:tcBorders>
              <w:bottom w:val="nil"/>
            </w:tcBorders>
            <w:vAlign w:val="center"/>
          </w:tcPr>
          <w:p w:rsidR="00820748" w:rsidRDefault="00820748">
            <w:pPr>
              <w:pStyle w:val="ConsPlusNormal"/>
              <w:jc w:val="center"/>
            </w:pPr>
            <w:r>
              <w:t>0,1648</w:t>
            </w:r>
          </w:p>
        </w:tc>
        <w:tc>
          <w:tcPr>
            <w:tcW w:w="850" w:type="dxa"/>
          </w:tcPr>
          <w:p w:rsidR="00820748" w:rsidRDefault="00820748">
            <w:pPr>
              <w:pStyle w:val="ConsPlusNormal"/>
              <w:jc w:val="center"/>
            </w:pPr>
            <w:r>
              <w:t>151,30</w:t>
            </w:r>
          </w:p>
        </w:tc>
        <w:tc>
          <w:tcPr>
            <w:tcW w:w="737" w:type="dxa"/>
          </w:tcPr>
          <w:p w:rsidR="00820748" w:rsidRDefault="00820748">
            <w:pPr>
              <w:pStyle w:val="ConsPlusNormal"/>
              <w:jc w:val="center"/>
            </w:pPr>
            <w:r>
              <w:t>94,42</w:t>
            </w:r>
          </w:p>
        </w:tc>
        <w:tc>
          <w:tcPr>
            <w:tcW w:w="907" w:type="dxa"/>
          </w:tcPr>
          <w:p w:rsidR="00820748" w:rsidRDefault="00820748">
            <w:pPr>
              <w:pStyle w:val="ConsPlusNormal"/>
              <w:jc w:val="center"/>
            </w:pPr>
            <w:r>
              <w:t>151,3 - газ</w:t>
            </w:r>
          </w:p>
        </w:tc>
        <w:tc>
          <w:tcPr>
            <w:tcW w:w="1360" w:type="dxa"/>
          </w:tcPr>
          <w:p w:rsidR="00820748" w:rsidRDefault="00820748">
            <w:pPr>
              <w:pStyle w:val="ConsPlusNormal"/>
              <w:jc w:val="center"/>
            </w:pPr>
            <w:r>
              <w:t>28.01.2016</w:t>
            </w:r>
          </w:p>
        </w:tc>
      </w:tr>
      <w:tr w:rsidR="00820748">
        <w:tc>
          <w:tcPr>
            <w:tcW w:w="453" w:type="dxa"/>
            <w:vMerge/>
          </w:tcPr>
          <w:p w:rsidR="00820748" w:rsidRDefault="00820748">
            <w:pPr>
              <w:pStyle w:val="ConsPlusNormal"/>
            </w:pPr>
          </w:p>
        </w:tc>
        <w:tc>
          <w:tcPr>
            <w:tcW w:w="1133" w:type="dxa"/>
            <w:vMerge/>
          </w:tcPr>
          <w:p w:rsidR="00820748" w:rsidRDefault="00820748">
            <w:pPr>
              <w:pStyle w:val="ConsPlusNormal"/>
            </w:pPr>
          </w:p>
        </w:tc>
        <w:tc>
          <w:tcPr>
            <w:tcW w:w="1190" w:type="dxa"/>
          </w:tcPr>
          <w:p w:rsidR="00820748" w:rsidRDefault="00820748">
            <w:pPr>
              <w:pStyle w:val="ConsPlusNormal"/>
              <w:jc w:val="center"/>
            </w:pPr>
            <w:r>
              <w:t>КТС 40</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2015</w:t>
            </w:r>
          </w:p>
        </w:tc>
        <w:tc>
          <w:tcPr>
            <w:tcW w:w="1134" w:type="dxa"/>
          </w:tcPr>
          <w:p w:rsidR="00820748" w:rsidRDefault="00820748">
            <w:pPr>
              <w:pStyle w:val="ConsPlusNormal"/>
              <w:jc w:val="center"/>
            </w:pPr>
            <w:r>
              <w:t>0,0418</w:t>
            </w:r>
          </w:p>
        </w:tc>
        <w:tc>
          <w:tcPr>
            <w:tcW w:w="1077" w:type="dxa"/>
            <w:vMerge/>
            <w:tcBorders>
              <w:bottom w:val="nil"/>
            </w:tcBorders>
          </w:tcPr>
          <w:p w:rsidR="00820748" w:rsidRDefault="00820748">
            <w:pPr>
              <w:pStyle w:val="ConsPlusNormal"/>
            </w:pPr>
          </w:p>
        </w:tc>
        <w:tc>
          <w:tcPr>
            <w:tcW w:w="850" w:type="dxa"/>
          </w:tcPr>
          <w:p w:rsidR="00820748" w:rsidRDefault="00820748">
            <w:pPr>
              <w:pStyle w:val="ConsPlusNormal"/>
              <w:jc w:val="center"/>
            </w:pPr>
            <w:r>
              <w:t>186,80</w:t>
            </w:r>
          </w:p>
        </w:tc>
        <w:tc>
          <w:tcPr>
            <w:tcW w:w="737" w:type="dxa"/>
          </w:tcPr>
          <w:p w:rsidR="00820748" w:rsidRDefault="00820748">
            <w:pPr>
              <w:pStyle w:val="ConsPlusNormal"/>
            </w:pPr>
          </w:p>
        </w:tc>
        <w:tc>
          <w:tcPr>
            <w:tcW w:w="907" w:type="dxa"/>
          </w:tcPr>
          <w:p w:rsidR="00820748" w:rsidRDefault="00820748">
            <w:pPr>
              <w:pStyle w:val="ConsPlusNormal"/>
              <w:jc w:val="center"/>
            </w:pPr>
            <w:r>
              <w:t>186,8 - уголь</w:t>
            </w:r>
          </w:p>
        </w:tc>
        <w:tc>
          <w:tcPr>
            <w:tcW w:w="1360" w:type="dxa"/>
          </w:tcPr>
          <w:p w:rsidR="00820748" w:rsidRDefault="00820748">
            <w:pPr>
              <w:pStyle w:val="ConsPlusNormal"/>
              <w:jc w:val="center"/>
            </w:pPr>
            <w:r>
              <w:t>09.10.2015</w:t>
            </w:r>
          </w:p>
        </w:tc>
      </w:tr>
      <w:tr w:rsidR="00820748">
        <w:tc>
          <w:tcPr>
            <w:tcW w:w="453" w:type="dxa"/>
            <w:vMerge/>
          </w:tcPr>
          <w:p w:rsidR="00820748" w:rsidRDefault="00820748">
            <w:pPr>
              <w:pStyle w:val="ConsPlusNormal"/>
            </w:pPr>
          </w:p>
        </w:tc>
        <w:tc>
          <w:tcPr>
            <w:tcW w:w="1133" w:type="dxa"/>
            <w:vMerge/>
          </w:tcPr>
          <w:p w:rsidR="00820748" w:rsidRDefault="00820748">
            <w:pPr>
              <w:pStyle w:val="ConsPlusNormal"/>
            </w:pPr>
          </w:p>
        </w:tc>
        <w:tc>
          <w:tcPr>
            <w:tcW w:w="1190" w:type="dxa"/>
            <w:vAlign w:val="center"/>
          </w:tcPr>
          <w:p w:rsidR="00820748" w:rsidRDefault="00820748">
            <w:pPr>
              <w:pStyle w:val="ConsPlusNormal"/>
              <w:jc w:val="center"/>
            </w:pPr>
            <w:r>
              <w:t>КВ-1,61</w:t>
            </w:r>
          </w:p>
        </w:tc>
        <w:tc>
          <w:tcPr>
            <w:tcW w:w="680" w:type="dxa"/>
            <w:vAlign w:val="center"/>
          </w:tcPr>
          <w:p w:rsidR="00820748" w:rsidRDefault="00820748">
            <w:pPr>
              <w:pStyle w:val="ConsPlusNormal"/>
              <w:jc w:val="center"/>
            </w:pPr>
            <w:r>
              <w:t>1</w:t>
            </w:r>
          </w:p>
        </w:tc>
        <w:tc>
          <w:tcPr>
            <w:tcW w:w="1077" w:type="dxa"/>
            <w:vAlign w:val="center"/>
          </w:tcPr>
          <w:p w:rsidR="00820748" w:rsidRDefault="00820748">
            <w:pPr>
              <w:pStyle w:val="ConsPlusNormal"/>
              <w:jc w:val="center"/>
            </w:pPr>
            <w:r>
              <w:t>1984</w:t>
            </w:r>
          </w:p>
        </w:tc>
        <w:tc>
          <w:tcPr>
            <w:tcW w:w="1134" w:type="dxa"/>
            <w:vAlign w:val="center"/>
          </w:tcPr>
          <w:p w:rsidR="00820748" w:rsidRDefault="00820748">
            <w:pPr>
              <w:pStyle w:val="ConsPlusNormal"/>
              <w:jc w:val="center"/>
            </w:pPr>
            <w:r>
              <w:t>1,380</w:t>
            </w:r>
          </w:p>
        </w:tc>
        <w:tc>
          <w:tcPr>
            <w:tcW w:w="1077" w:type="dxa"/>
            <w:tcBorders>
              <w:top w:val="nil"/>
            </w:tcBorders>
          </w:tcPr>
          <w:p w:rsidR="00820748" w:rsidRDefault="00820748">
            <w:pPr>
              <w:pStyle w:val="ConsPlusNormal"/>
            </w:pPr>
          </w:p>
        </w:tc>
        <w:tc>
          <w:tcPr>
            <w:tcW w:w="850" w:type="dxa"/>
            <w:vAlign w:val="center"/>
          </w:tcPr>
          <w:p w:rsidR="00820748" w:rsidRDefault="00820748">
            <w:pPr>
              <w:pStyle w:val="ConsPlusNormal"/>
              <w:jc w:val="center"/>
            </w:pPr>
            <w:r>
              <w:t>0,00</w:t>
            </w:r>
          </w:p>
        </w:tc>
        <w:tc>
          <w:tcPr>
            <w:tcW w:w="737" w:type="dxa"/>
            <w:vAlign w:val="center"/>
          </w:tcPr>
          <w:p w:rsidR="00820748" w:rsidRDefault="00820748">
            <w:pPr>
              <w:pStyle w:val="ConsPlusNormal"/>
            </w:pPr>
          </w:p>
        </w:tc>
        <w:tc>
          <w:tcPr>
            <w:tcW w:w="907" w:type="dxa"/>
            <w:vAlign w:val="center"/>
          </w:tcPr>
          <w:p w:rsidR="00820748" w:rsidRDefault="00820748">
            <w:pPr>
              <w:pStyle w:val="ConsPlusNormal"/>
            </w:pPr>
          </w:p>
        </w:tc>
        <w:tc>
          <w:tcPr>
            <w:tcW w:w="1360" w:type="dxa"/>
          </w:tcPr>
          <w:p w:rsidR="00820748" w:rsidRDefault="00820748">
            <w:pPr>
              <w:pStyle w:val="ConsPlusNormal"/>
              <w:jc w:val="center"/>
            </w:pPr>
            <w:r>
              <w:t>К выводу из эксплуатации</w:t>
            </w:r>
          </w:p>
        </w:tc>
      </w:tr>
      <w:tr w:rsidR="00820748">
        <w:tc>
          <w:tcPr>
            <w:tcW w:w="453" w:type="dxa"/>
            <w:vMerge w:val="restart"/>
            <w:vAlign w:val="center"/>
          </w:tcPr>
          <w:p w:rsidR="00820748" w:rsidRDefault="00820748">
            <w:pPr>
              <w:pStyle w:val="ConsPlusNormal"/>
              <w:jc w:val="center"/>
            </w:pPr>
            <w:r>
              <w:t>39</w:t>
            </w:r>
          </w:p>
        </w:tc>
        <w:tc>
          <w:tcPr>
            <w:tcW w:w="1133" w:type="dxa"/>
            <w:vMerge w:val="restart"/>
          </w:tcPr>
          <w:p w:rsidR="00820748" w:rsidRDefault="00820748">
            <w:pPr>
              <w:pStyle w:val="ConsPlusNormal"/>
              <w:jc w:val="center"/>
            </w:pPr>
            <w:r>
              <w:t>Змеиногорский тракт, 112а</w:t>
            </w:r>
          </w:p>
        </w:tc>
        <w:tc>
          <w:tcPr>
            <w:tcW w:w="1190" w:type="dxa"/>
          </w:tcPr>
          <w:p w:rsidR="00820748" w:rsidRDefault="00820748">
            <w:pPr>
              <w:pStyle w:val="ConsPlusNormal"/>
              <w:jc w:val="center"/>
            </w:pPr>
            <w:r>
              <w:t>ДКВР 10/13</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1970</w:t>
            </w:r>
          </w:p>
        </w:tc>
        <w:tc>
          <w:tcPr>
            <w:tcW w:w="1134" w:type="dxa"/>
          </w:tcPr>
          <w:p w:rsidR="00820748" w:rsidRDefault="00820748">
            <w:pPr>
              <w:pStyle w:val="ConsPlusNormal"/>
              <w:jc w:val="center"/>
            </w:pPr>
            <w:r>
              <w:t>4,0100</w:t>
            </w:r>
          </w:p>
        </w:tc>
        <w:tc>
          <w:tcPr>
            <w:tcW w:w="1077" w:type="dxa"/>
            <w:vMerge w:val="restart"/>
            <w:vAlign w:val="center"/>
          </w:tcPr>
          <w:p w:rsidR="00820748" w:rsidRDefault="00820748">
            <w:pPr>
              <w:pStyle w:val="ConsPlusNormal"/>
              <w:jc w:val="center"/>
            </w:pPr>
            <w:r>
              <w:t>18,5800</w:t>
            </w:r>
          </w:p>
        </w:tc>
        <w:tc>
          <w:tcPr>
            <w:tcW w:w="850" w:type="dxa"/>
          </w:tcPr>
          <w:p w:rsidR="00820748" w:rsidRDefault="00820748">
            <w:pPr>
              <w:pStyle w:val="ConsPlusNormal"/>
              <w:jc w:val="center"/>
            </w:pPr>
            <w:r>
              <w:t>220,50</w:t>
            </w:r>
          </w:p>
        </w:tc>
        <w:tc>
          <w:tcPr>
            <w:tcW w:w="737" w:type="dxa"/>
          </w:tcPr>
          <w:p w:rsidR="00820748" w:rsidRDefault="00820748">
            <w:pPr>
              <w:pStyle w:val="ConsPlusNormal"/>
              <w:jc w:val="center"/>
            </w:pPr>
            <w:r>
              <w:t>64,79</w:t>
            </w:r>
          </w:p>
        </w:tc>
        <w:tc>
          <w:tcPr>
            <w:tcW w:w="907" w:type="dxa"/>
            <w:vMerge w:val="restart"/>
            <w:vAlign w:val="center"/>
          </w:tcPr>
          <w:p w:rsidR="00820748" w:rsidRDefault="00820748">
            <w:pPr>
              <w:pStyle w:val="ConsPlusNormal"/>
              <w:jc w:val="center"/>
            </w:pPr>
            <w:r>
              <w:t>202,8 уголь 153,7 - газ</w:t>
            </w:r>
          </w:p>
        </w:tc>
        <w:tc>
          <w:tcPr>
            <w:tcW w:w="1360" w:type="dxa"/>
          </w:tcPr>
          <w:p w:rsidR="00820748" w:rsidRDefault="00820748">
            <w:pPr>
              <w:pStyle w:val="ConsPlusNormal"/>
              <w:jc w:val="center"/>
            </w:pPr>
            <w:r>
              <w:t>30.03.2014</w:t>
            </w:r>
          </w:p>
        </w:tc>
      </w:tr>
      <w:tr w:rsidR="00820748">
        <w:tc>
          <w:tcPr>
            <w:tcW w:w="453" w:type="dxa"/>
            <w:vMerge/>
          </w:tcPr>
          <w:p w:rsidR="00820748" w:rsidRDefault="00820748">
            <w:pPr>
              <w:pStyle w:val="ConsPlusNormal"/>
            </w:pPr>
          </w:p>
        </w:tc>
        <w:tc>
          <w:tcPr>
            <w:tcW w:w="1133" w:type="dxa"/>
            <w:vMerge/>
          </w:tcPr>
          <w:p w:rsidR="00820748" w:rsidRDefault="00820748">
            <w:pPr>
              <w:pStyle w:val="ConsPlusNormal"/>
            </w:pPr>
          </w:p>
        </w:tc>
        <w:tc>
          <w:tcPr>
            <w:tcW w:w="1190" w:type="dxa"/>
          </w:tcPr>
          <w:p w:rsidR="00820748" w:rsidRDefault="00820748">
            <w:pPr>
              <w:pStyle w:val="ConsPlusNormal"/>
              <w:jc w:val="center"/>
            </w:pPr>
            <w:r>
              <w:t>КЕ 10/14</w:t>
            </w:r>
          </w:p>
        </w:tc>
        <w:tc>
          <w:tcPr>
            <w:tcW w:w="680" w:type="dxa"/>
          </w:tcPr>
          <w:p w:rsidR="00820748" w:rsidRDefault="00820748">
            <w:pPr>
              <w:pStyle w:val="ConsPlusNormal"/>
              <w:jc w:val="center"/>
            </w:pPr>
            <w:r>
              <w:t>1</w:t>
            </w:r>
          </w:p>
        </w:tc>
        <w:tc>
          <w:tcPr>
            <w:tcW w:w="1077" w:type="dxa"/>
          </w:tcPr>
          <w:p w:rsidR="00820748" w:rsidRDefault="00820748">
            <w:pPr>
              <w:pStyle w:val="ConsPlusNormal"/>
              <w:jc w:val="center"/>
            </w:pPr>
            <w:r>
              <w:t>2002</w:t>
            </w:r>
          </w:p>
        </w:tc>
        <w:tc>
          <w:tcPr>
            <w:tcW w:w="1134" w:type="dxa"/>
          </w:tcPr>
          <w:p w:rsidR="00820748" w:rsidRDefault="00820748">
            <w:pPr>
              <w:pStyle w:val="ConsPlusNormal"/>
              <w:jc w:val="center"/>
            </w:pPr>
            <w:r>
              <w:t>5,8800</w:t>
            </w:r>
          </w:p>
        </w:tc>
        <w:tc>
          <w:tcPr>
            <w:tcW w:w="1077" w:type="dxa"/>
            <w:vMerge/>
          </w:tcPr>
          <w:p w:rsidR="00820748" w:rsidRDefault="00820748">
            <w:pPr>
              <w:pStyle w:val="ConsPlusNormal"/>
            </w:pPr>
          </w:p>
        </w:tc>
        <w:tc>
          <w:tcPr>
            <w:tcW w:w="850" w:type="dxa"/>
            <w:tcBorders>
              <w:bottom w:val="nil"/>
            </w:tcBorders>
          </w:tcPr>
          <w:p w:rsidR="00820748" w:rsidRDefault="00820748">
            <w:pPr>
              <w:pStyle w:val="ConsPlusNormal"/>
              <w:jc w:val="center"/>
            </w:pPr>
            <w:r>
              <w:t>185,10</w:t>
            </w:r>
          </w:p>
        </w:tc>
        <w:tc>
          <w:tcPr>
            <w:tcW w:w="737" w:type="dxa"/>
          </w:tcPr>
          <w:p w:rsidR="00820748" w:rsidRDefault="00820748">
            <w:pPr>
              <w:pStyle w:val="ConsPlusNormal"/>
              <w:jc w:val="center"/>
            </w:pPr>
            <w:r>
              <w:t>77,18</w:t>
            </w:r>
          </w:p>
        </w:tc>
        <w:tc>
          <w:tcPr>
            <w:tcW w:w="907" w:type="dxa"/>
            <w:vMerge/>
          </w:tcPr>
          <w:p w:rsidR="00820748" w:rsidRDefault="00820748">
            <w:pPr>
              <w:pStyle w:val="ConsPlusNormal"/>
            </w:pPr>
          </w:p>
        </w:tc>
        <w:tc>
          <w:tcPr>
            <w:tcW w:w="1360" w:type="dxa"/>
          </w:tcPr>
          <w:p w:rsidR="00820748" w:rsidRDefault="00820748">
            <w:pPr>
              <w:pStyle w:val="ConsPlusNormal"/>
              <w:jc w:val="center"/>
            </w:pPr>
            <w:r>
              <w:t>29.04.2014</w:t>
            </w:r>
          </w:p>
        </w:tc>
      </w:tr>
      <w:tr w:rsidR="00820748">
        <w:tc>
          <w:tcPr>
            <w:tcW w:w="453" w:type="dxa"/>
            <w:vMerge/>
          </w:tcPr>
          <w:p w:rsidR="00820748" w:rsidRDefault="00820748">
            <w:pPr>
              <w:pStyle w:val="ConsPlusNormal"/>
            </w:pPr>
          </w:p>
        </w:tc>
        <w:tc>
          <w:tcPr>
            <w:tcW w:w="1133" w:type="dxa"/>
            <w:vMerge/>
          </w:tcPr>
          <w:p w:rsidR="00820748" w:rsidRDefault="00820748">
            <w:pPr>
              <w:pStyle w:val="ConsPlusNormal"/>
            </w:pPr>
          </w:p>
        </w:tc>
        <w:tc>
          <w:tcPr>
            <w:tcW w:w="1190" w:type="dxa"/>
            <w:vAlign w:val="bottom"/>
          </w:tcPr>
          <w:p w:rsidR="00820748" w:rsidRDefault="00820748">
            <w:pPr>
              <w:pStyle w:val="ConsPlusNormal"/>
              <w:jc w:val="center"/>
            </w:pPr>
            <w:r>
              <w:t>КВ-Г 10-150</w:t>
            </w:r>
          </w:p>
        </w:tc>
        <w:tc>
          <w:tcPr>
            <w:tcW w:w="680" w:type="dxa"/>
            <w:vAlign w:val="bottom"/>
          </w:tcPr>
          <w:p w:rsidR="00820748" w:rsidRDefault="00820748">
            <w:pPr>
              <w:pStyle w:val="ConsPlusNormal"/>
              <w:jc w:val="center"/>
            </w:pPr>
            <w:r>
              <w:t>1</w:t>
            </w:r>
          </w:p>
        </w:tc>
        <w:tc>
          <w:tcPr>
            <w:tcW w:w="1077" w:type="dxa"/>
            <w:vAlign w:val="bottom"/>
          </w:tcPr>
          <w:p w:rsidR="00820748" w:rsidRDefault="00820748">
            <w:pPr>
              <w:pStyle w:val="ConsPlusNormal"/>
              <w:jc w:val="center"/>
            </w:pPr>
            <w:r>
              <w:t>2002</w:t>
            </w:r>
          </w:p>
        </w:tc>
        <w:tc>
          <w:tcPr>
            <w:tcW w:w="1134" w:type="dxa"/>
            <w:vAlign w:val="bottom"/>
          </w:tcPr>
          <w:p w:rsidR="00820748" w:rsidRDefault="00820748">
            <w:pPr>
              <w:pStyle w:val="ConsPlusNormal"/>
              <w:jc w:val="center"/>
            </w:pPr>
            <w:r>
              <w:t>8,6900</w:t>
            </w:r>
          </w:p>
        </w:tc>
        <w:tc>
          <w:tcPr>
            <w:tcW w:w="1077" w:type="dxa"/>
            <w:vMerge/>
          </w:tcPr>
          <w:p w:rsidR="00820748" w:rsidRDefault="00820748">
            <w:pPr>
              <w:pStyle w:val="ConsPlusNormal"/>
            </w:pPr>
          </w:p>
        </w:tc>
        <w:tc>
          <w:tcPr>
            <w:tcW w:w="850" w:type="dxa"/>
            <w:tcBorders>
              <w:top w:val="nil"/>
            </w:tcBorders>
            <w:vAlign w:val="bottom"/>
          </w:tcPr>
          <w:p w:rsidR="00820748" w:rsidRDefault="00820748">
            <w:pPr>
              <w:pStyle w:val="ConsPlusNormal"/>
              <w:jc w:val="center"/>
            </w:pPr>
            <w:r>
              <w:t>153,70</w:t>
            </w:r>
          </w:p>
        </w:tc>
        <w:tc>
          <w:tcPr>
            <w:tcW w:w="737" w:type="dxa"/>
          </w:tcPr>
          <w:p w:rsidR="00820748" w:rsidRDefault="00820748">
            <w:pPr>
              <w:pStyle w:val="ConsPlusNormal"/>
              <w:jc w:val="center"/>
            </w:pPr>
            <w:r>
              <w:t>92,95</w:t>
            </w:r>
          </w:p>
        </w:tc>
        <w:tc>
          <w:tcPr>
            <w:tcW w:w="907" w:type="dxa"/>
            <w:vMerge/>
          </w:tcPr>
          <w:p w:rsidR="00820748" w:rsidRDefault="00820748">
            <w:pPr>
              <w:pStyle w:val="ConsPlusNormal"/>
            </w:pPr>
          </w:p>
        </w:tc>
        <w:tc>
          <w:tcPr>
            <w:tcW w:w="1360" w:type="dxa"/>
            <w:vAlign w:val="bottom"/>
          </w:tcPr>
          <w:p w:rsidR="00820748" w:rsidRDefault="00820748">
            <w:pPr>
              <w:pStyle w:val="ConsPlusNormal"/>
              <w:jc w:val="center"/>
            </w:pPr>
            <w:r>
              <w:t>18.11.2013</w:t>
            </w:r>
          </w:p>
        </w:tc>
      </w:tr>
      <w:tr w:rsidR="00820748">
        <w:tc>
          <w:tcPr>
            <w:tcW w:w="2776" w:type="dxa"/>
            <w:gridSpan w:val="3"/>
          </w:tcPr>
          <w:p w:rsidR="00820748" w:rsidRDefault="00820748">
            <w:pPr>
              <w:pStyle w:val="ConsPlusNormal"/>
              <w:jc w:val="center"/>
            </w:pPr>
            <w:r>
              <w:t>ВСЕГО:</w:t>
            </w:r>
          </w:p>
        </w:tc>
        <w:tc>
          <w:tcPr>
            <w:tcW w:w="680" w:type="dxa"/>
          </w:tcPr>
          <w:p w:rsidR="00820748" w:rsidRDefault="00820748">
            <w:pPr>
              <w:pStyle w:val="ConsPlusNormal"/>
              <w:jc w:val="center"/>
            </w:pPr>
            <w:r>
              <w:t>122</w:t>
            </w:r>
          </w:p>
        </w:tc>
        <w:tc>
          <w:tcPr>
            <w:tcW w:w="1077" w:type="dxa"/>
          </w:tcPr>
          <w:p w:rsidR="00820748" w:rsidRDefault="00820748">
            <w:pPr>
              <w:pStyle w:val="ConsPlusNormal"/>
            </w:pPr>
          </w:p>
        </w:tc>
        <w:tc>
          <w:tcPr>
            <w:tcW w:w="1134" w:type="dxa"/>
          </w:tcPr>
          <w:p w:rsidR="00820748" w:rsidRDefault="00820748">
            <w:pPr>
              <w:pStyle w:val="ConsPlusNormal"/>
              <w:jc w:val="center"/>
            </w:pPr>
            <w:r>
              <w:t>262,2854</w:t>
            </w:r>
          </w:p>
        </w:tc>
        <w:tc>
          <w:tcPr>
            <w:tcW w:w="1077" w:type="dxa"/>
          </w:tcPr>
          <w:p w:rsidR="00820748" w:rsidRDefault="00820748">
            <w:pPr>
              <w:pStyle w:val="ConsPlusNormal"/>
              <w:jc w:val="center"/>
            </w:pPr>
            <w:r>
              <w:t>262,2854</w:t>
            </w:r>
          </w:p>
        </w:tc>
        <w:tc>
          <w:tcPr>
            <w:tcW w:w="850"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136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27" w:name="P2292"/>
      <w:bookmarkEnd w:id="27"/>
      <w:r>
        <w:t>Таблица П10.2. Установленная тепловая мощность, ограничения тепловой мощности, располагаемая тепловая мощность котельных в зоне деятельности единой теплоснабжающей организации N ... в A-том году актуализации схемы теплоснабжения, 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23"/>
        <w:gridCol w:w="1644"/>
        <w:gridCol w:w="963"/>
        <w:gridCol w:w="1247"/>
        <w:gridCol w:w="1247"/>
        <w:gridCol w:w="1474"/>
        <w:gridCol w:w="1870"/>
      </w:tblGrid>
      <w:tr w:rsidR="00820748">
        <w:tc>
          <w:tcPr>
            <w:tcW w:w="623" w:type="dxa"/>
          </w:tcPr>
          <w:p w:rsidR="00820748" w:rsidRDefault="00820748">
            <w:pPr>
              <w:pStyle w:val="ConsPlusNormal"/>
              <w:jc w:val="center"/>
            </w:pPr>
            <w:r>
              <w:t>N п/п</w:t>
            </w:r>
          </w:p>
        </w:tc>
        <w:tc>
          <w:tcPr>
            <w:tcW w:w="1644" w:type="dxa"/>
          </w:tcPr>
          <w:p w:rsidR="00820748" w:rsidRDefault="00820748">
            <w:pPr>
              <w:pStyle w:val="ConsPlusNormal"/>
              <w:jc w:val="center"/>
            </w:pPr>
            <w:r>
              <w:t>Адрес или наименование котельной</w:t>
            </w:r>
          </w:p>
        </w:tc>
        <w:tc>
          <w:tcPr>
            <w:tcW w:w="963" w:type="dxa"/>
          </w:tcPr>
          <w:p w:rsidR="00820748" w:rsidRDefault="00820748">
            <w:pPr>
              <w:pStyle w:val="ConsPlusNormal"/>
              <w:jc w:val="center"/>
            </w:pPr>
            <w:r>
              <w:t>Тепловая мощность котлов установленная</w:t>
            </w:r>
          </w:p>
        </w:tc>
        <w:tc>
          <w:tcPr>
            <w:tcW w:w="1247" w:type="dxa"/>
          </w:tcPr>
          <w:p w:rsidR="00820748" w:rsidRDefault="00820748">
            <w:pPr>
              <w:pStyle w:val="ConsPlusNormal"/>
              <w:jc w:val="center"/>
            </w:pPr>
            <w:r>
              <w:t>Ограничения установленной тепловой мощности</w:t>
            </w:r>
          </w:p>
        </w:tc>
        <w:tc>
          <w:tcPr>
            <w:tcW w:w="1247" w:type="dxa"/>
          </w:tcPr>
          <w:p w:rsidR="00820748" w:rsidRDefault="00820748">
            <w:pPr>
              <w:pStyle w:val="ConsPlusNormal"/>
              <w:jc w:val="center"/>
            </w:pPr>
            <w:r>
              <w:t>Тепловая мощность котлов располагаемая</w:t>
            </w:r>
          </w:p>
        </w:tc>
        <w:tc>
          <w:tcPr>
            <w:tcW w:w="1474" w:type="dxa"/>
          </w:tcPr>
          <w:p w:rsidR="00820748" w:rsidRDefault="00820748">
            <w:pPr>
              <w:pStyle w:val="ConsPlusNormal"/>
              <w:jc w:val="center"/>
            </w:pPr>
            <w:r>
              <w:t>Затраты тепловой мощности на собственные нужды</w:t>
            </w:r>
          </w:p>
        </w:tc>
        <w:tc>
          <w:tcPr>
            <w:tcW w:w="1870" w:type="dxa"/>
          </w:tcPr>
          <w:p w:rsidR="00820748" w:rsidRDefault="00820748">
            <w:pPr>
              <w:pStyle w:val="ConsPlusNormal"/>
              <w:jc w:val="center"/>
            </w:pPr>
            <w:r>
              <w:t>Тепловая мощность котельной нетто</w:t>
            </w:r>
          </w:p>
        </w:tc>
      </w:tr>
      <w:tr w:rsidR="00820748">
        <w:tc>
          <w:tcPr>
            <w:tcW w:w="623" w:type="dxa"/>
            <w:vAlign w:val="center"/>
          </w:tcPr>
          <w:p w:rsidR="00820748" w:rsidRDefault="00820748">
            <w:pPr>
              <w:pStyle w:val="ConsPlusNormal"/>
              <w:jc w:val="center"/>
            </w:pPr>
            <w:r>
              <w:t>1</w:t>
            </w:r>
          </w:p>
        </w:tc>
        <w:tc>
          <w:tcPr>
            <w:tcW w:w="1644" w:type="dxa"/>
            <w:vAlign w:val="center"/>
          </w:tcPr>
          <w:p w:rsidR="00820748" w:rsidRDefault="00820748">
            <w:pPr>
              <w:pStyle w:val="ConsPlusNormal"/>
            </w:pPr>
            <w:r>
              <w:t>Аванесова, 256</w:t>
            </w:r>
          </w:p>
        </w:tc>
        <w:tc>
          <w:tcPr>
            <w:tcW w:w="963"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c>
          <w:tcPr>
            <w:tcW w:w="1474" w:type="dxa"/>
          </w:tcPr>
          <w:p w:rsidR="00820748" w:rsidRDefault="00820748">
            <w:pPr>
              <w:pStyle w:val="ConsPlusNormal"/>
            </w:pPr>
          </w:p>
        </w:tc>
        <w:tc>
          <w:tcPr>
            <w:tcW w:w="1870" w:type="dxa"/>
          </w:tcPr>
          <w:p w:rsidR="00820748" w:rsidRDefault="00820748">
            <w:pPr>
              <w:pStyle w:val="ConsPlusNormal"/>
            </w:pPr>
          </w:p>
        </w:tc>
      </w:tr>
      <w:tr w:rsidR="00820748">
        <w:tc>
          <w:tcPr>
            <w:tcW w:w="623" w:type="dxa"/>
            <w:vAlign w:val="center"/>
          </w:tcPr>
          <w:p w:rsidR="00820748" w:rsidRDefault="00820748">
            <w:pPr>
              <w:pStyle w:val="ConsPlusNormal"/>
              <w:jc w:val="center"/>
            </w:pPr>
            <w:r>
              <w:t>2</w:t>
            </w:r>
          </w:p>
        </w:tc>
        <w:tc>
          <w:tcPr>
            <w:tcW w:w="1644" w:type="dxa"/>
          </w:tcPr>
          <w:p w:rsidR="00820748" w:rsidRDefault="00820748">
            <w:pPr>
              <w:pStyle w:val="ConsPlusNormal"/>
            </w:pPr>
          </w:p>
        </w:tc>
        <w:tc>
          <w:tcPr>
            <w:tcW w:w="963"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c>
          <w:tcPr>
            <w:tcW w:w="1474" w:type="dxa"/>
          </w:tcPr>
          <w:p w:rsidR="00820748" w:rsidRDefault="00820748">
            <w:pPr>
              <w:pStyle w:val="ConsPlusNormal"/>
            </w:pPr>
          </w:p>
        </w:tc>
        <w:tc>
          <w:tcPr>
            <w:tcW w:w="1870" w:type="dxa"/>
          </w:tcPr>
          <w:p w:rsidR="00820748" w:rsidRDefault="00820748">
            <w:pPr>
              <w:pStyle w:val="ConsPlusNormal"/>
            </w:pPr>
          </w:p>
        </w:tc>
      </w:tr>
      <w:tr w:rsidR="00820748">
        <w:tc>
          <w:tcPr>
            <w:tcW w:w="623" w:type="dxa"/>
            <w:vAlign w:val="center"/>
          </w:tcPr>
          <w:p w:rsidR="00820748" w:rsidRDefault="00820748">
            <w:pPr>
              <w:pStyle w:val="ConsPlusNormal"/>
              <w:jc w:val="center"/>
            </w:pPr>
            <w:r>
              <w:t>3</w:t>
            </w:r>
          </w:p>
        </w:tc>
        <w:tc>
          <w:tcPr>
            <w:tcW w:w="1644" w:type="dxa"/>
          </w:tcPr>
          <w:p w:rsidR="00820748" w:rsidRDefault="00820748">
            <w:pPr>
              <w:pStyle w:val="ConsPlusNormal"/>
            </w:pPr>
            <w:r>
              <w:t>Пролетарская ул. Строение 45</w:t>
            </w:r>
          </w:p>
        </w:tc>
        <w:tc>
          <w:tcPr>
            <w:tcW w:w="963" w:type="dxa"/>
            <w:vAlign w:val="center"/>
          </w:tcPr>
          <w:p w:rsidR="00820748" w:rsidRDefault="00820748">
            <w:pPr>
              <w:pStyle w:val="ConsPlusNormal"/>
              <w:jc w:val="center"/>
            </w:pPr>
            <w:r>
              <w:t>4,800</w:t>
            </w:r>
          </w:p>
        </w:tc>
        <w:tc>
          <w:tcPr>
            <w:tcW w:w="1247" w:type="dxa"/>
            <w:vAlign w:val="center"/>
          </w:tcPr>
          <w:p w:rsidR="00820748" w:rsidRDefault="00820748">
            <w:pPr>
              <w:pStyle w:val="ConsPlusNormal"/>
              <w:jc w:val="center"/>
            </w:pPr>
            <w:r>
              <w:t>3,200</w:t>
            </w:r>
          </w:p>
        </w:tc>
        <w:tc>
          <w:tcPr>
            <w:tcW w:w="1247" w:type="dxa"/>
            <w:vAlign w:val="center"/>
          </w:tcPr>
          <w:p w:rsidR="00820748" w:rsidRDefault="00820748">
            <w:pPr>
              <w:pStyle w:val="ConsPlusNormal"/>
              <w:jc w:val="center"/>
            </w:pPr>
            <w:r>
              <w:t>1,600</w:t>
            </w:r>
          </w:p>
        </w:tc>
        <w:tc>
          <w:tcPr>
            <w:tcW w:w="1474" w:type="dxa"/>
          </w:tcPr>
          <w:p w:rsidR="00820748" w:rsidRDefault="00820748">
            <w:pPr>
              <w:pStyle w:val="ConsPlusNormal"/>
            </w:pPr>
          </w:p>
        </w:tc>
        <w:tc>
          <w:tcPr>
            <w:tcW w:w="1870" w:type="dxa"/>
          </w:tcPr>
          <w:p w:rsidR="00820748" w:rsidRDefault="00820748">
            <w:pPr>
              <w:pStyle w:val="ConsPlusNormal"/>
            </w:pPr>
          </w:p>
        </w:tc>
      </w:tr>
      <w:tr w:rsidR="00820748">
        <w:tc>
          <w:tcPr>
            <w:tcW w:w="623" w:type="dxa"/>
          </w:tcPr>
          <w:p w:rsidR="00820748" w:rsidRDefault="00820748">
            <w:pPr>
              <w:pStyle w:val="ConsPlusNormal"/>
              <w:jc w:val="center"/>
            </w:pPr>
            <w:r>
              <w:t>N</w:t>
            </w:r>
          </w:p>
        </w:tc>
        <w:tc>
          <w:tcPr>
            <w:tcW w:w="1644" w:type="dxa"/>
          </w:tcPr>
          <w:p w:rsidR="00820748" w:rsidRDefault="00820748">
            <w:pPr>
              <w:pStyle w:val="ConsPlusNormal"/>
            </w:pPr>
          </w:p>
        </w:tc>
        <w:tc>
          <w:tcPr>
            <w:tcW w:w="963"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c>
          <w:tcPr>
            <w:tcW w:w="1474" w:type="dxa"/>
          </w:tcPr>
          <w:p w:rsidR="00820748" w:rsidRDefault="00820748">
            <w:pPr>
              <w:pStyle w:val="ConsPlusNormal"/>
            </w:pPr>
          </w:p>
        </w:tc>
        <w:tc>
          <w:tcPr>
            <w:tcW w:w="1870" w:type="dxa"/>
          </w:tcPr>
          <w:p w:rsidR="00820748" w:rsidRDefault="00820748">
            <w:pPr>
              <w:pStyle w:val="ConsPlusNormal"/>
            </w:pPr>
          </w:p>
        </w:tc>
      </w:tr>
      <w:tr w:rsidR="00820748">
        <w:tc>
          <w:tcPr>
            <w:tcW w:w="2267" w:type="dxa"/>
            <w:gridSpan w:val="2"/>
          </w:tcPr>
          <w:p w:rsidR="00820748" w:rsidRDefault="00820748">
            <w:pPr>
              <w:pStyle w:val="ConsPlusNormal"/>
              <w:jc w:val="center"/>
            </w:pPr>
            <w:r>
              <w:t>ИТОГО</w:t>
            </w:r>
          </w:p>
        </w:tc>
        <w:tc>
          <w:tcPr>
            <w:tcW w:w="963" w:type="dxa"/>
          </w:tcPr>
          <w:p w:rsidR="00820748" w:rsidRDefault="00820748">
            <w:pPr>
              <w:pStyle w:val="ConsPlusNormal"/>
              <w:jc w:val="center"/>
            </w:pPr>
            <w:r>
              <w:t>142,95</w:t>
            </w:r>
          </w:p>
        </w:tc>
        <w:tc>
          <w:tcPr>
            <w:tcW w:w="1247" w:type="dxa"/>
          </w:tcPr>
          <w:p w:rsidR="00820748" w:rsidRDefault="00820748">
            <w:pPr>
              <w:pStyle w:val="ConsPlusNormal"/>
              <w:jc w:val="center"/>
            </w:pPr>
            <w:r>
              <w:t>118,04</w:t>
            </w:r>
          </w:p>
        </w:tc>
        <w:tc>
          <w:tcPr>
            <w:tcW w:w="1247" w:type="dxa"/>
          </w:tcPr>
          <w:p w:rsidR="00820748" w:rsidRDefault="00820748">
            <w:pPr>
              <w:pStyle w:val="ConsPlusNormal"/>
              <w:jc w:val="center"/>
            </w:pPr>
            <w:r>
              <w:t>24,91</w:t>
            </w:r>
          </w:p>
        </w:tc>
        <w:tc>
          <w:tcPr>
            <w:tcW w:w="1474" w:type="dxa"/>
          </w:tcPr>
          <w:p w:rsidR="00820748" w:rsidRDefault="00820748">
            <w:pPr>
              <w:pStyle w:val="ConsPlusNormal"/>
            </w:pPr>
          </w:p>
        </w:tc>
        <w:tc>
          <w:tcPr>
            <w:tcW w:w="187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28" w:name="P2338"/>
      <w:bookmarkEnd w:id="28"/>
      <w:r>
        <w:t>Таблица П10.3. Выработка, отпуск тепловой энергии расход условного топлива по котельным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40"/>
        <w:gridCol w:w="1984"/>
        <w:gridCol w:w="1077"/>
        <w:gridCol w:w="1417"/>
        <w:gridCol w:w="1360"/>
        <w:gridCol w:w="1360"/>
        <w:gridCol w:w="1530"/>
      </w:tblGrid>
      <w:tr w:rsidR="00820748">
        <w:tc>
          <w:tcPr>
            <w:tcW w:w="340" w:type="dxa"/>
          </w:tcPr>
          <w:p w:rsidR="00820748" w:rsidRDefault="00820748">
            <w:pPr>
              <w:pStyle w:val="ConsPlusNormal"/>
              <w:jc w:val="center"/>
            </w:pPr>
            <w:r>
              <w:t>N п/п</w:t>
            </w:r>
          </w:p>
        </w:tc>
        <w:tc>
          <w:tcPr>
            <w:tcW w:w="1984" w:type="dxa"/>
          </w:tcPr>
          <w:p w:rsidR="00820748" w:rsidRDefault="00820748">
            <w:pPr>
              <w:pStyle w:val="ConsPlusNormal"/>
              <w:jc w:val="center"/>
            </w:pPr>
            <w:r>
              <w:t>Адрес или наименование котельной</w:t>
            </w:r>
          </w:p>
        </w:tc>
        <w:tc>
          <w:tcPr>
            <w:tcW w:w="1077" w:type="dxa"/>
          </w:tcPr>
          <w:p w:rsidR="00820748" w:rsidRDefault="00820748">
            <w:pPr>
              <w:pStyle w:val="ConsPlusNormal"/>
              <w:jc w:val="center"/>
            </w:pPr>
            <w:r>
              <w:t>Выработка тепловой энергии котлоагрегатами, Гкал</w:t>
            </w:r>
          </w:p>
        </w:tc>
        <w:tc>
          <w:tcPr>
            <w:tcW w:w="1417" w:type="dxa"/>
          </w:tcPr>
          <w:p w:rsidR="00820748" w:rsidRDefault="00820748">
            <w:pPr>
              <w:pStyle w:val="ConsPlusNormal"/>
              <w:jc w:val="center"/>
            </w:pPr>
            <w:r>
              <w:t>Затраты тепловой энергии на собственные нужды, Гкал</w:t>
            </w:r>
          </w:p>
        </w:tc>
        <w:tc>
          <w:tcPr>
            <w:tcW w:w="1360" w:type="dxa"/>
          </w:tcPr>
          <w:p w:rsidR="00820748" w:rsidRDefault="00820748">
            <w:pPr>
              <w:pStyle w:val="ConsPlusNormal"/>
              <w:jc w:val="center"/>
            </w:pPr>
            <w:r>
              <w:t>Отпуск тепловой энергии с коллекторов котельной, Гкал</w:t>
            </w:r>
          </w:p>
        </w:tc>
        <w:tc>
          <w:tcPr>
            <w:tcW w:w="1360" w:type="dxa"/>
          </w:tcPr>
          <w:p w:rsidR="00820748" w:rsidRDefault="00820748">
            <w:pPr>
              <w:pStyle w:val="ConsPlusNormal"/>
              <w:jc w:val="center"/>
            </w:pPr>
            <w:r>
              <w:t>Вид топлива</w:t>
            </w:r>
          </w:p>
        </w:tc>
        <w:tc>
          <w:tcPr>
            <w:tcW w:w="1530" w:type="dxa"/>
          </w:tcPr>
          <w:p w:rsidR="00820748" w:rsidRDefault="00820748">
            <w:pPr>
              <w:pStyle w:val="ConsPlusNormal"/>
              <w:jc w:val="center"/>
            </w:pPr>
            <w:r>
              <w:t>Расход топлива, т.у.т</w:t>
            </w:r>
          </w:p>
        </w:tc>
      </w:tr>
      <w:tr w:rsidR="00820748">
        <w:tc>
          <w:tcPr>
            <w:tcW w:w="340" w:type="dxa"/>
            <w:vAlign w:val="center"/>
          </w:tcPr>
          <w:p w:rsidR="00820748" w:rsidRDefault="00820748">
            <w:pPr>
              <w:pStyle w:val="ConsPlusNormal"/>
            </w:pPr>
            <w:r>
              <w:t>1</w:t>
            </w:r>
          </w:p>
        </w:tc>
        <w:tc>
          <w:tcPr>
            <w:tcW w:w="1984" w:type="dxa"/>
            <w:vAlign w:val="center"/>
          </w:tcPr>
          <w:p w:rsidR="00820748" w:rsidRDefault="00820748">
            <w:pPr>
              <w:pStyle w:val="ConsPlusNormal"/>
            </w:pPr>
            <w:r>
              <w:t>Аванесова, 256</w:t>
            </w:r>
          </w:p>
        </w:tc>
        <w:tc>
          <w:tcPr>
            <w:tcW w:w="1077" w:type="dxa"/>
          </w:tcPr>
          <w:p w:rsidR="00820748" w:rsidRDefault="00820748">
            <w:pPr>
              <w:pStyle w:val="ConsPlusNormal"/>
            </w:pPr>
          </w:p>
        </w:tc>
        <w:tc>
          <w:tcPr>
            <w:tcW w:w="1417" w:type="dxa"/>
          </w:tcPr>
          <w:p w:rsidR="00820748" w:rsidRDefault="00820748">
            <w:pPr>
              <w:pStyle w:val="ConsPlusNormal"/>
            </w:pPr>
          </w:p>
        </w:tc>
        <w:tc>
          <w:tcPr>
            <w:tcW w:w="1360" w:type="dxa"/>
          </w:tcPr>
          <w:p w:rsidR="00820748" w:rsidRDefault="00820748">
            <w:pPr>
              <w:pStyle w:val="ConsPlusNormal"/>
            </w:pPr>
          </w:p>
        </w:tc>
        <w:tc>
          <w:tcPr>
            <w:tcW w:w="1360" w:type="dxa"/>
          </w:tcPr>
          <w:p w:rsidR="00820748" w:rsidRDefault="00820748">
            <w:pPr>
              <w:pStyle w:val="ConsPlusNormal"/>
            </w:pPr>
          </w:p>
        </w:tc>
        <w:tc>
          <w:tcPr>
            <w:tcW w:w="1530" w:type="dxa"/>
          </w:tcPr>
          <w:p w:rsidR="00820748" w:rsidRDefault="00820748">
            <w:pPr>
              <w:pStyle w:val="ConsPlusNormal"/>
            </w:pPr>
          </w:p>
        </w:tc>
      </w:tr>
      <w:tr w:rsidR="00820748">
        <w:tc>
          <w:tcPr>
            <w:tcW w:w="340" w:type="dxa"/>
            <w:vAlign w:val="center"/>
          </w:tcPr>
          <w:p w:rsidR="00820748" w:rsidRDefault="00820748">
            <w:pPr>
              <w:pStyle w:val="ConsPlusNormal"/>
            </w:pPr>
            <w:r>
              <w:t>2</w:t>
            </w:r>
          </w:p>
        </w:tc>
        <w:tc>
          <w:tcPr>
            <w:tcW w:w="1984" w:type="dxa"/>
          </w:tcPr>
          <w:p w:rsidR="00820748" w:rsidRDefault="00820748">
            <w:pPr>
              <w:pStyle w:val="ConsPlusNormal"/>
            </w:pPr>
          </w:p>
        </w:tc>
        <w:tc>
          <w:tcPr>
            <w:tcW w:w="1077" w:type="dxa"/>
          </w:tcPr>
          <w:p w:rsidR="00820748" w:rsidRDefault="00820748">
            <w:pPr>
              <w:pStyle w:val="ConsPlusNormal"/>
            </w:pPr>
          </w:p>
        </w:tc>
        <w:tc>
          <w:tcPr>
            <w:tcW w:w="1417" w:type="dxa"/>
          </w:tcPr>
          <w:p w:rsidR="00820748" w:rsidRDefault="00820748">
            <w:pPr>
              <w:pStyle w:val="ConsPlusNormal"/>
            </w:pPr>
          </w:p>
        </w:tc>
        <w:tc>
          <w:tcPr>
            <w:tcW w:w="1360" w:type="dxa"/>
          </w:tcPr>
          <w:p w:rsidR="00820748" w:rsidRDefault="00820748">
            <w:pPr>
              <w:pStyle w:val="ConsPlusNormal"/>
            </w:pPr>
          </w:p>
        </w:tc>
        <w:tc>
          <w:tcPr>
            <w:tcW w:w="1360" w:type="dxa"/>
          </w:tcPr>
          <w:p w:rsidR="00820748" w:rsidRDefault="00820748">
            <w:pPr>
              <w:pStyle w:val="ConsPlusNormal"/>
            </w:pPr>
          </w:p>
        </w:tc>
        <w:tc>
          <w:tcPr>
            <w:tcW w:w="1530" w:type="dxa"/>
          </w:tcPr>
          <w:p w:rsidR="00820748" w:rsidRDefault="00820748">
            <w:pPr>
              <w:pStyle w:val="ConsPlusNormal"/>
            </w:pPr>
          </w:p>
        </w:tc>
      </w:tr>
      <w:tr w:rsidR="00820748">
        <w:tc>
          <w:tcPr>
            <w:tcW w:w="340" w:type="dxa"/>
            <w:vAlign w:val="center"/>
          </w:tcPr>
          <w:p w:rsidR="00820748" w:rsidRDefault="00820748">
            <w:pPr>
              <w:pStyle w:val="ConsPlusNormal"/>
            </w:pPr>
            <w:r>
              <w:t>3</w:t>
            </w:r>
          </w:p>
        </w:tc>
        <w:tc>
          <w:tcPr>
            <w:tcW w:w="1984" w:type="dxa"/>
          </w:tcPr>
          <w:p w:rsidR="00820748" w:rsidRDefault="00820748">
            <w:pPr>
              <w:pStyle w:val="ConsPlusNormal"/>
            </w:pPr>
            <w:r>
              <w:t>Пролетарская ул. Строение 45</w:t>
            </w:r>
          </w:p>
        </w:tc>
        <w:tc>
          <w:tcPr>
            <w:tcW w:w="1077" w:type="dxa"/>
            <w:vAlign w:val="center"/>
          </w:tcPr>
          <w:p w:rsidR="00820748" w:rsidRDefault="00820748">
            <w:pPr>
              <w:pStyle w:val="ConsPlusNormal"/>
              <w:jc w:val="center"/>
            </w:pPr>
            <w:r>
              <w:t>4,800</w:t>
            </w:r>
          </w:p>
        </w:tc>
        <w:tc>
          <w:tcPr>
            <w:tcW w:w="1417" w:type="dxa"/>
            <w:vAlign w:val="center"/>
          </w:tcPr>
          <w:p w:rsidR="00820748" w:rsidRDefault="00820748">
            <w:pPr>
              <w:pStyle w:val="ConsPlusNormal"/>
              <w:jc w:val="center"/>
            </w:pPr>
            <w:r>
              <w:t>3,200</w:t>
            </w:r>
          </w:p>
        </w:tc>
        <w:tc>
          <w:tcPr>
            <w:tcW w:w="1360" w:type="dxa"/>
            <w:vAlign w:val="center"/>
          </w:tcPr>
          <w:p w:rsidR="00820748" w:rsidRDefault="00820748">
            <w:pPr>
              <w:pStyle w:val="ConsPlusNormal"/>
              <w:jc w:val="center"/>
            </w:pPr>
            <w:r>
              <w:t>1,600</w:t>
            </w:r>
          </w:p>
        </w:tc>
        <w:tc>
          <w:tcPr>
            <w:tcW w:w="1360" w:type="dxa"/>
          </w:tcPr>
          <w:p w:rsidR="00820748" w:rsidRDefault="00820748">
            <w:pPr>
              <w:pStyle w:val="ConsPlusNormal"/>
            </w:pPr>
          </w:p>
        </w:tc>
        <w:tc>
          <w:tcPr>
            <w:tcW w:w="1530" w:type="dxa"/>
          </w:tcPr>
          <w:p w:rsidR="00820748" w:rsidRDefault="00820748">
            <w:pPr>
              <w:pStyle w:val="ConsPlusNormal"/>
            </w:pPr>
          </w:p>
        </w:tc>
      </w:tr>
      <w:tr w:rsidR="00820748">
        <w:tc>
          <w:tcPr>
            <w:tcW w:w="340" w:type="dxa"/>
          </w:tcPr>
          <w:p w:rsidR="00820748" w:rsidRDefault="00820748">
            <w:pPr>
              <w:pStyle w:val="ConsPlusNormal"/>
            </w:pPr>
            <w:r>
              <w:t>N</w:t>
            </w:r>
          </w:p>
        </w:tc>
        <w:tc>
          <w:tcPr>
            <w:tcW w:w="1984" w:type="dxa"/>
          </w:tcPr>
          <w:p w:rsidR="00820748" w:rsidRDefault="00820748">
            <w:pPr>
              <w:pStyle w:val="ConsPlusNormal"/>
            </w:pPr>
          </w:p>
        </w:tc>
        <w:tc>
          <w:tcPr>
            <w:tcW w:w="1077" w:type="dxa"/>
          </w:tcPr>
          <w:p w:rsidR="00820748" w:rsidRDefault="00820748">
            <w:pPr>
              <w:pStyle w:val="ConsPlusNormal"/>
            </w:pPr>
          </w:p>
        </w:tc>
        <w:tc>
          <w:tcPr>
            <w:tcW w:w="1417" w:type="dxa"/>
          </w:tcPr>
          <w:p w:rsidR="00820748" w:rsidRDefault="00820748">
            <w:pPr>
              <w:pStyle w:val="ConsPlusNormal"/>
            </w:pPr>
          </w:p>
        </w:tc>
        <w:tc>
          <w:tcPr>
            <w:tcW w:w="1360" w:type="dxa"/>
          </w:tcPr>
          <w:p w:rsidR="00820748" w:rsidRDefault="00820748">
            <w:pPr>
              <w:pStyle w:val="ConsPlusNormal"/>
            </w:pPr>
          </w:p>
        </w:tc>
        <w:tc>
          <w:tcPr>
            <w:tcW w:w="1360" w:type="dxa"/>
          </w:tcPr>
          <w:p w:rsidR="00820748" w:rsidRDefault="00820748">
            <w:pPr>
              <w:pStyle w:val="ConsPlusNormal"/>
            </w:pPr>
          </w:p>
        </w:tc>
        <w:tc>
          <w:tcPr>
            <w:tcW w:w="1530" w:type="dxa"/>
          </w:tcPr>
          <w:p w:rsidR="00820748" w:rsidRDefault="00820748">
            <w:pPr>
              <w:pStyle w:val="ConsPlusNormal"/>
            </w:pPr>
          </w:p>
        </w:tc>
      </w:tr>
      <w:tr w:rsidR="00820748">
        <w:tc>
          <w:tcPr>
            <w:tcW w:w="2324" w:type="dxa"/>
            <w:gridSpan w:val="2"/>
          </w:tcPr>
          <w:p w:rsidR="00820748" w:rsidRDefault="00820748">
            <w:pPr>
              <w:pStyle w:val="ConsPlusNormal"/>
              <w:jc w:val="center"/>
            </w:pPr>
            <w:r>
              <w:t>ИТОГО</w:t>
            </w:r>
          </w:p>
        </w:tc>
        <w:tc>
          <w:tcPr>
            <w:tcW w:w="1077" w:type="dxa"/>
          </w:tcPr>
          <w:p w:rsidR="00820748" w:rsidRDefault="00820748">
            <w:pPr>
              <w:pStyle w:val="ConsPlusNormal"/>
              <w:jc w:val="center"/>
            </w:pPr>
            <w:r>
              <w:t>142,95</w:t>
            </w:r>
          </w:p>
        </w:tc>
        <w:tc>
          <w:tcPr>
            <w:tcW w:w="1417" w:type="dxa"/>
          </w:tcPr>
          <w:p w:rsidR="00820748" w:rsidRDefault="00820748">
            <w:pPr>
              <w:pStyle w:val="ConsPlusNormal"/>
              <w:jc w:val="center"/>
            </w:pPr>
            <w:r>
              <w:t>118,04</w:t>
            </w:r>
          </w:p>
        </w:tc>
        <w:tc>
          <w:tcPr>
            <w:tcW w:w="1360" w:type="dxa"/>
          </w:tcPr>
          <w:p w:rsidR="00820748" w:rsidRDefault="00820748">
            <w:pPr>
              <w:pStyle w:val="ConsPlusNormal"/>
              <w:jc w:val="center"/>
            </w:pPr>
            <w:r>
              <w:t>24,91</w:t>
            </w:r>
          </w:p>
        </w:tc>
        <w:tc>
          <w:tcPr>
            <w:tcW w:w="1360" w:type="dxa"/>
          </w:tcPr>
          <w:p w:rsidR="00820748" w:rsidRDefault="00820748">
            <w:pPr>
              <w:pStyle w:val="ConsPlusNormal"/>
            </w:pPr>
          </w:p>
        </w:tc>
        <w:tc>
          <w:tcPr>
            <w:tcW w:w="153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29" w:name="P2384"/>
      <w:bookmarkEnd w:id="29"/>
      <w:r>
        <w:t>Таблица П10.4. Среднегодовая загрузка оборудования котельных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53"/>
        <w:gridCol w:w="2381"/>
        <w:gridCol w:w="1361"/>
        <w:gridCol w:w="2211"/>
        <w:gridCol w:w="2665"/>
      </w:tblGrid>
      <w:tr w:rsidR="00820748">
        <w:tc>
          <w:tcPr>
            <w:tcW w:w="453" w:type="dxa"/>
            <w:vMerge w:val="restart"/>
          </w:tcPr>
          <w:p w:rsidR="00820748" w:rsidRDefault="00820748">
            <w:pPr>
              <w:pStyle w:val="ConsPlusNormal"/>
              <w:jc w:val="center"/>
            </w:pPr>
            <w:r>
              <w:t>N кот.</w:t>
            </w:r>
          </w:p>
        </w:tc>
        <w:tc>
          <w:tcPr>
            <w:tcW w:w="2381" w:type="dxa"/>
            <w:vMerge w:val="restart"/>
          </w:tcPr>
          <w:p w:rsidR="00820748" w:rsidRDefault="00820748">
            <w:pPr>
              <w:pStyle w:val="ConsPlusNormal"/>
              <w:jc w:val="center"/>
            </w:pPr>
            <w:r>
              <w:t>Наименование котельной, адрес</w:t>
            </w:r>
          </w:p>
        </w:tc>
        <w:tc>
          <w:tcPr>
            <w:tcW w:w="1361" w:type="dxa"/>
            <w:vMerge w:val="restart"/>
          </w:tcPr>
          <w:p w:rsidR="00820748" w:rsidRDefault="00820748">
            <w:pPr>
              <w:pStyle w:val="ConsPlusNormal"/>
              <w:jc w:val="center"/>
            </w:pPr>
            <w:r>
              <w:t>Установленная тепловая мощность,</w:t>
            </w:r>
          </w:p>
          <w:p w:rsidR="00820748" w:rsidRDefault="00820748">
            <w:pPr>
              <w:pStyle w:val="ConsPlusNormal"/>
              <w:jc w:val="center"/>
            </w:pPr>
            <w:r>
              <w:t>Гкал/ч</w:t>
            </w:r>
          </w:p>
        </w:tc>
        <w:tc>
          <w:tcPr>
            <w:tcW w:w="4876" w:type="dxa"/>
            <w:gridSpan w:val="2"/>
          </w:tcPr>
          <w:p w:rsidR="00820748" w:rsidRDefault="00820748">
            <w:pPr>
              <w:pStyle w:val="ConsPlusNormal"/>
              <w:jc w:val="center"/>
            </w:pPr>
            <w:r>
              <w:t>A-тый год</w:t>
            </w:r>
          </w:p>
        </w:tc>
      </w:tr>
      <w:tr w:rsidR="00820748">
        <w:tc>
          <w:tcPr>
            <w:tcW w:w="453" w:type="dxa"/>
            <w:vMerge/>
          </w:tcPr>
          <w:p w:rsidR="00820748" w:rsidRDefault="00820748">
            <w:pPr>
              <w:pStyle w:val="ConsPlusNormal"/>
            </w:pPr>
          </w:p>
        </w:tc>
        <w:tc>
          <w:tcPr>
            <w:tcW w:w="2381" w:type="dxa"/>
            <w:vMerge/>
          </w:tcPr>
          <w:p w:rsidR="00820748" w:rsidRDefault="00820748">
            <w:pPr>
              <w:pStyle w:val="ConsPlusNormal"/>
            </w:pPr>
          </w:p>
        </w:tc>
        <w:tc>
          <w:tcPr>
            <w:tcW w:w="1361" w:type="dxa"/>
            <w:vMerge/>
          </w:tcPr>
          <w:p w:rsidR="00820748" w:rsidRDefault="00820748">
            <w:pPr>
              <w:pStyle w:val="ConsPlusNormal"/>
            </w:pPr>
          </w:p>
        </w:tc>
        <w:tc>
          <w:tcPr>
            <w:tcW w:w="2211" w:type="dxa"/>
          </w:tcPr>
          <w:p w:rsidR="00820748" w:rsidRDefault="00820748">
            <w:pPr>
              <w:pStyle w:val="ConsPlusNormal"/>
              <w:jc w:val="center"/>
            </w:pPr>
            <w:r>
              <w:t>Выработка тепла, Гкал</w:t>
            </w:r>
          </w:p>
        </w:tc>
        <w:tc>
          <w:tcPr>
            <w:tcW w:w="2665" w:type="dxa"/>
          </w:tcPr>
          <w:p w:rsidR="00820748" w:rsidRDefault="00820748">
            <w:pPr>
              <w:pStyle w:val="ConsPlusNormal"/>
              <w:jc w:val="center"/>
            </w:pPr>
            <w:r>
              <w:t>Число часов использования УТМ, час.</w:t>
            </w:r>
          </w:p>
        </w:tc>
      </w:tr>
      <w:tr w:rsidR="00820748">
        <w:tc>
          <w:tcPr>
            <w:tcW w:w="453" w:type="dxa"/>
            <w:vAlign w:val="bottom"/>
          </w:tcPr>
          <w:p w:rsidR="00820748" w:rsidRDefault="00820748">
            <w:pPr>
              <w:pStyle w:val="ConsPlusNormal"/>
            </w:pPr>
            <w:r>
              <w:lastRenderedPageBreak/>
              <w:t>1</w:t>
            </w:r>
          </w:p>
        </w:tc>
        <w:tc>
          <w:tcPr>
            <w:tcW w:w="2381" w:type="dxa"/>
            <w:vAlign w:val="bottom"/>
          </w:tcPr>
          <w:p w:rsidR="00820748" w:rsidRDefault="00820748">
            <w:pPr>
              <w:pStyle w:val="ConsPlusNormal"/>
            </w:pPr>
            <w:r>
              <w:t>ул. Аванесова, 44</w:t>
            </w:r>
          </w:p>
        </w:tc>
        <w:tc>
          <w:tcPr>
            <w:tcW w:w="1361" w:type="dxa"/>
            <w:vAlign w:val="bottom"/>
          </w:tcPr>
          <w:p w:rsidR="00820748" w:rsidRDefault="00820748">
            <w:pPr>
              <w:pStyle w:val="ConsPlusNormal"/>
              <w:jc w:val="center"/>
            </w:pPr>
            <w:r>
              <w:t>0,737</w:t>
            </w:r>
          </w:p>
        </w:tc>
        <w:tc>
          <w:tcPr>
            <w:tcW w:w="2211" w:type="dxa"/>
            <w:vAlign w:val="bottom"/>
          </w:tcPr>
          <w:p w:rsidR="00820748" w:rsidRDefault="00820748">
            <w:pPr>
              <w:pStyle w:val="ConsPlusNormal"/>
              <w:jc w:val="center"/>
            </w:pPr>
            <w:r>
              <w:t>184,8</w:t>
            </w:r>
          </w:p>
        </w:tc>
        <w:tc>
          <w:tcPr>
            <w:tcW w:w="2665" w:type="dxa"/>
            <w:vAlign w:val="bottom"/>
          </w:tcPr>
          <w:p w:rsidR="00820748" w:rsidRDefault="00820748">
            <w:pPr>
              <w:pStyle w:val="ConsPlusNormal"/>
              <w:jc w:val="center"/>
            </w:pPr>
            <w:r>
              <w:t>251</w:t>
            </w:r>
          </w:p>
        </w:tc>
      </w:tr>
      <w:tr w:rsidR="00820748">
        <w:tc>
          <w:tcPr>
            <w:tcW w:w="453" w:type="dxa"/>
            <w:vAlign w:val="bottom"/>
          </w:tcPr>
          <w:p w:rsidR="00820748" w:rsidRDefault="00820748">
            <w:pPr>
              <w:pStyle w:val="ConsPlusNormal"/>
            </w:pPr>
            <w:r>
              <w:t>...</w:t>
            </w:r>
          </w:p>
        </w:tc>
        <w:tc>
          <w:tcPr>
            <w:tcW w:w="2381" w:type="dxa"/>
          </w:tcPr>
          <w:p w:rsidR="00820748" w:rsidRDefault="00820748">
            <w:pPr>
              <w:pStyle w:val="ConsPlusNormal"/>
            </w:pPr>
          </w:p>
        </w:tc>
        <w:tc>
          <w:tcPr>
            <w:tcW w:w="1361" w:type="dxa"/>
          </w:tcPr>
          <w:p w:rsidR="00820748" w:rsidRDefault="00820748">
            <w:pPr>
              <w:pStyle w:val="ConsPlusNormal"/>
            </w:pPr>
          </w:p>
        </w:tc>
        <w:tc>
          <w:tcPr>
            <w:tcW w:w="2211" w:type="dxa"/>
          </w:tcPr>
          <w:p w:rsidR="00820748" w:rsidRDefault="00820748">
            <w:pPr>
              <w:pStyle w:val="ConsPlusNormal"/>
            </w:pPr>
          </w:p>
        </w:tc>
        <w:tc>
          <w:tcPr>
            <w:tcW w:w="2665" w:type="dxa"/>
          </w:tcPr>
          <w:p w:rsidR="00820748" w:rsidRDefault="00820748">
            <w:pPr>
              <w:pStyle w:val="ConsPlusNormal"/>
            </w:pPr>
          </w:p>
        </w:tc>
      </w:tr>
      <w:tr w:rsidR="00820748">
        <w:tc>
          <w:tcPr>
            <w:tcW w:w="453" w:type="dxa"/>
            <w:vAlign w:val="bottom"/>
          </w:tcPr>
          <w:p w:rsidR="00820748" w:rsidRDefault="00820748">
            <w:pPr>
              <w:pStyle w:val="ConsPlusNormal"/>
            </w:pPr>
            <w:r>
              <w:t>N</w:t>
            </w:r>
          </w:p>
        </w:tc>
        <w:tc>
          <w:tcPr>
            <w:tcW w:w="2381" w:type="dxa"/>
          </w:tcPr>
          <w:p w:rsidR="00820748" w:rsidRDefault="00820748">
            <w:pPr>
              <w:pStyle w:val="ConsPlusNormal"/>
            </w:pPr>
          </w:p>
        </w:tc>
        <w:tc>
          <w:tcPr>
            <w:tcW w:w="1361" w:type="dxa"/>
          </w:tcPr>
          <w:p w:rsidR="00820748" w:rsidRDefault="00820748">
            <w:pPr>
              <w:pStyle w:val="ConsPlusNormal"/>
            </w:pPr>
          </w:p>
        </w:tc>
        <w:tc>
          <w:tcPr>
            <w:tcW w:w="2211" w:type="dxa"/>
          </w:tcPr>
          <w:p w:rsidR="00820748" w:rsidRDefault="00820748">
            <w:pPr>
              <w:pStyle w:val="ConsPlusNormal"/>
            </w:pPr>
          </w:p>
        </w:tc>
        <w:tc>
          <w:tcPr>
            <w:tcW w:w="2665" w:type="dxa"/>
          </w:tcPr>
          <w:p w:rsidR="00820748" w:rsidRDefault="00820748">
            <w:pPr>
              <w:pStyle w:val="ConsPlusNormal"/>
            </w:pPr>
          </w:p>
        </w:tc>
      </w:tr>
      <w:tr w:rsidR="00820748">
        <w:tc>
          <w:tcPr>
            <w:tcW w:w="453" w:type="dxa"/>
            <w:vAlign w:val="bottom"/>
          </w:tcPr>
          <w:p w:rsidR="00820748" w:rsidRDefault="00820748">
            <w:pPr>
              <w:pStyle w:val="ConsPlusNormal"/>
            </w:pPr>
            <w:r>
              <w:t>N + 1</w:t>
            </w:r>
          </w:p>
        </w:tc>
        <w:tc>
          <w:tcPr>
            <w:tcW w:w="2381" w:type="dxa"/>
            <w:vAlign w:val="bottom"/>
          </w:tcPr>
          <w:p w:rsidR="00820748" w:rsidRDefault="00820748">
            <w:pPr>
              <w:pStyle w:val="ConsPlusNormal"/>
            </w:pPr>
            <w:r>
              <w:t>ул. Пушкина, 30</w:t>
            </w:r>
          </w:p>
        </w:tc>
        <w:tc>
          <w:tcPr>
            <w:tcW w:w="1361" w:type="dxa"/>
            <w:vAlign w:val="bottom"/>
          </w:tcPr>
          <w:p w:rsidR="00820748" w:rsidRDefault="00820748">
            <w:pPr>
              <w:pStyle w:val="ConsPlusNormal"/>
              <w:jc w:val="center"/>
            </w:pPr>
            <w:r>
              <w:t>7,790</w:t>
            </w:r>
          </w:p>
        </w:tc>
        <w:tc>
          <w:tcPr>
            <w:tcW w:w="2211" w:type="dxa"/>
            <w:vAlign w:val="bottom"/>
          </w:tcPr>
          <w:p w:rsidR="00820748" w:rsidRDefault="00820748">
            <w:pPr>
              <w:pStyle w:val="ConsPlusNormal"/>
              <w:jc w:val="center"/>
            </w:pPr>
            <w:r>
              <w:t>21666,67</w:t>
            </w:r>
          </w:p>
        </w:tc>
        <w:tc>
          <w:tcPr>
            <w:tcW w:w="2665" w:type="dxa"/>
            <w:vAlign w:val="bottom"/>
          </w:tcPr>
          <w:p w:rsidR="00820748" w:rsidRDefault="00820748">
            <w:pPr>
              <w:pStyle w:val="ConsPlusNormal"/>
              <w:jc w:val="center"/>
            </w:pPr>
            <w:r>
              <w:t>2 781</w:t>
            </w:r>
          </w:p>
        </w:tc>
      </w:tr>
      <w:tr w:rsidR="00820748">
        <w:tc>
          <w:tcPr>
            <w:tcW w:w="453" w:type="dxa"/>
          </w:tcPr>
          <w:p w:rsidR="00820748" w:rsidRDefault="00820748">
            <w:pPr>
              <w:pStyle w:val="ConsPlusNormal"/>
            </w:pPr>
          </w:p>
        </w:tc>
        <w:tc>
          <w:tcPr>
            <w:tcW w:w="2381" w:type="dxa"/>
          </w:tcPr>
          <w:p w:rsidR="00820748" w:rsidRDefault="00820748">
            <w:pPr>
              <w:pStyle w:val="ConsPlusNormal"/>
            </w:pPr>
            <w:r>
              <w:t>ИТОГО:</w:t>
            </w:r>
          </w:p>
        </w:tc>
        <w:tc>
          <w:tcPr>
            <w:tcW w:w="1361" w:type="dxa"/>
          </w:tcPr>
          <w:p w:rsidR="00820748" w:rsidRDefault="00820748">
            <w:pPr>
              <w:pStyle w:val="ConsPlusNormal"/>
              <w:jc w:val="center"/>
            </w:pPr>
            <w:r>
              <w:t>262,3</w:t>
            </w:r>
          </w:p>
        </w:tc>
        <w:tc>
          <w:tcPr>
            <w:tcW w:w="2211" w:type="dxa"/>
          </w:tcPr>
          <w:p w:rsidR="00820748" w:rsidRDefault="00820748">
            <w:pPr>
              <w:pStyle w:val="ConsPlusNormal"/>
              <w:jc w:val="center"/>
            </w:pPr>
            <w:r>
              <w:t>400 809,9</w:t>
            </w:r>
          </w:p>
        </w:tc>
        <w:tc>
          <w:tcPr>
            <w:tcW w:w="2665" w:type="dxa"/>
          </w:tcPr>
          <w:p w:rsidR="00820748" w:rsidRDefault="00820748">
            <w:pPr>
              <w:pStyle w:val="ConsPlusNormal"/>
              <w:jc w:val="center"/>
            </w:pPr>
            <w:r>
              <w:t>1 528</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30" w:name="P2421"/>
      <w:bookmarkEnd w:id="30"/>
      <w:r>
        <w:t>Таблица П10.5. Статистика отказов отпуска тепловой энергии с коллекторов котельной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40"/>
        <w:gridCol w:w="1133"/>
        <w:gridCol w:w="1247"/>
        <w:gridCol w:w="1247"/>
        <w:gridCol w:w="1644"/>
        <w:gridCol w:w="1644"/>
        <w:gridCol w:w="1814"/>
      </w:tblGrid>
      <w:tr w:rsidR="00820748">
        <w:tc>
          <w:tcPr>
            <w:tcW w:w="340" w:type="dxa"/>
          </w:tcPr>
          <w:p w:rsidR="00820748" w:rsidRDefault="00820748">
            <w:pPr>
              <w:pStyle w:val="ConsPlusNormal"/>
              <w:jc w:val="center"/>
            </w:pPr>
            <w:r>
              <w:t>N п.п</w:t>
            </w:r>
          </w:p>
        </w:tc>
        <w:tc>
          <w:tcPr>
            <w:tcW w:w="1133" w:type="dxa"/>
          </w:tcPr>
          <w:p w:rsidR="00820748" w:rsidRDefault="00820748">
            <w:pPr>
              <w:pStyle w:val="ConsPlusNormal"/>
              <w:jc w:val="center"/>
            </w:pPr>
            <w:r>
              <w:t>Номер вывода тепловой мощности (наименование теплопровода)</w:t>
            </w:r>
          </w:p>
        </w:tc>
        <w:tc>
          <w:tcPr>
            <w:tcW w:w="1247" w:type="dxa"/>
          </w:tcPr>
          <w:p w:rsidR="00820748" w:rsidRDefault="00820748">
            <w:pPr>
              <w:pStyle w:val="ConsPlusNormal"/>
              <w:jc w:val="center"/>
            </w:pPr>
            <w:r>
              <w:t>Прекращение теплоснабжения</w:t>
            </w:r>
          </w:p>
        </w:tc>
        <w:tc>
          <w:tcPr>
            <w:tcW w:w="1247" w:type="dxa"/>
          </w:tcPr>
          <w:p w:rsidR="00820748" w:rsidRDefault="00820748">
            <w:pPr>
              <w:pStyle w:val="ConsPlusNormal"/>
              <w:jc w:val="center"/>
            </w:pPr>
            <w:r>
              <w:t>Восстановление теплоснабжения</w:t>
            </w:r>
          </w:p>
        </w:tc>
        <w:tc>
          <w:tcPr>
            <w:tcW w:w="1644" w:type="dxa"/>
          </w:tcPr>
          <w:p w:rsidR="00820748" w:rsidRDefault="00820748">
            <w:pPr>
              <w:pStyle w:val="ConsPlusNormal"/>
              <w:jc w:val="center"/>
            </w:pPr>
            <w:r>
              <w:t>Причина прекращения</w:t>
            </w:r>
          </w:p>
        </w:tc>
        <w:tc>
          <w:tcPr>
            <w:tcW w:w="1644" w:type="dxa"/>
          </w:tcPr>
          <w:p w:rsidR="00820748" w:rsidRDefault="00820748">
            <w:pPr>
              <w:pStyle w:val="ConsPlusNormal"/>
              <w:jc w:val="center"/>
            </w:pPr>
            <w:r>
              <w:t>Режим теплоснабжения</w:t>
            </w:r>
          </w:p>
        </w:tc>
        <w:tc>
          <w:tcPr>
            <w:tcW w:w="1814" w:type="dxa"/>
          </w:tcPr>
          <w:p w:rsidR="00820748" w:rsidRDefault="00820748">
            <w:pPr>
              <w:pStyle w:val="ConsPlusNormal"/>
              <w:jc w:val="center"/>
            </w:pPr>
            <w:r>
              <w:t>Недоотпуск тепловой энергии, тыс. Гкал</w:t>
            </w:r>
          </w:p>
        </w:tc>
      </w:tr>
      <w:tr w:rsidR="00820748">
        <w:tc>
          <w:tcPr>
            <w:tcW w:w="340" w:type="dxa"/>
            <w:vAlign w:val="center"/>
          </w:tcPr>
          <w:p w:rsidR="00820748" w:rsidRDefault="00820748">
            <w:pPr>
              <w:pStyle w:val="ConsPlusNormal"/>
            </w:pPr>
            <w:r>
              <w:t>1</w:t>
            </w:r>
          </w:p>
        </w:tc>
        <w:tc>
          <w:tcPr>
            <w:tcW w:w="1133" w:type="dxa"/>
            <w:vAlign w:val="center"/>
          </w:tcPr>
          <w:p w:rsidR="00820748" w:rsidRDefault="00820748">
            <w:pPr>
              <w:pStyle w:val="ConsPlusNormal"/>
            </w:pPr>
            <w:r>
              <w:t>3</w:t>
            </w:r>
          </w:p>
        </w:tc>
        <w:tc>
          <w:tcPr>
            <w:tcW w:w="1247" w:type="dxa"/>
            <w:vAlign w:val="center"/>
          </w:tcPr>
          <w:p w:rsidR="00820748" w:rsidRDefault="00820748">
            <w:pPr>
              <w:pStyle w:val="ConsPlusNormal"/>
              <w:jc w:val="both"/>
            </w:pPr>
            <w:r>
              <w:t>10.12.2015_19.34</w:t>
            </w:r>
          </w:p>
        </w:tc>
        <w:tc>
          <w:tcPr>
            <w:tcW w:w="1247" w:type="dxa"/>
            <w:vAlign w:val="center"/>
          </w:tcPr>
          <w:p w:rsidR="00820748" w:rsidRDefault="00820748">
            <w:pPr>
              <w:pStyle w:val="ConsPlusNormal"/>
            </w:pPr>
            <w:r>
              <w:t>10.12.2015_22.56</w:t>
            </w:r>
          </w:p>
        </w:tc>
        <w:tc>
          <w:tcPr>
            <w:tcW w:w="1644" w:type="dxa"/>
          </w:tcPr>
          <w:p w:rsidR="00820748" w:rsidRDefault="00820748">
            <w:pPr>
              <w:pStyle w:val="ConsPlusNormal"/>
              <w:jc w:val="center"/>
            </w:pPr>
            <w:r>
              <w:t>Потеря электропитания котельной</w:t>
            </w:r>
          </w:p>
        </w:tc>
        <w:tc>
          <w:tcPr>
            <w:tcW w:w="1644" w:type="dxa"/>
            <w:vAlign w:val="center"/>
          </w:tcPr>
          <w:p w:rsidR="00820748" w:rsidRDefault="00820748">
            <w:pPr>
              <w:pStyle w:val="ConsPlusNormal"/>
            </w:pPr>
            <w:r>
              <w:t>Отопительный период</w:t>
            </w:r>
          </w:p>
        </w:tc>
        <w:tc>
          <w:tcPr>
            <w:tcW w:w="1814" w:type="dxa"/>
          </w:tcPr>
          <w:p w:rsidR="00820748" w:rsidRDefault="00820748">
            <w:pPr>
              <w:pStyle w:val="ConsPlusNormal"/>
            </w:pPr>
          </w:p>
        </w:tc>
      </w:tr>
      <w:tr w:rsidR="00820748">
        <w:tc>
          <w:tcPr>
            <w:tcW w:w="340"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c>
          <w:tcPr>
            <w:tcW w:w="1644" w:type="dxa"/>
          </w:tcPr>
          <w:p w:rsidR="00820748" w:rsidRDefault="00820748">
            <w:pPr>
              <w:pStyle w:val="ConsPlusNormal"/>
            </w:pPr>
          </w:p>
        </w:tc>
        <w:tc>
          <w:tcPr>
            <w:tcW w:w="1644" w:type="dxa"/>
          </w:tcPr>
          <w:p w:rsidR="00820748" w:rsidRDefault="00820748">
            <w:pPr>
              <w:pStyle w:val="ConsPlusNormal"/>
            </w:pPr>
          </w:p>
        </w:tc>
        <w:tc>
          <w:tcPr>
            <w:tcW w:w="1814" w:type="dxa"/>
          </w:tcPr>
          <w:p w:rsidR="00820748" w:rsidRDefault="00820748">
            <w:pPr>
              <w:pStyle w:val="ConsPlusNormal"/>
            </w:pPr>
          </w:p>
        </w:tc>
      </w:tr>
      <w:tr w:rsidR="00820748">
        <w:tc>
          <w:tcPr>
            <w:tcW w:w="340"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c>
          <w:tcPr>
            <w:tcW w:w="1644" w:type="dxa"/>
          </w:tcPr>
          <w:p w:rsidR="00820748" w:rsidRDefault="00820748">
            <w:pPr>
              <w:pStyle w:val="ConsPlusNormal"/>
            </w:pPr>
          </w:p>
        </w:tc>
        <w:tc>
          <w:tcPr>
            <w:tcW w:w="1644" w:type="dxa"/>
          </w:tcPr>
          <w:p w:rsidR="00820748" w:rsidRDefault="00820748">
            <w:pPr>
              <w:pStyle w:val="ConsPlusNormal"/>
            </w:pPr>
          </w:p>
        </w:tc>
        <w:tc>
          <w:tcPr>
            <w:tcW w:w="1814" w:type="dxa"/>
          </w:tcPr>
          <w:p w:rsidR="00820748" w:rsidRDefault="00820748">
            <w:pPr>
              <w:pStyle w:val="ConsPlusNormal"/>
            </w:pPr>
          </w:p>
        </w:tc>
      </w:tr>
      <w:tr w:rsidR="00820748">
        <w:tc>
          <w:tcPr>
            <w:tcW w:w="340"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c>
          <w:tcPr>
            <w:tcW w:w="1644" w:type="dxa"/>
          </w:tcPr>
          <w:p w:rsidR="00820748" w:rsidRDefault="00820748">
            <w:pPr>
              <w:pStyle w:val="ConsPlusNormal"/>
            </w:pPr>
          </w:p>
        </w:tc>
        <w:tc>
          <w:tcPr>
            <w:tcW w:w="1644" w:type="dxa"/>
          </w:tcPr>
          <w:p w:rsidR="00820748" w:rsidRDefault="00820748">
            <w:pPr>
              <w:pStyle w:val="ConsPlusNormal"/>
            </w:pPr>
          </w:p>
        </w:tc>
        <w:tc>
          <w:tcPr>
            <w:tcW w:w="1814" w:type="dxa"/>
          </w:tcPr>
          <w:p w:rsidR="00820748" w:rsidRDefault="00820748">
            <w:pPr>
              <w:pStyle w:val="ConsPlusNormal"/>
            </w:pPr>
          </w:p>
        </w:tc>
      </w:tr>
      <w:tr w:rsidR="00820748">
        <w:tc>
          <w:tcPr>
            <w:tcW w:w="340" w:type="dxa"/>
          </w:tcPr>
          <w:p w:rsidR="00820748" w:rsidRDefault="00820748">
            <w:pPr>
              <w:pStyle w:val="ConsPlusNormal"/>
            </w:pPr>
            <w:r>
              <w:t>N</w:t>
            </w:r>
          </w:p>
        </w:tc>
        <w:tc>
          <w:tcPr>
            <w:tcW w:w="1133"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c>
          <w:tcPr>
            <w:tcW w:w="1644" w:type="dxa"/>
          </w:tcPr>
          <w:p w:rsidR="00820748" w:rsidRDefault="00820748">
            <w:pPr>
              <w:pStyle w:val="ConsPlusNormal"/>
            </w:pPr>
          </w:p>
        </w:tc>
        <w:tc>
          <w:tcPr>
            <w:tcW w:w="1644" w:type="dxa"/>
          </w:tcPr>
          <w:p w:rsidR="00820748" w:rsidRDefault="00820748">
            <w:pPr>
              <w:pStyle w:val="ConsPlusNormal"/>
            </w:pPr>
          </w:p>
        </w:tc>
        <w:tc>
          <w:tcPr>
            <w:tcW w:w="1814" w:type="dxa"/>
          </w:tcPr>
          <w:p w:rsidR="00820748" w:rsidRDefault="00820748">
            <w:pPr>
              <w:pStyle w:val="ConsPlusNormal"/>
            </w:pPr>
          </w:p>
        </w:tc>
      </w:tr>
      <w:tr w:rsidR="00820748">
        <w:tc>
          <w:tcPr>
            <w:tcW w:w="340"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jc w:val="both"/>
            </w:pPr>
            <w:r>
              <w:t>Всего событий</w:t>
            </w:r>
          </w:p>
        </w:tc>
        <w:tc>
          <w:tcPr>
            <w:tcW w:w="1247" w:type="dxa"/>
            <w:vAlign w:val="center"/>
          </w:tcPr>
          <w:p w:rsidR="00820748" w:rsidRDefault="00820748">
            <w:pPr>
              <w:pStyle w:val="ConsPlusNormal"/>
              <w:jc w:val="center"/>
            </w:pPr>
            <w:r>
              <w:t>10</w:t>
            </w:r>
          </w:p>
        </w:tc>
        <w:tc>
          <w:tcPr>
            <w:tcW w:w="1644" w:type="dxa"/>
          </w:tcPr>
          <w:p w:rsidR="00820748" w:rsidRDefault="00820748">
            <w:pPr>
              <w:pStyle w:val="ConsPlusNormal"/>
            </w:pPr>
          </w:p>
        </w:tc>
        <w:tc>
          <w:tcPr>
            <w:tcW w:w="1644" w:type="dxa"/>
          </w:tcPr>
          <w:p w:rsidR="00820748" w:rsidRDefault="00820748">
            <w:pPr>
              <w:pStyle w:val="ConsPlusNormal"/>
            </w:pPr>
          </w:p>
        </w:tc>
        <w:tc>
          <w:tcPr>
            <w:tcW w:w="1814" w:type="dxa"/>
          </w:tcPr>
          <w:p w:rsidR="00820748" w:rsidRDefault="00820748">
            <w:pPr>
              <w:pStyle w:val="ConsPlusNormal"/>
              <w:jc w:val="center"/>
            </w:pPr>
            <w:r>
              <w:t>234,3</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31" w:name="P2475"/>
      <w:bookmarkEnd w:id="31"/>
      <w:r>
        <w:t>Таблица П10.6. Динамика теплоснабжения котельных в зоне деятельности единой теплоснабжающей организации N ... (изменение количества прекращений подачи тепловой энергии потребителям)</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89"/>
        <w:gridCol w:w="2041"/>
        <w:gridCol w:w="2324"/>
        <w:gridCol w:w="3742"/>
      </w:tblGrid>
      <w:tr w:rsidR="00820748">
        <w:tc>
          <w:tcPr>
            <w:tcW w:w="989" w:type="dxa"/>
          </w:tcPr>
          <w:p w:rsidR="00820748" w:rsidRDefault="00820748">
            <w:pPr>
              <w:pStyle w:val="ConsPlusNormal"/>
              <w:jc w:val="center"/>
            </w:pPr>
            <w:r>
              <w:t>Год</w:t>
            </w:r>
          </w:p>
        </w:tc>
        <w:tc>
          <w:tcPr>
            <w:tcW w:w="2041" w:type="dxa"/>
          </w:tcPr>
          <w:p w:rsidR="00820748" w:rsidRDefault="00820748">
            <w:pPr>
              <w:pStyle w:val="ConsPlusNormal"/>
              <w:jc w:val="center"/>
            </w:pPr>
            <w:r>
              <w:t>Количество прекращений</w:t>
            </w:r>
          </w:p>
        </w:tc>
        <w:tc>
          <w:tcPr>
            <w:tcW w:w="2324" w:type="dxa"/>
          </w:tcPr>
          <w:p w:rsidR="00820748" w:rsidRDefault="00820748">
            <w:pPr>
              <w:pStyle w:val="ConsPlusNormal"/>
              <w:jc w:val="center"/>
            </w:pPr>
            <w:r>
              <w:t>Среднее время восстановления, ч</w:t>
            </w:r>
          </w:p>
        </w:tc>
        <w:tc>
          <w:tcPr>
            <w:tcW w:w="3742" w:type="dxa"/>
          </w:tcPr>
          <w:p w:rsidR="00820748" w:rsidRDefault="00820748">
            <w:pPr>
              <w:pStyle w:val="ConsPlusNormal"/>
              <w:jc w:val="center"/>
            </w:pPr>
            <w:r>
              <w:t>Средний недоотпуск тепла на одно прекращение подачи тепловой энергии, Гкал/ед</w:t>
            </w:r>
          </w:p>
        </w:tc>
      </w:tr>
      <w:tr w:rsidR="00820748">
        <w:tc>
          <w:tcPr>
            <w:tcW w:w="989" w:type="dxa"/>
          </w:tcPr>
          <w:p w:rsidR="00820748" w:rsidRDefault="00820748">
            <w:pPr>
              <w:pStyle w:val="ConsPlusNormal"/>
            </w:pPr>
            <w:r>
              <w:t>A-4</w:t>
            </w:r>
          </w:p>
        </w:tc>
        <w:tc>
          <w:tcPr>
            <w:tcW w:w="2041" w:type="dxa"/>
          </w:tcPr>
          <w:p w:rsidR="00820748" w:rsidRDefault="00820748">
            <w:pPr>
              <w:pStyle w:val="ConsPlusNormal"/>
            </w:pPr>
          </w:p>
        </w:tc>
        <w:tc>
          <w:tcPr>
            <w:tcW w:w="2324" w:type="dxa"/>
          </w:tcPr>
          <w:p w:rsidR="00820748" w:rsidRDefault="00820748">
            <w:pPr>
              <w:pStyle w:val="ConsPlusNormal"/>
            </w:pPr>
          </w:p>
        </w:tc>
        <w:tc>
          <w:tcPr>
            <w:tcW w:w="3742" w:type="dxa"/>
          </w:tcPr>
          <w:p w:rsidR="00820748" w:rsidRDefault="00820748">
            <w:pPr>
              <w:pStyle w:val="ConsPlusNormal"/>
            </w:pPr>
          </w:p>
        </w:tc>
      </w:tr>
      <w:tr w:rsidR="00820748">
        <w:tc>
          <w:tcPr>
            <w:tcW w:w="989" w:type="dxa"/>
          </w:tcPr>
          <w:p w:rsidR="00820748" w:rsidRDefault="00820748">
            <w:pPr>
              <w:pStyle w:val="ConsPlusNormal"/>
            </w:pPr>
            <w:r>
              <w:t>A-3</w:t>
            </w:r>
          </w:p>
        </w:tc>
        <w:tc>
          <w:tcPr>
            <w:tcW w:w="2041" w:type="dxa"/>
          </w:tcPr>
          <w:p w:rsidR="00820748" w:rsidRDefault="00820748">
            <w:pPr>
              <w:pStyle w:val="ConsPlusNormal"/>
            </w:pPr>
          </w:p>
        </w:tc>
        <w:tc>
          <w:tcPr>
            <w:tcW w:w="2324" w:type="dxa"/>
          </w:tcPr>
          <w:p w:rsidR="00820748" w:rsidRDefault="00820748">
            <w:pPr>
              <w:pStyle w:val="ConsPlusNormal"/>
            </w:pPr>
          </w:p>
        </w:tc>
        <w:tc>
          <w:tcPr>
            <w:tcW w:w="3742" w:type="dxa"/>
          </w:tcPr>
          <w:p w:rsidR="00820748" w:rsidRDefault="00820748">
            <w:pPr>
              <w:pStyle w:val="ConsPlusNormal"/>
            </w:pPr>
          </w:p>
        </w:tc>
      </w:tr>
      <w:tr w:rsidR="00820748">
        <w:tc>
          <w:tcPr>
            <w:tcW w:w="989" w:type="dxa"/>
          </w:tcPr>
          <w:p w:rsidR="00820748" w:rsidRDefault="00820748">
            <w:pPr>
              <w:pStyle w:val="ConsPlusNormal"/>
            </w:pPr>
            <w:r>
              <w:t>A-2</w:t>
            </w:r>
          </w:p>
        </w:tc>
        <w:tc>
          <w:tcPr>
            <w:tcW w:w="2041" w:type="dxa"/>
          </w:tcPr>
          <w:p w:rsidR="00820748" w:rsidRDefault="00820748">
            <w:pPr>
              <w:pStyle w:val="ConsPlusNormal"/>
            </w:pPr>
          </w:p>
        </w:tc>
        <w:tc>
          <w:tcPr>
            <w:tcW w:w="2324" w:type="dxa"/>
          </w:tcPr>
          <w:p w:rsidR="00820748" w:rsidRDefault="00820748">
            <w:pPr>
              <w:pStyle w:val="ConsPlusNormal"/>
            </w:pPr>
          </w:p>
        </w:tc>
        <w:tc>
          <w:tcPr>
            <w:tcW w:w="3742" w:type="dxa"/>
          </w:tcPr>
          <w:p w:rsidR="00820748" w:rsidRDefault="00820748">
            <w:pPr>
              <w:pStyle w:val="ConsPlusNormal"/>
            </w:pPr>
          </w:p>
        </w:tc>
      </w:tr>
      <w:tr w:rsidR="00820748">
        <w:tc>
          <w:tcPr>
            <w:tcW w:w="989" w:type="dxa"/>
          </w:tcPr>
          <w:p w:rsidR="00820748" w:rsidRDefault="00820748">
            <w:pPr>
              <w:pStyle w:val="ConsPlusNormal"/>
            </w:pPr>
            <w:r>
              <w:t>A-1</w:t>
            </w:r>
          </w:p>
        </w:tc>
        <w:tc>
          <w:tcPr>
            <w:tcW w:w="2041" w:type="dxa"/>
          </w:tcPr>
          <w:p w:rsidR="00820748" w:rsidRDefault="00820748">
            <w:pPr>
              <w:pStyle w:val="ConsPlusNormal"/>
            </w:pPr>
          </w:p>
        </w:tc>
        <w:tc>
          <w:tcPr>
            <w:tcW w:w="2324" w:type="dxa"/>
          </w:tcPr>
          <w:p w:rsidR="00820748" w:rsidRDefault="00820748">
            <w:pPr>
              <w:pStyle w:val="ConsPlusNormal"/>
            </w:pPr>
          </w:p>
        </w:tc>
        <w:tc>
          <w:tcPr>
            <w:tcW w:w="3742" w:type="dxa"/>
          </w:tcPr>
          <w:p w:rsidR="00820748" w:rsidRDefault="00820748">
            <w:pPr>
              <w:pStyle w:val="ConsPlusNormal"/>
            </w:pPr>
          </w:p>
        </w:tc>
      </w:tr>
      <w:tr w:rsidR="00820748">
        <w:tc>
          <w:tcPr>
            <w:tcW w:w="989" w:type="dxa"/>
          </w:tcPr>
          <w:p w:rsidR="00820748" w:rsidRDefault="00820748">
            <w:pPr>
              <w:pStyle w:val="ConsPlusNormal"/>
            </w:pPr>
            <w:r>
              <w:t>A</w:t>
            </w:r>
          </w:p>
        </w:tc>
        <w:tc>
          <w:tcPr>
            <w:tcW w:w="2041" w:type="dxa"/>
          </w:tcPr>
          <w:p w:rsidR="00820748" w:rsidRDefault="00820748">
            <w:pPr>
              <w:pStyle w:val="ConsPlusNormal"/>
            </w:pPr>
          </w:p>
        </w:tc>
        <w:tc>
          <w:tcPr>
            <w:tcW w:w="2324" w:type="dxa"/>
          </w:tcPr>
          <w:p w:rsidR="00820748" w:rsidRDefault="00820748">
            <w:pPr>
              <w:pStyle w:val="ConsPlusNormal"/>
            </w:pPr>
          </w:p>
        </w:tc>
        <w:tc>
          <w:tcPr>
            <w:tcW w:w="3742"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lastRenderedPageBreak/>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32" w:name="P2504"/>
      <w:bookmarkEnd w:id="32"/>
      <w:r>
        <w:t>Таблица П10.7. Установленный топливный режим котельных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90"/>
        <w:gridCol w:w="3231"/>
        <w:gridCol w:w="963"/>
        <w:gridCol w:w="1757"/>
        <w:gridCol w:w="1927"/>
      </w:tblGrid>
      <w:tr w:rsidR="00820748">
        <w:tc>
          <w:tcPr>
            <w:tcW w:w="1190" w:type="dxa"/>
          </w:tcPr>
          <w:p w:rsidR="00820748" w:rsidRDefault="00820748">
            <w:pPr>
              <w:pStyle w:val="ConsPlusNormal"/>
              <w:jc w:val="center"/>
            </w:pPr>
            <w:r>
              <w:t>N котельной</w:t>
            </w:r>
          </w:p>
        </w:tc>
        <w:tc>
          <w:tcPr>
            <w:tcW w:w="3231" w:type="dxa"/>
          </w:tcPr>
          <w:p w:rsidR="00820748" w:rsidRDefault="00820748">
            <w:pPr>
              <w:pStyle w:val="ConsPlusNormal"/>
              <w:jc w:val="center"/>
            </w:pPr>
            <w:r>
              <w:t>Наименование котельной</w:t>
            </w:r>
          </w:p>
        </w:tc>
        <w:tc>
          <w:tcPr>
            <w:tcW w:w="963" w:type="dxa"/>
          </w:tcPr>
          <w:p w:rsidR="00820748" w:rsidRDefault="00820748">
            <w:pPr>
              <w:pStyle w:val="ConsPlusNormal"/>
              <w:jc w:val="center"/>
            </w:pPr>
            <w:r>
              <w:t>Вид топлива</w:t>
            </w:r>
          </w:p>
        </w:tc>
        <w:tc>
          <w:tcPr>
            <w:tcW w:w="1757" w:type="dxa"/>
          </w:tcPr>
          <w:p w:rsidR="00820748" w:rsidRDefault="00820748">
            <w:pPr>
              <w:pStyle w:val="ConsPlusNormal"/>
              <w:jc w:val="center"/>
            </w:pPr>
            <w:r>
              <w:t>Средняя теплотворная способность топлива за A-тый год, ккал/кг</w:t>
            </w:r>
          </w:p>
        </w:tc>
        <w:tc>
          <w:tcPr>
            <w:tcW w:w="1927" w:type="dxa"/>
          </w:tcPr>
          <w:p w:rsidR="00820748" w:rsidRDefault="00820748">
            <w:pPr>
              <w:pStyle w:val="ConsPlusNormal"/>
              <w:jc w:val="center"/>
            </w:pPr>
            <w:r>
              <w:t>Расход условного топлива, т.у.т. за A-тый год</w:t>
            </w:r>
          </w:p>
        </w:tc>
      </w:tr>
      <w:tr w:rsidR="00820748">
        <w:tc>
          <w:tcPr>
            <w:tcW w:w="1190" w:type="dxa"/>
            <w:vAlign w:val="center"/>
          </w:tcPr>
          <w:p w:rsidR="00820748" w:rsidRDefault="00820748">
            <w:pPr>
              <w:pStyle w:val="ConsPlusNormal"/>
            </w:pPr>
            <w:r>
              <w:t>1</w:t>
            </w:r>
          </w:p>
        </w:tc>
        <w:tc>
          <w:tcPr>
            <w:tcW w:w="3231" w:type="dxa"/>
          </w:tcPr>
          <w:p w:rsidR="00820748" w:rsidRDefault="00820748">
            <w:pPr>
              <w:pStyle w:val="ConsPlusNormal"/>
            </w:pPr>
            <w:r>
              <w:t>Аванесова, 44</w:t>
            </w:r>
          </w:p>
        </w:tc>
        <w:tc>
          <w:tcPr>
            <w:tcW w:w="963" w:type="dxa"/>
          </w:tcPr>
          <w:p w:rsidR="00820748" w:rsidRDefault="00820748">
            <w:pPr>
              <w:pStyle w:val="ConsPlusNormal"/>
              <w:jc w:val="center"/>
            </w:pPr>
            <w:r>
              <w:t>уголь</w:t>
            </w:r>
          </w:p>
        </w:tc>
        <w:tc>
          <w:tcPr>
            <w:tcW w:w="1757" w:type="dxa"/>
          </w:tcPr>
          <w:p w:rsidR="00820748" w:rsidRDefault="00820748">
            <w:pPr>
              <w:pStyle w:val="ConsPlusNormal"/>
            </w:pPr>
          </w:p>
        </w:tc>
        <w:tc>
          <w:tcPr>
            <w:tcW w:w="1927" w:type="dxa"/>
          </w:tcPr>
          <w:p w:rsidR="00820748" w:rsidRDefault="00820748">
            <w:pPr>
              <w:pStyle w:val="ConsPlusNormal"/>
              <w:jc w:val="center"/>
            </w:pPr>
            <w:r>
              <w:t>54</w:t>
            </w:r>
          </w:p>
        </w:tc>
      </w:tr>
      <w:tr w:rsidR="00820748">
        <w:tc>
          <w:tcPr>
            <w:tcW w:w="1190" w:type="dxa"/>
          </w:tcPr>
          <w:p w:rsidR="00820748" w:rsidRDefault="00820748">
            <w:pPr>
              <w:pStyle w:val="ConsPlusNormal"/>
            </w:pPr>
          </w:p>
        </w:tc>
        <w:tc>
          <w:tcPr>
            <w:tcW w:w="3231" w:type="dxa"/>
          </w:tcPr>
          <w:p w:rsidR="00820748" w:rsidRDefault="00820748">
            <w:pPr>
              <w:pStyle w:val="ConsPlusNormal"/>
            </w:pPr>
          </w:p>
        </w:tc>
        <w:tc>
          <w:tcPr>
            <w:tcW w:w="963" w:type="dxa"/>
          </w:tcPr>
          <w:p w:rsidR="00820748" w:rsidRDefault="00820748">
            <w:pPr>
              <w:pStyle w:val="ConsPlusNormal"/>
            </w:pPr>
          </w:p>
        </w:tc>
        <w:tc>
          <w:tcPr>
            <w:tcW w:w="1757" w:type="dxa"/>
          </w:tcPr>
          <w:p w:rsidR="00820748" w:rsidRDefault="00820748">
            <w:pPr>
              <w:pStyle w:val="ConsPlusNormal"/>
            </w:pPr>
          </w:p>
        </w:tc>
        <w:tc>
          <w:tcPr>
            <w:tcW w:w="1927" w:type="dxa"/>
          </w:tcPr>
          <w:p w:rsidR="00820748" w:rsidRDefault="00820748">
            <w:pPr>
              <w:pStyle w:val="ConsPlusNormal"/>
            </w:pPr>
          </w:p>
        </w:tc>
      </w:tr>
      <w:tr w:rsidR="00820748">
        <w:tc>
          <w:tcPr>
            <w:tcW w:w="1190" w:type="dxa"/>
          </w:tcPr>
          <w:p w:rsidR="00820748" w:rsidRDefault="00820748">
            <w:pPr>
              <w:pStyle w:val="ConsPlusNormal"/>
            </w:pPr>
            <w:r>
              <w:t>.........</w:t>
            </w:r>
          </w:p>
        </w:tc>
        <w:tc>
          <w:tcPr>
            <w:tcW w:w="3231" w:type="dxa"/>
          </w:tcPr>
          <w:p w:rsidR="00820748" w:rsidRDefault="00820748">
            <w:pPr>
              <w:pStyle w:val="ConsPlusNormal"/>
            </w:pPr>
          </w:p>
        </w:tc>
        <w:tc>
          <w:tcPr>
            <w:tcW w:w="963" w:type="dxa"/>
          </w:tcPr>
          <w:p w:rsidR="00820748" w:rsidRDefault="00820748">
            <w:pPr>
              <w:pStyle w:val="ConsPlusNormal"/>
            </w:pPr>
          </w:p>
        </w:tc>
        <w:tc>
          <w:tcPr>
            <w:tcW w:w="1757" w:type="dxa"/>
          </w:tcPr>
          <w:p w:rsidR="00820748" w:rsidRDefault="00820748">
            <w:pPr>
              <w:pStyle w:val="ConsPlusNormal"/>
            </w:pPr>
          </w:p>
        </w:tc>
        <w:tc>
          <w:tcPr>
            <w:tcW w:w="1927" w:type="dxa"/>
          </w:tcPr>
          <w:p w:rsidR="00820748" w:rsidRDefault="00820748">
            <w:pPr>
              <w:pStyle w:val="ConsPlusNormal"/>
            </w:pPr>
          </w:p>
        </w:tc>
      </w:tr>
      <w:tr w:rsidR="00820748">
        <w:tc>
          <w:tcPr>
            <w:tcW w:w="1190" w:type="dxa"/>
          </w:tcPr>
          <w:p w:rsidR="00820748" w:rsidRDefault="00820748">
            <w:pPr>
              <w:pStyle w:val="ConsPlusNormal"/>
            </w:pPr>
            <w:r>
              <w:t>N</w:t>
            </w:r>
          </w:p>
        </w:tc>
        <w:tc>
          <w:tcPr>
            <w:tcW w:w="3231" w:type="dxa"/>
          </w:tcPr>
          <w:p w:rsidR="00820748" w:rsidRDefault="00820748">
            <w:pPr>
              <w:pStyle w:val="ConsPlusNormal"/>
            </w:pPr>
          </w:p>
        </w:tc>
        <w:tc>
          <w:tcPr>
            <w:tcW w:w="963" w:type="dxa"/>
          </w:tcPr>
          <w:p w:rsidR="00820748" w:rsidRDefault="00820748">
            <w:pPr>
              <w:pStyle w:val="ConsPlusNormal"/>
            </w:pPr>
          </w:p>
        </w:tc>
        <w:tc>
          <w:tcPr>
            <w:tcW w:w="1757" w:type="dxa"/>
          </w:tcPr>
          <w:p w:rsidR="00820748" w:rsidRDefault="00820748">
            <w:pPr>
              <w:pStyle w:val="ConsPlusNormal"/>
            </w:pPr>
          </w:p>
        </w:tc>
        <w:tc>
          <w:tcPr>
            <w:tcW w:w="1927" w:type="dxa"/>
          </w:tcPr>
          <w:p w:rsidR="00820748" w:rsidRDefault="00820748">
            <w:pPr>
              <w:pStyle w:val="ConsPlusNormal"/>
            </w:pPr>
          </w:p>
        </w:tc>
      </w:tr>
      <w:tr w:rsidR="00820748">
        <w:tc>
          <w:tcPr>
            <w:tcW w:w="1190" w:type="dxa"/>
          </w:tcPr>
          <w:p w:rsidR="00820748" w:rsidRDefault="00820748">
            <w:pPr>
              <w:pStyle w:val="ConsPlusNormal"/>
            </w:pPr>
            <w:r>
              <w:t>N + 1</w:t>
            </w:r>
          </w:p>
        </w:tc>
        <w:tc>
          <w:tcPr>
            <w:tcW w:w="3231" w:type="dxa"/>
          </w:tcPr>
          <w:p w:rsidR="00820748" w:rsidRDefault="00820748">
            <w:pPr>
              <w:pStyle w:val="ConsPlusNormal"/>
            </w:pPr>
            <w:r>
              <w:t>Лесной тракт, 75/новая котельная Мусоргского</w:t>
            </w:r>
          </w:p>
        </w:tc>
        <w:tc>
          <w:tcPr>
            <w:tcW w:w="963" w:type="dxa"/>
          </w:tcPr>
          <w:p w:rsidR="00820748" w:rsidRDefault="00820748">
            <w:pPr>
              <w:pStyle w:val="ConsPlusNormal"/>
              <w:jc w:val="center"/>
            </w:pPr>
            <w:r>
              <w:t>уголь</w:t>
            </w:r>
          </w:p>
        </w:tc>
        <w:tc>
          <w:tcPr>
            <w:tcW w:w="1757" w:type="dxa"/>
          </w:tcPr>
          <w:p w:rsidR="00820748" w:rsidRDefault="00820748">
            <w:pPr>
              <w:pStyle w:val="ConsPlusNormal"/>
            </w:pPr>
          </w:p>
        </w:tc>
        <w:tc>
          <w:tcPr>
            <w:tcW w:w="1927" w:type="dxa"/>
          </w:tcPr>
          <w:p w:rsidR="00820748" w:rsidRDefault="00820748">
            <w:pPr>
              <w:pStyle w:val="ConsPlusNormal"/>
              <w:jc w:val="center"/>
            </w:pPr>
            <w:r>
              <w:t>21 915</w:t>
            </w:r>
          </w:p>
        </w:tc>
      </w:tr>
      <w:tr w:rsidR="00820748">
        <w:tc>
          <w:tcPr>
            <w:tcW w:w="1190" w:type="dxa"/>
          </w:tcPr>
          <w:p w:rsidR="00820748" w:rsidRDefault="00820748">
            <w:pPr>
              <w:pStyle w:val="ConsPlusNormal"/>
            </w:pPr>
          </w:p>
        </w:tc>
        <w:tc>
          <w:tcPr>
            <w:tcW w:w="3231" w:type="dxa"/>
          </w:tcPr>
          <w:p w:rsidR="00820748" w:rsidRDefault="00820748">
            <w:pPr>
              <w:pStyle w:val="ConsPlusNormal"/>
            </w:pPr>
            <w:r>
              <w:t>Всего природный газ</w:t>
            </w:r>
          </w:p>
        </w:tc>
        <w:tc>
          <w:tcPr>
            <w:tcW w:w="963" w:type="dxa"/>
          </w:tcPr>
          <w:p w:rsidR="00820748" w:rsidRDefault="00820748">
            <w:pPr>
              <w:pStyle w:val="ConsPlusNormal"/>
              <w:jc w:val="center"/>
            </w:pPr>
            <w:r>
              <w:t>газ</w:t>
            </w:r>
          </w:p>
        </w:tc>
        <w:tc>
          <w:tcPr>
            <w:tcW w:w="1757" w:type="dxa"/>
          </w:tcPr>
          <w:p w:rsidR="00820748" w:rsidRDefault="00820748">
            <w:pPr>
              <w:pStyle w:val="ConsPlusNormal"/>
            </w:pPr>
          </w:p>
        </w:tc>
        <w:tc>
          <w:tcPr>
            <w:tcW w:w="1927" w:type="dxa"/>
          </w:tcPr>
          <w:p w:rsidR="00820748" w:rsidRDefault="00820748">
            <w:pPr>
              <w:pStyle w:val="ConsPlusNormal"/>
              <w:jc w:val="center"/>
            </w:pPr>
            <w:r>
              <w:t>51 096</w:t>
            </w:r>
          </w:p>
        </w:tc>
      </w:tr>
      <w:tr w:rsidR="00820748">
        <w:tc>
          <w:tcPr>
            <w:tcW w:w="1190" w:type="dxa"/>
          </w:tcPr>
          <w:p w:rsidR="00820748" w:rsidRDefault="00820748">
            <w:pPr>
              <w:pStyle w:val="ConsPlusNormal"/>
            </w:pPr>
          </w:p>
        </w:tc>
        <w:tc>
          <w:tcPr>
            <w:tcW w:w="3231" w:type="dxa"/>
          </w:tcPr>
          <w:p w:rsidR="00820748" w:rsidRDefault="00820748">
            <w:pPr>
              <w:pStyle w:val="ConsPlusNormal"/>
            </w:pPr>
            <w:r>
              <w:t>Всего уголь</w:t>
            </w:r>
          </w:p>
        </w:tc>
        <w:tc>
          <w:tcPr>
            <w:tcW w:w="963" w:type="dxa"/>
          </w:tcPr>
          <w:p w:rsidR="00820748" w:rsidRDefault="00820748">
            <w:pPr>
              <w:pStyle w:val="ConsPlusNormal"/>
              <w:jc w:val="center"/>
            </w:pPr>
            <w:r>
              <w:t>газ</w:t>
            </w:r>
          </w:p>
        </w:tc>
        <w:tc>
          <w:tcPr>
            <w:tcW w:w="1757" w:type="dxa"/>
          </w:tcPr>
          <w:p w:rsidR="00820748" w:rsidRDefault="00820748">
            <w:pPr>
              <w:pStyle w:val="ConsPlusNormal"/>
            </w:pPr>
          </w:p>
        </w:tc>
        <w:tc>
          <w:tcPr>
            <w:tcW w:w="1927" w:type="dxa"/>
          </w:tcPr>
          <w:p w:rsidR="00820748" w:rsidRDefault="00820748">
            <w:pPr>
              <w:pStyle w:val="ConsPlusNormal"/>
              <w:jc w:val="center"/>
            </w:pPr>
            <w:r>
              <w:t>13 504</w:t>
            </w:r>
          </w:p>
        </w:tc>
      </w:tr>
      <w:tr w:rsidR="00820748">
        <w:tc>
          <w:tcPr>
            <w:tcW w:w="1190" w:type="dxa"/>
          </w:tcPr>
          <w:p w:rsidR="00820748" w:rsidRDefault="00820748">
            <w:pPr>
              <w:pStyle w:val="ConsPlusNormal"/>
            </w:pPr>
          </w:p>
        </w:tc>
        <w:tc>
          <w:tcPr>
            <w:tcW w:w="3231" w:type="dxa"/>
          </w:tcPr>
          <w:p w:rsidR="00820748" w:rsidRDefault="00820748">
            <w:pPr>
              <w:pStyle w:val="ConsPlusNormal"/>
            </w:pPr>
            <w:r>
              <w:t>Всего сжиженный углеводородный газ</w:t>
            </w:r>
          </w:p>
        </w:tc>
        <w:tc>
          <w:tcPr>
            <w:tcW w:w="963" w:type="dxa"/>
          </w:tcPr>
          <w:p w:rsidR="00820748" w:rsidRDefault="00820748">
            <w:pPr>
              <w:pStyle w:val="ConsPlusNormal"/>
              <w:jc w:val="center"/>
            </w:pPr>
            <w:r>
              <w:t>газ</w:t>
            </w:r>
          </w:p>
        </w:tc>
        <w:tc>
          <w:tcPr>
            <w:tcW w:w="1757" w:type="dxa"/>
          </w:tcPr>
          <w:p w:rsidR="00820748" w:rsidRDefault="00820748">
            <w:pPr>
              <w:pStyle w:val="ConsPlusNormal"/>
            </w:pPr>
          </w:p>
        </w:tc>
        <w:tc>
          <w:tcPr>
            <w:tcW w:w="1927" w:type="dxa"/>
          </w:tcPr>
          <w:p w:rsidR="00820748" w:rsidRDefault="00820748">
            <w:pPr>
              <w:pStyle w:val="ConsPlusNormal"/>
              <w:jc w:val="center"/>
            </w:pPr>
            <w:r>
              <w:t>27</w:t>
            </w:r>
          </w:p>
        </w:tc>
      </w:tr>
      <w:tr w:rsidR="00820748">
        <w:tc>
          <w:tcPr>
            <w:tcW w:w="1190" w:type="dxa"/>
          </w:tcPr>
          <w:p w:rsidR="00820748" w:rsidRDefault="00820748">
            <w:pPr>
              <w:pStyle w:val="ConsPlusNormal"/>
            </w:pPr>
          </w:p>
        </w:tc>
        <w:tc>
          <w:tcPr>
            <w:tcW w:w="3231" w:type="dxa"/>
          </w:tcPr>
          <w:p w:rsidR="00820748" w:rsidRDefault="00820748">
            <w:pPr>
              <w:pStyle w:val="ConsPlusNormal"/>
            </w:pPr>
            <w:r>
              <w:t>Итого</w:t>
            </w:r>
          </w:p>
        </w:tc>
        <w:tc>
          <w:tcPr>
            <w:tcW w:w="963" w:type="dxa"/>
          </w:tcPr>
          <w:p w:rsidR="00820748" w:rsidRDefault="00820748">
            <w:pPr>
              <w:pStyle w:val="ConsPlusNormal"/>
            </w:pPr>
          </w:p>
        </w:tc>
        <w:tc>
          <w:tcPr>
            <w:tcW w:w="1757" w:type="dxa"/>
          </w:tcPr>
          <w:p w:rsidR="00820748" w:rsidRDefault="00820748">
            <w:pPr>
              <w:pStyle w:val="ConsPlusNormal"/>
            </w:pPr>
          </w:p>
        </w:tc>
        <w:tc>
          <w:tcPr>
            <w:tcW w:w="1927" w:type="dxa"/>
          </w:tcPr>
          <w:p w:rsidR="00820748" w:rsidRDefault="00820748">
            <w:pPr>
              <w:pStyle w:val="ConsPlusNormal"/>
              <w:jc w:val="center"/>
            </w:pPr>
            <w:r>
              <w:t>64 627</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33" w:name="P2559"/>
      <w:bookmarkEnd w:id="33"/>
      <w:r>
        <w:t>Таблица П10.8. Динамика изменения эксплуатационных показателей котельных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308"/>
        <w:gridCol w:w="793"/>
        <w:gridCol w:w="793"/>
        <w:gridCol w:w="793"/>
        <w:gridCol w:w="793"/>
        <w:gridCol w:w="793"/>
        <w:gridCol w:w="793"/>
      </w:tblGrid>
      <w:tr w:rsidR="00820748">
        <w:tc>
          <w:tcPr>
            <w:tcW w:w="4308" w:type="dxa"/>
          </w:tcPr>
          <w:p w:rsidR="00820748" w:rsidRDefault="00820748">
            <w:pPr>
              <w:pStyle w:val="ConsPlusNormal"/>
              <w:jc w:val="center"/>
            </w:pPr>
            <w:r>
              <w:t>Наименование показателя</w:t>
            </w:r>
          </w:p>
        </w:tc>
        <w:tc>
          <w:tcPr>
            <w:tcW w:w="793" w:type="dxa"/>
          </w:tcPr>
          <w:p w:rsidR="00820748" w:rsidRDefault="00820748">
            <w:pPr>
              <w:pStyle w:val="ConsPlusNormal"/>
              <w:jc w:val="center"/>
            </w:pPr>
            <w:r>
              <w:t>Ед. изм.</w:t>
            </w:r>
          </w:p>
        </w:tc>
        <w:tc>
          <w:tcPr>
            <w:tcW w:w="793" w:type="dxa"/>
          </w:tcPr>
          <w:p w:rsidR="00820748" w:rsidRDefault="00820748">
            <w:pPr>
              <w:pStyle w:val="ConsPlusNormal"/>
              <w:jc w:val="center"/>
            </w:pPr>
            <w:r>
              <w:t>A-4</w:t>
            </w:r>
          </w:p>
        </w:tc>
        <w:tc>
          <w:tcPr>
            <w:tcW w:w="793" w:type="dxa"/>
          </w:tcPr>
          <w:p w:rsidR="00820748" w:rsidRDefault="00820748">
            <w:pPr>
              <w:pStyle w:val="ConsPlusNormal"/>
              <w:jc w:val="center"/>
            </w:pPr>
            <w:r>
              <w:t>A-3</w:t>
            </w:r>
          </w:p>
        </w:tc>
        <w:tc>
          <w:tcPr>
            <w:tcW w:w="793" w:type="dxa"/>
          </w:tcPr>
          <w:p w:rsidR="00820748" w:rsidRDefault="00820748">
            <w:pPr>
              <w:pStyle w:val="ConsPlusNormal"/>
              <w:jc w:val="center"/>
            </w:pPr>
            <w:r>
              <w:t>A-2</w:t>
            </w:r>
          </w:p>
        </w:tc>
        <w:tc>
          <w:tcPr>
            <w:tcW w:w="793" w:type="dxa"/>
          </w:tcPr>
          <w:p w:rsidR="00820748" w:rsidRDefault="00820748">
            <w:pPr>
              <w:pStyle w:val="ConsPlusNormal"/>
              <w:jc w:val="center"/>
            </w:pPr>
            <w:r>
              <w:t>A-1</w:t>
            </w:r>
          </w:p>
        </w:tc>
        <w:tc>
          <w:tcPr>
            <w:tcW w:w="793" w:type="dxa"/>
          </w:tcPr>
          <w:p w:rsidR="00820748" w:rsidRDefault="00820748">
            <w:pPr>
              <w:pStyle w:val="ConsPlusNormal"/>
              <w:jc w:val="center"/>
            </w:pPr>
            <w:r>
              <w:t>A</w:t>
            </w:r>
          </w:p>
        </w:tc>
      </w:tr>
      <w:tr w:rsidR="00820748">
        <w:tc>
          <w:tcPr>
            <w:tcW w:w="4308" w:type="dxa"/>
            <w:vAlign w:val="bottom"/>
          </w:tcPr>
          <w:p w:rsidR="00820748" w:rsidRDefault="00820748">
            <w:pPr>
              <w:pStyle w:val="ConsPlusNormal"/>
            </w:pPr>
            <w:r>
              <w:t>Средневзвешенный срок службы котлоагрегатов котельной</w:t>
            </w:r>
          </w:p>
        </w:tc>
        <w:tc>
          <w:tcPr>
            <w:tcW w:w="793" w:type="dxa"/>
          </w:tcPr>
          <w:p w:rsidR="00820748" w:rsidRDefault="00820748">
            <w:pPr>
              <w:pStyle w:val="ConsPlusNormal"/>
              <w:jc w:val="center"/>
            </w:pPr>
            <w:r>
              <w:t>лет</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Удельный расход условного топлива на выработку тепловой энергии</w:t>
            </w:r>
          </w:p>
        </w:tc>
        <w:tc>
          <w:tcPr>
            <w:tcW w:w="793" w:type="dxa"/>
          </w:tcPr>
          <w:p w:rsidR="00820748" w:rsidRDefault="00820748">
            <w:pPr>
              <w:pStyle w:val="ConsPlusNormal"/>
              <w:jc w:val="center"/>
            </w:pPr>
            <w:r>
              <w:t>кг/Гкал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Собственные нужды</w:t>
            </w:r>
          </w:p>
        </w:tc>
        <w:tc>
          <w:tcPr>
            <w:tcW w:w="793" w:type="dxa"/>
          </w:tcPr>
          <w:p w:rsidR="00820748" w:rsidRDefault="00820748">
            <w:pPr>
              <w:pStyle w:val="ConsPlusNormal"/>
              <w:jc w:val="center"/>
            </w:pPr>
            <w:r>
              <w:t>%</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Удельный расход условного топлива на отпуск тепловой энергии</w:t>
            </w:r>
          </w:p>
        </w:tc>
        <w:tc>
          <w:tcPr>
            <w:tcW w:w="793" w:type="dxa"/>
          </w:tcPr>
          <w:p w:rsidR="00820748" w:rsidRDefault="00820748">
            <w:pPr>
              <w:pStyle w:val="ConsPlusNormal"/>
              <w:jc w:val="center"/>
            </w:pPr>
            <w:r>
              <w:t>кг/Гкал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Удельный расход электрической энергии на отпуск тепловой энергии с коллекторов</w:t>
            </w:r>
          </w:p>
        </w:tc>
        <w:tc>
          <w:tcPr>
            <w:tcW w:w="793" w:type="dxa"/>
          </w:tcPr>
          <w:p w:rsidR="00820748" w:rsidRDefault="00820748">
            <w:pPr>
              <w:pStyle w:val="ConsPlusNormal"/>
              <w:jc w:val="center"/>
            </w:pPr>
            <w:r>
              <w:t>кВт-ч/Гкал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Удельный расход теплоносителя на отпуск тепловой энергии с коллекторов</w:t>
            </w:r>
          </w:p>
        </w:tc>
        <w:tc>
          <w:tcPr>
            <w:tcW w:w="793" w:type="dxa"/>
          </w:tcPr>
          <w:p w:rsidR="00820748" w:rsidRDefault="00820748">
            <w:pPr>
              <w:pStyle w:val="ConsPlusNormal"/>
              <w:jc w:val="center"/>
            </w:pPr>
            <w:r>
              <w:t>м</w:t>
            </w:r>
            <w:r>
              <w:rPr>
                <w:vertAlign w:val="superscript"/>
              </w:rPr>
              <w:t>3</w:t>
            </w:r>
            <w:r>
              <w:t>/Гкал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Коэффициент использования установленной тепловой мощности</w:t>
            </w:r>
          </w:p>
        </w:tc>
        <w:tc>
          <w:tcPr>
            <w:tcW w:w="793" w:type="dxa"/>
          </w:tcPr>
          <w:p w:rsidR="00820748" w:rsidRDefault="00820748">
            <w:pPr>
              <w:pStyle w:val="ConsPlusNormal"/>
              <w:jc w:val="center"/>
            </w:pPr>
            <w:r>
              <w:t>%</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 xml:space="preserve">Доля котельных, оборудованных приборами учета отпуска тепловой энергии в тепловые </w:t>
            </w:r>
            <w:r>
              <w:lastRenderedPageBreak/>
              <w:t>сети (от установленной мощности)</w:t>
            </w:r>
          </w:p>
        </w:tc>
        <w:tc>
          <w:tcPr>
            <w:tcW w:w="793" w:type="dxa"/>
          </w:tcPr>
          <w:p w:rsidR="00820748" w:rsidRDefault="00820748">
            <w:pPr>
              <w:pStyle w:val="ConsPlusNormal"/>
              <w:jc w:val="center"/>
            </w:pPr>
            <w:r>
              <w:lastRenderedPageBreak/>
              <w:t>%</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lastRenderedPageBreak/>
              <w:t>Доля котельных, оборудованных приборами учета отпуска тепловой энергии в тепловые сети (от общего количества котельных)</w:t>
            </w:r>
          </w:p>
        </w:tc>
        <w:tc>
          <w:tcPr>
            <w:tcW w:w="793" w:type="dxa"/>
          </w:tcPr>
          <w:p w:rsidR="00820748" w:rsidRDefault="00820748">
            <w:pPr>
              <w:pStyle w:val="ConsPlusNormal"/>
              <w:jc w:val="center"/>
            </w:pPr>
            <w:r>
              <w:t>%</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Доля котельных, оборудованных устройствами водоподготовки (от общего количества котельных)</w:t>
            </w:r>
          </w:p>
        </w:tc>
        <w:tc>
          <w:tcPr>
            <w:tcW w:w="793" w:type="dxa"/>
          </w:tcPr>
          <w:p w:rsidR="00820748" w:rsidRDefault="00820748">
            <w:pPr>
              <w:pStyle w:val="ConsPlusNormal"/>
              <w:jc w:val="center"/>
            </w:pPr>
            <w:r>
              <w:t>%</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Доля автоматизированных котельных без обслуживающего персонала (от общего количества котельных)</w:t>
            </w:r>
          </w:p>
        </w:tc>
        <w:tc>
          <w:tcPr>
            <w:tcW w:w="793" w:type="dxa"/>
          </w:tcPr>
          <w:p w:rsidR="00820748" w:rsidRDefault="00820748">
            <w:pPr>
              <w:pStyle w:val="ConsPlusNormal"/>
              <w:jc w:val="center"/>
            </w:pPr>
            <w:r>
              <w:t>%</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Доля автоматизированных котельных без обслуживающего персонала с УТМ меньше/равной 10 Гкал/ч</w:t>
            </w:r>
          </w:p>
        </w:tc>
        <w:tc>
          <w:tcPr>
            <w:tcW w:w="793" w:type="dxa"/>
          </w:tcPr>
          <w:p w:rsidR="00820748" w:rsidRDefault="00820748">
            <w:pPr>
              <w:pStyle w:val="ConsPlusNormal"/>
              <w:jc w:val="center"/>
            </w:pPr>
            <w:r>
              <w:t>%</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Общая частота прекращений теплоснабжения от котельных</w:t>
            </w:r>
          </w:p>
        </w:tc>
        <w:tc>
          <w:tcPr>
            <w:tcW w:w="793" w:type="dxa"/>
          </w:tcPr>
          <w:p w:rsidR="00820748" w:rsidRDefault="00820748">
            <w:pPr>
              <w:pStyle w:val="ConsPlusNormal"/>
              <w:jc w:val="center"/>
            </w:pPr>
            <w:r>
              <w:t>1/год</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Средняя продолжительность прекращения теплоснабжения от котельных</w:t>
            </w:r>
          </w:p>
        </w:tc>
        <w:tc>
          <w:tcPr>
            <w:tcW w:w="793" w:type="dxa"/>
          </w:tcPr>
          <w:p w:rsidR="00820748" w:rsidRDefault="00820748">
            <w:pPr>
              <w:pStyle w:val="ConsPlusNormal"/>
              <w:jc w:val="center"/>
            </w:pPr>
            <w:r>
              <w:t>час</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Средний недоотпуск тепловой энергии в тепловые сети на единицу прекращения теплоснабжения</w:t>
            </w:r>
          </w:p>
        </w:tc>
        <w:tc>
          <w:tcPr>
            <w:tcW w:w="793" w:type="dxa"/>
          </w:tcPr>
          <w:p w:rsidR="00820748" w:rsidRDefault="00820748">
            <w:pPr>
              <w:pStyle w:val="ConsPlusNormal"/>
              <w:jc w:val="center"/>
            </w:pPr>
            <w:r>
              <w:t>тыс. Гкал</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Вид резервного топлива</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4308" w:type="dxa"/>
            <w:vAlign w:val="bottom"/>
          </w:tcPr>
          <w:p w:rsidR="00820748" w:rsidRDefault="00820748">
            <w:pPr>
              <w:pStyle w:val="ConsPlusNormal"/>
            </w:pPr>
            <w:r>
              <w:t>Расход резервного топлива</w:t>
            </w:r>
          </w:p>
        </w:tc>
        <w:tc>
          <w:tcPr>
            <w:tcW w:w="793" w:type="dxa"/>
          </w:tcPr>
          <w:p w:rsidR="00820748" w:rsidRDefault="00820748">
            <w:pPr>
              <w:pStyle w:val="ConsPlusNormal"/>
              <w:jc w:val="center"/>
            </w:pPr>
            <w:r>
              <w:t>т.у.т</w:t>
            </w: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34" w:name="P2694"/>
      <w:bookmarkEnd w:id="34"/>
      <w:r>
        <w:t>Приложение N 11</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35" w:name="P2698"/>
      <w:bookmarkEnd w:id="35"/>
      <w:r>
        <w:t>Таблица П11.1. Общая характеристика магистральных тепловых сетей теплосетевой организации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798"/>
        <w:gridCol w:w="2267"/>
        <w:gridCol w:w="3004"/>
      </w:tblGrid>
      <w:tr w:rsidR="00820748">
        <w:tc>
          <w:tcPr>
            <w:tcW w:w="3798" w:type="dxa"/>
          </w:tcPr>
          <w:p w:rsidR="00820748" w:rsidRDefault="00820748">
            <w:pPr>
              <w:pStyle w:val="ConsPlusNormal"/>
              <w:jc w:val="center"/>
            </w:pPr>
            <w:r>
              <w:t>Условный диаметр, мм</w:t>
            </w:r>
          </w:p>
        </w:tc>
        <w:tc>
          <w:tcPr>
            <w:tcW w:w="2267" w:type="dxa"/>
          </w:tcPr>
          <w:p w:rsidR="00820748" w:rsidRDefault="00820748">
            <w:pPr>
              <w:pStyle w:val="ConsPlusNormal"/>
              <w:jc w:val="center"/>
            </w:pPr>
            <w:r>
              <w:t>Протяженность трубопроводов в однотрубном исчислении, м</w:t>
            </w:r>
          </w:p>
        </w:tc>
        <w:tc>
          <w:tcPr>
            <w:tcW w:w="3004" w:type="dxa"/>
          </w:tcPr>
          <w:p w:rsidR="00820748" w:rsidRDefault="00820748">
            <w:pPr>
              <w:pStyle w:val="ConsPlusNormal"/>
              <w:jc w:val="center"/>
            </w:pPr>
            <w:r>
              <w:t>Материальная характеристика, м</w:t>
            </w:r>
            <w:r>
              <w:rPr>
                <w:vertAlign w:val="superscript"/>
              </w:rPr>
              <w:t>2</w:t>
            </w:r>
          </w:p>
        </w:tc>
      </w:tr>
      <w:tr w:rsidR="00820748">
        <w:tc>
          <w:tcPr>
            <w:tcW w:w="3798" w:type="dxa"/>
          </w:tcPr>
          <w:p w:rsidR="00820748" w:rsidRDefault="00820748">
            <w:pPr>
              <w:pStyle w:val="ConsPlusNormal"/>
              <w:jc w:val="center"/>
            </w:pPr>
            <w:r>
              <w:t>350</w:t>
            </w:r>
          </w:p>
        </w:tc>
        <w:tc>
          <w:tcPr>
            <w:tcW w:w="2267" w:type="dxa"/>
            <w:vAlign w:val="center"/>
          </w:tcPr>
          <w:p w:rsidR="00820748" w:rsidRDefault="00820748">
            <w:pPr>
              <w:pStyle w:val="ConsPlusNormal"/>
              <w:jc w:val="center"/>
            </w:pPr>
            <w:r>
              <w:t>26</w:t>
            </w:r>
          </w:p>
        </w:tc>
        <w:tc>
          <w:tcPr>
            <w:tcW w:w="3004" w:type="dxa"/>
            <w:vAlign w:val="center"/>
          </w:tcPr>
          <w:p w:rsidR="00820748" w:rsidRDefault="00820748">
            <w:pPr>
              <w:pStyle w:val="ConsPlusNormal"/>
              <w:jc w:val="center"/>
            </w:pPr>
            <w:r>
              <w:t>10</w:t>
            </w:r>
          </w:p>
        </w:tc>
      </w:tr>
      <w:tr w:rsidR="00820748">
        <w:tc>
          <w:tcPr>
            <w:tcW w:w="3798" w:type="dxa"/>
          </w:tcPr>
          <w:p w:rsidR="00820748" w:rsidRDefault="00820748">
            <w:pPr>
              <w:pStyle w:val="ConsPlusNormal"/>
              <w:jc w:val="center"/>
            </w:pPr>
            <w:r>
              <w:t>400</w:t>
            </w:r>
          </w:p>
        </w:tc>
        <w:tc>
          <w:tcPr>
            <w:tcW w:w="2267" w:type="dxa"/>
          </w:tcPr>
          <w:p w:rsidR="00820748" w:rsidRDefault="00820748">
            <w:pPr>
              <w:pStyle w:val="ConsPlusNormal"/>
              <w:jc w:val="center"/>
            </w:pPr>
            <w:r>
              <w:t>113</w:t>
            </w:r>
          </w:p>
        </w:tc>
        <w:tc>
          <w:tcPr>
            <w:tcW w:w="3004" w:type="dxa"/>
          </w:tcPr>
          <w:p w:rsidR="00820748" w:rsidRDefault="00820748">
            <w:pPr>
              <w:pStyle w:val="ConsPlusNormal"/>
              <w:jc w:val="center"/>
            </w:pPr>
            <w:r>
              <w:t>48</w:t>
            </w:r>
          </w:p>
        </w:tc>
      </w:tr>
      <w:tr w:rsidR="00820748">
        <w:tc>
          <w:tcPr>
            <w:tcW w:w="3798" w:type="dxa"/>
          </w:tcPr>
          <w:p w:rsidR="00820748" w:rsidRDefault="00820748">
            <w:pPr>
              <w:pStyle w:val="ConsPlusNormal"/>
              <w:jc w:val="center"/>
            </w:pPr>
            <w:r>
              <w:t>500</w:t>
            </w:r>
          </w:p>
        </w:tc>
        <w:tc>
          <w:tcPr>
            <w:tcW w:w="2267" w:type="dxa"/>
          </w:tcPr>
          <w:p w:rsidR="00820748" w:rsidRDefault="00820748">
            <w:pPr>
              <w:pStyle w:val="ConsPlusNormal"/>
              <w:jc w:val="center"/>
            </w:pPr>
            <w:r>
              <w:t>12 479</w:t>
            </w:r>
          </w:p>
        </w:tc>
        <w:tc>
          <w:tcPr>
            <w:tcW w:w="3004" w:type="dxa"/>
          </w:tcPr>
          <w:p w:rsidR="00820748" w:rsidRDefault="00820748">
            <w:pPr>
              <w:pStyle w:val="ConsPlusNormal"/>
              <w:jc w:val="center"/>
            </w:pPr>
            <w:r>
              <w:t>6 614</w:t>
            </w:r>
          </w:p>
        </w:tc>
      </w:tr>
      <w:tr w:rsidR="00820748">
        <w:tc>
          <w:tcPr>
            <w:tcW w:w="3798" w:type="dxa"/>
            <w:vAlign w:val="center"/>
          </w:tcPr>
          <w:p w:rsidR="00820748" w:rsidRDefault="00820748">
            <w:pPr>
              <w:pStyle w:val="ConsPlusNormal"/>
              <w:jc w:val="center"/>
            </w:pPr>
            <w:r>
              <w:t>600</w:t>
            </w:r>
          </w:p>
        </w:tc>
        <w:tc>
          <w:tcPr>
            <w:tcW w:w="2267" w:type="dxa"/>
          </w:tcPr>
          <w:p w:rsidR="00820748" w:rsidRDefault="00820748">
            <w:pPr>
              <w:pStyle w:val="ConsPlusNormal"/>
              <w:jc w:val="center"/>
            </w:pPr>
            <w:r>
              <w:t>13 930</w:t>
            </w:r>
          </w:p>
        </w:tc>
        <w:tc>
          <w:tcPr>
            <w:tcW w:w="3004" w:type="dxa"/>
          </w:tcPr>
          <w:p w:rsidR="00820748" w:rsidRDefault="00820748">
            <w:pPr>
              <w:pStyle w:val="ConsPlusNormal"/>
              <w:jc w:val="center"/>
            </w:pPr>
            <w:r>
              <w:t>8 776</w:t>
            </w:r>
          </w:p>
        </w:tc>
      </w:tr>
      <w:tr w:rsidR="00820748">
        <w:tc>
          <w:tcPr>
            <w:tcW w:w="3798" w:type="dxa"/>
          </w:tcPr>
          <w:p w:rsidR="00820748" w:rsidRDefault="00820748">
            <w:pPr>
              <w:pStyle w:val="ConsPlusNormal"/>
              <w:jc w:val="center"/>
            </w:pPr>
            <w:r>
              <w:t>700</w:t>
            </w:r>
          </w:p>
        </w:tc>
        <w:tc>
          <w:tcPr>
            <w:tcW w:w="2267" w:type="dxa"/>
          </w:tcPr>
          <w:p w:rsidR="00820748" w:rsidRDefault="00820748">
            <w:pPr>
              <w:pStyle w:val="ConsPlusNormal"/>
              <w:jc w:val="center"/>
            </w:pPr>
            <w:r>
              <w:t>26 931</w:t>
            </w:r>
          </w:p>
        </w:tc>
        <w:tc>
          <w:tcPr>
            <w:tcW w:w="3004" w:type="dxa"/>
          </w:tcPr>
          <w:p w:rsidR="00820748" w:rsidRDefault="00820748">
            <w:pPr>
              <w:pStyle w:val="ConsPlusNormal"/>
              <w:jc w:val="center"/>
            </w:pPr>
            <w:r>
              <w:t>19 390</w:t>
            </w:r>
          </w:p>
        </w:tc>
      </w:tr>
      <w:tr w:rsidR="00820748">
        <w:tc>
          <w:tcPr>
            <w:tcW w:w="3798" w:type="dxa"/>
            <w:vAlign w:val="center"/>
          </w:tcPr>
          <w:p w:rsidR="00820748" w:rsidRDefault="00820748">
            <w:pPr>
              <w:pStyle w:val="ConsPlusNormal"/>
              <w:jc w:val="center"/>
            </w:pPr>
            <w:r>
              <w:t>800</w:t>
            </w:r>
          </w:p>
        </w:tc>
        <w:tc>
          <w:tcPr>
            <w:tcW w:w="2267" w:type="dxa"/>
          </w:tcPr>
          <w:p w:rsidR="00820748" w:rsidRDefault="00820748">
            <w:pPr>
              <w:pStyle w:val="ConsPlusNormal"/>
              <w:jc w:val="center"/>
            </w:pPr>
            <w:r>
              <w:t>64 191</w:t>
            </w:r>
          </w:p>
        </w:tc>
        <w:tc>
          <w:tcPr>
            <w:tcW w:w="3004" w:type="dxa"/>
          </w:tcPr>
          <w:p w:rsidR="00820748" w:rsidRDefault="00820748">
            <w:pPr>
              <w:pStyle w:val="ConsPlusNormal"/>
              <w:jc w:val="center"/>
            </w:pPr>
            <w:r>
              <w:t>52 637</w:t>
            </w:r>
          </w:p>
        </w:tc>
      </w:tr>
      <w:tr w:rsidR="00820748">
        <w:tc>
          <w:tcPr>
            <w:tcW w:w="3798" w:type="dxa"/>
          </w:tcPr>
          <w:p w:rsidR="00820748" w:rsidRDefault="00820748">
            <w:pPr>
              <w:pStyle w:val="ConsPlusNormal"/>
              <w:jc w:val="center"/>
            </w:pPr>
            <w:r>
              <w:lastRenderedPageBreak/>
              <w:t>900</w:t>
            </w:r>
          </w:p>
        </w:tc>
        <w:tc>
          <w:tcPr>
            <w:tcW w:w="2267" w:type="dxa"/>
          </w:tcPr>
          <w:p w:rsidR="00820748" w:rsidRDefault="00820748">
            <w:pPr>
              <w:pStyle w:val="ConsPlusNormal"/>
              <w:jc w:val="center"/>
            </w:pPr>
            <w:r>
              <w:t>1 334</w:t>
            </w:r>
          </w:p>
        </w:tc>
        <w:tc>
          <w:tcPr>
            <w:tcW w:w="3004" w:type="dxa"/>
          </w:tcPr>
          <w:p w:rsidR="00820748" w:rsidRDefault="00820748">
            <w:pPr>
              <w:pStyle w:val="ConsPlusNormal"/>
              <w:jc w:val="center"/>
            </w:pPr>
            <w:r>
              <w:t>1 227</w:t>
            </w:r>
          </w:p>
        </w:tc>
      </w:tr>
      <w:tr w:rsidR="00820748">
        <w:tc>
          <w:tcPr>
            <w:tcW w:w="3798" w:type="dxa"/>
            <w:vAlign w:val="center"/>
          </w:tcPr>
          <w:p w:rsidR="00820748" w:rsidRDefault="00820748">
            <w:pPr>
              <w:pStyle w:val="ConsPlusNormal"/>
              <w:jc w:val="center"/>
            </w:pPr>
            <w:r>
              <w:t>1 000</w:t>
            </w:r>
          </w:p>
        </w:tc>
        <w:tc>
          <w:tcPr>
            <w:tcW w:w="2267" w:type="dxa"/>
          </w:tcPr>
          <w:p w:rsidR="00820748" w:rsidRDefault="00820748">
            <w:pPr>
              <w:pStyle w:val="ConsPlusNormal"/>
              <w:jc w:val="center"/>
            </w:pPr>
            <w:r>
              <w:t>62 491</w:t>
            </w:r>
          </w:p>
        </w:tc>
        <w:tc>
          <w:tcPr>
            <w:tcW w:w="3004" w:type="dxa"/>
          </w:tcPr>
          <w:p w:rsidR="00820748" w:rsidRDefault="00820748">
            <w:pPr>
              <w:pStyle w:val="ConsPlusNormal"/>
              <w:jc w:val="center"/>
            </w:pPr>
            <w:r>
              <w:t>63 741</w:t>
            </w:r>
          </w:p>
        </w:tc>
      </w:tr>
      <w:tr w:rsidR="00820748">
        <w:tc>
          <w:tcPr>
            <w:tcW w:w="3798" w:type="dxa"/>
          </w:tcPr>
          <w:p w:rsidR="00820748" w:rsidRDefault="00820748">
            <w:pPr>
              <w:pStyle w:val="ConsPlusNormal"/>
              <w:jc w:val="center"/>
            </w:pPr>
            <w:r>
              <w:t>Всего</w:t>
            </w:r>
          </w:p>
        </w:tc>
        <w:tc>
          <w:tcPr>
            <w:tcW w:w="2267" w:type="dxa"/>
          </w:tcPr>
          <w:p w:rsidR="00820748" w:rsidRDefault="00820748">
            <w:pPr>
              <w:pStyle w:val="ConsPlusNormal"/>
              <w:jc w:val="center"/>
            </w:pPr>
            <w:r>
              <w:t>181 495</w:t>
            </w:r>
          </w:p>
        </w:tc>
        <w:tc>
          <w:tcPr>
            <w:tcW w:w="3004" w:type="dxa"/>
          </w:tcPr>
          <w:p w:rsidR="00820748" w:rsidRDefault="00820748">
            <w:pPr>
              <w:pStyle w:val="ConsPlusNormal"/>
              <w:jc w:val="center"/>
            </w:pPr>
            <w:r>
              <w:t>152 443</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36" w:name="P2733"/>
      <w:bookmarkEnd w:id="36"/>
      <w:r>
        <w:t>Таблица П11.2. Способы прокладки магистральных тепловых сетей теплосетевой организации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664"/>
        <w:gridCol w:w="3458"/>
        <w:gridCol w:w="2948"/>
      </w:tblGrid>
      <w:tr w:rsidR="00820748">
        <w:tc>
          <w:tcPr>
            <w:tcW w:w="2664" w:type="dxa"/>
          </w:tcPr>
          <w:p w:rsidR="00820748" w:rsidRDefault="00820748">
            <w:pPr>
              <w:pStyle w:val="ConsPlusNormal"/>
              <w:jc w:val="center"/>
            </w:pPr>
            <w:r>
              <w:t>Способ прокладки</w:t>
            </w:r>
          </w:p>
        </w:tc>
        <w:tc>
          <w:tcPr>
            <w:tcW w:w="3458" w:type="dxa"/>
          </w:tcPr>
          <w:p w:rsidR="00820748" w:rsidRDefault="00820748">
            <w:pPr>
              <w:pStyle w:val="ConsPlusNormal"/>
              <w:jc w:val="center"/>
            </w:pPr>
            <w:r>
              <w:t>Протяженность трубопроводов в однотрубном исчислении, м</w:t>
            </w:r>
          </w:p>
        </w:tc>
        <w:tc>
          <w:tcPr>
            <w:tcW w:w="2948" w:type="dxa"/>
          </w:tcPr>
          <w:p w:rsidR="00820748" w:rsidRDefault="00820748">
            <w:pPr>
              <w:pStyle w:val="ConsPlusNormal"/>
              <w:jc w:val="center"/>
            </w:pPr>
            <w:r>
              <w:t>Материальная характеристика, м</w:t>
            </w:r>
            <w:r>
              <w:rPr>
                <w:vertAlign w:val="superscript"/>
              </w:rPr>
              <w:t>2</w:t>
            </w:r>
          </w:p>
        </w:tc>
      </w:tr>
      <w:tr w:rsidR="00820748">
        <w:tc>
          <w:tcPr>
            <w:tcW w:w="2664" w:type="dxa"/>
          </w:tcPr>
          <w:p w:rsidR="00820748" w:rsidRDefault="00820748">
            <w:pPr>
              <w:pStyle w:val="ConsPlusNormal"/>
            </w:pPr>
            <w:r>
              <w:t>Надземная</w:t>
            </w:r>
          </w:p>
        </w:tc>
        <w:tc>
          <w:tcPr>
            <w:tcW w:w="3458" w:type="dxa"/>
          </w:tcPr>
          <w:p w:rsidR="00820748" w:rsidRDefault="00820748">
            <w:pPr>
              <w:pStyle w:val="ConsPlusNormal"/>
            </w:pPr>
          </w:p>
        </w:tc>
        <w:tc>
          <w:tcPr>
            <w:tcW w:w="2948" w:type="dxa"/>
          </w:tcPr>
          <w:p w:rsidR="00820748" w:rsidRDefault="00820748">
            <w:pPr>
              <w:pStyle w:val="ConsPlusNormal"/>
            </w:pPr>
          </w:p>
        </w:tc>
      </w:tr>
      <w:tr w:rsidR="00820748">
        <w:tc>
          <w:tcPr>
            <w:tcW w:w="2664" w:type="dxa"/>
          </w:tcPr>
          <w:p w:rsidR="00820748" w:rsidRDefault="00820748">
            <w:pPr>
              <w:pStyle w:val="ConsPlusNormal"/>
            </w:pPr>
            <w:r>
              <w:t>Канальная</w:t>
            </w:r>
          </w:p>
        </w:tc>
        <w:tc>
          <w:tcPr>
            <w:tcW w:w="3458" w:type="dxa"/>
          </w:tcPr>
          <w:p w:rsidR="00820748" w:rsidRDefault="00820748">
            <w:pPr>
              <w:pStyle w:val="ConsPlusNormal"/>
              <w:jc w:val="center"/>
            </w:pPr>
            <w:r>
              <w:t>149 101</w:t>
            </w:r>
          </w:p>
        </w:tc>
        <w:tc>
          <w:tcPr>
            <w:tcW w:w="2948" w:type="dxa"/>
          </w:tcPr>
          <w:p w:rsidR="00820748" w:rsidRDefault="00820748">
            <w:pPr>
              <w:pStyle w:val="ConsPlusNormal"/>
              <w:jc w:val="center"/>
            </w:pPr>
            <w:r>
              <w:t>121 783</w:t>
            </w:r>
          </w:p>
        </w:tc>
      </w:tr>
      <w:tr w:rsidR="00820748">
        <w:tc>
          <w:tcPr>
            <w:tcW w:w="2664" w:type="dxa"/>
          </w:tcPr>
          <w:p w:rsidR="00820748" w:rsidRDefault="00820748">
            <w:pPr>
              <w:pStyle w:val="ConsPlusNormal"/>
              <w:ind w:firstLine="283"/>
              <w:jc w:val="both"/>
            </w:pPr>
            <w:r>
              <w:t>непроходной канал</w:t>
            </w:r>
          </w:p>
        </w:tc>
        <w:tc>
          <w:tcPr>
            <w:tcW w:w="3458" w:type="dxa"/>
          </w:tcPr>
          <w:p w:rsidR="00820748" w:rsidRDefault="00820748">
            <w:pPr>
              <w:pStyle w:val="ConsPlusNormal"/>
            </w:pPr>
          </w:p>
        </w:tc>
        <w:tc>
          <w:tcPr>
            <w:tcW w:w="2948" w:type="dxa"/>
          </w:tcPr>
          <w:p w:rsidR="00820748" w:rsidRDefault="00820748">
            <w:pPr>
              <w:pStyle w:val="ConsPlusNormal"/>
            </w:pPr>
          </w:p>
        </w:tc>
      </w:tr>
      <w:tr w:rsidR="00820748">
        <w:tc>
          <w:tcPr>
            <w:tcW w:w="2664" w:type="dxa"/>
          </w:tcPr>
          <w:p w:rsidR="00820748" w:rsidRDefault="00820748">
            <w:pPr>
              <w:pStyle w:val="ConsPlusNormal"/>
              <w:ind w:firstLine="283"/>
              <w:jc w:val="both"/>
            </w:pPr>
            <w:r>
              <w:t>проходной канал</w:t>
            </w:r>
          </w:p>
        </w:tc>
        <w:tc>
          <w:tcPr>
            <w:tcW w:w="3458" w:type="dxa"/>
          </w:tcPr>
          <w:p w:rsidR="00820748" w:rsidRDefault="00820748">
            <w:pPr>
              <w:pStyle w:val="ConsPlusNormal"/>
            </w:pPr>
          </w:p>
        </w:tc>
        <w:tc>
          <w:tcPr>
            <w:tcW w:w="2948" w:type="dxa"/>
          </w:tcPr>
          <w:p w:rsidR="00820748" w:rsidRDefault="00820748">
            <w:pPr>
              <w:pStyle w:val="ConsPlusNormal"/>
            </w:pPr>
          </w:p>
        </w:tc>
      </w:tr>
      <w:tr w:rsidR="00820748">
        <w:tc>
          <w:tcPr>
            <w:tcW w:w="2664" w:type="dxa"/>
          </w:tcPr>
          <w:p w:rsidR="00820748" w:rsidRDefault="00820748">
            <w:pPr>
              <w:pStyle w:val="ConsPlusNormal"/>
              <w:ind w:firstLine="283"/>
              <w:jc w:val="both"/>
            </w:pPr>
            <w:r>
              <w:t>дюкер</w:t>
            </w:r>
          </w:p>
        </w:tc>
        <w:tc>
          <w:tcPr>
            <w:tcW w:w="3458" w:type="dxa"/>
          </w:tcPr>
          <w:p w:rsidR="00820748" w:rsidRDefault="00820748">
            <w:pPr>
              <w:pStyle w:val="ConsPlusNormal"/>
              <w:jc w:val="center"/>
            </w:pPr>
            <w:r>
              <w:t>32 394</w:t>
            </w:r>
          </w:p>
        </w:tc>
        <w:tc>
          <w:tcPr>
            <w:tcW w:w="2948" w:type="dxa"/>
          </w:tcPr>
          <w:p w:rsidR="00820748" w:rsidRDefault="00820748">
            <w:pPr>
              <w:pStyle w:val="ConsPlusNormal"/>
              <w:jc w:val="center"/>
            </w:pPr>
            <w:r>
              <w:t>30 660</w:t>
            </w:r>
          </w:p>
        </w:tc>
      </w:tr>
      <w:tr w:rsidR="00820748">
        <w:tc>
          <w:tcPr>
            <w:tcW w:w="2664" w:type="dxa"/>
          </w:tcPr>
          <w:p w:rsidR="00820748" w:rsidRDefault="00820748">
            <w:pPr>
              <w:pStyle w:val="ConsPlusNormal"/>
            </w:pPr>
            <w:r>
              <w:t>Безканальная</w:t>
            </w:r>
          </w:p>
        </w:tc>
        <w:tc>
          <w:tcPr>
            <w:tcW w:w="3458" w:type="dxa"/>
          </w:tcPr>
          <w:p w:rsidR="00820748" w:rsidRDefault="00820748">
            <w:pPr>
              <w:pStyle w:val="ConsPlusNormal"/>
            </w:pPr>
          </w:p>
        </w:tc>
        <w:tc>
          <w:tcPr>
            <w:tcW w:w="2948" w:type="dxa"/>
          </w:tcPr>
          <w:p w:rsidR="00820748" w:rsidRDefault="00820748">
            <w:pPr>
              <w:pStyle w:val="ConsPlusNormal"/>
            </w:pPr>
          </w:p>
        </w:tc>
      </w:tr>
      <w:tr w:rsidR="00820748">
        <w:tc>
          <w:tcPr>
            <w:tcW w:w="2664" w:type="dxa"/>
          </w:tcPr>
          <w:p w:rsidR="00820748" w:rsidRDefault="00820748">
            <w:pPr>
              <w:pStyle w:val="ConsPlusNormal"/>
            </w:pPr>
            <w:r>
              <w:t>Всего</w:t>
            </w:r>
          </w:p>
        </w:tc>
        <w:tc>
          <w:tcPr>
            <w:tcW w:w="3458" w:type="dxa"/>
          </w:tcPr>
          <w:p w:rsidR="00820748" w:rsidRDefault="00820748">
            <w:pPr>
              <w:pStyle w:val="ConsPlusNormal"/>
              <w:jc w:val="center"/>
            </w:pPr>
            <w:r>
              <w:t>181 495</w:t>
            </w:r>
          </w:p>
        </w:tc>
        <w:tc>
          <w:tcPr>
            <w:tcW w:w="2948" w:type="dxa"/>
          </w:tcPr>
          <w:p w:rsidR="00820748" w:rsidRDefault="00820748">
            <w:pPr>
              <w:pStyle w:val="ConsPlusNormal"/>
              <w:jc w:val="center"/>
            </w:pPr>
            <w:r>
              <w:t>152 443</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П11.3. Общая характеристика распределительных тепловых сетей теплосетевой организации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798"/>
        <w:gridCol w:w="2267"/>
        <w:gridCol w:w="3004"/>
      </w:tblGrid>
      <w:tr w:rsidR="00820748">
        <w:tc>
          <w:tcPr>
            <w:tcW w:w="3798" w:type="dxa"/>
          </w:tcPr>
          <w:p w:rsidR="00820748" w:rsidRDefault="00820748">
            <w:pPr>
              <w:pStyle w:val="ConsPlusNormal"/>
              <w:jc w:val="center"/>
            </w:pPr>
            <w:r>
              <w:t>Условный диаметр, мм</w:t>
            </w:r>
          </w:p>
        </w:tc>
        <w:tc>
          <w:tcPr>
            <w:tcW w:w="2267" w:type="dxa"/>
          </w:tcPr>
          <w:p w:rsidR="00820748" w:rsidRDefault="00820748">
            <w:pPr>
              <w:pStyle w:val="ConsPlusNormal"/>
              <w:jc w:val="center"/>
            </w:pPr>
            <w:r>
              <w:t>Протяженность трубопроводов в однотрубном исчислении, м</w:t>
            </w:r>
          </w:p>
        </w:tc>
        <w:tc>
          <w:tcPr>
            <w:tcW w:w="3004" w:type="dxa"/>
          </w:tcPr>
          <w:p w:rsidR="00820748" w:rsidRDefault="00820748">
            <w:pPr>
              <w:pStyle w:val="ConsPlusNormal"/>
              <w:jc w:val="center"/>
            </w:pPr>
            <w:r>
              <w:t>Материальная характеристика, м</w:t>
            </w:r>
            <w:r>
              <w:rPr>
                <w:vertAlign w:val="superscript"/>
              </w:rPr>
              <w:t>2</w:t>
            </w:r>
          </w:p>
        </w:tc>
      </w:tr>
      <w:tr w:rsidR="00820748">
        <w:tc>
          <w:tcPr>
            <w:tcW w:w="3798" w:type="dxa"/>
          </w:tcPr>
          <w:p w:rsidR="00820748" w:rsidRDefault="00820748">
            <w:pPr>
              <w:pStyle w:val="ConsPlusNormal"/>
              <w:jc w:val="center"/>
            </w:pPr>
            <w:r>
              <w:t>25</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vAlign w:val="bottom"/>
          </w:tcPr>
          <w:p w:rsidR="00820748" w:rsidRDefault="00820748">
            <w:pPr>
              <w:pStyle w:val="ConsPlusNormal"/>
              <w:jc w:val="center"/>
            </w:pPr>
            <w:r>
              <w:t>32</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tcPr>
          <w:p w:rsidR="00820748" w:rsidRDefault="00820748">
            <w:pPr>
              <w:pStyle w:val="ConsPlusNormal"/>
              <w:jc w:val="center"/>
            </w:pPr>
            <w:r>
              <w:t>40</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vAlign w:val="bottom"/>
          </w:tcPr>
          <w:p w:rsidR="00820748" w:rsidRDefault="00820748">
            <w:pPr>
              <w:pStyle w:val="ConsPlusNormal"/>
              <w:jc w:val="center"/>
            </w:pPr>
            <w:r>
              <w:t>50</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vAlign w:val="bottom"/>
          </w:tcPr>
          <w:p w:rsidR="00820748" w:rsidRDefault="00820748">
            <w:pPr>
              <w:pStyle w:val="ConsPlusNormal"/>
              <w:jc w:val="center"/>
            </w:pPr>
            <w:r>
              <w:t>65</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vAlign w:val="bottom"/>
          </w:tcPr>
          <w:p w:rsidR="00820748" w:rsidRDefault="00820748">
            <w:pPr>
              <w:pStyle w:val="ConsPlusNormal"/>
              <w:jc w:val="center"/>
            </w:pPr>
            <w:r>
              <w:t>80</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vAlign w:val="bottom"/>
          </w:tcPr>
          <w:p w:rsidR="00820748" w:rsidRDefault="00820748">
            <w:pPr>
              <w:pStyle w:val="ConsPlusNormal"/>
              <w:jc w:val="center"/>
            </w:pPr>
            <w:r>
              <w:t>100</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vAlign w:val="bottom"/>
          </w:tcPr>
          <w:p w:rsidR="00820748" w:rsidRDefault="00820748">
            <w:pPr>
              <w:pStyle w:val="ConsPlusNormal"/>
              <w:jc w:val="center"/>
            </w:pPr>
            <w:r>
              <w:t>125</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vAlign w:val="bottom"/>
          </w:tcPr>
          <w:p w:rsidR="00820748" w:rsidRDefault="00820748">
            <w:pPr>
              <w:pStyle w:val="ConsPlusNormal"/>
              <w:jc w:val="center"/>
            </w:pPr>
            <w:r>
              <w:t>150</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vAlign w:val="bottom"/>
          </w:tcPr>
          <w:p w:rsidR="00820748" w:rsidRDefault="00820748">
            <w:pPr>
              <w:pStyle w:val="ConsPlusNormal"/>
              <w:jc w:val="center"/>
            </w:pPr>
            <w:r>
              <w:t>200</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vAlign w:val="bottom"/>
          </w:tcPr>
          <w:p w:rsidR="00820748" w:rsidRDefault="00820748">
            <w:pPr>
              <w:pStyle w:val="ConsPlusNormal"/>
              <w:jc w:val="center"/>
            </w:pPr>
            <w:r>
              <w:t>250</w:t>
            </w:r>
          </w:p>
        </w:tc>
        <w:tc>
          <w:tcPr>
            <w:tcW w:w="2267" w:type="dxa"/>
          </w:tcPr>
          <w:p w:rsidR="00820748" w:rsidRDefault="00820748">
            <w:pPr>
              <w:pStyle w:val="ConsPlusNormal"/>
            </w:pPr>
          </w:p>
        </w:tc>
        <w:tc>
          <w:tcPr>
            <w:tcW w:w="3004" w:type="dxa"/>
          </w:tcPr>
          <w:p w:rsidR="00820748" w:rsidRDefault="00820748">
            <w:pPr>
              <w:pStyle w:val="ConsPlusNormal"/>
            </w:pPr>
          </w:p>
        </w:tc>
      </w:tr>
      <w:tr w:rsidR="00820748">
        <w:tc>
          <w:tcPr>
            <w:tcW w:w="3798" w:type="dxa"/>
          </w:tcPr>
          <w:p w:rsidR="00820748" w:rsidRDefault="00820748">
            <w:pPr>
              <w:pStyle w:val="ConsPlusNormal"/>
              <w:jc w:val="center"/>
            </w:pPr>
            <w:r>
              <w:lastRenderedPageBreak/>
              <w:t>Всего</w:t>
            </w:r>
          </w:p>
        </w:tc>
        <w:tc>
          <w:tcPr>
            <w:tcW w:w="2267" w:type="dxa"/>
          </w:tcPr>
          <w:p w:rsidR="00820748" w:rsidRDefault="00820748">
            <w:pPr>
              <w:pStyle w:val="ConsPlusNormal"/>
            </w:pPr>
          </w:p>
        </w:tc>
        <w:tc>
          <w:tcPr>
            <w:tcW w:w="300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П11.4. Общая характеристика распределительных сетей горячего водоснабжения теплосетевой организации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855"/>
        <w:gridCol w:w="2267"/>
        <w:gridCol w:w="2948"/>
      </w:tblGrid>
      <w:tr w:rsidR="00820748">
        <w:tc>
          <w:tcPr>
            <w:tcW w:w="3855" w:type="dxa"/>
          </w:tcPr>
          <w:p w:rsidR="00820748" w:rsidRDefault="00820748">
            <w:pPr>
              <w:pStyle w:val="ConsPlusNormal"/>
              <w:jc w:val="center"/>
            </w:pPr>
            <w:r>
              <w:t>Условный диаметр, мм</w:t>
            </w:r>
          </w:p>
        </w:tc>
        <w:tc>
          <w:tcPr>
            <w:tcW w:w="2267" w:type="dxa"/>
          </w:tcPr>
          <w:p w:rsidR="00820748" w:rsidRDefault="00820748">
            <w:pPr>
              <w:pStyle w:val="ConsPlusNormal"/>
              <w:jc w:val="center"/>
            </w:pPr>
            <w:r>
              <w:t>Протяженность трубопроводов в однотрубном исчислении, м</w:t>
            </w:r>
          </w:p>
        </w:tc>
        <w:tc>
          <w:tcPr>
            <w:tcW w:w="2948" w:type="dxa"/>
          </w:tcPr>
          <w:p w:rsidR="00820748" w:rsidRDefault="00820748">
            <w:pPr>
              <w:pStyle w:val="ConsPlusNormal"/>
              <w:jc w:val="center"/>
            </w:pPr>
            <w:r>
              <w:t>Материальная характеристика, м</w:t>
            </w:r>
            <w:r>
              <w:rPr>
                <w:vertAlign w:val="superscript"/>
              </w:rPr>
              <w:t>2</w:t>
            </w:r>
          </w:p>
        </w:tc>
      </w:tr>
      <w:tr w:rsidR="00820748">
        <w:tc>
          <w:tcPr>
            <w:tcW w:w="3855" w:type="dxa"/>
            <w:vAlign w:val="bottom"/>
          </w:tcPr>
          <w:p w:rsidR="00820748" w:rsidRDefault="00820748">
            <w:pPr>
              <w:pStyle w:val="ConsPlusNormal"/>
              <w:jc w:val="center"/>
            </w:pPr>
            <w:r>
              <w:t>25</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32</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40</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50</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65</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80</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100</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125</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150</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200</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250</w:t>
            </w:r>
          </w:p>
        </w:tc>
        <w:tc>
          <w:tcPr>
            <w:tcW w:w="2267" w:type="dxa"/>
          </w:tcPr>
          <w:p w:rsidR="00820748" w:rsidRDefault="00820748">
            <w:pPr>
              <w:pStyle w:val="ConsPlusNormal"/>
            </w:pPr>
          </w:p>
        </w:tc>
        <w:tc>
          <w:tcPr>
            <w:tcW w:w="2948" w:type="dxa"/>
          </w:tcPr>
          <w:p w:rsidR="00820748" w:rsidRDefault="00820748">
            <w:pPr>
              <w:pStyle w:val="ConsPlusNormal"/>
            </w:pPr>
          </w:p>
        </w:tc>
      </w:tr>
      <w:tr w:rsidR="00820748">
        <w:tc>
          <w:tcPr>
            <w:tcW w:w="3855" w:type="dxa"/>
            <w:vAlign w:val="bottom"/>
          </w:tcPr>
          <w:p w:rsidR="00820748" w:rsidRDefault="00820748">
            <w:pPr>
              <w:pStyle w:val="ConsPlusNormal"/>
              <w:jc w:val="center"/>
            </w:pPr>
            <w:r>
              <w:t>Всего</w:t>
            </w:r>
          </w:p>
        </w:tc>
        <w:tc>
          <w:tcPr>
            <w:tcW w:w="2267" w:type="dxa"/>
          </w:tcPr>
          <w:p w:rsidR="00820748" w:rsidRDefault="00820748">
            <w:pPr>
              <w:pStyle w:val="ConsPlusNormal"/>
            </w:pPr>
          </w:p>
        </w:tc>
        <w:tc>
          <w:tcPr>
            <w:tcW w:w="2948"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37" w:name="P2850"/>
      <w:bookmarkEnd w:id="37"/>
      <w:r>
        <w:t>Таблица П11.5. Распределение протяженности и материальной характеристики тепловых сетей по годам прокладки теплосетевой организации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551"/>
        <w:gridCol w:w="3571"/>
        <w:gridCol w:w="2948"/>
      </w:tblGrid>
      <w:tr w:rsidR="00820748">
        <w:tc>
          <w:tcPr>
            <w:tcW w:w="2551" w:type="dxa"/>
          </w:tcPr>
          <w:p w:rsidR="00820748" w:rsidRDefault="00820748">
            <w:pPr>
              <w:pStyle w:val="ConsPlusNormal"/>
              <w:jc w:val="center"/>
            </w:pPr>
            <w:r>
              <w:t>Год прокладки</w:t>
            </w:r>
          </w:p>
        </w:tc>
        <w:tc>
          <w:tcPr>
            <w:tcW w:w="3571" w:type="dxa"/>
          </w:tcPr>
          <w:p w:rsidR="00820748" w:rsidRDefault="00820748">
            <w:pPr>
              <w:pStyle w:val="ConsPlusNormal"/>
              <w:jc w:val="center"/>
            </w:pPr>
            <w:r>
              <w:t>Протяженность трубопроводов в однотрубном исчислении, м</w:t>
            </w:r>
          </w:p>
        </w:tc>
        <w:tc>
          <w:tcPr>
            <w:tcW w:w="2948" w:type="dxa"/>
          </w:tcPr>
          <w:p w:rsidR="00820748" w:rsidRDefault="00820748">
            <w:pPr>
              <w:pStyle w:val="ConsPlusNormal"/>
              <w:jc w:val="center"/>
            </w:pPr>
            <w:r>
              <w:t>Материальная характеристика, м</w:t>
            </w:r>
            <w:r>
              <w:rPr>
                <w:vertAlign w:val="superscript"/>
              </w:rPr>
              <w:t>2</w:t>
            </w:r>
          </w:p>
        </w:tc>
      </w:tr>
      <w:tr w:rsidR="00820748">
        <w:tc>
          <w:tcPr>
            <w:tcW w:w="2551" w:type="dxa"/>
          </w:tcPr>
          <w:p w:rsidR="00820748" w:rsidRDefault="00820748">
            <w:pPr>
              <w:pStyle w:val="ConsPlusNormal"/>
              <w:jc w:val="center"/>
            </w:pPr>
            <w:r>
              <w:t>До 1990</w:t>
            </w:r>
          </w:p>
        </w:tc>
        <w:tc>
          <w:tcPr>
            <w:tcW w:w="3571" w:type="dxa"/>
          </w:tcPr>
          <w:p w:rsidR="00820748" w:rsidRDefault="00820748">
            <w:pPr>
              <w:pStyle w:val="ConsPlusNormal"/>
              <w:jc w:val="center"/>
            </w:pPr>
            <w:r>
              <w:t>133 462</w:t>
            </w:r>
          </w:p>
        </w:tc>
        <w:tc>
          <w:tcPr>
            <w:tcW w:w="2948" w:type="dxa"/>
          </w:tcPr>
          <w:p w:rsidR="00820748" w:rsidRDefault="00820748">
            <w:pPr>
              <w:pStyle w:val="ConsPlusNormal"/>
              <w:jc w:val="center"/>
            </w:pPr>
            <w:r>
              <w:t>119 426</w:t>
            </w:r>
          </w:p>
        </w:tc>
      </w:tr>
      <w:tr w:rsidR="00820748">
        <w:tc>
          <w:tcPr>
            <w:tcW w:w="2551" w:type="dxa"/>
          </w:tcPr>
          <w:p w:rsidR="00820748" w:rsidRDefault="00820748">
            <w:pPr>
              <w:pStyle w:val="ConsPlusNormal"/>
              <w:jc w:val="center"/>
            </w:pPr>
            <w:r>
              <w:t>С 1991 по 1998</w:t>
            </w:r>
          </w:p>
        </w:tc>
        <w:tc>
          <w:tcPr>
            <w:tcW w:w="3571" w:type="dxa"/>
          </w:tcPr>
          <w:p w:rsidR="00820748" w:rsidRDefault="00820748">
            <w:pPr>
              <w:pStyle w:val="ConsPlusNormal"/>
              <w:jc w:val="center"/>
            </w:pPr>
            <w:r>
              <w:t>18 559</w:t>
            </w:r>
          </w:p>
        </w:tc>
        <w:tc>
          <w:tcPr>
            <w:tcW w:w="2948" w:type="dxa"/>
          </w:tcPr>
          <w:p w:rsidR="00820748" w:rsidRDefault="00820748">
            <w:pPr>
              <w:pStyle w:val="ConsPlusNormal"/>
              <w:jc w:val="center"/>
            </w:pPr>
            <w:r>
              <w:t>12 979</w:t>
            </w:r>
          </w:p>
        </w:tc>
      </w:tr>
      <w:tr w:rsidR="00820748">
        <w:tc>
          <w:tcPr>
            <w:tcW w:w="2551" w:type="dxa"/>
          </w:tcPr>
          <w:p w:rsidR="00820748" w:rsidRDefault="00820748">
            <w:pPr>
              <w:pStyle w:val="ConsPlusNormal"/>
              <w:jc w:val="center"/>
            </w:pPr>
            <w:r>
              <w:t>С 1999 по 2003</w:t>
            </w:r>
          </w:p>
        </w:tc>
        <w:tc>
          <w:tcPr>
            <w:tcW w:w="3571" w:type="dxa"/>
          </w:tcPr>
          <w:p w:rsidR="00820748" w:rsidRDefault="00820748">
            <w:pPr>
              <w:pStyle w:val="ConsPlusNormal"/>
              <w:jc w:val="center"/>
            </w:pPr>
            <w:r>
              <w:t>-</w:t>
            </w:r>
          </w:p>
        </w:tc>
        <w:tc>
          <w:tcPr>
            <w:tcW w:w="2948" w:type="dxa"/>
          </w:tcPr>
          <w:p w:rsidR="00820748" w:rsidRDefault="00820748">
            <w:pPr>
              <w:pStyle w:val="ConsPlusNormal"/>
              <w:jc w:val="center"/>
            </w:pPr>
            <w:r>
              <w:t>-</w:t>
            </w:r>
          </w:p>
        </w:tc>
      </w:tr>
      <w:tr w:rsidR="00820748">
        <w:tc>
          <w:tcPr>
            <w:tcW w:w="2551" w:type="dxa"/>
          </w:tcPr>
          <w:p w:rsidR="00820748" w:rsidRDefault="00820748">
            <w:pPr>
              <w:pStyle w:val="ConsPlusNormal"/>
              <w:jc w:val="center"/>
            </w:pPr>
            <w:r>
              <w:t>С 2004</w:t>
            </w:r>
          </w:p>
        </w:tc>
        <w:tc>
          <w:tcPr>
            <w:tcW w:w="3571" w:type="dxa"/>
          </w:tcPr>
          <w:p w:rsidR="00820748" w:rsidRDefault="00820748">
            <w:pPr>
              <w:pStyle w:val="ConsPlusNormal"/>
              <w:jc w:val="center"/>
            </w:pPr>
            <w:r>
              <w:t>29 474</w:t>
            </w:r>
          </w:p>
        </w:tc>
        <w:tc>
          <w:tcPr>
            <w:tcW w:w="2948" w:type="dxa"/>
          </w:tcPr>
          <w:p w:rsidR="00820748" w:rsidRDefault="00820748">
            <w:pPr>
              <w:pStyle w:val="ConsPlusNormal"/>
              <w:jc w:val="center"/>
            </w:pPr>
            <w:r>
              <w:t>20 038</w:t>
            </w:r>
          </w:p>
        </w:tc>
      </w:tr>
      <w:tr w:rsidR="00820748">
        <w:tc>
          <w:tcPr>
            <w:tcW w:w="2551" w:type="dxa"/>
          </w:tcPr>
          <w:p w:rsidR="00820748" w:rsidRDefault="00820748">
            <w:pPr>
              <w:pStyle w:val="ConsPlusNormal"/>
              <w:jc w:val="center"/>
            </w:pPr>
            <w:r>
              <w:t>Всего</w:t>
            </w:r>
          </w:p>
        </w:tc>
        <w:tc>
          <w:tcPr>
            <w:tcW w:w="3571" w:type="dxa"/>
          </w:tcPr>
          <w:p w:rsidR="00820748" w:rsidRDefault="00820748">
            <w:pPr>
              <w:pStyle w:val="ConsPlusNormal"/>
              <w:jc w:val="center"/>
            </w:pPr>
            <w:r>
              <w:t>181 495</w:t>
            </w:r>
          </w:p>
        </w:tc>
        <w:tc>
          <w:tcPr>
            <w:tcW w:w="2948" w:type="dxa"/>
          </w:tcPr>
          <w:p w:rsidR="00820748" w:rsidRDefault="00820748">
            <w:pPr>
              <w:pStyle w:val="ConsPlusNormal"/>
              <w:jc w:val="center"/>
            </w:pPr>
            <w:r>
              <w:t>152 443</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38" w:name="P2873"/>
      <w:bookmarkEnd w:id="38"/>
      <w:r>
        <w:t xml:space="preserve">Таблица П11.6. Центральные тепловые пункты (далее - ЦТП) теплосетевой организации ... в зоне деятельности единой теплоснабжающей организации N ... за A-тый </w:t>
      </w:r>
      <w:r>
        <w:lastRenderedPageBreak/>
        <w:t>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551"/>
        <w:gridCol w:w="3571"/>
        <w:gridCol w:w="2948"/>
      </w:tblGrid>
      <w:tr w:rsidR="00820748">
        <w:tc>
          <w:tcPr>
            <w:tcW w:w="2551" w:type="dxa"/>
          </w:tcPr>
          <w:p w:rsidR="00820748" w:rsidRDefault="00820748">
            <w:pPr>
              <w:pStyle w:val="ConsPlusNormal"/>
              <w:jc w:val="center"/>
            </w:pPr>
            <w:r>
              <w:t>Год актуализации (разработки)</w:t>
            </w:r>
          </w:p>
        </w:tc>
        <w:tc>
          <w:tcPr>
            <w:tcW w:w="3571" w:type="dxa"/>
          </w:tcPr>
          <w:p w:rsidR="00820748" w:rsidRDefault="00820748">
            <w:pPr>
              <w:pStyle w:val="ConsPlusNormal"/>
              <w:jc w:val="center"/>
            </w:pPr>
            <w:r>
              <w:t>Количество ЦТП</w:t>
            </w:r>
          </w:p>
        </w:tc>
        <w:tc>
          <w:tcPr>
            <w:tcW w:w="2948" w:type="dxa"/>
          </w:tcPr>
          <w:p w:rsidR="00820748" w:rsidRDefault="00820748">
            <w:pPr>
              <w:pStyle w:val="ConsPlusNormal"/>
              <w:jc w:val="center"/>
            </w:pPr>
            <w:r>
              <w:t>Средняя тепловая мощность ЦТП, Гкал/ч</w:t>
            </w:r>
          </w:p>
        </w:tc>
      </w:tr>
      <w:tr w:rsidR="00820748">
        <w:tc>
          <w:tcPr>
            <w:tcW w:w="2551" w:type="dxa"/>
          </w:tcPr>
          <w:p w:rsidR="00820748" w:rsidRDefault="00820748">
            <w:pPr>
              <w:pStyle w:val="ConsPlusNormal"/>
              <w:jc w:val="center"/>
            </w:pPr>
            <w:r>
              <w:t>A-4</w:t>
            </w:r>
          </w:p>
        </w:tc>
        <w:tc>
          <w:tcPr>
            <w:tcW w:w="3571" w:type="dxa"/>
          </w:tcPr>
          <w:p w:rsidR="00820748" w:rsidRDefault="00820748">
            <w:pPr>
              <w:pStyle w:val="ConsPlusNormal"/>
            </w:pPr>
          </w:p>
        </w:tc>
        <w:tc>
          <w:tcPr>
            <w:tcW w:w="2948" w:type="dxa"/>
          </w:tcPr>
          <w:p w:rsidR="00820748" w:rsidRDefault="00820748">
            <w:pPr>
              <w:pStyle w:val="ConsPlusNormal"/>
            </w:pPr>
          </w:p>
        </w:tc>
      </w:tr>
      <w:tr w:rsidR="00820748">
        <w:tc>
          <w:tcPr>
            <w:tcW w:w="2551" w:type="dxa"/>
          </w:tcPr>
          <w:p w:rsidR="00820748" w:rsidRDefault="00820748">
            <w:pPr>
              <w:pStyle w:val="ConsPlusNormal"/>
              <w:jc w:val="center"/>
            </w:pPr>
            <w:r>
              <w:t>A-3</w:t>
            </w:r>
          </w:p>
        </w:tc>
        <w:tc>
          <w:tcPr>
            <w:tcW w:w="3571" w:type="dxa"/>
          </w:tcPr>
          <w:p w:rsidR="00820748" w:rsidRDefault="00820748">
            <w:pPr>
              <w:pStyle w:val="ConsPlusNormal"/>
            </w:pPr>
          </w:p>
        </w:tc>
        <w:tc>
          <w:tcPr>
            <w:tcW w:w="2948" w:type="dxa"/>
          </w:tcPr>
          <w:p w:rsidR="00820748" w:rsidRDefault="00820748">
            <w:pPr>
              <w:pStyle w:val="ConsPlusNormal"/>
            </w:pPr>
          </w:p>
        </w:tc>
      </w:tr>
      <w:tr w:rsidR="00820748">
        <w:tc>
          <w:tcPr>
            <w:tcW w:w="2551" w:type="dxa"/>
          </w:tcPr>
          <w:p w:rsidR="00820748" w:rsidRDefault="00820748">
            <w:pPr>
              <w:pStyle w:val="ConsPlusNormal"/>
              <w:jc w:val="center"/>
            </w:pPr>
            <w:r>
              <w:t>A-2</w:t>
            </w:r>
          </w:p>
        </w:tc>
        <w:tc>
          <w:tcPr>
            <w:tcW w:w="3571" w:type="dxa"/>
          </w:tcPr>
          <w:p w:rsidR="00820748" w:rsidRDefault="00820748">
            <w:pPr>
              <w:pStyle w:val="ConsPlusNormal"/>
            </w:pPr>
          </w:p>
        </w:tc>
        <w:tc>
          <w:tcPr>
            <w:tcW w:w="2948" w:type="dxa"/>
          </w:tcPr>
          <w:p w:rsidR="00820748" w:rsidRDefault="00820748">
            <w:pPr>
              <w:pStyle w:val="ConsPlusNormal"/>
            </w:pPr>
          </w:p>
        </w:tc>
      </w:tr>
      <w:tr w:rsidR="00820748">
        <w:tc>
          <w:tcPr>
            <w:tcW w:w="2551" w:type="dxa"/>
          </w:tcPr>
          <w:p w:rsidR="00820748" w:rsidRDefault="00820748">
            <w:pPr>
              <w:pStyle w:val="ConsPlusNormal"/>
              <w:jc w:val="center"/>
            </w:pPr>
            <w:r>
              <w:t>A-1</w:t>
            </w:r>
          </w:p>
        </w:tc>
        <w:tc>
          <w:tcPr>
            <w:tcW w:w="3571" w:type="dxa"/>
          </w:tcPr>
          <w:p w:rsidR="00820748" w:rsidRDefault="00820748">
            <w:pPr>
              <w:pStyle w:val="ConsPlusNormal"/>
            </w:pPr>
          </w:p>
        </w:tc>
        <w:tc>
          <w:tcPr>
            <w:tcW w:w="2948" w:type="dxa"/>
          </w:tcPr>
          <w:p w:rsidR="00820748" w:rsidRDefault="00820748">
            <w:pPr>
              <w:pStyle w:val="ConsPlusNormal"/>
            </w:pPr>
          </w:p>
        </w:tc>
      </w:tr>
      <w:tr w:rsidR="00820748">
        <w:tc>
          <w:tcPr>
            <w:tcW w:w="2551" w:type="dxa"/>
          </w:tcPr>
          <w:p w:rsidR="00820748" w:rsidRDefault="00820748">
            <w:pPr>
              <w:pStyle w:val="ConsPlusNormal"/>
              <w:jc w:val="center"/>
            </w:pPr>
            <w:r>
              <w:t>A</w:t>
            </w:r>
          </w:p>
        </w:tc>
        <w:tc>
          <w:tcPr>
            <w:tcW w:w="3571" w:type="dxa"/>
          </w:tcPr>
          <w:p w:rsidR="00820748" w:rsidRDefault="00820748">
            <w:pPr>
              <w:pStyle w:val="ConsPlusNormal"/>
            </w:pPr>
          </w:p>
        </w:tc>
        <w:tc>
          <w:tcPr>
            <w:tcW w:w="2948" w:type="dxa"/>
          </w:tcPr>
          <w:p w:rsidR="00820748" w:rsidRDefault="00820748">
            <w:pPr>
              <w:pStyle w:val="ConsPlusNormal"/>
            </w:pPr>
          </w:p>
        </w:tc>
      </w:tr>
      <w:tr w:rsidR="00820748">
        <w:tc>
          <w:tcPr>
            <w:tcW w:w="2551" w:type="dxa"/>
          </w:tcPr>
          <w:p w:rsidR="00820748" w:rsidRDefault="00820748">
            <w:pPr>
              <w:pStyle w:val="ConsPlusNormal"/>
              <w:jc w:val="center"/>
            </w:pPr>
            <w:r>
              <w:t>Всего</w:t>
            </w:r>
          </w:p>
        </w:tc>
        <w:tc>
          <w:tcPr>
            <w:tcW w:w="3571" w:type="dxa"/>
          </w:tcPr>
          <w:p w:rsidR="00820748" w:rsidRDefault="00820748">
            <w:pPr>
              <w:pStyle w:val="ConsPlusNormal"/>
            </w:pPr>
          </w:p>
        </w:tc>
        <w:tc>
          <w:tcPr>
            <w:tcW w:w="2948"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39" w:name="P2899"/>
      <w:bookmarkEnd w:id="39"/>
      <w:r>
        <w:t>Таблица П11.7. Индивидуальные тепловые пункты (далее - ИТП) теплосетевой организации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644"/>
        <w:gridCol w:w="1814"/>
        <w:gridCol w:w="1644"/>
        <w:gridCol w:w="1927"/>
        <w:gridCol w:w="2040"/>
      </w:tblGrid>
      <w:tr w:rsidR="00820748">
        <w:tc>
          <w:tcPr>
            <w:tcW w:w="1644" w:type="dxa"/>
          </w:tcPr>
          <w:p w:rsidR="00820748" w:rsidRDefault="00820748">
            <w:pPr>
              <w:pStyle w:val="ConsPlusNormal"/>
              <w:jc w:val="center"/>
            </w:pPr>
            <w:r>
              <w:t>Год актуализации (разработки)</w:t>
            </w:r>
          </w:p>
        </w:tc>
        <w:tc>
          <w:tcPr>
            <w:tcW w:w="1814" w:type="dxa"/>
          </w:tcPr>
          <w:p w:rsidR="00820748" w:rsidRDefault="00820748">
            <w:pPr>
              <w:pStyle w:val="ConsPlusNormal"/>
              <w:jc w:val="center"/>
            </w:pPr>
            <w:r>
              <w:t>Количество ИТП</w:t>
            </w:r>
          </w:p>
        </w:tc>
        <w:tc>
          <w:tcPr>
            <w:tcW w:w="1644" w:type="dxa"/>
          </w:tcPr>
          <w:p w:rsidR="00820748" w:rsidRDefault="00820748">
            <w:pPr>
              <w:pStyle w:val="ConsPlusNormal"/>
              <w:jc w:val="center"/>
            </w:pPr>
            <w:r>
              <w:t>Средняя тепловая мощность ИТП, Гкал/ч</w:t>
            </w:r>
          </w:p>
        </w:tc>
        <w:tc>
          <w:tcPr>
            <w:tcW w:w="1927" w:type="dxa"/>
          </w:tcPr>
          <w:p w:rsidR="00820748" w:rsidRDefault="00820748">
            <w:pPr>
              <w:pStyle w:val="ConsPlusNormal"/>
              <w:jc w:val="center"/>
            </w:pPr>
            <w:r>
              <w:t>Доля потребителей, присоединенных к тепловым сетям через ИТП (от общей тепловой нагрузки ЕТО)</w:t>
            </w:r>
          </w:p>
        </w:tc>
        <w:tc>
          <w:tcPr>
            <w:tcW w:w="2040" w:type="dxa"/>
          </w:tcPr>
          <w:p w:rsidR="00820748" w:rsidRDefault="00820748">
            <w:pPr>
              <w:pStyle w:val="ConsPlusNormal"/>
              <w:jc w:val="center"/>
            </w:pPr>
            <w:r>
              <w:t>Динамика изменения доли присоединенных к тепловым сетям потребителей через ИТП</w:t>
            </w:r>
          </w:p>
        </w:tc>
      </w:tr>
      <w:tr w:rsidR="00820748">
        <w:tc>
          <w:tcPr>
            <w:tcW w:w="1644" w:type="dxa"/>
          </w:tcPr>
          <w:p w:rsidR="00820748" w:rsidRDefault="00820748">
            <w:pPr>
              <w:pStyle w:val="ConsPlusNormal"/>
              <w:jc w:val="center"/>
            </w:pPr>
            <w:r>
              <w:t>A-4</w:t>
            </w:r>
          </w:p>
        </w:tc>
        <w:tc>
          <w:tcPr>
            <w:tcW w:w="1814" w:type="dxa"/>
          </w:tcPr>
          <w:p w:rsidR="00820748" w:rsidRDefault="00820748">
            <w:pPr>
              <w:pStyle w:val="ConsPlusNormal"/>
            </w:pPr>
          </w:p>
        </w:tc>
        <w:tc>
          <w:tcPr>
            <w:tcW w:w="1644" w:type="dxa"/>
          </w:tcPr>
          <w:p w:rsidR="00820748" w:rsidRDefault="00820748">
            <w:pPr>
              <w:pStyle w:val="ConsPlusNormal"/>
            </w:pPr>
          </w:p>
        </w:tc>
        <w:tc>
          <w:tcPr>
            <w:tcW w:w="1927" w:type="dxa"/>
          </w:tcPr>
          <w:p w:rsidR="00820748" w:rsidRDefault="00820748">
            <w:pPr>
              <w:pStyle w:val="ConsPlusNormal"/>
            </w:pPr>
          </w:p>
        </w:tc>
        <w:tc>
          <w:tcPr>
            <w:tcW w:w="2040" w:type="dxa"/>
          </w:tcPr>
          <w:p w:rsidR="00820748" w:rsidRDefault="00820748">
            <w:pPr>
              <w:pStyle w:val="ConsPlusNormal"/>
            </w:pPr>
          </w:p>
        </w:tc>
      </w:tr>
      <w:tr w:rsidR="00820748">
        <w:tc>
          <w:tcPr>
            <w:tcW w:w="1644" w:type="dxa"/>
          </w:tcPr>
          <w:p w:rsidR="00820748" w:rsidRDefault="00820748">
            <w:pPr>
              <w:pStyle w:val="ConsPlusNormal"/>
              <w:jc w:val="center"/>
            </w:pPr>
            <w:r>
              <w:t>A-3</w:t>
            </w:r>
          </w:p>
        </w:tc>
        <w:tc>
          <w:tcPr>
            <w:tcW w:w="1814" w:type="dxa"/>
          </w:tcPr>
          <w:p w:rsidR="00820748" w:rsidRDefault="00820748">
            <w:pPr>
              <w:pStyle w:val="ConsPlusNormal"/>
            </w:pPr>
          </w:p>
        </w:tc>
        <w:tc>
          <w:tcPr>
            <w:tcW w:w="1644" w:type="dxa"/>
          </w:tcPr>
          <w:p w:rsidR="00820748" w:rsidRDefault="00820748">
            <w:pPr>
              <w:pStyle w:val="ConsPlusNormal"/>
            </w:pPr>
          </w:p>
        </w:tc>
        <w:tc>
          <w:tcPr>
            <w:tcW w:w="1927" w:type="dxa"/>
          </w:tcPr>
          <w:p w:rsidR="00820748" w:rsidRDefault="00820748">
            <w:pPr>
              <w:pStyle w:val="ConsPlusNormal"/>
            </w:pPr>
          </w:p>
        </w:tc>
        <w:tc>
          <w:tcPr>
            <w:tcW w:w="2040" w:type="dxa"/>
          </w:tcPr>
          <w:p w:rsidR="00820748" w:rsidRDefault="00820748">
            <w:pPr>
              <w:pStyle w:val="ConsPlusNormal"/>
            </w:pPr>
          </w:p>
        </w:tc>
      </w:tr>
      <w:tr w:rsidR="00820748">
        <w:tc>
          <w:tcPr>
            <w:tcW w:w="1644" w:type="dxa"/>
          </w:tcPr>
          <w:p w:rsidR="00820748" w:rsidRDefault="00820748">
            <w:pPr>
              <w:pStyle w:val="ConsPlusNormal"/>
              <w:jc w:val="center"/>
            </w:pPr>
            <w:r>
              <w:t>A-2</w:t>
            </w:r>
          </w:p>
        </w:tc>
        <w:tc>
          <w:tcPr>
            <w:tcW w:w="1814" w:type="dxa"/>
          </w:tcPr>
          <w:p w:rsidR="00820748" w:rsidRDefault="00820748">
            <w:pPr>
              <w:pStyle w:val="ConsPlusNormal"/>
            </w:pPr>
          </w:p>
        </w:tc>
        <w:tc>
          <w:tcPr>
            <w:tcW w:w="1644" w:type="dxa"/>
          </w:tcPr>
          <w:p w:rsidR="00820748" w:rsidRDefault="00820748">
            <w:pPr>
              <w:pStyle w:val="ConsPlusNormal"/>
            </w:pPr>
          </w:p>
        </w:tc>
        <w:tc>
          <w:tcPr>
            <w:tcW w:w="1927" w:type="dxa"/>
          </w:tcPr>
          <w:p w:rsidR="00820748" w:rsidRDefault="00820748">
            <w:pPr>
              <w:pStyle w:val="ConsPlusNormal"/>
            </w:pPr>
          </w:p>
        </w:tc>
        <w:tc>
          <w:tcPr>
            <w:tcW w:w="2040" w:type="dxa"/>
          </w:tcPr>
          <w:p w:rsidR="00820748" w:rsidRDefault="00820748">
            <w:pPr>
              <w:pStyle w:val="ConsPlusNormal"/>
            </w:pPr>
          </w:p>
        </w:tc>
      </w:tr>
      <w:tr w:rsidR="00820748">
        <w:tc>
          <w:tcPr>
            <w:tcW w:w="1644" w:type="dxa"/>
          </w:tcPr>
          <w:p w:rsidR="00820748" w:rsidRDefault="00820748">
            <w:pPr>
              <w:pStyle w:val="ConsPlusNormal"/>
              <w:jc w:val="center"/>
            </w:pPr>
            <w:r>
              <w:t>A-1</w:t>
            </w:r>
          </w:p>
        </w:tc>
        <w:tc>
          <w:tcPr>
            <w:tcW w:w="1814" w:type="dxa"/>
          </w:tcPr>
          <w:p w:rsidR="00820748" w:rsidRDefault="00820748">
            <w:pPr>
              <w:pStyle w:val="ConsPlusNormal"/>
            </w:pPr>
          </w:p>
        </w:tc>
        <w:tc>
          <w:tcPr>
            <w:tcW w:w="1644" w:type="dxa"/>
          </w:tcPr>
          <w:p w:rsidR="00820748" w:rsidRDefault="00820748">
            <w:pPr>
              <w:pStyle w:val="ConsPlusNormal"/>
            </w:pPr>
          </w:p>
        </w:tc>
        <w:tc>
          <w:tcPr>
            <w:tcW w:w="1927" w:type="dxa"/>
          </w:tcPr>
          <w:p w:rsidR="00820748" w:rsidRDefault="00820748">
            <w:pPr>
              <w:pStyle w:val="ConsPlusNormal"/>
            </w:pPr>
          </w:p>
        </w:tc>
        <w:tc>
          <w:tcPr>
            <w:tcW w:w="2040" w:type="dxa"/>
          </w:tcPr>
          <w:p w:rsidR="00820748" w:rsidRDefault="00820748">
            <w:pPr>
              <w:pStyle w:val="ConsPlusNormal"/>
            </w:pPr>
          </w:p>
        </w:tc>
      </w:tr>
      <w:tr w:rsidR="00820748">
        <w:tc>
          <w:tcPr>
            <w:tcW w:w="1644" w:type="dxa"/>
          </w:tcPr>
          <w:p w:rsidR="00820748" w:rsidRDefault="00820748">
            <w:pPr>
              <w:pStyle w:val="ConsPlusNormal"/>
              <w:jc w:val="center"/>
            </w:pPr>
            <w:r>
              <w:t>A</w:t>
            </w:r>
          </w:p>
        </w:tc>
        <w:tc>
          <w:tcPr>
            <w:tcW w:w="1814" w:type="dxa"/>
          </w:tcPr>
          <w:p w:rsidR="00820748" w:rsidRDefault="00820748">
            <w:pPr>
              <w:pStyle w:val="ConsPlusNormal"/>
            </w:pPr>
          </w:p>
        </w:tc>
        <w:tc>
          <w:tcPr>
            <w:tcW w:w="1644" w:type="dxa"/>
          </w:tcPr>
          <w:p w:rsidR="00820748" w:rsidRDefault="00820748">
            <w:pPr>
              <w:pStyle w:val="ConsPlusNormal"/>
            </w:pPr>
          </w:p>
        </w:tc>
        <w:tc>
          <w:tcPr>
            <w:tcW w:w="1927" w:type="dxa"/>
          </w:tcPr>
          <w:p w:rsidR="00820748" w:rsidRDefault="00820748">
            <w:pPr>
              <w:pStyle w:val="ConsPlusNormal"/>
            </w:pPr>
          </w:p>
        </w:tc>
        <w:tc>
          <w:tcPr>
            <w:tcW w:w="204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40" w:name="P2934"/>
      <w:bookmarkEnd w:id="40"/>
      <w:r>
        <w:t>Таблица П11.8. Доля потребителей, присоединенных к тепловым сетям по схеме с отбором теплоносителя для целей горячего водоснабжения из систем отопления (открытых систем теплоснабжения (горячего водоснабжения) теплосетевой организации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870"/>
        <w:gridCol w:w="2154"/>
        <w:gridCol w:w="2040"/>
        <w:gridCol w:w="3004"/>
      </w:tblGrid>
      <w:tr w:rsidR="00820748">
        <w:tc>
          <w:tcPr>
            <w:tcW w:w="1870" w:type="dxa"/>
          </w:tcPr>
          <w:p w:rsidR="00820748" w:rsidRDefault="00820748">
            <w:pPr>
              <w:pStyle w:val="ConsPlusNormal"/>
              <w:jc w:val="center"/>
            </w:pPr>
            <w:r>
              <w:t>Год актуализации (разработки)</w:t>
            </w:r>
          </w:p>
        </w:tc>
        <w:tc>
          <w:tcPr>
            <w:tcW w:w="2154" w:type="dxa"/>
          </w:tcPr>
          <w:p w:rsidR="00820748" w:rsidRDefault="00820748">
            <w:pPr>
              <w:pStyle w:val="ConsPlusNormal"/>
              <w:jc w:val="center"/>
            </w:pPr>
            <w:r>
              <w:t>Доля абонентских пунктов от общего числа абонентских пунктов</w:t>
            </w:r>
          </w:p>
        </w:tc>
        <w:tc>
          <w:tcPr>
            <w:tcW w:w="2040" w:type="dxa"/>
          </w:tcPr>
          <w:p w:rsidR="00820748" w:rsidRDefault="00820748">
            <w:pPr>
              <w:pStyle w:val="ConsPlusNormal"/>
              <w:jc w:val="center"/>
            </w:pPr>
            <w:r>
              <w:t>Доля тепловой нагрузки к общей тепловой нагрузке горячего водоснабжения, %</w:t>
            </w:r>
          </w:p>
        </w:tc>
        <w:tc>
          <w:tcPr>
            <w:tcW w:w="3004" w:type="dxa"/>
          </w:tcPr>
          <w:p w:rsidR="00820748" w:rsidRDefault="00820748">
            <w:pPr>
              <w:pStyle w:val="ConsPlusNormal"/>
              <w:jc w:val="center"/>
            </w:pPr>
            <w:r>
              <w:t>Динамика изменения доли тепловой нагрузки горячего водоснабжения присоединенной по открытой системе теплоснабжения (горячего водоснабжения) к доле (A-4) года</w:t>
            </w:r>
          </w:p>
        </w:tc>
      </w:tr>
      <w:tr w:rsidR="00820748">
        <w:tc>
          <w:tcPr>
            <w:tcW w:w="1870" w:type="dxa"/>
          </w:tcPr>
          <w:p w:rsidR="00820748" w:rsidRDefault="00820748">
            <w:pPr>
              <w:pStyle w:val="ConsPlusNormal"/>
              <w:jc w:val="center"/>
            </w:pPr>
            <w:r>
              <w:t>A-4</w:t>
            </w:r>
          </w:p>
        </w:tc>
        <w:tc>
          <w:tcPr>
            <w:tcW w:w="2154" w:type="dxa"/>
          </w:tcPr>
          <w:p w:rsidR="00820748" w:rsidRDefault="00820748">
            <w:pPr>
              <w:pStyle w:val="ConsPlusNormal"/>
            </w:pPr>
          </w:p>
        </w:tc>
        <w:tc>
          <w:tcPr>
            <w:tcW w:w="2040" w:type="dxa"/>
          </w:tcPr>
          <w:p w:rsidR="00820748" w:rsidRDefault="00820748">
            <w:pPr>
              <w:pStyle w:val="ConsPlusNormal"/>
            </w:pPr>
          </w:p>
        </w:tc>
        <w:tc>
          <w:tcPr>
            <w:tcW w:w="3004" w:type="dxa"/>
          </w:tcPr>
          <w:p w:rsidR="00820748" w:rsidRDefault="00820748">
            <w:pPr>
              <w:pStyle w:val="ConsPlusNormal"/>
            </w:pPr>
          </w:p>
        </w:tc>
      </w:tr>
      <w:tr w:rsidR="00820748">
        <w:tc>
          <w:tcPr>
            <w:tcW w:w="1870" w:type="dxa"/>
          </w:tcPr>
          <w:p w:rsidR="00820748" w:rsidRDefault="00820748">
            <w:pPr>
              <w:pStyle w:val="ConsPlusNormal"/>
              <w:jc w:val="center"/>
            </w:pPr>
            <w:r>
              <w:t>A-3</w:t>
            </w:r>
          </w:p>
        </w:tc>
        <w:tc>
          <w:tcPr>
            <w:tcW w:w="2154" w:type="dxa"/>
          </w:tcPr>
          <w:p w:rsidR="00820748" w:rsidRDefault="00820748">
            <w:pPr>
              <w:pStyle w:val="ConsPlusNormal"/>
            </w:pPr>
          </w:p>
        </w:tc>
        <w:tc>
          <w:tcPr>
            <w:tcW w:w="2040" w:type="dxa"/>
          </w:tcPr>
          <w:p w:rsidR="00820748" w:rsidRDefault="00820748">
            <w:pPr>
              <w:pStyle w:val="ConsPlusNormal"/>
            </w:pPr>
          </w:p>
        </w:tc>
        <w:tc>
          <w:tcPr>
            <w:tcW w:w="3004" w:type="dxa"/>
          </w:tcPr>
          <w:p w:rsidR="00820748" w:rsidRDefault="00820748">
            <w:pPr>
              <w:pStyle w:val="ConsPlusNormal"/>
            </w:pPr>
          </w:p>
        </w:tc>
      </w:tr>
      <w:tr w:rsidR="00820748">
        <w:tc>
          <w:tcPr>
            <w:tcW w:w="1870" w:type="dxa"/>
          </w:tcPr>
          <w:p w:rsidR="00820748" w:rsidRDefault="00820748">
            <w:pPr>
              <w:pStyle w:val="ConsPlusNormal"/>
              <w:jc w:val="center"/>
            </w:pPr>
            <w:r>
              <w:t>A-2</w:t>
            </w:r>
          </w:p>
        </w:tc>
        <w:tc>
          <w:tcPr>
            <w:tcW w:w="2154" w:type="dxa"/>
          </w:tcPr>
          <w:p w:rsidR="00820748" w:rsidRDefault="00820748">
            <w:pPr>
              <w:pStyle w:val="ConsPlusNormal"/>
            </w:pPr>
          </w:p>
        </w:tc>
        <w:tc>
          <w:tcPr>
            <w:tcW w:w="2040" w:type="dxa"/>
          </w:tcPr>
          <w:p w:rsidR="00820748" w:rsidRDefault="00820748">
            <w:pPr>
              <w:pStyle w:val="ConsPlusNormal"/>
            </w:pPr>
          </w:p>
        </w:tc>
        <w:tc>
          <w:tcPr>
            <w:tcW w:w="3004" w:type="dxa"/>
          </w:tcPr>
          <w:p w:rsidR="00820748" w:rsidRDefault="00820748">
            <w:pPr>
              <w:pStyle w:val="ConsPlusNormal"/>
            </w:pPr>
          </w:p>
        </w:tc>
      </w:tr>
      <w:tr w:rsidR="00820748">
        <w:tc>
          <w:tcPr>
            <w:tcW w:w="1870" w:type="dxa"/>
          </w:tcPr>
          <w:p w:rsidR="00820748" w:rsidRDefault="00820748">
            <w:pPr>
              <w:pStyle w:val="ConsPlusNormal"/>
              <w:jc w:val="center"/>
            </w:pPr>
            <w:r>
              <w:lastRenderedPageBreak/>
              <w:t>A-1</w:t>
            </w:r>
          </w:p>
        </w:tc>
        <w:tc>
          <w:tcPr>
            <w:tcW w:w="2154" w:type="dxa"/>
          </w:tcPr>
          <w:p w:rsidR="00820748" w:rsidRDefault="00820748">
            <w:pPr>
              <w:pStyle w:val="ConsPlusNormal"/>
            </w:pPr>
          </w:p>
        </w:tc>
        <w:tc>
          <w:tcPr>
            <w:tcW w:w="2040" w:type="dxa"/>
          </w:tcPr>
          <w:p w:rsidR="00820748" w:rsidRDefault="00820748">
            <w:pPr>
              <w:pStyle w:val="ConsPlusNormal"/>
            </w:pPr>
          </w:p>
        </w:tc>
        <w:tc>
          <w:tcPr>
            <w:tcW w:w="3004" w:type="dxa"/>
          </w:tcPr>
          <w:p w:rsidR="00820748" w:rsidRDefault="00820748">
            <w:pPr>
              <w:pStyle w:val="ConsPlusNormal"/>
            </w:pPr>
          </w:p>
        </w:tc>
      </w:tr>
      <w:tr w:rsidR="00820748">
        <w:tc>
          <w:tcPr>
            <w:tcW w:w="1870" w:type="dxa"/>
          </w:tcPr>
          <w:p w:rsidR="00820748" w:rsidRDefault="00820748">
            <w:pPr>
              <w:pStyle w:val="ConsPlusNormal"/>
              <w:jc w:val="center"/>
            </w:pPr>
            <w:r>
              <w:t>A</w:t>
            </w:r>
          </w:p>
        </w:tc>
        <w:tc>
          <w:tcPr>
            <w:tcW w:w="2154" w:type="dxa"/>
          </w:tcPr>
          <w:p w:rsidR="00820748" w:rsidRDefault="00820748">
            <w:pPr>
              <w:pStyle w:val="ConsPlusNormal"/>
            </w:pPr>
          </w:p>
        </w:tc>
        <w:tc>
          <w:tcPr>
            <w:tcW w:w="2040" w:type="dxa"/>
          </w:tcPr>
          <w:p w:rsidR="00820748" w:rsidRDefault="00820748">
            <w:pPr>
              <w:pStyle w:val="ConsPlusNormal"/>
            </w:pPr>
          </w:p>
        </w:tc>
        <w:tc>
          <w:tcPr>
            <w:tcW w:w="300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41" w:name="P2963"/>
      <w:bookmarkEnd w:id="41"/>
      <w:r>
        <w:t>Таблица П11.9. Характеристика оборудования насосных станций теплосетевой организации ... в зоне деятельности единой теплоснабжающей организации N ... в A-том году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20"/>
        <w:gridCol w:w="1474"/>
        <w:gridCol w:w="1133"/>
        <w:gridCol w:w="737"/>
        <w:gridCol w:w="737"/>
        <w:gridCol w:w="793"/>
        <w:gridCol w:w="793"/>
        <w:gridCol w:w="1360"/>
        <w:gridCol w:w="1020"/>
      </w:tblGrid>
      <w:tr w:rsidR="00820748">
        <w:tc>
          <w:tcPr>
            <w:tcW w:w="1020" w:type="dxa"/>
          </w:tcPr>
          <w:p w:rsidR="00820748" w:rsidRDefault="00820748">
            <w:pPr>
              <w:pStyle w:val="ConsPlusNormal"/>
              <w:jc w:val="center"/>
            </w:pPr>
            <w:r>
              <w:t>Насосная станция</w:t>
            </w:r>
          </w:p>
        </w:tc>
        <w:tc>
          <w:tcPr>
            <w:tcW w:w="1474" w:type="dxa"/>
          </w:tcPr>
          <w:p w:rsidR="00820748" w:rsidRDefault="00820748">
            <w:pPr>
              <w:pStyle w:val="ConsPlusNormal"/>
              <w:jc w:val="center"/>
            </w:pPr>
            <w:r>
              <w:t>Адрес</w:t>
            </w:r>
          </w:p>
        </w:tc>
        <w:tc>
          <w:tcPr>
            <w:tcW w:w="1133" w:type="dxa"/>
          </w:tcPr>
          <w:p w:rsidR="00820748" w:rsidRDefault="00820748">
            <w:pPr>
              <w:pStyle w:val="ConsPlusNormal"/>
              <w:jc w:val="center"/>
            </w:pPr>
            <w:r>
              <w:t>Марка насосов</w:t>
            </w:r>
          </w:p>
        </w:tc>
        <w:tc>
          <w:tcPr>
            <w:tcW w:w="737" w:type="dxa"/>
          </w:tcPr>
          <w:p w:rsidR="00820748" w:rsidRDefault="00820748">
            <w:pPr>
              <w:pStyle w:val="ConsPlusNormal"/>
              <w:jc w:val="center"/>
            </w:pPr>
            <w:r>
              <w:t>Кол-во насосов, шт</w:t>
            </w:r>
          </w:p>
        </w:tc>
        <w:tc>
          <w:tcPr>
            <w:tcW w:w="737" w:type="dxa"/>
          </w:tcPr>
          <w:p w:rsidR="00820748" w:rsidRDefault="00820748">
            <w:pPr>
              <w:pStyle w:val="ConsPlusNormal"/>
              <w:jc w:val="center"/>
            </w:pPr>
            <w:r>
              <w:t>Расход, м</w:t>
            </w:r>
            <w:r>
              <w:rPr>
                <w:vertAlign w:val="superscript"/>
              </w:rPr>
              <w:t>3</w:t>
            </w:r>
            <w:r>
              <w:t>/час</w:t>
            </w:r>
          </w:p>
        </w:tc>
        <w:tc>
          <w:tcPr>
            <w:tcW w:w="793" w:type="dxa"/>
          </w:tcPr>
          <w:p w:rsidR="00820748" w:rsidRDefault="00820748">
            <w:pPr>
              <w:pStyle w:val="ConsPlusNormal"/>
              <w:jc w:val="center"/>
            </w:pPr>
            <w:r>
              <w:t>Давление на входе, ати</w:t>
            </w:r>
          </w:p>
        </w:tc>
        <w:tc>
          <w:tcPr>
            <w:tcW w:w="793" w:type="dxa"/>
          </w:tcPr>
          <w:p w:rsidR="00820748" w:rsidRDefault="00820748">
            <w:pPr>
              <w:pStyle w:val="ConsPlusNormal"/>
              <w:jc w:val="center"/>
            </w:pPr>
            <w:r>
              <w:t>Давление на выходе, ати</w:t>
            </w:r>
          </w:p>
        </w:tc>
        <w:tc>
          <w:tcPr>
            <w:tcW w:w="1360" w:type="dxa"/>
          </w:tcPr>
          <w:p w:rsidR="00820748" w:rsidRDefault="00820748">
            <w:pPr>
              <w:pStyle w:val="ConsPlusNormal"/>
              <w:jc w:val="center"/>
            </w:pPr>
            <w:r>
              <w:t>Схема присоединения насосов к магистральным трубопроводам</w:t>
            </w:r>
          </w:p>
        </w:tc>
        <w:tc>
          <w:tcPr>
            <w:tcW w:w="1020" w:type="dxa"/>
          </w:tcPr>
          <w:p w:rsidR="00820748" w:rsidRDefault="00820748">
            <w:pPr>
              <w:pStyle w:val="ConsPlusNormal"/>
              <w:jc w:val="center"/>
            </w:pPr>
            <w:r>
              <w:t>Состояние каждого насоса</w:t>
            </w:r>
          </w:p>
        </w:tc>
      </w:tr>
      <w:tr w:rsidR="00820748">
        <w:tc>
          <w:tcPr>
            <w:tcW w:w="1020" w:type="dxa"/>
            <w:vAlign w:val="center"/>
          </w:tcPr>
          <w:p w:rsidR="00820748" w:rsidRDefault="00820748">
            <w:pPr>
              <w:pStyle w:val="ConsPlusNormal"/>
            </w:pPr>
            <w:r>
              <w:t>ПНС-1</w:t>
            </w:r>
          </w:p>
        </w:tc>
        <w:tc>
          <w:tcPr>
            <w:tcW w:w="1474" w:type="dxa"/>
            <w:vAlign w:val="center"/>
          </w:tcPr>
          <w:p w:rsidR="00820748" w:rsidRDefault="00820748">
            <w:pPr>
              <w:pStyle w:val="ConsPlusNormal"/>
            </w:pPr>
            <w:r>
              <w:t>ул. Северо-Западная, 22а</w:t>
            </w:r>
          </w:p>
        </w:tc>
        <w:tc>
          <w:tcPr>
            <w:tcW w:w="1133" w:type="dxa"/>
            <w:vAlign w:val="center"/>
          </w:tcPr>
          <w:p w:rsidR="00820748" w:rsidRDefault="00820748">
            <w:pPr>
              <w:pStyle w:val="ConsPlusNormal"/>
              <w:jc w:val="center"/>
            </w:pPr>
            <w:r>
              <w:t>300 Д 70</w:t>
            </w:r>
          </w:p>
        </w:tc>
        <w:tc>
          <w:tcPr>
            <w:tcW w:w="737" w:type="dxa"/>
            <w:vAlign w:val="center"/>
          </w:tcPr>
          <w:p w:rsidR="00820748" w:rsidRDefault="00820748">
            <w:pPr>
              <w:pStyle w:val="ConsPlusNormal"/>
              <w:jc w:val="center"/>
            </w:pPr>
            <w:r>
              <w:t>3</w:t>
            </w:r>
          </w:p>
        </w:tc>
        <w:tc>
          <w:tcPr>
            <w:tcW w:w="737" w:type="dxa"/>
            <w:vAlign w:val="center"/>
          </w:tcPr>
          <w:p w:rsidR="00820748" w:rsidRDefault="00820748">
            <w:pPr>
              <w:pStyle w:val="ConsPlusNormal"/>
              <w:jc w:val="center"/>
            </w:pPr>
            <w:r>
              <w:t>1080</w:t>
            </w:r>
          </w:p>
        </w:tc>
        <w:tc>
          <w:tcPr>
            <w:tcW w:w="793" w:type="dxa"/>
            <w:vAlign w:val="center"/>
          </w:tcPr>
          <w:p w:rsidR="00820748" w:rsidRDefault="00820748">
            <w:pPr>
              <w:pStyle w:val="ConsPlusNormal"/>
              <w:jc w:val="center"/>
            </w:pPr>
            <w:r>
              <w:t>3,1</w:t>
            </w:r>
          </w:p>
        </w:tc>
        <w:tc>
          <w:tcPr>
            <w:tcW w:w="793" w:type="dxa"/>
            <w:vAlign w:val="center"/>
          </w:tcPr>
          <w:p w:rsidR="00820748" w:rsidRDefault="00820748">
            <w:pPr>
              <w:pStyle w:val="ConsPlusNormal"/>
              <w:jc w:val="center"/>
            </w:pPr>
            <w:r>
              <w:t>7,0</w:t>
            </w:r>
          </w:p>
        </w:tc>
        <w:tc>
          <w:tcPr>
            <w:tcW w:w="1360" w:type="dxa"/>
            <w:vAlign w:val="center"/>
          </w:tcPr>
          <w:p w:rsidR="00820748" w:rsidRDefault="00820748">
            <w:pPr>
              <w:pStyle w:val="ConsPlusNormal"/>
              <w:jc w:val="center"/>
            </w:pPr>
            <w:r>
              <w:t>Параллельно</w:t>
            </w:r>
          </w:p>
        </w:tc>
        <w:tc>
          <w:tcPr>
            <w:tcW w:w="1020" w:type="dxa"/>
            <w:vAlign w:val="center"/>
          </w:tcPr>
          <w:p w:rsidR="00820748" w:rsidRDefault="00820748">
            <w:pPr>
              <w:pStyle w:val="ConsPlusNormal"/>
              <w:jc w:val="center"/>
            </w:pPr>
            <w:r>
              <w:t>В работе 2 насоса</w:t>
            </w:r>
          </w:p>
        </w:tc>
      </w:tr>
      <w:tr w:rsidR="00820748">
        <w:tc>
          <w:tcPr>
            <w:tcW w:w="1020" w:type="dxa"/>
            <w:vAlign w:val="center"/>
          </w:tcPr>
          <w:p w:rsidR="00820748" w:rsidRDefault="00820748">
            <w:pPr>
              <w:pStyle w:val="ConsPlusNormal"/>
            </w:pPr>
          </w:p>
        </w:tc>
        <w:tc>
          <w:tcPr>
            <w:tcW w:w="1474" w:type="dxa"/>
            <w:vAlign w:val="center"/>
          </w:tcPr>
          <w:p w:rsidR="00820748" w:rsidRDefault="00820748">
            <w:pPr>
              <w:pStyle w:val="ConsPlusNormal"/>
            </w:pPr>
          </w:p>
        </w:tc>
        <w:tc>
          <w:tcPr>
            <w:tcW w:w="1133" w:type="dxa"/>
            <w:vAlign w:val="center"/>
          </w:tcPr>
          <w:p w:rsidR="00820748" w:rsidRDefault="00820748">
            <w:pPr>
              <w:pStyle w:val="ConsPlusNormal"/>
            </w:pPr>
          </w:p>
        </w:tc>
        <w:tc>
          <w:tcPr>
            <w:tcW w:w="737" w:type="dxa"/>
            <w:vAlign w:val="center"/>
          </w:tcPr>
          <w:p w:rsidR="00820748" w:rsidRDefault="00820748">
            <w:pPr>
              <w:pStyle w:val="ConsPlusNormal"/>
            </w:pPr>
          </w:p>
        </w:tc>
        <w:tc>
          <w:tcPr>
            <w:tcW w:w="737" w:type="dxa"/>
            <w:vAlign w:val="center"/>
          </w:tcPr>
          <w:p w:rsidR="00820748" w:rsidRDefault="00820748">
            <w:pPr>
              <w:pStyle w:val="ConsPlusNormal"/>
            </w:pPr>
          </w:p>
        </w:tc>
        <w:tc>
          <w:tcPr>
            <w:tcW w:w="793" w:type="dxa"/>
            <w:vAlign w:val="center"/>
          </w:tcPr>
          <w:p w:rsidR="00820748" w:rsidRDefault="00820748">
            <w:pPr>
              <w:pStyle w:val="ConsPlusNormal"/>
            </w:pPr>
          </w:p>
        </w:tc>
        <w:tc>
          <w:tcPr>
            <w:tcW w:w="793" w:type="dxa"/>
            <w:vAlign w:val="center"/>
          </w:tcPr>
          <w:p w:rsidR="00820748" w:rsidRDefault="00820748">
            <w:pPr>
              <w:pStyle w:val="ConsPlusNormal"/>
            </w:pPr>
          </w:p>
        </w:tc>
        <w:tc>
          <w:tcPr>
            <w:tcW w:w="1360" w:type="dxa"/>
            <w:vAlign w:val="center"/>
          </w:tcPr>
          <w:p w:rsidR="00820748" w:rsidRDefault="00820748">
            <w:pPr>
              <w:pStyle w:val="ConsPlusNormal"/>
            </w:pPr>
          </w:p>
        </w:tc>
        <w:tc>
          <w:tcPr>
            <w:tcW w:w="1020" w:type="dxa"/>
            <w:vAlign w:val="center"/>
          </w:tcPr>
          <w:p w:rsidR="00820748" w:rsidRDefault="00820748">
            <w:pPr>
              <w:pStyle w:val="ConsPlusNormal"/>
            </w:pPr>
          </w:p>
        </w:tc>
      </w:tr>
      <w:tr w:rsidR="00820748">
        <w:tc>
          <w:tcPr>
            <w:tcW w:w="1020" w:type="dxa"/>
            <w:vAlign w:val="center"/>
          </w:tcPr>
          <w:p w:rsidR="00820748" w:rsidRDefault="00820748">
            <w:pPr>
              <w:pStyle w:val="ConsPlusNormal"/>
            </w:pPr>
            <w:r>
              <w:t>ПНС-9</w:t>
            </w:r>
          </w:p>
        </w:tc>
        <w:tc>
          <w:tcPr>
            <w:tcW w:w="1474" w:type="dxa"/>
            <w:vAlign w:val="center"/>
          </w:tcPr>
          <w:p w:rsidR="00820748" w:rsidRDefault="00820748">
            <w:pPr>
              <w:pStyle w:val="ConsPlusNormal"/>
            </w:pPr>
            <w:r>
              <w:t>ул. Энтузиастов, 22</w:t>
            </w:r>
          </w:p>
        </w:tc>
        <w:tc>
          <w:tcPr>
            <w:tcW w:w="1133" w:type="dxa"/>
            <w:vAlign w:val="center"/>
          </w:tcPr>
          <w:p w:rsidR="00820748" w:rsidRDefault="00820748">
            <w:pPr>
              <w:pStyle w:val="ConsPlusNormal"/>
              <w:jc w:val="center"/>
            </w:pPr>
            <w:r>
              <w:t>СЭ 1250-70</w:t>
            </w:r>
          </w:p>
        </w:tc>
        <w:tc>
          <w:tcPr>
            <w:tcW w:w="737" w:type="dxa"/>
            <w:vAlign w:val="center"/>
          </w:tcPr>
          <w:p w:rsidR="00820748" w:rsidRDefault="00820748">
            <w:pPr>
              <w:pStyle w:val="ConsPlusNormal"/>
              <w:jc w:val="center"/>
            </w:pPr>
            <w:r>
              <w:t>3</w:t>
            </w:r>
          </w:p>
        </w:tc>
        <w:tc>
          <w:tcPr>
            <w:tcW w:w="737" w:type="dxa"/>
            <w:vAlign w:val="center"/>
          </w:tcPr>
          <w:p w:rsidR="00820748" w:rsidRDefault="00820748">
            <w:pPr>
              <w:pStyle w:val="ConsPlusNormal"/>
              <w:jc w:val="center"/>
            </w:pPr>
            <w:r>
              <w:t>1250</w:t>
            </w:r>
          </w:p>
        </w:tc>
        <w:tc>
          <w:tcPr>
            <w:tcW w:w="793" w:type="dxa"/>
            <w:vAlign w:val="center"/>
          </w:tcPr>
          <w:p w:rsidR="00820748" w:rsidRDefault="00820748">
            <w:pPr>
              <w:pStyle w:val="ConsPlusNormal"/>
              <w:jc w:val="center"/>
            </w:pPr>
            <w:r>
              <w:t>-</w:t>
            </w:r>
          </w:p>
        </w:tc>
        <w:tc>
          <w:tcPr>
            <w:tcW w:w="793" w:type="dxa"/>
            <w:vAlign w:val="center"/>
          </w:tcPr>
          <w:p w:rsidR="00820748" w:rsidRDefault="00820748">
            <w:pPr>
              <w:pStyle w:val="ConsPlusNormal"/>
              <w:jc w:val="center"/>
            </w:pPr>
            <w:r>
              <w:t>-</w:t>
            </w:r>
          </w:p>
        </w:tc>
        <w:tc>
          <w:tcPr>
            <w:tcW w:w="1360" w:type="dxa"/>
            <w:vAlign w:val="center"/>
          </w:tcPr>
          <w:p w:rsidR="00820748" w:rsidRDefault="00820748">
            <w:pPr>
              <w:pStyle w:val="ConsPlusNormal"/>
              <w:jc w:val="center"/>
            </w:pPr>
            <w:r>
              <w:t>Параллельно</w:t>
            </w:r>
          </w:p>
        </w:tc>
        <w:tc>
          <w:tcPr>
            <w:tcW w:w="1020" w:type="dxa"/>
            <w:vAlign w:val="center"/>
          </w:tcPr>
          <w:p w:rsidR="00820748" w:rsidRDefault="00820748">
            <w:pPr>
              <w:pStyle w:val="ConsPlusNormal"/>
              <w:jc w:val="center"/>
            </w:pPr>
            <w:r>
              <w:t>В резерве</w:t>
            </w:r>
          </w:p>
        </w:tc>
      </w:tr>
      <w:tr w:rsidR="00820748">
        <w:tc>
          <w:tcPr>
            <w:tcW w:w="1020" w:type="dxa"/>
            <w:vAlign w:val="center"/>
          </w:tcPr>
          <w:p w:rsidR="00820748" w:rsidRDefault="00820748">
            <w:pPr>
              <w:pStyle w:val="ConsPlusNormal"/>
            </w:pPr>
          </w:p>
        </w:tc>
        <w:tc>
          <w:tcPr>
            <w:tcW w:w="1474" w:type="dxa"/>
            <w:vAlign w:val="center"/>
          </w:tcPr>
          <w:p w:rsidR="00820748" w:rsidRDefault="00820748">
            <w:pPr>
              <w:pStyle w:val="ConsPlusNormal"/>
            </w:pPr>
          </w:p>
        </w:tc>
        <w:tc>
          <w:tcPr>
            <w:tcW w:w="1133" w:type="dxa"/>
            <w:vAlign w:val="center"/>
          </w:tcPr>
          <w:p w:rsidR="00820748" w:rsidRDefault="00820748">
            <w:pPr>
              <w:pStyle w:val="ConsPlusNormal"/>
            </w:pPr>
          </w:p>
        </w:tc>
        <w:tc>
          <w:tcPr>
            <w:tcW w:w="737" w:type="dxa"/>
            <w:vAlign w:val="center"/>
          </w:tcPr>
          <w:p w:rsidR="00820748" w:rsidRDefault="00820748">
            <w:pPr>
              <w:pStyle w:val="ConsPlusNormal"/>
            </w:pPr>
          </w:p>
        </w:tc>
        <w:tc>
          <w:tcPr>
            <w:tcW w:w="737" w:type="dxa"/>
            <w:vAlign w:val="center"/>
          </w:tcPr>
          <w:p w:rsidR="00820748" w:rsidRDefault="00820748">
            <w:pPr>
              <w:pStyle w:val="ConsPlusNormal"/>
            </w:pPr>
          </w:p>
        </w:tc>
        <w:tc>
          <w:tcPr>
            <w:tcW w:w="793" w:type="dxa"/>
            <w:vAlign w:val="center"/>
          </w:tcPr>
          <w:p w:rsidR="00820748" w:rsidRDefault="00820748">
            <w:pPr>
              <w:pStyle w:val="ConsPlusNormal"/>
            </w:pPr>
          </w:p>
        </w:tc>
        <w:tc>
          <w:tcPr>
            <w:tcW w:w="793" w:type="dxa"/>
            <w:vAlign w:val="center"/>
          </w:tcPr>
          <w:p w:rsidR="00820748" w:rsidRDefault="00820748">
            <w:pPr>
              <w:pStyle w:val="ConsPlusNormal"/>
            </w:pPr>
          </w:p>
        </w:tc>
        <w:tc>
          <w:tcPr>
            <w:tcW w:w="1360" w:type="dxa"/>
            <w:vAlign w:val="center"/>
          </w:tcPr>
          <w:p w:rsidR="00820748" w:rsidRDefault="00820748">
            <w:pPr>
              <w:pStyle w:val="ConsPlusNormal"/>
            </w:pPr>
          </w:p>
        </w:tc>
        <w:tc>
          <w:tcPr>
            <w:tcW w:w="1020" w:type="dxa"/>
            <w:vAlign w:val="center"/>
          </w:tcPr>
          <w:p w:rsidR="00820748" w:rsidRDefault="00820748">
            <w:pPr>
              <w:pStyle w:val="ConsPlusNormal"/>
            </w:pPr>
          </w:p>
        </w:tc>
      </w:tr>
      <w:tr w:rsidR="00820748">
        <w:tc>
          <w:tcPr>
            <w:tcW w:w="1020" w:type="dxa"/>
            <w:vAlign w:val="center"/>
          </w:tcPr>
          <w:p w:rsidR="00820748" w:rsidRDefault="00820748">
            <w:pPr>
              <w:pStyle w:val="ConsPlusNormal"/>
            </w:pPr>
          </w:p>
        </w:tc>
        <w:tc>
          <w:tcPr>
            <w:tcW w:w="1474" w:type="dxa"/>
            <w:vAlign w:val="center"/>
          </w:tcPr>
          <w:p w:rsidR="00820748" w:rsidRDefault="00820748">
            <w:pPr>
              <w:pStyle w:val="ConsPlusNormal"/>
            </w:pPr>
          </w:p>
        </w:tc>
        <w:tc>
          <w:tcPr>
            <w:tcW w:w="1133" w:type="dxa"/>
            <w:vAlign w:val="center"/>
          </w:tcPr>
          <w:p w:rsidR="00820748" w:rsidRDefault="00820748">
            <w:pPr>
              <w:pStyle w:val="ConsPlusNormal"/>
            </w:pPr>
          </w:p>
        </w:tc>
        <w:tc>
          <w:tcPr>
            <w:tcW w:w="737" w:type="dxa"/>
            <w:vAlign w:val="center"/>
          </w:tcPr>
          <w:p w:rsidR="00820748" w:rsidRDefault="00820748">
            <w:pPr>
              <w:pStyle w:val="ConsPlusNormal"/>
            </w:pPr>
          </w:p>
        </w:tc>
        <w:tc>
          <w:tcPr>
            <w:tcW w:w="737" w:type="dxa"/>
            <w:vAlign w:val="center"/>
          </w:tcPr>
          <w:p w:rsidR="00820748" w:rsidRDefault="00820748">
            <w:pPr>
              <w:pStyle w:val="ConsPlusNormal"/>
            </w:pPr>
          </w:p>
        </w:tc>
        <w:tc>
          <w:tcPr>
            <w:tcW w:w="793" w:type="dxa"/>
            <w:vAlign w:val="center"/>
          </w:tcPr>
          <w:p w:rsidR="00820748" w:rsidRDefault="00820748">
            <w:pPr>
              <w:pStyle w:val="ConsPlusNormal"/>
            </w:pPr>
          </w:p>
        </w:tc>
        <w:tc>
          <w:tcPr>
            <w:tcW w:w="793" w:type="dxa"/>
            <w:vAlign w:val="center"/>
          </w:tcPr>
          <w:p w:rsidR="00820748" w:rsidRDefault="00820748">
            <w:pPr>
              <w:pStyle w:val="ConsPlusNormal"/>
            </w:pPr>
          </w:p>
        </w:tc>
        <w:tc>
          <w:tcPr>
            <w:tcW w:w="1360" w:type="dxa"/>
            <w:vAlign w:val="center"/>
          </w:tcPr>
          <w:p w:rsidR="00820748" w:rsidRDefault="00820748">
            <w:pPr>
              <w:pStyle w:val="ConsPlusNormal"/>
            </w:pPr>
          </w:p>
        </w:tc>
        <w:tc>
          <w:tcPr>
            <w:tcW w:w="1020" w:type="dxa"/>
            <w:vAlign w:val="center"/>
          </w:tcPr>
          <w:p w:rsidR="00820748" w:rsidRDefault="00820748">
            <w:pPr>
              <w:pStyle w:val="ConsPlusNormal"/>
            </w:pPr>
          </w:p>
        </w:tc>
      </w:tr>
      <w:tr w:rsidR="00820748">
        <w:tc>
          <w:tcPr>
            <w:tcW w:w="1020" w:type="dxa"/>
            <w:vAlign w:val="center"/>
          </w:tcPr>
          <w:p w:rsidR="00820748" w:rsidRDefault="00820748">
            <w:pPr>
              <w:pStyle w:val="ConsPlusNormal"/>
            </w:pPr>
            <w:r>
              <w:t>ПНС-N-1</w:t>
            </w:r>
          </w:p>
        </w:tc>
        <w:tc>
          <w:tcPr>
            <w:tcW w:w="1474" w:type="dxa"/>
            <w:vAlign w:val="center"/>
          </w:tcPr>
          <w:p w:rsidR="00820748" w:rsidRDefault="00820748">
            <w:pPr>
              <w:pStyle w:val="ConsPlusNormal"/>
            </w:pPr>
            <w:r>
              <w:t>ул. Г. Исакова, 175 а</w:t>
            </w:r>
          </w:p>
        </w:tc>
        <w:tc>
          <w:tcPr>
            <w:tcW w:w="1133" w:type="dxa"/>
            <w:vAlign w:val="center"/>
          </w:tcPr>
          <w:p w:rsidR="00820748" w:rsidRDefault="00820748">
            <w:pPr>
              <w:pStyle w:val="ConsPlusNormal"/>
              <w:jc w:val="center"/>
            </w:pPr>
            <w:r>
              <w:t>8Н ДВ</w:t>
            </w:r>
          </w:p>
        </w:tc>
        <w:tc>
          <w:tcPr>
            <w:tcW w:w="737" w:type="dxa"/>
            <w:vAlign w:val="center"/>
          </w:tcPr>
          <w:p w:rsidR="00820748" w:rsidRDefault="00820748">
            <w:pPr>
              <w:pStyle w:val="ConsPlusNormal"/>
              <w:jc w:val="center"/>
            </w:pPr>
            <w:r>
              <w:t>2</w:t>
            </w:r>
          </w:p>
        </w:tc>
        <w:tc>
          <w:tcPr>
            <w:tcW w:w="737" w:type="dxa"/>
            <w:vAlign w:val="center"/>
          </w:tcPr>
          <w:p w:rsidR="00820748" w:rsidRDefault="00820748">
            <w:pPr>
              <w:pStyle w:val="ConsPlusNormal"/>
              <w:jc w:val="center"/>
            </w:pPr>
            <w:r>
              <w:t>500</w:t>
            </w:r>
          </w:p>
        </w:tc>
        <w:tc>
          <w:tcPr>
            <w:tcW w:w="793" w:type="dxa"/>
            <w:vAlign w:val="center"/>
          </w:tcPr>
          <w:p w:rsidR="00820748" w:rsidRDefault="00820748">
            <w:pPr>
              <w:pStyle w:val="ConsPlusNormal"/>
              <w:jc w:val="center"/>
            </w:pPr>
            <w:r>
              <w:t>-</w:t>
            </w:r>
          </w:p>
        </w:tc>
        <w:tc>
          <w:tcPr>
            <w:tcW w:w="793" w:type="dxa"/>
            <w:vAlign w:val="center"/>
          </w:tcPr>
          <w:p w:rsidR="00820748" w:rsidRDefault="00820748">
            <w:pPr>
              <w:pStyle w:val="ConsPlusNormal"/>
              <w:jc w:val="center"/>
            </w:pPr>
            <w:r>
              <w:t>-</w:t>
            </w:r>
          </w:p>
        </w:tc>
        <w:tc>
          <w:tcPr>
            <w:tcW w:w="1360" w:type="dxa"/>
            <w:vAlign w:val="center"/>
          </w:tcPr>
          <w:p w:rsidR="00820748" w:rsidRDefault="00820748">
            <w:pPr>
              <w:pStyle w:val="ConsPlusNormal"/>
              <w:jc w:val="center"/>
            </w:pPr>
            <w:r>
              <w:t>Параллельно</w:t>
            </w:r>
          </w:p>
        </w:tc>
        <w:tc>
          <w:tcPr>
            <w:tcW w:w="1020" w:type="dxa"/>
            <w:vAlign w:val="center"/>
          </w:tcPr>
          <w:p w:rsidR="00820748" w:rsidRDefault="00820748">
            <w:pPr>
              <w:pStyle w:val="ConsPlusNormal"/>
              <w:jc w:val="center"/>
            </w:pPr>
            <w:r>
              <w:t>В резерве</w:t>
            </w:r>
          </w:p>
        </w:tc>
      </w:tr>
      <w:tr w:rsidR="00820748">
        <w:tc>
          <w:tcPr>
            <w:tcW w:w="1020" w:type="dxa"/>
            <w:vAlign w:val="center"/>
          </w:tcPr>
          <w:p w:rsidR="00820748" w:rsidRDefault="00820748">
            <w:pPr>
              <w:pStyle w:val="ConsPlusNormal"/>
            </w:pPr>
            <w:r>
              <w:t>ПНС М-25</w:t>
            </w:r>
          </w:p>
        </w:tc>
        <w:tc>
          <w:tcPr>
            <w:tcW w:w="1474" w:type="dxa"/>
            <w:vAlign w:val="center"/>
          </w:tcPr>
          <w:p w:rsidR="00820748" w:rsidRDefault="00820748">
            <w:pPr>
              <w:pStyle w:val="ConsPlusNormal"/>
            </w:pPr>
            <w:r>
              <w:t>на территории ТЭЦ</w:t>
            </w:r>
          </w:p>
        </w:tc>
        <w:tc>
          <w:tcPr>
            <w:tcW w:w="1133" w:type="dxa"/>
            <w:vAlign w:val="center"/>
          </w:tcPr>
          <w:p w:rsidR="00820748" w:rsidRDefault="00820748">
            <w:pPr>
              <w:pStyle w:val="ConsPlusNormal"/>
              <w:jc w:val="center"/>
            </w:pPr>
            <w:r>
              <w:t>1Д1 250-63</w:t>
            </w:r>
          </w:p>
        </w:tc>
        <w:tc>
          <w:tcPr>
            <w:tcW w:w="737" w:type="dxa"/>
            <w:vAlign w:val="center"/>
          </w:tcPr>
          <w:p w:rsidR="00820748" w:rsidRDefault="00820748">
            <w:pPr>
              <w:pStyle w:val="ConsPlusNormal"/>
              <w:jc w:val="center"/>
            </w:pPr>
            <w:r>
              <w:t>2</w:t>
            </w:r>
          </w:p>
        </w:tc>
        <w:tc>
          <w:tcPr>
            <w:tcW w:w="737" w:type="dxa"/>
            <w:vAlign w:val="center"/>
          </w:tcPr>
          <w:p w:rsidR="00820748" w:rsidRDefault="00820748">
            <w:pPr>
              <w:pStyle w:val="ConsPlusNormal"/>
              <w:jc w:val="center"/>
            </w:pPr>
            <w:r>
              <w:t>1250</w:t>
            </w:r>
          </w:p>
        </w:tc>
        <w:tc>
          <w:tcPr>
            <w:tcW w:w="793" w:type="dxa"/>
            <w:vAlign w:val="center"/>
          </w:tcPr>
          <w:p w:rsidR="00820748" w:rsidRDefault="00820748">
            <w:pPr>
              <w:pStyle w:val="ConsPlusNormal"/>
              <w:jc w:val="center"/>
            </w:pPr>
            <w:r>
              <w:t>1,6</w:t>
            </w:r>
          </w:p>
        </w:tc>
        <w:tc>
          <w:tcPr>
            <w:tcW w:w="793" w:type="dxa"/>
            <w:vAlign w:val="center"/>
          </w:tcPr>
          <w:p w:rsidR="00820748" w:rsidRDefault="00820748">
            <w:pPr>
              <w:pStyle w:val="ConsPlusNormal"/>
              <w:jc w:val="center"/>
            </w:pPr>
            <w:r>
              <w:t>6,0</w:t>
            </w:r>
          </w:p>
        </w:tc>
        <w:tc>
          <w:tcPr>
            <w:tcW w:w="1360" w:type="dxa"/>
            <w:vAlign w:val="center"/>
          </w:tcPr>
          <w:p w:rsidR="00820748" w:rsidRDefault="00820748">
            <w:pPr>
              <w:pStyle w:val="ConsPlusNormal"/>
              <w:jc w:val="center"/>
            </w:pPr>
            <w:r>
              <w:t>Параллельно</w:t>
            </w:r>
          </w:p>
        </w:tc>
        <w:tc>
          <w:tcPr>
            <w:tcW w:w="1020" w:type="dxa"/>
            <w:vAlign w:val="center"/>
          </w:tcPr>
          <w:p w:rsidR="00820748" w:rsidRDefault="00820748">
            <w:pPr>
              <w:pStyle w:val="ConsPlusNormal"/>
              <w:jc w:val="center"/>
            </w:pPr>
            <w:r>
              <w:t>В работе 1 насос</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42" w:name="P3040"/>
      <w:bookmarkEnd w:id="42"/>
      <w:r>
        <w:t>Таблица П11.10. Динамика изменения материальной характеристики тепловых сетей теплосетевой организации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07"/>
        <w:gridCol w:w="1360"/>
        <w:gridCol w:w="1360"/>
        <w:gridCol w:w="1474"/>
        <w:gridCol w:w="1474"/>
        <w:gridCol w:w="1247"/>
        <w:gridCol w:w="1247"/>
      </w:tblGrid>
      <w:tr w:rsidR="00820748">
        <w:tc>
          <w:tcPr>
            <w:tcW w:w="907" w:type="dxa"/>
          </w:tcPr>
          <w:p w:rsidR="00820748" w:rsidRDefault="00820748">
            <w:pPr>
              <w:pStyle w:val="ConsPlusNormal"/>
              <w:jc w:val="center"/>
            </w:pPr>
            <w:r>
              <w:t>Год актуализации (разработки)</w:t>
            </w:r>
          </w:p>
        </w:tc>
        <w:tc>
          <w:tcPr>
            <w:tcW w:w="1360" w:type="dxa"/>
          </w:tcPr>
          <w:p w:rsidR="00820748" w:rsidRDefault="00820748">
            <w:pPr>
              <w:pStyle w:val="ConsPlusNormal"/>
              <w:jc w:val="center"/>
            </w:pPr>
            <w:r>
              <w:t>Строительство магистральных тепловых сетей, м2</w:t>
            </w:r>
          </w:p>
        </w:tc>
        <w:tc>
          <w:tcPr>
            <w:tcW w:w="1360" w:type="dxa"/>
          </w:tcPr>
          <w:p w:rsidR="00820748" w:rsidRDefault="00820748">
            <w:pPr>
              <w:pStyle w:val="ConsPlusNormal"/>
              <w:jc w:val="center"/>
            </w:pPr>
            <w:r>
              <w:t>Реконструкция магистральных тепловых сетей, м2</w:t>
            </w:r>
          </w:p>
        </w:tc>
        <w:tc>
          <w:tcPr>
            <w:tcW w:w="1474" w:type="dxa"/>
          </w:tcPr>
          <w:p w:rsidR="00820748" w:rsidRDefault="00820748">
            <w:pPr>
              <w:pStyle w:val="ConsPlusNormal"/>
              <w:jc w:val="center"/>
            </w:pPr>
            <w:r>
              <w:t>Строительство распределительных (внутриквартальных) тепловых сетей, м2</w:t>
            </w:r>
          </w:p>
        </w:tc>
        <w:tc>
          <w:tcPr>
            <w:tcW w:w="1474" w:type="dxa"/>
          </w:tcPr>
          <w:p w:rsidR="00820748" w:rsidRDefault="00820748">
            <w:pPr>
              <w:pStyle w:val="ConsPlusNormal"/>
              <w:jc w:val="center"/>
            </w:pPr>
            <w:r>
              <w:t>Реконструкция распределительных тепловых сетей, м2</w:t>
            </w:r>
          </w:p>
        </w:tc>
        <w:tc>
          <w:tcPr>
            <w:tcW w:w="1247" w:type="dxa"/>
          </w:tcPr>
          <w:p w:rsidR="00820748" w:rsidRDefault="00820748">
            <w:pPr>
              <w:pStyle w:val="ConsPlusNormal"/>
              <w:jc w:val="center"/>
            </w:pPr>
            <w:r>
              <w:t>Доля строительства тепловых сетей, %</w:t>
            </w:r>
          </w:p>
        </w:tc>
        <w:tc>
          <w:tcPr>
            <w:tcW w:w="1247" w:type="dxa"/>
          </w:tcPr>
          <w:p w:rsidR="00820748" w:rsidRDefault="00820748">
            <w:pPr>
              <w:pStyle w:val="ConsPlusNormal"/>
              <w:jc w:val="center"/>
            </w:pPr>
            <w:r>
              <w:t>Доля реконструкции тепловых сетей, %</w:t>
            </w:r>
          </w:p>
        </w:tc>
      </w:tr>
      <w:tr w:rsidR="00820748">
        <w:tc>
          <w:tcPr>
            <w:tcW w:w="907" w:type="dxa"/>
            <w:vAlign w:val="bottom"/>
          </w:tcPr>
          <w:p w:rsidR="00820748" w:rsidRDefault="00820748">
            <w:pPr>
              <w:pStyle w:val="ConsPlusNormal"/>
            </w:pPr>
            <w:r>
              <w:t>A-4</w:t>
            </w:r>
          </w:p>
        </w:tc>
        <w:tc>
          <w:tcPr>
            <w:tcW w:w="1360" w:type="dxa"/>
          </w:tcPr>
          <w:p w:rsidR="00820748" w:rsidRDefault="00820748">
            <w:pPr>
              <w:pStyle w:val="ConsPlusNormal"/>
            </w:pPr>
          </w:p>
        </w:tc>
        <w:tc>
          <w:tcPr>
            <w:tcW w:w="1360" w:type="dxa"/>
          </w:tcPr>
          <w:p w:rsidR="00820748" w:rsidRDefault="00820748">
            <w:pPr>
              <w:pStyle w:val="ConsPlusNormal"/>
            </w:pPr>
          </w:p>
        </w:tc>
        <w:tc>
          <w:tcPr>
            <w:tcW w:w="1474" w:type="dxa"/>
          </w:tcPr>
          <w:p w:rsidR="00820748" w:rsidRDefault="00820748">
            <w:pPr>
              <w:pStyle w:val="ConsPlusNormal"/>
            </w:pPr>
          </w:p>
        </w:tc>
        <w:tc>
          <w:tcPr>
            <w:tcW w:w="1474"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r>
      <w:tr w:rsidR="00820748">
        <w:tc>
          <w:tcPr>
            <w:tcW w:w="907" w:type="dxa"/>
            <w:vAlign w:val="bottom"/>
          </w:tcPr>
          <w:p w:rsidR="00820748" w:rsidRDefault="00820748">
            <w:pPr>
              <w:pStyle w:val="ConsPlusNormal"/>
            </w:pPr>
            <w:r>
              <w:t>A-3</w:t>
            </w:r>
          </w:p>
        </w:tc>
        <w:tc>
          <w:tcPr>
            <w:tcW w:w="1360" w:type="dxa"/>
          </w:tcPr>
          <w:p w:rsidR="00820748" w:rsidRDefault="00820748">
            <w:pPr>
              <w:pStyle w:val="ConsPlusNormal"/>
            </w:pPr>
          </w:p>
        </w:tc>
        <w:tc>
          <w:tcPr>
            <w:tcW w:w="1360" w:type="dxa"/>
          </w:tcPr>
          <w:p w:rsidR="00820748" w:rsidRDefault="00820748">
            <w:pPr>
              <w:pStyle w:val="ConsPlusNormal"/>
            </w:pPr>
          </w:p>
        </w:tc>
        <w:tc>
          <w:tcPr>
            <w:tcW w:w="1474" w:type="dxa"/>
          </w:tcPr>
          <w:p w:rsidR="00820748" w:rsidRDefault="00820748">
            <w:pPr>
              <w:pStyle w:val="ConsPlusNormal"/>
            </w:pPr>
          </w:p>
        </w:tc>
        <w:tc>
          <w:tcPr>
            <w:tcW w:w="1474"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r>
      <w:tr w:rsidR="00820748">
        <w:tc>
          <w:tcPr>
            <w:tcW w:w="907" w:type="dxa"/>
            <w:vAlign w:val="bottom"/>
          </w:tcPr>
          <w:p w:rsidR="00820748" w:rsidRDefault="00820748">
            <w:pPr>
              <w:pStyle w:val="ConsPlusNormal"/>
            </w:pPr>
            <w:r>
              <w:t>A-2</w:t>
            </w:r>
          </w:p>
        </w:tc>
        <w:tc>
          <w:tcPr>
            <w:tcW w:w="1360" w:type="dxa"/>
          </w:tcPr>
          <w:p w:rsidR="00820748" w:rsidRDefault="00820748">
            <w:pPr>
              <w:pStyle w:val="ConsPlusNormal"/>
            </w:pPr>
          </w:p>
        </w:tc>
        <w:tc>
          <w:tcPr>
            <w:tcW w:w="1360" w:type="dxa"/>
          </w:tcPr>
          <w:p w:rsidR="00820748" w:rsidRDefault="00820748">
            <w:pPr>
              <w:pStyle w:val="ConsPlusNormal"/>
            </w:pPr>
          </w:p>
        </w:tc>
        <w:tc>
          <w:tcPr>
            <w:tcW w:w="1474" w:type="dxa"/>
          </w:tcPr>
          <w:p w:rsidR="00820748" w:rsidRDefault="00820748">
            <w:pPr>
              <w:pStyle w:val="ConsPlusNormal"/>
            </w:pPr>
          </w:p>
        </w:tc>
        <w:tc>
          <w:tcPr>
            <w:tcW w:w="1474"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r>
      <w:tr w:rsidR="00820748">
        <w:tc>
          <w:tcPr>
            <w:tcW w:w="907" w:type="dxa"/>
            <w:vAlign w:val="bottom"/>
          </w:tcPr>
          <w:p w:rsidR="00820748" w:rsidRDefault="00820748">
            <w:pPr>
              <w:pStyle w:val="ConsPlusNormal"/>
            </w:pPr>
            <w:r>
              <w:t>A-1</w:t>
            </w:r>
          </w:p>
        </w:tc>
        <w:tc>
          <w:tcPr>
            <w:tcW w:w="1360" w:type="dxa"/>
          </w:tcPr>
          <w:p w:rsidR="00820748" w:rsidRDefault="00820748">
            <w:pPr>
              <w:pStyle w:val="ConsPlusNormal"/>
            </w:pPr>
          </w:p>
        </w:tc>
        <w:tc>
          <w:tcPr>
            <w:tcW w:w="1360" w:type="dxa"/>
          </w:tcPr>
          <w:p w:rsidR="00820748" w:rsidRDefault="00820748">
            <w:pPr>
              <w:pStyle w:val="ConsPlusNormal"/>
            </w:pPr>
          </w:p>
        </w:tc>
        <w:tc>
          <w:tcPr>
            <w:tcW w:w="1474" w:type="dxa"/>
          </w:tcPr>
          <w:p w:rsidR="00820748" w:rsidRDefault="00820748">
            <w:pPr>
              <w:pStyle w:val="ConsPlusNormal"/>
            </w:pPr>
          </w:p>
        </w:tc>
        <w:tc>
          <w:tcPr>
            <w:tcW w:w="1474"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r>
      <w:tr w:rsidR="00820748">
        <w:tc>
          <w:tcPr>
            <w:tcW w:w="907" w:type="dxa"/>
          </w:tcPr>
          <w:p w:rsidR="00820748" w:rsidRDefault="00820748">
            <w:pPr>
              <w:pStyle w:val="ConsPlusNormal"/>
            </w:pPr>
            <w:r>
              <w:lastRenderedPageBreak/>
              <w:t>А</w:t>
            </w:r>
          </w:p>
        </w:tc>
        <w:tc>
          <w:tcPr>
            <w:tcW w:w="1360" w:type="dxa"/>
          </w:tcPr>
          <w:p w:rsidR="00820748" w:rsidRDefault="00820748">
            <w:pPr>
              <w:pStyle w:val="ConsPlusNormal"/>
            </w:pPr>
          </w:p>
        </w:tc>
        <w:tc>
          <w:tcPr>
            <w:tcW w:w="1360" w:type="dxa"/>
          </w:tcPr>
          <w:p w:rsidR="00820748" w:rsidRDefault="00820748">
            <w:pPr>
              <w:pStyle w:val="ConsPlusNormal"/>
            </w:pPr>
          </w:p>
        </w:tc>
        <w:tc>
          <w:tcPr>
            <w:tcW w:w="1474" w:type="dxa"/>
          </w:tcPr>
          <w:p w:rsidR="00820748" w:rsidRDefault="00820748">
            <w:pPr>
              <w:pStyle w:val="ConsPlusNormal"/>
            </w:pPr>
          </w:p>
        </w:tc>
        <w:tc>
          <w:tcPr>
            <w:tcW w:w="1474" w:type="dxa"/>
          </w:tcPr>
          <w:p w:rsidR="00820748" w:rsidRDefault="00820748">
            <w:pPr>
              <w:pStyle w:val="ConsPlusNormal"/>
            </w:pPr>
          </w:p>
        </w:tc>
        <w:tc>
          <w:tcPr>
            <w:tcW w:w="1247" w:type="dxa"/>
          </w:tcPr>
          <w:p w:rsidR="00820748" w:rsidRDefault="00820748">
            <w:pPr>
              <w:pStyle w:val="ConsPlusNormal"/>
            </w:pPr>
          </w:p>
        </w:tc>
        <w:tc>
          <w:tcPr>
            <w:tcW w:w="124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43" w:name="P3091"/>
      <w:bookmarkEnd w:id="43"/>
      <w:r>
        <w:t>Приложение N 12</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44" w:name="P3095"/>
      <w:bookmarkEnd w:id="44"/>
      <w:r>
        <w:t>Таблица П12.1. Нормативные температуры теплоносителя в тепловых сетях и на входе в отапливаемый объект при центральном качественном методе регулирования отпуска тепловой энергии в тепловые сети по отопительной нагрузке</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474"/>
        <w:gridCol w:w="1587"/>
        <w:gridCol w:w="1700"/>
        <w:gridCol w:w="1700"/>
        <w:gridCol w:w="1303"/>
        <w:gridCol w:w="1303"/>
      </w:tblGrid>
      <w:tr w:rsidR="00820748">
        <w:tc>
          <w:tcPr>
            <w:tcW w:w="1474" w:type="dxa"/>
            <w:vMerge w:val="restart"/>
          </w:tcPr>
          <w:p w:rsidR="00820748" w:rsidRDefault="00820748">
            <w:pPr>
              <w:pStyle w:val="ConsPlusNormal"/>
              <w:jc w:val="center"/>
            </w:pPr>
            <w:r>
              <w:t>Температура наружного воздуха,</w:t>
            </w:r>
          </w:p>
          <w:p w:rsidR="00820748" w:rsidRDefault="00820748">
            <w:pPr>
              <w:pStyle w:val="ConsPlusNormal"/>
              <w:jc w:val="center"/>
            </w:pPr>
            <w:r>
              <w:t>°C</w:t>
            </w:r>
          </w:p>
        </w:tc>
        <w:tc>
          <w:tcPr>
            <w:tcW w:w="1587" w:type="dxa"/>
            <w:vMerge w:val="restart"/>
          </w:tcPr>
          <w:p w:rsidR="00820748" w:rsidRDefault="00820748">
            <w:pPr>
              <w:pStyle w:val="ConsPlusNormal"/>
              <w:jc w:val="center"/>
            </w:pPr>
            <w:r>
              <w:t>Нормативная температура теплоносителя на выходе из ТФУ в подающем теплопроводе,</w:t>
            </w:r>
          </w:p>
          <w:p w:rsidR="00820748" w:rsidRDefault="00820748">
            <w:pPr>
              <w:pStyle w:val="ConsPlusNormal"/>
              <w:jc w:val="center"/>
            </w:pPr>
            <w:r>
              <w:t>°C</w:t>
            </w:r>
          </w:p>
        </w:tc>
        <w:tc>
          <w:tcPr>
            <w:tcW w:w="1700" w:type="dxa"/>
            <w:vMerge w:val="restart"/>
          </w:tcPr>
          <w:p w:rsidR="00820748" w:rsidRDefault="00820748">
            <w:pPr>
              <w:pStyle w:val="ConsPlusNormal"/>
              <w:jc w:val="center"/>
            </w:pPr>
            <w:r>
              <w:t>Нормативная температура теплоносителя на входе в ТФУ в обратном теплопроводе,</w:t>
            </w:r>
          </w:p>
          <w:p w:rsidR="00820748" w:rsidRDefault="00820748">
            <w:pPr>
              <w:pStyle w:val="ConsPlusNormal"/>
              <w:jc w:val="center"/>
            </w:pPr>
            <w:r>
              <w:t>°C</w:t>
            </w:r>
          </w:p>
        </w:tc>
        <w:tc>
          <w:tcPr>
            <w:tcW w:w="1700" w:type="dxa"/>
            <w:vMerge w:val="restart"/>
          </w:tcPr>
          <w:p w:rsidR="00820748" w:rsidRDefault="00820748">
            <w:pPr>
              <w:pStyle w:val="ConsPlusNormal"/>
              <w:jc w:val="center"/>
            </w:pPr>
            <w:r>
              <w:t>Температура теплоносителя после смесительного устройства системы отопления потребителя,</w:t>
            </w:r>
          </w:p>
          <w:p w:rsidR="00820748" w:rsidRDefault="00820748">
            <w:pPr>
              <w:pStyle w:val="ConsPlusNormal"/>
              <w:jc w:val="center"/>
            </w:pPr>
            <w:r>
              <w:t>°C</w:t>
            </w:r>
          </w:p>
        </w:tc>
        <w:tc>
          <w:tcPr>
            <w:tcW w:w="2606" w:type="dxa"/>
            <w:gridSpan w:val="2"/>
          </w:tcPr>
          <w:p w:rsidR="00820748" w:rsidRDefault="00820748">
            <w:pPr>
              <w:pStyle w:val="ConsPlusNormal"/>
              <w:jc w:val="center"/>
            </w:pPr>
            <w:r>
              <w:t>Температура теплоносителя на выходе из ТФУ с учетом скорости ветра, °C</w:t>
            </w:r>
          </w:p>
        </w:tc>
      </w:tr>
      <w:tr w:rsidR="00820748">
        <w:tc>
          <w:tcPr>
            <w:tcW w:w="1474" w:type="dxa"/>
            <w:vMerge/>
          </w:tcPr>
          <w:p w:rsidR="00820748" w:rsidRDefault="00820748">
            <w:pPr>
              <w:pStyle w:val="ConsPlusNormal"/>
            </w:pPr>
          </w:p>
        </w:tc>
        <w:tc>
          <w:tcPr>
            <w:tcW w:w="1587" w:type="dxa"/>
            <w:vMerge/>
          </w:tcPr>
          <w:p w:rsidR="00820748" w:rsidRDefault="00820748">
            <w:pPr>
              <w:pStyle w:val="ConsPlusNormal"/>
            </w:pPr>
          </w:p>
        </w:tc>
        <w:tc>
          <w:tcPr>
            <w:tcW w:w="1700" w:type="dxa"/>
            <w:vMerge/>
          </w:tcPr>
          <w:p w:rsidR="00820748" w:rsidRDefault="00820748">
            <w:pPr>
              <w:pStyle w:val="ConsPlusNormal"/>
            </w:pPr>
          </w:p>
        </w:tc>
        <w:tc>
          <w:tcPr>
            <w:tcW w:w="1700" w:type="dxa"/>
            <w:vMerge/>
          </w:tcPr>
          <w:p w:rsidR="00820748" w:rsidRDefault="00820748">
            <w:pPr>
              <w:pStyle w:val="ConsPlusNormal"/>
            </w:pPr>
          </w:p>
        </w:tc>
        <w:tc>
          <w:tcPr>
            <w:tcW w:w="1303" w:type="dxa"/>
          </w:tcPr>
          <w:p w:rsidR="00820748" w:rsidRDefault="00820748">
            <w:pPr>
              <w:pStyle w:val="ConsPlusNormal"/>
              <w:jc w:val="center"/>
            </w:pPr>
            <w:r>
              <w:t>7 м/с</w:t>
            </w:r>
          </w:p>
        </w:tc>
        <w:tc>
          <w:tcPr>
            <w:tcW w:w="1303" w:type="dxa"/>
          </w:tcPr>
          <w:p w:rsidR="00820748" w:rsidRDefault="00820748">
            <w:pPr>
              <w:pStyle w:val="ConsPlusNormal"/>
              <w:jc w:val="center"/>
            </w:pPr>
            <w:r>
              <w:t>12 м/с</w:t>
            </w:r>
          </w:p>
        </w:tc>
      </w:tr>
      <w:tr w:rsidR="00820748">
        <w:tc>
          <w:tcPr>
            <w:tcW w:w="1474" w:type="dxa"/>
            <w:vAlign w:val="center"/>
          </w:tcPr>
          <w:p w:rsidR="00820748" w:rsidRDefault="00820748">
            <w:pPr>
              <w:pStyle w:val="ConsPlusNormal"/>
              <w:jc w:val="center"/>
            </w:pPr>
            <w:r>
              <w:t>8</w:t>
            </w:r>
          </w:p>
        </w:tc>
        <w:tc>
          <w:tcPr>
            <w:tcW w:w="1587" w:type="dxa"/>
          </w:tcPr>
          <w:p w:rsidR="00820748" w:rsidRDefault="00820748">
            <w:pPr>
              <w:pStyle w:val="ConsPlusNormal"/>
              <w:jc w:val="center"/>
            </w:pPr>
            <w:r>
              <w:t>70,0</w:t>
            </w:r>
          </w:p>
        </w:tc>
        <w:tc>
          <w:tcPr>
            <w:tcW w:w="1700" w:type="dxa"/>
          </w:tcPr>
          <w:p w:rsidR="00820748" w:rsidRDefault="00820748">
            <w:pPr>
              <w:pStyle w:val="ConsPlusNormal"/>
              <w:jc w:val="center"/>
            </w:pPr>
            <w:r>
              <w:t>47,7</w:t>
            </w:r>
          </w:p>
        </w:tc>
        <w:tc>
          <w:tcPr>
            <w:tcW w:w="1700" w:type="dxa"/>
          </w:tcPr>
          <w:p w:rsidR="00820748" w:rsidRDefault="00820748">
            <w:pPr>
              <w:pStyle w:val="ConsPlusNormal"/>
              <w:jc w:val="center"/>
            </w:pPr>
            <w:r>
              <w:t>54,7</w:t>
            </w:r>
          </w:p>
        </w:tc>
        <w:tc>
          <w:tcPr>
            <w:tcW w:w="1303" w:type="dxa"/>
          </w:tcPr>
          <w:p w:rsidR="00820748" w:rsidRDefault="00820748">
            <w:pPr>
              <w:pStyle w:val="ConsPlusNormal"/>
              <w:jc w:val="center"/>
            </w:pPr>
            <w:r>
              <w:t>70,0</w:t>
            </w:r>
          </w:p>
        </w:tc>
        <w:tc>
          <w:tcPr>
            <w:tcW w:w="1303" w:type="dxa"/>
          </w:tcPr>
          <w:p w:rsidR="00820748" w:rsidRDefault="00820748">
            <w:pPr>
              <w:pStyle w:val="ConsPlusNormal"/>
              <w:jc w:val="center"/>
            </w:pPr>
            <w:r>
              <w:t>70,0</w:t>
            </w:r>
          </w:p>
        </w:tc>
      </w:tr>
      <w:tr w:rsidR="00820748">
        <w:tc>
          <w:tcPr>
            <w:tcW w:w="1474" w:type="dxa"/>
          </w:tcPr>
          <w:p w:rsidR="00820748" w:rsidRDefault="00820748">
            <w:pPr>
              <w:pStyle w:val="ConsPlusNormal"/>
              <w:jc w:val="center"/>
            </w:pPr>
            <w:r>
              <w:t>7</w:t>
            </w:r>
          </w:p>
        </w:tc>
        <w:tc>
          <w:tcPr>
            <w:tcW w:w="1587" w:type="dxa"/>
          </w:tcPr>
          <w:p w:rsidR="00820748" w:rsidRDefault="00820748">
            <w:pPr>
              <w:pStyle w:val="ConsPlusNormal"/>
              <w:jc w:val="center"/>
            </w:pPr>
            <w:r>
              <w:t>70,0</w:t>
            </w:r>
          </w:p>
        </w:tc>
        <w:tc>
          <w:tcPr>
            <w:tcW w:w="1700" w:type="dxa"/>
          </w:tcPr>
          <w:p w:rsidR="00820748" w:rsidRDefault="00820748">
            <w:pPr>
              <w:pStyle w:val="ConsPlusNormal"/>
              <w:jc w:val="center"/>
            </w:pPr>
            <w:r>
              <w:t>47,0</w:t>
            </w:r>
          </w:p>
        </w:tc>
        <w:tc>
          <w:tcPr>
            <w:tcW w:w="1700" w:type="dxa"/>
          </w:tcPr>
          <w:p w:rsidR="00820748" w:rsidRDefault="00820748">
            <w:pPr>
              <w:pStyle w:val="ConsPlusNormal"/>
              <w:jc w:val="center"/>
            </w:pPr>
            <w:r>
              <w:t>54,2</w:t>
            </w:r>
          </w:p>
        </w:tc>
        <w:tc>
          <w:tcPr>
            <w:tcW w:w="1303" w:type="dxa"/>
          </w:tcPr>
          <w:p w:rsidR="00820748" w:rsidRDefault="00820748">
            <w:pPr>
              <w:pStyle w:val="ConsPlusNormal"/>
              <w:jc w:val="center"/>
            </w:pPr>
            <w:r>
              <w:t>70,0</w:t>
            </w:r>
          </w:p>
        </w:tc>
        <w:tc>
          <w:tcPr>
            <w:tcW w:w="1303" w:type="dxa"/>
          </w:tcPr>
          <w:p w:rsidR="00820748" w:rsidRDefault="00820748">
            <w:pPr>
              <w:pStyle w:val="ConsPlusNormal"/>
              <w:jc w:val="center"/>
            </w:pPr>
            <w:r>
              <w:t>70,0</w:t>
            </w:r>
          </w:p>
        </w:tc>
      </w:tr>
      <w:tr w:rsidR="00820748">
        <w:tc>
          <w:tcPr>
            <w:tcW w:w="1474" w:type="dxa"/>
            <w:vAlign w:val="center"/>
          </w:tcPr>
          <w:p w:rsidR="00820748" w:rsidRDefault="00820748">
            <w:pPr>
              <w:pStyle w:val="ConsPlusNormal"/>
              <w:jc w:val="center"/>
            </w:pPr>
            <w:r>
              <w:t>6</w:t>
            </w:r>
          </w:p>
        </w:tc>
        <w:tc>
          <w:tcPr>
            <w:tcW w:w="1587" w:type="dxa"/>
          </w:tcPr>
          <w:p w:rsidR="00820748" w:rsidRDefault="00820748">
            <w:pPr>
              <w:pStyle w:val="ConsPlusNormal"/>
              <w:jc w:val="center"/>
            </w:pPr>
            <w:r>
              <w:t>70,0</w:t>
            </w:r>
          </w:p>
        </w:tc>
        <w:tc>
          <w:tcPr>
            <w:tcW w:w="1700" w:type="dxa"/>
          </w:tcPr>
          <w:p w:rsidR="00820748" w:rsidRDefault="00820748">
            <w:pPr>
              <w:pStyle w:val="ConsPlusNormal"/>
              <w:jc w:val="center"/>
            </w:pPr>
            <w:r>
              <w:t>46,4</w:t>
            </w:r>
          </w:p>
        </w:tc>
        <w:tc>
          <w:tcPr>
            <w:tcW w:w="1700" w:type="dxa"/>
          </w:tcPr>
          <w:p w:rsidR="00820748" w:rsidRDefault="00820748">
            <w:pPr>
              <w:pStyle w:val="ConsPlusNormal"/>
              <w:jc w:val="center"/>
            </w:pPr>
            <w:r>
              <w:t>53,7</w:t>
            </w:r>
          </w:p>
        </w:tc>
        <w:tc>
          <w:tcPr>
            <w:tcW w:w="1303" w:type="dxa"/>
          </w:tcPr>
          <w:p w:rsidR="00820748" w:rsidRDefault="00820748">
            <w:pPr>
              <w:pStyle w:val="ConsPlusNormal"/>
              <w:jc w:val="center"/>
            </w:pPr>
            <w:r>
              <w:t>70,0</w:t>
            </w:r>
          </w:p>
        </w:tc>
        <w:tc>
          <w:tcPr>
            <w:tcW w:w="1303" w:type="dxa"/>
          </w:tcPr>
          <w:p w:rsidR="00820748" w:rsidRDefault="00820748">
            <w:pPr>
              <w:pStyle w:val="ConsPlusNormal"/>
              <w:jc w:val="center"/>
            </w:pPr>
            <w:r>
              <w:t>70,0</w:t>
            </w:r>
          </w:p>
        </w:tc>
      </w:tr>
      <w:tr w:rsidR="00820748">
        <w:tc>
          <w:tcPr>
            <w:tcW w:w="1474" w:type="dxa"/>
          </w:tcPr>
          <w:p w:rsidR="00820748" w:rsidRDefault="00820748">
            <w:pPr>
              <w:pStyle w:val="ConsPlusNormal"/>
              <w:jc w:val="center"/>
            </w:pPr>
            <w:r>
              <w:t>5</w:t>
            </w:r>
          </w:p>
        </w:tc>
        <w:tc>
          <w:tcPr>
            <w:tcW w:w="1587" w:type="dxa"/>
          </w:tcPr>
          <w:p w:rsidR="00820748" w:rsidRDefault="00820748">
            <w:pPr>
              <w:pStyle w:val="ConsPlusNormal"/>
              <w:jc w:val="center"/>
            </w:pPr>
            <w:r>
              <w:t>70,0</w:t>
            </w:r>
          </w:p>
        </w:tc>
        <w:tc>
          <w:tcPr>
            <w:tcW w:w="1700" w:type="dxa"/>
          </w:tcPr>
          <w:p w:rsidR="00820748" w:rsidRDefault="00820748">
            <w:pPr>
              <w:pStyle w:val="ConsPlusNormal"/>
              <w:jc w:val="center"/>
            </w:pPr>
            <w:r>
              <w:t>45,7</w:t>
            </w:r>
          </w:p>
        </w:tc>
        <w:tc>
          <w:tcPr>
            <w:tcW w:w="1700" w:type="dxa"/>
          </w:tcPr>
          <w:p w:rsidR="00820748" w:rsidRDefault="00820748">
            <w:pPr>
              <w:pStyle w:val="ConsPlusNormal"/>
              <w:jc w:val="center"/>
            </w:pPr>
            <w:r>
              <w:t>53,3</w:t>
            </w:r>
          </w:p>
        </w:tc>
        <w:tc>
          <w:tcPr>
            <w:tcW w:w="1303" w:type="dxa"/>
          </w:tcPr>
          <w:p w:rsidR="00820748" w:rsidRDefault="00820748">
            <w:pPr>
              <w:pStyle w:val="ConsPlusNormal"/>
              <w:jc w:val="center"/>
            </w:pPr>
            <w:r>
              <w:t>70,0</w:t>
            </w:r>
          </w:p>
        </w:tc>
        <w:tc>
          <w:tcPr>
            <w:tcW w:w="1303" w:type="dxa"/>
          </w:tcPr>
          <w:p w:rsidR="00820748" w:rsidRDefault="00820748">
            <w:pPr>
              <w:pStyle w:val="ConsPlusNormal"/>
              <w:jc w:val="center"/>
            </w:pPr>
            <w:r>
              <w:t>70,0</w:t>
            </w:r>
          </w:p>
        </w:tc>
      </w:tr>
      <w:tr w:rsidR="00820748">
        <w:tc>
          <w:tcPr>
            <w:tcW w:w="1474" w:type="dxa"/>
          </w:tcPr>
          <w:p w:rsidR="00820748" w:rsidRDefault="00820748">
            <w:pPr>
              <w:pStyle w:val="ConsPlusNormal"/>
              <w:jc w:val="center"/>
            </w:pPr>
            <w:r>
              <w:t>4</w:t>
            </w:r>
          </w:p>
        </w:tc>
        <w:tc>
          <w:tcPr>
            <w:tcW w:w="1587" w:type="dxa"/>
          </w:tcPr>
          <w:p w:rsidR="00820748" w:rsidRDefault="00820748">
            <w:pPr>
              <w:pStyle w:val="ConsPlusNormal"/>
              <w:jc w:val="center"/>
            </w:pPr>
            <w:r>
              <w:t>70,0</w:t>
            </w:r>
          </w:p>
        </w:tc>
        <w:tc>
          <w:tcPr>
            <w:tcW w:w="1700" w:type="dxa"/>
          </w:tcPr>
          <w:p w:rsidR="00820748" w:rsidRDefault="00820748">
            <w:pPr>
              <w:pStyle w:val="ConsPlusNormal"/>
              <w:jc w:val="center"/>
            </w:pPr>
            <w:r>
              <w:t>45,0</w:t>
            </w:r>
          </w:p>
        </w:tc>
        <w:tc>
          <w:tcPr>
            <w:tcW w:w="1700" w:type="dxa"/>
          </w:tcPr>
          <w:p w:rsidR="00820748" w:rsidRDefault="00820748">
            <w:pPr>
              <w:pStyle w:val="ConsPlusNormal"/>
              <w:jc w:val="center"/>
            </w:pPr>
            <w:r>
              <w:t>52,8</w:t>
            </w:r>
          </w:p>
        </w:tc>
        <w:tc>
          <w:tcPr>
            <w:tcW w:w="1303" w:type="dxa"/>
          </w:tcPr>
          <w:p w:rsidR="00820748" w:rsidRDefault="00820748">
            <w:pPr>
              <w:pStyle w:val="ConsPlusNormal"/>
              <w:jc w:val="center"/>
            </w:pPr>
            <w:r>
              <w:t>70,0</w:t>
            </w:r>
          </w:p>
        </w:tc>
        <w:tc>
          <w:tcPr>
            <w:tcW w:w="1303" w:type="dxa"/>
          </w:tcPr>
          <w:p w:rsidR="00820748" w:rsidRDefault="00820748">
            <w:pPr>
              <w:pStyle w:val="ConsPlusNormal"/>
              <w:jc w:val="center"/>
            </w:pPr>
            <w:r>
              <w:t>70,0</w:t>
            </w:r>
          </w:p>
        </w:tc>
      </w:tr>
      <w:tr w:rsidR="00820748">
        <w:tc>
          <w:tcPr>
            <w:tcW w:w="1474" w:type="dxa"/>
          </w:tcPr>
          <w:p w:rsidR="00820748" w:rsidRDefault="00820748">
            <w:pPr>
              <w:pStyle w:val="ConsPlusNormal"/>
              <w:jc w:val="center"/>
            </w:pPr>
            <w:r>
              <w:t>3</w:t>
            </w:r>
          </w:p>
        </w:tc>
        <w:tc>
          <w:tcPr>
            <w:tcW w:w="1587" w:type="dxa"/>
          </w:tcPr>
          <w:p w:rsidR="00820748" w:rsidRDefault="00820748">
            <w:pPr>
              <w:pStyle w:val="ConsPlusNormal"/>
              <w:jc w:val="center"/>
            </w:pPr>
            <w:r>
              <w:t>70,0</w:t>
            </w:r>
          </w:p>
        </w:tc>
        <w:tc>
          <w:tcPr>
            <w:tcW w:w="1700" w:type="dxa"/>
          </w:tcPr>
          <w:p w:rsidR="00820748" w:rsidRDefault="00820748">
            <w:pPr>
              <w:pStyle w:val="ConsPlusNormal"/>
              <w:jc w:val="center"/>
            </w:pPr>
            <w:r>
              <w:t>44,4</w:t>
            </w:r>
          </w:p>
        </w:tc>
        <w:tc>
          <w:tcPr>
            <w:tcW w:w="1700" w:type="dxa"/>
          </w:tcPr>
          <w:p w:rsidR="00820748" w:rsidRDefault="00820748">
            <w:pPr>
              <w:pStyle w:val="ConsPlusNormal"/>
              <w:jc w:val="center"/>
            </w:pPr>
            <w:r>
              <w:t>52,4</w:t>
            </w:r>
          </w:p>
        </w:tc>
        <w:tc>
          <w:tcPr>
            <w:tcW w:w="1303" w:type="dxa"/>
          </w:tcPr>
          <w:p w:rsidR="00820748" w:rsidRDefault="00820748">
            <w:pPr>
              <w:pStyle w:val="ConsPlusNormal"/>
              <w:jc w:val="center"/>
            </w:pPr>
            <w:r>
              <w:t>70,0</w:t>
            </w:r>
          </w:p>
        </w:tc>
        <w:tc>
          <w:tcPr>
            <w:tcW w:w="1303" w:type="dxa"/>
          </w:tcPr>
          <w:p w:rsidR="00820748" w:rsidRDefault="00820748">
            <w:pPr>
              <w:pStyle w:val="ConsPlusNormal"/>
              <w:jc w:val="center"/>
            </w:pPr>
            <w:r>
              <w:t>70,0</w:t>
            </w:r>
          </w:p>
        </w:tc>
      </w:tr>
      <w:tr w:rsidR="00820748">
        <w:tc>
          <w:tcPr>
            <w:tcW w:w="1474" w:type="dxa"/>
            <w:vAlign w:val="center"/>
          </w:tcPr>
          <w:p w:rsidR="00820748" w:rsidRDefault="00820748">
            <w:pPr>
              <w:pStyle w:val="ConsPlusNormal"/>
              <w:jc w:val="center"/>
            </w:pPr>
            <w:r>
              <w:t>2</w:t>
            </w:r>
          </w:p>
        </w:tc>
        <w:tc>
          <w:tcPr>
            <w:tcW w:w="1587" w:type="dxa"/>
          </w:tcPr>
          <w:p w:rsidR="00820748" w:rsidRDefault="00820748">
            <w:pPr>
              <w:pStyle w:val="ConsPlusNormal"/>
              <w:jc w:val="center"/>
            </w:pPr>
            <w:r>
              <w:t>70,0</w:t>
            </w:r>
          </w:p>
        </w:tc>
        <w:tc>
          <w:tcPr>
            <w:tcW w:w="1700" w:type="dxa"/>
          </w:tcPr>
          <w:p w:rsidR="00820748" w:rsidRDefault="00820748">
            <w:pPr>
              <w:pStyle w:val="ConsPlusNormal"/>
              <w:jc w:val="center"/>
            </w:pPr>
            <w:r>
              <w:t>43,7</w:t>
            </w:r>
          </w:p>
        </w:tc>
        <w:tc>
          <w:tcPr>
            <w:tcW w:w="1700" w:type="dxa"/>
          </w:tcPr>
          <w:p w:rsidR="00820748" w:rsidRDefault="00820748">
            <w:pPr>
              <w:pStyle w:val="ConsPlusNormal"/>
              <w:jc w:val="center"/>
            </w:pPr>
            <w:r>
              <w:t>51,9</w:t>
            </w:r>
          </w:p>
        </w:tc>
        <w:tc>
          <w:tcPr>
            <w:tcW w:w="1303" w:type="dxa"/>
          </w:tcPr>
          <w:p w:rsidR="00820748" w:rsidRDefault="00820748">
            <w:pPr>
              <w:pStyle w:val="ConsPlusNormal"/>
              <w:jc w:val="center"/>
            </w:pPr>
            <w:r>
              <w:t>70,0</w:t>
            </w:r>
          </w:p>
        </w:tc>
        <w:tc>
          <w:tcPr>
            <w:tcW w:w="1303" w:type="dxa"/>
          </w:tcPr>
          <w:p w:rsidR="00820748" w:rsidRDefault="00820748">
            <w:pPr>
              <w:pStyle w:val="ConsPlusNormal"/>
              <w:jc w:val="center"/>
            </w:pPr>
            <w:r>
              <w:t>70,2</w:t>
            </w:r>
          </w:p>
        </w:tc>
      </w:tr>
      <w:tr w:rsidR="00820748">
        <w:tc>
          <w:tcPr>
            <w:tcW w:w="1474" w:type="dxa"/>
            <w:vAlign w:val="center"/>
          </w:tcPr>
          <w:p w:rsidR="00820748" w:rsidRDefault="00820748">
            <w:pPr>
              <w:pStyle w:val="ConsPlusNormal"/>
              <w:jc w:val="center"/>
            </w:pPr>
            <w:r>
              <w:t>1</w:t>
            </w:r>
          </w:p>
        </w:tc>
        <w:tc>
          <w:tcPr>
            <w:tcW w:w="1587" w:type="dxa"/>
          </w:tcPr>
          <w:p w:rsidR="00820748" w:rsidRDefault="00820748">
            <w:pPr>
              <w:pStyle w:val="ConsPlusNormal"/>
              <w:jc w:val="center"/>
            </w:pPr>
            <w:r>
              <w:t>70,0</w:t>
            </w:r>
          </w:p>
        </w:tc>
        <w:tc>
          <w:tcPr>
            <w:tcW w:w="1700" w:type="dxa"/>
          </w:tcPr>
          <w:p w:rsidR="00820748" w:rsidRDefault="00820748">
            <w:pPr>
              <w:pStyle w:val="ConsPlusNormal"/>
              <w:jc w:val="center"/>
            </w:pPr>
            <w:r>
              <w:t>43,0</w:t>
            </w:r>
          </w:p>
        </w:tc>
        <w:tc>
          <w:tcPr>
            <w:tcW w:w="1700" w:type="dxa"/>
          </w:tcPr>
          <w:p w:rsidR="00820748" w:rsidRDefault="00820748">
            <w:pPr>
              <w:pStyle w:val="ConsPlusNormal"/>
              <w:jc w:val="center"/>
            </w:pPr>
            <w:r>
              <w:t>51,5</w:t>
            </w:r>
          </w:p>
        </w:tc>
        <w:tc>
          <w:tcPr>
            <w:tcW w:w="1303" w:type="dxa"/>
          </w:tcPr>
          <w:p w:rsidR="00820748" w:rsidRDefault="00820748">
            <w:pPr>
              <w:pStyle w:val="ConsPlusNormal"/>
              <w:jc w:val="center"/>
            </w:pPr>
            <w:r>
              <w:t>70,2</w:t>
            </w:r>
          </w:p>
        </w:tc>
        <w:tc>
          <w:tcPr>
            <w:tcW w:w="1303" w:type="dxa"/>
          </w:tcPr>
          <w:p w:rsidR="00820748" w:rsidRDefault="00820748">
            <w:pPr>
              <w:pStyle w:val="ConsPlusNormal"/>
              <w:jc w:val="center"/>
            </w:pPr>
            <w:r>
              <w:t>72,7</w:t>
            </w:r>
          </w:p>
        </w:tc>
      </w:tr>
      <w:tr w:rsidR="00820748">
        <w:tc>
          <w:tcPr>
            <w:tcW w:w="1474" w:type="dxa"/>
            <w:vAlign w:val="center"/>
          </w:tcPr>
          <w:p w:rsidR="00820748" w:rsidRDefault="00820748">
            <w:pPr>
              <w:pStyle w:val="ConsPlusNormal"/>
              <w:jc w:val="center"/>
            </w:pPr>
            <w:r>
              <w:t>0,66</w:t>
            </w:r>
          </w:p>
        </w:tc>
        <w:tc>
          <w:tcPr>
            <w:tcW w:w="1587" w:type="dxa"/>
          </w:tcPr>
          <w:p w:rsidR="00820748" w:rsidRDefault="00820748">
            <w:pPr>
              <w:pStyle w:val="ConsPlusNormal"/>
              <w:jc w:val="center"/>
            </w:pPr>
            <w:r>
              <w:t>70,0</w:t>
            </w:r>
          </w:p>
        </w:tc>
        <w:tc>
          <w:tcPr>
            <w:tcW w:w="1700" w:type="dxa"/>
          </w:tcPr>
          <w:p w:rsidR="00820748" w:rsidRDefault="00820748">
            <w:pPr>
              <w:pStyle w:val="ConsPlusNormal"/>
              <w:jc w:val="center"/>
            </w:pPr>
            <w:r>
              <w:t>42,4</w:t>
            </w:r>
          </w:p>
        </w:tc>
        <w:tc>
          <w:tcPr>
            <w:tcW w:w="1700" w:type="dxa"/>
          </w:tcPr>
          <w:p w:rsidR="00820748" w:rsidRDefault="00820748">
            <w:pPr>
              <w:pStyle w:val="ConsPlusNormal"/>
              <w:jc w:val="center"/>
            </w:pPr>
            <w:r>
              <w:t>51,0</w:t>
            </w:r>
          </w:p>
        </w:tc>
        <w:tc>
          <w:tcPr>
            <w:tcW w:w="1303" w:type="dxa"/>
          </w:tcPr>
          <w:p w:rsidR="00820748" w:rsidRDefault="00820748">
            <w:pPr>
              <w:pStyle w:val="ConsPlusNormal"/>
              <w:jc w:val="center"/>
            </w:pPr>
            <w:r>
              <w:t>71,0</w:t>
            </w:r>
          </w:p>
        </w:tc>
        <w:tc>
          <w:tcPr>
            <w:tcW w:w="1303" w:type="dxa"/>
          </w:tcPr>
          <w:p w:rsidR="00820748" w:rsidRDefault="00820748">
            <w:pPr>
              <w:pStyle w:val="ConsPlusNormal"/>
              <w:jc w:val="center"/>
            </w:pPr>
            <w:r>
              <w:t>73,5</w:t>
            </w:r>
          </w:p>
        </w:tc>
      </w:tr>
      <w:tr w:rsidR="00820748">
        <w:tc>
          <w:tcPr>
            <w:tcW w:w="1474" w:type="dxa"/>
            <w:vAlign w:val="center"/>
          </w:tcPr>
          <w:p w:rsidR="00820748" w:rsidRDefault="00820748">
            <w:pPr>
              <w:pStyle w:val="ConsPlusNormal"/>
              <w:jc w:val="center"/>
            </w:pPr>
            <w:r>
              <w:t>0</w:t>
            </w:r>
          </w:p>
        </w:tc>
        <w:tc>
          <w:tcPr>
            <w:tcW w:w="1587" w:type="dxa"/>
          </w:tcPr>
          <w:p w:rsidR="00820748" w:rsidRDefault="00820748">
            <w:pPr>
              <w:pStyle w:val="ConsPlusNormal"/>
              <w:jc w:val="center"/>
            </w:pPr>
            <w:r>
              <w:t>71,5</w:t>
            </w:r>
          </w:p>
        </w:tc>
        <w:tc>
          <w:tcPr>
            <w:tcW w:w="1700" w:type="dxa"/>
          </w:tcPr>
          <w:p w:rsidR="00820748" w:rsidRDefault="00820748">
            <w:pPr>
              <w:pStyle w:val="ConsPlusNormal"/>
              <w:jc w:val="center"/>
            </w:pPr>
            <w:r>
              <w:t>43,0</w:t>
            </w:r>
          </w:p>
        </w:tc>
        <w:tc>
          <w:tcPr>
            <w:tcW w:w="1700" w:type="dxa"/>
          </w:tcPr>
          <w:p w:rsidR="00820748" w:rsidRDefault="00820748">
            <w:pPr>
              <w:pStyle w:val="ConsPlusNormal"/>
              <w:jc w:val="center"/>
            </w:pPr>
            <w:r>
              <w:t>51,9</w:t>
            </w:r>
          </w:p>
        </w:tc>
        <w:tc>
          <w:tcPr>
            <w:tcW w:w="1303" w:type="dxa"/>
          </w:tcPr>
          <w:p w:rsidR="00820748" w:rsidRDefault="00820748">
            <w:pPr>
              <w:pStyle w:val="ConsPlusNormal"/>
              <w:jc w:val="center"/>
            </w:pPr>
            <w:r>
              <w:t>72,6</w:t>
            </w:r>
          </w:p>
        </w:tc>
        <w:tc>
          <w:tcPr>
            <w:tcW w:w="1303" w:type="dxa"/>
          </w:tcPr>
          <w:p w:rsidR="00820748" w:rsidRDefault="00820748">
            <w:pPr>
              <w:pStyle w:val="ConsPlusNormal"/>
              <w:jc w:val="center"/>
            </w:pPr>
            <w:r>
              <w:t>75,1</w:t>
            </w:r>
          </w:p>
        </w:tc>
      </w:tr>
      <w:tr w:rsidR="00820748">
        <w:tc>
          <w:tcPr>
            <w:tcW w:w="1474" w:type="dxa"/>
          </w:tcPr>
          <w:p w:rsidR="00820748" w:rsidRDefault="00820748">
            <w:pPr>
              <w:pStyle w:val="ConsPlusNormal"/>
              <w:jc w:val="center"/>
            </w:pPr>
            <w:r>
              <w:t>-1</w:t>
            </w:r>
          </w:p>
        </w:tc>
        <w:tc>
          <w:tcPr>
            <w:tcW w:w="1587" w:type="dxa"/>
          </w:tcPr>
          <w:p w:rsidR="00820748" w:rsidRDefault="00820748">
            <w:pPr>
              <w:pStyle w:val="ConsPlusNormal"/>
              <w:jc w:val="center"/>
            </w:pPr>
            <w:r>
              <w:t>73,8</w:t>
            </w:r>
          </w:p>
        </w:tc>
        <w:tc>
          <w:tcPr>
            <w:tcW w:w="1700" w:type="dxa"/>
          </w:tcPr>
          <w:p w:rsidR="00820748" w:rsidRDefault="00820748">
            <w:pPr>
              <w:pStyle w:val="ConsPlusNormal"/>
              <w:jc w:val="center"/>
            </w:pPr>
            <w:r>
              <w:t>43,8</w:t>
            </w:r>
          </w:p>
        </w:tc>
        <w:tc>
          <w:tcPr>
            <w:tcW w:w="1700" w:type="dxa"/>
          </w:tcPr>
          <w:p w:rsidR="00820748" w:rsidRDefault="00820748">
            <w:pPr>
              <w:pStyle w:val="ConsPlusNormal"/>
              <w:jc w:val="center"/>
            </w:pPr>
            <w:r>
              <w:t>53,2</w:t>
            </w:r>
          </w:p>
        </w:tc>
        <w:tc>
          <w:tcPr>
            <w:tcW w:w="1303" w:type="dxa"/>
          </w:tcPr>
          <w:p w:rsidR="00820748" w:rsidRDefault="00820748">
            <w:pPr>
              <w:pStyle w:val="ConsPlusNormal"/>
              <w:jc w:val="center"/>
            </w:pPr>
            <w:r>
              <w:t>74,1</w:t>
            </w:r>
          </w:p>
        </w:tc>
        <w:tc>
          <w:tcPr>
            <w:tcW w:w="1303" w:type="dxa"/>
          </w:tcPr>
          <w:p w:rsidR="00820748" w:rsidRDefault="00820748">
            <w:pPr>
              <w:pStyle w:val="ConsPlusNormal"/>
              <w:jc w:val="center"/>
            </w:pPr>
            <w:r>
              <w:t>77,6</w:t>
            </w:r>
          </w:p>
        </w:tc>
      </w:tr>
      <w:tr w:rsidR="00820748">
        <w:tc>
          <w:tcPr>
            <w:tcW w:w="1474" w:type="dxa"/>
            <w:vAlign w:val="center"/>
          </w:tcPr>
          <w:p w:rsidR="00820748" w:rsidRDefault="00820748">
            <w:pPr>
              <w:pStyle w:val="ConsPlusNormal"/>
              <w:jc w:val="center"/>
            </w:pPr>
            <w:r>
              <w:t>-2</w:t>
            </w:r>
          </w:p>
        </w:tc>
        <w:tc>
          <w:tcPr>
            <w:tcW w:w="1587" w:type="dxa"/>
          </w:tcPr>
          <w:p w:rsidR="00820748" w:rsidRDefault="00820748">
            <w:pPr>
              <w:pStyle w:val="ConsPlusNormal"/>
              <w:jc w:val="center"/>
            </w:pPr>
            <w:r>
              <w:t>76,1</w:t>
            </w:r>
          </w:p>
        </w:tc>
        <w:tc>
          <w:tcPr>
            <w:tcW w:w="1700" w:type="dxa"/>
          </w:tcPr>
          <w:p w:rsidR="00820748" w:rsidRDefault="00820748">
            <w:pPr>
              <w:pStyle w:val="ConsPlusNormal"/>
              <w:jc w:val="center"/>
            </w:pPr>
            <w:r>
              <w:t>44,7</w:t>
            </w:r>
          </w:p>
        </w:tc>
        <w:tc>
          <w:tcPr>
            <w:tcW w:w="1700" w:type="dxa"/>
          </w:tcPr>
          <w:p w:rsidR="00820748" w:rsidRDefault="00820748">
            <w:pPr>
              <w:pStyle w:val="ConsPlusNormal"/>
              <w:jc w:val="center"/>
            </w:pPr>
            <w:r>
              <w:t>54,5</w:t>
            </w:r>
          </w:p>
        </w:tc>
        <w:tc>
          <w:tcPr>
            <w:tcW w:w="1303" w:type="dxa"/>
          </w:tcPr>
          <w:p w:rsidR="00820748" w:rsidRDefault="00820748">
            <w:pPr>
              <w:pStyle w:val="ConsPlusNormal"/>
              <w:jc w:val="center"/>
            </w:pPr>
            <w:r>
              <w:t>77,2</w:t>
            </w:r>
          </w:p>
        </w:tc>
        <w:tc>
          <w:tcPr>
            <w:tcW w:w="1303" w:type="dxa"/>
            <w:vAlign w:val="center"/>
          </w:tcPr>
          <w:p w:rsidR="00820748" w:rsidRDefault="00820748">
            <w:pPr>
              <w:pStyle w:val="ConsPlusNormal"/>
              <w:jc w:val="center"/>
            </w:pPr>
            <w:r>
              <w:t>80</w:t>
            </w:r>
          </w:p>
        </w:tc>
      </w:tr>
      <w:tr w:rsidR="00820748">
        <w:tc>
          <w:tcPr>
            <w:tcW w:w="1474" w:type="dxa"/>
          </w:tcPr>
          <w:p w:rsidR="00820748" w:rsidRDefault="00820748">
            <w:pPr>
              <w:pStyle w:val="ConsPlusNormal"/>
              <w:jc w:val="center"/>
            </w:pPr>
            <w:r>
              <w:t>-3</w:t>
            </w:r>
          </w:p>
        </w:tc>
        <w:tc>
          <w:tcPr>
            <w:tcW w:w="1587" w:type="dxa"/>
          </w:tcPr>
          <w:p w:rsidR="00820748" w:rsidRDefault="00820748">
            <w:pPr>
              <w:pStyle w:val="ConsPlusNormal"/>
              <w:jc w:val="center"/>
            </w:pPr>
            <w:r>
              <w:t>78,4</w:t>
            </w:r>
          </w:p>
        </w:tc>
        <w:tc>
          <w:tcPr>
            <w:tcW w:w="1700" w:type="dxa"/>
          </w:tcPr>
          <w:p w:rsidR="00820748" w:rsidRDefault="00820748">
            <w:pPr>
              <w:pStyle w:val="ConsPlusNormal"/>
              <w:jc w:val="center"/>
            </w:pPr>
            <w:r>
              <w:t>45,5</w:t>
            </w:r>
          </w:p>
        </w:tc>
        <w:tc>
          <w:tcPr>
            <w:tcW w:w="1700" w:type="dxa"/>
          </w:tcPr>
          <w:p w:rsidR="00820748" w:rsidRDefault="00820748">
            <w:pPr>
              <w:pStyle w:val="ConsPlusNormal"/>
              <w:jc w:val="center"/>
            </w:pPr>
            <w:r>
              <w:t>55,8</w:t>
            </w:r>
          </w:p>
        </w:tc>
        <w:tc>
          <w:tcPr>
            <w:tcW w:w="1303" w:type="dxa"/>
          </w:tcPr>
          <w:p w:rsidR="00820748" w:rsidRDefault="00820748">
            <w:pPr>
              <w:pStyle w:val="ConsPlusNormal"/>
              <w:jc w:val="center"/>
            </w:pPr>
            <w:r>
              <w:t>79,6</w:t>
            </w:r>
          </w:p>
        </w:tc>
        <w:tc>
          <w:tcPr>
            <w:tcW w:w="1303" w:type="dxa"/>
          </w:tcPr>
          <w:p w:rsidR="00820748" w:rsidRDefault="00820748">
            <w:pPr>
              <w:pStyle w:val="ConsPlusNormal"/>
              <w:jc w:val="center"/>
            </w:pPr>
            <w:r>
              <w:t>82,5</w:t>
            </w:r>
          </w:p>
        </w:tc>
      </w:tr>
      <w:tr w:rsidR="00820748">
        <w:tc>
          <w:tcPr>
            <w:tcW w:w="1474" w:type="dxa"/>
          </w:tcPr>
          <w:p w:rsidR="00820748" w:rsidRDefault="00820748">
            <w:pPr>
              <w:pStyle w:val="ConsPlusNormal"/>
              <w:jc w:val="center"/>
            </w:pPr>
            <w:r>
              <w:t>-4</w:t>
            </w:r>
          </w:p>
        </w:tc>
        <w:tc>
          <w:tcPr>
            <w:tcW w:w="1587" w:type="dxa"/>
          </w:tcPr>
          <w:p w:rsidR="00820748" w:rsidRDefault="00820748">
            <w:pPr>
              <w:pStyle w:val="ConsPlusNormal"/>
              <w:jc w:val="center"/>
            </w:pPr>
            <w:r>
              <w:t>80,7</w:t>
            </w:r>
          </w:p>
        </w:tc>
        <w:tc>
          <w:tcPr>
            <w:tcW w:w="1700" w:type="dxa"/>
          </w:tcPr>
          <w:p w:rsidR="00820748" w:rsidRDefault="00820748">
            <w:pPr>
              <w:pStyle w:val="ConsPlusNormal"/>
              <w:jc w:val="center"/>
            </w:pPr>
            <w:r>
              <w:t>46,4</w:t>
            </w:r>
          </w:p>
        </w:tc>
        <w:tc>
          <w:tcPr>
            <w:tcW w:w="1700" w:type="dxa"/>
          </w:tcPr>
          <w:p w:rsidR="00820748" w:rsidRDefault="00820748">
            <w:pPr>
              <w:pStyle w:val="ConsPlusNormal"/>
              <w:jc w:val="center"/>
            </w:pPr>
            <w:r>
              <w:t>57,1</w:t>
            </w:r>
          </w:p>
        </w:tc>
        <w:tc>
          <w:tcPr>
            <w:tcW w:w="1303" w:type="dxa"/>
            <w:vAlign w:val="center"/>
          </w:tcPr>
          <w:p w:rsidR="00820748" w:rsidRDefault="00820748">
            <w:pPr>
              <w:pStyle w:val="ConsPlusNormal"/>
              <w:jc w:val="center"/>
            </w:pPr>
            <w:r>
              <w:t>81,8</w:t>
            </w:r>
          </w:p>
        </w:tc>
        <w:tc>
          <w:tcPr>
            <w:tcW w:w="1303" w:type="dxa"/>
          </w:tcPr>
          <w:p w:rsidR="00820748" w:rsidRDefault="00820748">
            <w:pPr>
              <w:pStyle w:val="ConsPlusNormal"/>
              <w:jc w:val="center"/>
            </w:pPr>
            <w:r>
              <w:t>84,9</w:t>
            </w:r>
          </w:p>
        </w:tc>
      </w:tr>
      <w:tr w:rsidR="00820748">
        <w:tc>
          <w:tcPr>
            <w:tcW w:w="1474" w:type="dxa"/>
          </w:tcPr>
          <w:p w:rsidR="00820748" w:rsidRDefault="00820748">
            <w:pPr>
              <w:pStyle w:val="ConsPlusNormal"/>
              <w:jc w:val="center"/>
            </w:pPr>
            <w:r>
              <w:t>-5</w:t>
            </w:r>
          </w:p>
        </w:tc>
        <w:tc>
          <w:tcPr>
            <w:tcW w:w="1587" w:type="dxa"/>
          </w:tcPr>
          <w:p w:rsidR="00820748" w:rsidRDefault="00820748">
            <w:pPr>
              <w:pStyle w:val="ConsPlusNormal"/>
              <w:jc w:val="center"/>
            </w:pPr>
            <w:r>
              <w:t>82,9</w:t>
            </w:r>
          </w:p>
        </w:tc>
        <w:tc>
          <w:tcPr>
            <w:tcW w:w="1700" w:type="dxa"/>
          </w:tcPr>
          <w:p w:rsidR="00820748" w:rsidRDefault="00820748">
            <w:pPr>
              <w:pStyle w:val="ConsPlusNormal"/>
              <w:jc w:val="center"/>
            </w:pPr>
            <w:r>
              <w:t>47,2</w:t>
            </w:r>
          </w:p>
        </w:tc>
        <w:tc>
          <w:tcPr>
            <w:tcW w:w="1700" w:type="dxa"/>
          </w:tcPr>
          <w:p w:rsidR="00820748" w:rsidRDefault="00820748">
            <w:pPr>
              <w:pStyle w:val="ConsPlusNormal"/>
              <w:jc w:val="center"/>
            </w:pPr>
            <w:r>
              <w:t>58,4</w:t>
            </w:r>
          </w:p>
        </w:tc>
        <w:tc>
          <w:tcPr>
            <w:tcW w:w="1303" w:type="dxa"/>
          </w:tcPr>
          <w:p w:rsidR="00820748" w:rsidRDefault="00820748">
            <w:pPr>
              <w:pStyle w:val="ConsPlusNormal"/>
              <w:jc w:val="center"/>
            </w:pPr>
            <w:r>
              <w:t>84,2</w:t>
            </w:r>
          </w:p>
        </w:tc>
        <w:tc>
          <w:tcPr>
            <w:tcW w:w="1303" w:type="dxa"/>
          </w:tcPr>
          <w:p w:rsidR="00820748" w:rsidRDefault="00820748">
            <w:pPr>
              <w:pStyle w:val="ConsPlusNormal"/>
              <w:jc w:val="center"/>
            </w:pPr>
            <w:r>
              <w:t>87,3</w:t>
            </w:r>
          </w:p>
        </w:tc>
      </w:tr>
      <w:tr w:rsidR="00820748">
        <w:tc>
          <w:tcPr>
            <w:tcW w:w="1474" w:type="dxa"/>
          </w:tcPr>
          <w:p w:rsidR="00820748" w:rsidRDefault="00820748">
            <w:pPr>
              <w:pStyle w:val="ConsPlusNormal"/>
              <w:jc w:val="center"/>
            </w:pPr>
            <w:r>
              <w:t>-6</w:t>
            </w:r>
          </w:p>
        </w:tc>
        <w:tc>
          <w:tcPr>
            <w:tcW w:w="1587" w:type="dxa"/>
          </w:tcPr>
          <w:p w:rsidR="00820748" w:rsidRDefault="00820748">
            <w:pPr>
              <w:pStyle w:val="ConsPlusNormal"/>
              <w:jc w:val="center"/>
            </w:pPr>
            <w:r>
              <w:t>85,2</w:t>
            </w:r>
          </w:p>
        </w:tc>
        <w:tc>
          <w:tcPr>
            <w:tcW w:w="1700" w:type="dxa"/>
          </w:tcPr>
          <w:p w:rsidR="00820748" w:rsidRDefault="00820748">
            <w:pPr>
              <w:pStyle w:val="ConsPlusNormal"/>
              <w:jc w:val="center"/>
            </w:pPr>
            <w:r>
              <w:t>48,0</w:t>
            </w:r>
          </w:p>
        </w:tc>
        <w:tc>
          <w:tcPr>
            <w:tcW w:w="1700" w:type="dxa"/>
          </w:tcPr>
          <w:p w:rsidR="00820748" w:rsidRDefault="00820748">
            <w:pPr>
              <w:pStyle w:val="ConsPlusNormal"/>
              <w:jc w:val="center"/>
            </w:pPr>
            <w:r>
              <w:t>59,6</w:t>
            </w:r>
          </w:p>
        </w:tc>
        <w:tc>
          <w:tcPr>
            <w:tcW w:w="1303" w:type="dxa"/>
          </w:tcPr>
          <w:p w:rsidR="00820748" w:rsidRDefault="00820748">
            <w:pPr>
              <w:pStyle w:val="ConsPlusNormal"/>
              <w:jc w:val="center"/>
            </w:pPr>
            <w:r>
              <w:t>86,5</w:t>
            </w:r>
          </w:p>
        </w:tc>
        <w:tc>
          <w:tcPr>
            <w:tcW w:w="1303" w:type="dxa"/>
          </w:tcPr>
          <w:p w:rsidR="00820748" w:rsidRDefault="00820748">
            <w:pPr>
              <w:pStyle w:val="ConsPlusNormal"/>
              <w:jc w:val="center"/>
            </w:pPr>
            <w:r>
              <w:t>89,7</w:t>
            </w:r>
          </w:p>
        </w:tc>
      </w:tr>
      <w:tr w:rsidR="00820748">
        <w:tc>
          <w:tcPr>
            <w:tcW w:w="1474" w:type="dxa"/>
          </w:tcPr>
          <w:p w:rsidR="00820748" w:rsidRDefault="00820748">
            <w:pPr>
              <w:pStyle w:val="ConsPlusNormal"/>
              <w:jc w:val="center"/>
            </w:pPr>
            <w:r>
              <w:t>-7</w:t>
            </w:r>
          </w:p>
        </w:tc>
        <w:tc>
          <w:tcPr>
            <w:tcW w:w="1587" w:type="dxa"/>
          </w:tcPr>
          <w:p w:rsidR="00820748" w:rsidRDefault="00820748">
            <w:pPr>
              <w:pStyle w:val="ConsPlusNormal"/>
              <w:jc w:val="center"/>
            </w:pPr>
            <w:r>
              <w:t>87,4</w:t>
            </w:r>
          </w:p>
        </w:tc>
        <w:tc>
          <w:tcPr>
            <w:tcW w:w="1700" w:type="dxa"/>
          </w:tcPr>
          <w:p w:rsidR="00820748" w:rsidRDefault="00820748">
            <w:pPr>
              <w:pStyle w:val="ConsPlusNormal"/>
              <w:jc w:val="center"/>
            </w:pPr>
            <w:r>
              <w:t>48,8</w:t>
            </w:r>
          </w:p>
        </w:tc>
        <w:tc>
          <w:tcPr>
            <w:tcW w:w="1700" w:type="dxa"/>
          </w:tcPr>
          <w:p w:rsidR="00820748" w:rsidRDefault="00820748">
            <w:pPr>
              <w:pStyle w:val="ConsPlusNormal"/>
              <w:jc w:val="center"/>
            </w:pPr>
            <w:r>
              <w:t>60,9</w:t>
            </w:r>
          </w:p>
        </w:tc>
        <w:tc>
          <w:tcPr>
            <w:tcW w:w="1303" w:type="dxa"/>
            <w:vAlign w:val="center"/>
          </w:tcPr>
          <w:p w:rsidR="00820748" w:rsidRDefault="00820748">
            <w:pPr>
              <w:pStyle w:val="ConsPlusNormal"/>
              <w:jc w:val="center"/>
            </w:pPr>
            <w:r>
              <w:t>88,8</w:t>
            </w:r>
          </w:p>
        </w:tc>
        <w:tc>
          <w:tcPr>
            <w:tcW w:w="1303" w:type="dxa"/>
          </w:tcPr>
          <w:p w:rsidR="00820748" w:rsidRDefault="00820748">
            <w:pPr>
              <w:pStyle w:val="ConsPlusNormal"/>
              <w:jc w:val="center"/>
            </w:pPr>
            <w:r>
              <w:t>92,1</w:t>
            </w:r>
          </w:p>
        </w:tc>
      </w:tr>
      <w:tr w:rsidR="00820748">
        <w:tc>
          <w:tcPr>
            <w:tcW w:w="1474" w:type="dxa"/>
            <w:vAlign w:val="center"/>
          </w:tcPr>
          <w:p w:rsidR="00820748" w:rsidRDefault="00820748">
            <w:pPr>
              <w:pStyle w:val="ConsPlusNormal"/>
              <w:jc w:val="center"/>
            </w:pPr>
            <w:r>
              <w:t>-8</w:t>
            </w:r>
          </w:p>
        </w:tc>
        <w:tc>
          <w:tcPr>
            <w:tcW w:w="1587" w:type="dxa"/>
          </w:tcPr>
          <w:p w:rsidR="00820748" w:rsidRDefault="00820748">
            <w:pPr>
              <w:pStyle w:val="ConsPlusNormal"/>
              <w:jc w:val="center"/>
            </w:pPr>
            <w:r>
              <w:t>89,7</w:t>
            </w:r>
          </w:p>
        </w:tc>
        <w:tc>
          <w:tcPr>
            <w:tcW w:w="1700" w:type="dxa"/>
          </w:tcPr>
          <w:p w:rsidR="00820748" w:rsidRDefault="00820748">
            <w:pPr>
              <w:pStyle w:val="ConsPlusNormal"/>
              <w:jc w:val="center"/>
            </w:pPr>
            <w:r>
              <w:t>49,7</w:t>
            </w:r>
          </w:p>
        </w:tc>
        <w:tc>
          <w:tcPr>
            <w:tcW w:w="1700" w:type="dxa"/>
            <w:vAlign w:val="center"/>
          </w:tcPr>
          <w:p w:rsidR="00820748" w:rsidRDefault="00820748">
            <w:pPr>
              <w:pStyle w:val="ConsPlusNormal"/>
              <w:jc w:val="center"/>
            </w:pPr>
            <w:r>
              <w:t>62,2</w:t>
            </w:r>
          </w:p>
        </w:tc>
        <w:tc>
          <w:tcPr>
            <w:tcW w:w="1303" w:type="dxa"/>
          </w:tcPr>
          <w:p w:rsidR="00820748" w:rsidRDefault="00820748">
            <w:pPr>
              <w:pStyle w:val="ConsPlusNormal"/>
              <w:jc w:val="center"/>
            </w:pPr>
            <w:r>
              <w:t>91,0</w:t>
            </w:r>
          </w:p>
        </w:tc>
        <w:tc>
          <w:tcPr>
            <w:tcW w:w="1303" w:type="dxa"/>
          </w:tcPr>
          <w:p w:rsidR="00820748" w:rsidRDefault="00820748">
            <w:pPr>
              <w:pStyle w:val="ConsPlusNormal"/>
              <w:jc w:val="center"/>
            </w:pPr>
            <w:r>
              <w:t>94,5</w:t>
            </w:r>
          </w:p>
        </w:tc>
      </w:tr>
      <w:tr w:rsidR="00820748">
        <w:tc>
          <w:tcPr>
            <w:tcW w:w="1474" w:type="dxa"/>
          </w:tcPr>
          <w:p w:rsidR="00820748" w:rsidRDefault="00820748">
            <w:pPr>
              <w:pStyle w:val="ConsPlusNormal"/>
              <w:jc w:val="center"/>
            </w:pPr>
            <w:r>
              <w:lastRenderedPageBreak/>
              <w:t>-9</w:t>
            </w:r>
          </w:p>
        </w:tc>
        <w:tc>
          <w:tcPr>
            <w:tcW w:w="1587" w:type="dxa"/>
          </w:tcPr>
          <w:p w:rsidR="00820748" w:rsidRDefault="00820748">
            <w:pPr>
              <w:pStyle w:val="ConsPlusNormal"/>
              <w:jc w:val="center"/>
            </w:pPr>
            <w:r>
              <w:t>91,9</w:t>
            </w:r>
          </w:p>
        </w:tc>
        <w:tc>
          <w:tcPr>
            <w:tcW w:w="1700" w:type="dxa"/>
          </w:tcPr>
          <w:p w:rsidR="00820748" w:rsidRDefault="00820748">
            <w:pPr>
              <w:pStyle w:val="ConsPlusNormal"/>
              <w:jc w:val="center"/>
            </w:pPr>
            <w:r>
              <w:t>50,5</w:t>
            </w:r>
          </w:p>
        </w:tc>
        <w:tc>
          <w:tcPr>
            <w:tcW w:w="1700" w:type="dxa"/>
          </w:tcPr>
          <w:p w:rsidR="00820748" w:rsidRDefault="00820748">
            <w:pPr>
              <w:pStyle w:val="ConsPlusNormal"/>
              <w:jc w:val="center"/>
            </w:pPr>
            <w:r>
              <w:t>63,4</w:t>
            </w:r>
          </w:p>
        </w:tc>
        <w:tc>
          <w:tcPr>
            <w:tcW w:w="1303" w:type="dxa"/>
          </w:tcPr>
          <w:p w:rsidR="00820748" w:rsidRDefault="00820748">
            <w:pPr>
              <w:pStyle w:val="ConsPlusNormal"/>
              <w:jc w:val="center"/>
            </w:pPr>
            <w:r>
              <w:t>93,3</w:t>
            </w:r>
          </w:p>
        </w:tc>
        <w:tc>
          <w:tcPr>
            <w:tcW w:w="1303" w:type="dxa"/>
          </w:tcPr>
          <w:p w:rsidR="00820748" w:rsidRDefault="00820748">
            <w:pPr>
              <w:pStyle w:val="ConsPlusNormal"/>
              <w:jc w:val="center"/>
            </w:pPr>
            <w:r>
              <w:t>96,9</w:t>
            </w:r>
          </w:p>
        </w:tc>
      </w:tr>
      <w:tr w:rsidR="00820748">
        <w:tc>
          <w:tcPr>
            <w:tcW w:w="1474" w:type="dxa"/>
          </w:tcPr>
          <w:p w:rsidR="00820748" w:rsidRDefault="00820748">
            <w:pPr>
              <w:pStyle w:val="ConsPlusNormal"/>
              <w:jc w:val="center"/>
            </w:pPr>
            <w:r>
              <w:t>-10</w:t>
            </w:r>
          </w:p>
        </w:tc>
        <w:tc>
          <w:tcPr>
            <w:tcW w:w="1587" w:type="dxa"/>
          </w:tcPr>
          <w:p w:rsidR="00820748" w:rsidRDefault="00820748">
            <w:pPr>
              <w:pStyle w:val="ConsPlusNormal"/>
              <w:jc w:val="center"/>
            </w:pPr>
            <w:r>
              <w:t>94,1</w:t>
            </w:r>
          </w:p>
        </w:tc>
        <w:tc>
          <w:tcPr>
            <w:tcW w:w="1700" w:type="dxa"/>
          </w:tcPr>
          <w:p w:rsidR="00820748" w:rsidRDefault="00820748">
            <w:pPr>
              <w:pStyle w:val="ConsPlusNormal"/>
              <w:jc w:val="center"/>
            </w:pPr>
            <w:r>
              <w:t>51,2</w:t>
            </w:r>
          </w:p>
        </w:tc>
        <w:tc>
          <w:tcPr>
            <w:tcW w:w="1700" w:type="dxa"/>
          </w:tcPr>
          <w:p w:rsidR="00820748" w:rsidRDefault="00820748">
            <w:pPr>
              <w:pStyle w:val="ConsPlusNormal"/>
              <w:jc w:val="center"/>
            </w:pPr>
            <w:r>
              <w:t>64,6</w:t>
            </w:r>
          </w:p>
        </w:tc>
        <w:tc>
          <w:tcPr>
            <w:tcW w:w="1303" w:type="dxa"/>
          </w:tcPr>
          <w:p w:rsidR="00820748" w:rsidRDefault="00820748">
            <w:pPr>
              <w:pStyle w:val="ConsPlusNormal"/>
              <w:jc w:val="center"/>
            </w:pPr>
            <w:r>
              <w:t>95,6</w:t>
            </w:r>
          </w:p>
        </w:tc>
        <w:tc>
          <w:tcPr>
            <w:tcW w:w="1303" w:type="dxa"/>
          </w:tcPr>
          <w:p w:rsidR="00820748" w:rsidRDefault="00820748">
            <w:pPr>
              <w:pStyle w:val="ConsPlusNormal"/>
              <w:jc w:val="center"/>
            </w:pPr>
            <w:r>
              <w:t>99,3</w:t>
            </w:r>
          </w:p>
        </w:tc>
      </w:tr>
      <w:tr w:rsidR="00820748">
        <w:tc>
          <w:tcPr>
            <w:tcW w:w="1474" w:type="dxa"/>
          </w:tcPr>
          <w:p w:rsidR="00820748" w:rsidRDefault="00820748">
            <w:pPr>
              <w:pStyle w:val="ConsPlusNormal"/>
              <w:jc w:val="center"/>
            </w:pPr>
            <w:r>
              <w:t>-11</w:t>
            </w:r>
          </w:p>
        </w:tc>
        <w:tc>
          <w:tcPr>
            <w:tcW w:w="1587" w:type="dxa"/>
          </w:tcPr>
          <w:p w:rsidR="00820748" w:rsidRDefault="00820748">
            <w:pPr>
              <w:pStyle w:val="ConsPlusNormal"/>
              <w:jc w:val="center"/>
            </w:pPr>
            <w:r>
              <w:t>96,3</w:t>
            </w:r>
          </w:p>
        </w:tc>
        <w:tc>
          <w:tcPr>
            <w:tcW w:w="1700" w:type="dxa"/>
          </w:tcPr>
          <w:p w:rsidR="00820748" w:rsidRDefault="00820748">
            <w:pPr>
              <w:pStyle w:val="ConsPlusNormal"/>
              <w:jc w:val="center"/>
            </w:pPr>
            <w:r>
              <w:t>52</w:t>
            </w:r>
          </w:p>
        </w:tc>
        <w:tc>
          <w:tcPr>
            <w:tcW w:w="1700" w:type="dxa"/>
          </w:tcPr>
          <w:p w:rsidR="00820748" w:rsidRDefault="00820748">
            <w:pPr>
              <w:pStyle w:val="ConsPlusNormal"/>
              <w:jc w:val="center"/>
            </w:pPr>
            <w:r>
              <w:t>65,7</w:t>
            </w:r>
          </w:p>
        </w:tc>
        <w:tc>
          <w:tcPr>
            <w:tcW w:w="1303" w:type="dxa"/>
          </w:tcPr>
          <w:p w:rsidR="00820748" w:rsidRDefault="00820748">
            <w:pPr>
              <w:pStyle w:val="ConsPlusNormal"/>
              <w:jc w:val="center"/>
            </w:pPr>
            <w:r>
              <w:t>97,8</w:t>
            </w:r>
          </w:p>
        </w:tc>
        <w:tc>
          <w:tcPr>
            <w:tcW w:w="1303" w:type="dxa"/>
          </w:tcPr>
          <w:p w:rsidR="00820748" w:rsidRDefault="00820748">
            <w:pPr>
              <w:pStyle w:val="ConsPlusNormal"/>
              <w:jc w:val="center"/>
            </w:pPr>
            <w:r>
              <w:t>101,7</w:t>
            </w:r>
          </w:p>
        </w:tc>
      </w:tr>
      <w:tr w:rsidR="00820748">
        <w:tc>
          <w:tcPr>
            <w:tcW w:w="1474" w:type="dxa"/>
            <w:vAlign w:val="center"/>
          </w:tcPr>
          <w:p w:rsidR="00820748" w:rsidRDefault="00820748">
            <w:pPr>
              <w:pStyle w:val="ConsPlusNormal"/>
              <w:jc w:val="center"/>
            </w:pPr>
            <w:r>
              <w:t>-12</w:t>
            </w:r>
          </w:p>
        </w:tc>
        <w:tc>
          <w:tcPr>
            <w:tcW w:w="1587" w:type="dxa"/>
          </w:tcPr>
          <w:p w:rsidR="00820748" w:rsidRDefault="00820748">
            <w:pPr>
              <w:pStyle w:val="ConsPlusNormal"/>
              <w:jc w:val="center"/>
            </w:pPr>
            <w:r>
              <w:t>98,5</w:t>
            </w:r>
          </w:p>
        </w:tc>
        <w:tc>
          <w:tcPr>
            <w:tcW w:w="1700" w:type="dxa"/>
          </w:tcPr>
          <w:p w:rsidR="00820748" w:rsidRDefault="00820748">
            <w:pPr>
              <w:pStyle w:val="ConsPlusNormal"/>
              <w:jc w:val="center"/>
            </w:pPr>
            <w:r>
              <w:t>52,8</w:t>
            </w:r>
          </w:p>
        </w:tc>
        <w:tc>
          <w:tcPr>
            <w:tcW w:w="1700" w:type="dxa"/>
          </w:tcPr>
          <w:p w:rsidR="00820748" w:rsidRDefault="00820748">
            <w:pPr>
              <w:pStyle w:val="ConsPlusNormal"/>
              <w:jc w:val="center"/>
            </w:pPr>
            <w:r>
              <w:t>67,1</w:t>
            </w:r>
          </w:p>
        </w:tc>
        <w:tc>
          <w:tcPr>
            <w:tcW w:w="1303" w:type="dxa"/>
            <w:vAlign w:val="center"/>
          </w:tcPr>
          <w:p w:rsidR="00820748" w:rsidRDefault="00820748">
            <w:pPr>
              <w:pStyle w:val="ConsPlusNormal"/>
              <w:jc w:val="center"/>
            </w:pPr>
            <w:r>
              <w:t>100,1</w:t>
            </w:r>
          </w:p>
        </w:tc>
        <w:tc>
          <w:tcPr>
            <w:tcW w:w="1303" w:type="dxa"/>
          </w:tcPr>
          <w:p w:rsidR="00820748" w:rsidRDefault="00820748">
            <w:pPr>
              <w:pStyle w:val="ConsPlusNormal"/>
              <w:jc w:val="center"/>
            </w:pPr>
            <w:r>
              <w:t>104,0</w:t>
            </w:r>
          </w:p>
        </w:tc>
      </w:tr>
      <w:tr w:rsidR="00820748">
        <w:tc>
          <w:tcPr>
            <w:tcW w:w="1474" w:type="dxa"/>
          </w:tcPr>
          <w:p w:rsidR="00820748" w:rsidRDefault="00820748">
            <w:pPr>
              <w:pStyle w:val="ConsPlusNormal"/>
              <w:jc w:val="center"/>
            </w:pPr>
            <w:r>
              <w:t>-13</w:t>
            </w:r>
          </w:p>
        </w:tc>
        <w:tc>
          <w:tcPr>
            <w:tcW w:w="1587" w:type="dxa"/>
          </w:tcPr>
          <w:p w:rsidR="00820748" w:rsidRDefault="00820748">
            <w:pPr>
              <w:pStyle w:val="ConsPlusNormal"/>
              <w:jc w:val="center"/>
            </w:pPr>
            <w:r>
              <w:t>100,7</w:t>
            </w:r>
          </w:p>
        </w:tc>
        <w:tc>
          <w:tcPr>
            <w:tcW w:w="1700" w:type="dxa"/>
          </w:tcPr>
          <w:p w:rsidR="00820748" w:rsidRDefault="00820748">
            <w:pPr>
              <w:pStyle w:val="ConsPlusNormal"/>
              <w:jc w:val="center"/>
            </w:pPr>
            <w:r>
              <w:t>53,6</w:t>
            </w:r>
          </w:p>
        </w:tc>
        <w:tc>
          <w:tcPr>
            <w:tcW w:w="1700" w:type="dxa"/>
          </w:tcPr>
          <w:p w:rsidR="00820748" w:rsidRDefault="00820748">
            <w:pPr>
              <w:pStyle w:val="ConsPlusNormal"/>
              <w:jc w:val="center"/>
            </w:pPr>
            <w:r>
              <w:t>68,3</w:t>
            </w:r>
          </w:p>
        </w:tc>
        <w:tc>
          <w:tcPr>
            <w:tcW w:w="1303" w:type="dxa"/>
          </w:tcPr>
          <w:p w:rsidR="00820748" w:rsidRDefault="00820748">
            <w:pPr>
              <w:pStyle w:val="ConsPlusNormal"/>
              <w:jc w:val="center"/>
            </w:pPr>
            <w:r>
              <w:t>102,3</w:t>
            </w:r>
          </w:p>
        </w:tc>
        <w:tc>
          <w:tcPr>
            <w:tcW w:w="1303" w:type="dxa"/>
          </w:tcPr>
          <w:p w:rsidR="00820748" w:rsidRDefault="00820748">
            <w:pPr>
              <w:pStyle w:val="ConsPlusNormal"/>
              <w:jc w:val="center"/>
            </w:pPr>
            <w:r>
              <w:t>106,4</w:t>
            </w:r>
          </w:p>
        </w:tc>
      </w:tr>
      <w:tr w:rsidR="00820748">
        <w:tc>
          <w:tcPr>
            <w:tcW w:w="1474" w:type="dxa"/>
          </w:tcPr>
          <w:p w:rsidR="00820748" w:rsidRDefault="00820748">
            <w:pPr>
              <w:pStyle w:val="ConsPlusNormal"/>
              <w:jc w:val="center"/>
            </w:pPr>
            <w:r>
              <w:t>-14</w:t>
            </w:r>
          </w:p>
        </w:tc>
        <w:tc>
          <w:tcPr>
            <w:tcW w:w="1587" w:type="dxa"/>
          </w:tcPr>
          <w:p w:rsidR="00820748" w:rsidRDefault="00820748">
            <w:pPr>
              <w:pStyle w:val="ConsPlusNormal"/>
              <w:jc w:val="center"/>
            </w:pPr>
            <w:r>
              <w:t>102,9</w:t>
            </w:r>
          </w:p>
        </w:tc>
        <w:tc>
          <w:tcPr>
            <w:tcW w:w="1700" w:type="dxa"/>
          </w:tcPr>
          <w:p w:rsidR="00820748" w:rsidRDefault="00820748">
            <w:pPr>
              <w:pStyle w:val="ConsPlusNormal"/>
              <w:jc w:val="center"/>
            </w:pPr>
            <w:r>
              <w:t>54,3</w:t>
            </w:r>
          </w:p>
        </w:tc>
        <w:tc>
          <w:tcPr>
            <w:tcW w:w="1700" w:type="dxa"/>
          </w:tcPr>
          <w:p w:rsidR="00820748" w:rsidRDefault="00820748">
            <w:pPr>
              <w:pStyle w:val="ConsPlusNormal"/>
              <w:jc w:val="center"/>
            </w:pPr>
            <w:r>
              <w:t>69,5</w:t>
            </w:r>
          </w:p>
        </w:tc>
        <w:tc>
          <w:tcPr>
            <w:tcW w:w="1303" w:type="dxa"/>
          </w:tcPr>
          <w:p w:rsidR="00820748" w:rsidRDefault="00820748">
            <w:pPr>
              <w:pStyle w:val="ConsPlusNormal"/>
              <w:jc w:val="center"/>
            </w:pPr>
            <w:r>
              <w:t>104,6</w:t>
            </w:r>
          </w:p>
        </w:tc>
        <w:tc>
          <w:tcPr>
            <w:tcW w:w="1303" w:type="dxa"/>
          </w:tcPr>
          <w:p w:rsidR="00820748" w:rsidRDefault="00820748">
            <w:pPr>
              <w:pStyle w:val="ConsPlusNormal"/>
              <w:jc w:val="center"/>
            </w:pPr>
            <w:r>
              <w:t>108,7</w:t>
            </w:r>
          </w:p>
        </w:tc>
      </w:tr>
      <w:tr w:rsidR="00820748">
        <w:tc>
          <w:tcPr>
            <w:tcW w:w="1474" w:type="dxa"/>
          </w:tcPr>
          <w:p w:rsidR="00820748" w:rsidRDefault="00820748">
            <w:pPr>
              <w:pStyle w:val="ConsPlusNormal"/>
              <w:jc w:val="center"/>
            </w:pPr>
            <w:r>
              <w:t>-15</w:t>
            </w:r>
          </w:p>
        </w:tc>
        <w:tc>
          <w:tcPr>
            <w:tcW w:w="1587" w:type="dxa"/>
          </w:tcPr>
          <w:p w:rsidR="00820748" w:rsidRDefault="00820748">
            <w:pPr>
              <w:pStyle w:val="ConsPlusNormal"/>
              <w:jc w:val="center"/>
            </w:pPr>
            <w:r>
              <w:t>105,1</w:t>
            </w:r>
          </w:p>
        </w:tc>
        <w:tc>
          <w:tcPr>
            <w:tcW w:w="1700" w:type="dxa"/>
          </w:tcPr>
          <w:p w:rsidR="00820748" w:rsidRDefault="00820748">
            <w:pPr>
              <w:pStyle w:val="ConsPlusNormal"/>
              <w:jc w:val="center"/>
            </w:pPr>
            <w:r>
              <w:t>55,1</w:t>
            </w:r>
          </w:p>
        </w:tc>
        <w:tc>
          <w:tcPr>
            <w:tcW w:w="1700" w:type="dxa"/>
          </w:tcPr>
          <w:p w:rsidR="00820748" w:rsidRDefault="00820748">
            <w:pPr>
              <w:pStyle w:val="ConsPlusNormal"/>
              <w:jc w:val="center"/>
            </w:pPr>
            <w:r>
              <w:t>70,7</w:t>
            </w:r>
          </w:p>
        </w:tc>
        <w:tc>
          <w:tcPr>
            <w:tcW w:w="1303" w:type="dxa"/>
            <w:vAlign w:val="center"/>
          </w:tcPr>
          <w:p w:rsidR="00820748" w:rsidRDefault="00820748">
            <w:pPr>
              <w:pStyle w:val="ConsPlusNormal"/>
              <w:jc w:val="center"/>
            </w:pPr>
            <w:r>
              <w:t>106,8</w:t>
            </w:r>
          </w:p>
        </w:tc>
        <w:tc>
          <w:tcPr>
            <w:tcW w:w="1303" w:type="dxa"/>
            <w:vAlign w:val="center"/>
          </w:tcPr>
          <w:p w:rsidR="00820748" w:rsidRDefault="00820748">
            <w:pPr>
              <w:pStyle w:val="ConsPlusNormal"/>
              <w:jc w:val="center"/>
            </w:pPr>
            <w:r>
              <w:t>111,1</w:t>
            </w:r>
          </w:p>
        </w:tc>
      </w:tr>
      <w:tr w:rsidR="00820748">
        <w:tc>
          <w:tcPr>
            <w:tcW w:w="1474" w:type="dxa"/>
          </w:tcPr>
          <w:p w:rsidR="00820748" w:rsidRDefault="00820748">
            <w:pPr>
              <w:pStyle w:val="ConsPlusNormal"/>
              <w:jc w:val="center"/>
            </w:pPr>
            <w:r>
              <w:t>-16</w:t>
            </w:r>
          </w:p>
        </w:tc>
        <w:tc>
          <w:tcPr>
            <w:tcW w:w="1587" w:type="dxa"/>
          </w:tcPr>
          <w:p w:rsidR="00820748" w:rsidRDefault="00820748">
            <w:pPr>
              <w:pStyle w:val="ConsPlusNormal"/>
              <w:jc w:val="center"/>
            </w:pPr>
            <w:r>
              <w:t>107,3</w:t>
            </w:r>
          </w:p>
        </w:tc>
        <w:tc>
          <w:tcPr>
            <w:tcW w:w="1700" w:type="dxa"/>
          </w:tcPr>
          <w:p w:rsidR="00820748" w:rsidRDefault="00820748">
            <w:pPr>
              <w:pStyle w:val="ConsPlusNormal"/>
              <w:jc w:val="center"/>
            </w:pPr>
            <w:r>
              <w:t>55,9</w:t>
            </w:r>
          </w:p>
        </w:tc>
        <w:tc>
          <w:tcPr>
            <w:tcW w:w="1700" w:type="dxa"/>
          </w:tcPr>
          <w:p w:rsidR="00820748" w:rsidRDefault="00820748">
            <w:pPr>
              <w:pStyle w:val="ConsPlusNormal"/>
              <w:jc w:val="center"/>
            </w:pPr>
            <w:r>
              <w:t>71,9</w:t>
            </w:r>
          </w:p>
        </w:tc>
        <w:tc>
          <w:tcPr>
            <w:tcW w:w="1303" w:type="dxa"/>
          </w:tcPr>
          <w:p w:rsidR="00820748" w:rsidRDefault="00820748">
            <w:pPr>
              <w:pStyle w:val="ConsPlusNormal"/>
              <w:jc w:val="center"/>
            </w:pPr>
            <w:r>
              <w:t>109,0</w:t>
            </w:r>
          </w:p>
        </w:tc>
        <w:tc>
          <w:tcPr>
            <w:tcW w:w="1303" w:type="dxa"/>
          </w:tcPr>
          <w:p w:rsidR="00820748" w:rsidRDefault="00820748">
            <w:pPr>
              <w:pStyle w:val="ConsPlusNormal"/>
              <w:jc w:val="center"/>
            </w:pPr>
            <w:r>
              <w:t>113,4</w:t>
            </w:r>
          </w:p>
        </w:tc>
      </w:tr>
      <w:tr w:rsidR="00820748">
        <w:tc>
          <w:tcPr>
            <w:tcW w:w="1474" w:type="dxa"/>
          </w:tcPr>
          <w:p w:rsidR="00820748" w:rsidRDefault="00820748">
            <w:pPr>
              <w:pStyle w:val="ConsPlusNormal"/>
              <w:jc w:val="center"/>
            </w:pPr>
            <w:r>
              <w:t>-17</w:t>
            </w:r>
          </w:p>
        </w:tc>
        <w:tc>
          <w:tcPr>
            <w:tcW w:w="1587" w:type="dxa"/>
          </w:tcPr>
          <w:p w:rsidR="00820748" w:rsidRDefault="00820748">
            <w:pPr>
              <w:pStyle w:val="ConsPlusNormal"/>
              <w:jc w:val="center"/>
            </w:pPr>
            <w:r>
              <w:t>109,5</w:t>
            </w:r>
          </w:p>
        </w:tc>
        <w:tc>
          <w:tcPr>
            <w:tcW w:w="1700" w:type="dxa"/>
          </w:tcPr>
          <w:p w:rsidR="00820748" w:rsidRDefault="00820748">
            <w:pPr>
              <w:pStyle w:val="ConsPlusNormal"/>
              <w:jc w:val="center"/>
            </w:pPr>
            <w:r>
              <w:t>56,6</w:t>
            </w:r>
          </w:p>
        </w:tc>
        <w:tc>
          <w:tcPr>
            <w:tcW w:w="1700" w:type="dxa"/>
          </w:tcPr>
          <w:p w:rsidR="00820748" w:rsidRDefault="00820748">
            <w:pPr>
              <w:pStyle w:val="ConsPlusNormal"/>
              <w:jc w:val="center"/>
            </w:pPr>
            <w:r>
              <w:t>73,1</w:t>
            </w:r>
          </w:p>
        </w:tc>
        <w:tc>
          <w:tcPr>
            <w:tcW w:w="1303" w:type="dxa"/>
          </w:tcPr>
          <w:p w:rsidR="00820748" w:rsidRDefault="00820748">
            <w:pPr>
              <w:pStyle w:val="ConsPlusNormal"/>
              <w:jc w:val="center"/>
            </w:pPr>
            <w:r>
              <w:t>111,3</w:t>
            </w:r>
          </w:p>
        </w:tc>
        <w:tc>
          <w:tcPr>
            <w:tcW w:w="1303" w:type="dxa"/>
          </w:tcPr>
          <w:p w:rsidR="00820748" w:rsidRDefault="00820748">
            <w:pPr>
              <w:pStyle w:val="ConsPlusNormal"/>
              <w:jc w:val="center"/>
            </w:pPr>
            <w:r>
              <w:t>115,7</w:t>
            </w:r>
          </w:p>
        </w:tc>
      </w:tr>
      <w:tr w:rsidR="00820748">
        <w:tc>
          <w:tcPr>
            <w:tcW w:w="1474" w:type="dxa"/>
            <w:vAlign w:val="center"/>
          </w:tcPr>
          <w:p w:rsidR="00820748" w:rsidRDefault="00820748">
            <w:pPr>
              <w:pStyle w:val="ConsPlusNormal"/>
              <w:jc w:val="center"/>
            </w:pPr>
            <w:r>
              <w:t>-18</w:t>
            </w:r>
          </w:p>
        </w:tc>
        <w:tc>
          <w:tcPr>
            <w:tcW w:w="1587" w:type="dxa"/>
            <w:vAlign w:val="center"/>
          </w:tcPr>
          <w:p w:rsidR="00820748" w:rsidRDefault="00820748">
            <w:pPr>
              <w:pStyle w:val="ConsPlusNormal"/>
              <w:jc w:val="center"/>
            </w:pPr>
            <w:r>
              <w:t>111,6</w:t>
            </w:r>
          </w:p>
        </w:tc>
        <w:tc>
          <w:tcPr>
            <w:tcW w:w="1700" w:type="dxa"/>
            <w:vAlign w:val="center"/>
          </w:tcPr>
          <w:p w:rsidR="00820748" w:rsidRDefault="00820748">
            <w:pPr>
              <w:pStyle w:val="ConsPlusNormal"/>
              <w:jc w:val="center"/>
            </w:pPr>
            <w:r>
              <w:t>57,4</w:t>
            </w:r>
          </w:p>
        </w:tc>
        <w:tc>
          <w:tcPr>
            <w:tcW w:w="1700" w:type="dxa"/>
            <w:vAlign w:val="center"/>
          </w:tcPr>
          <w:p w:rsidR="00820748" w:rsidRDefault="00820748">
            <w:pPr>
              <w:pStyle w:val="ConsPlusNormal"/>
              <w:jc w:val="center"/>
            </w:pPr>
            <w:r>
              <w:t>74,3</w:t>
            </w:r>
          </w:p>
        </w:tc>
        <w:tc>
          <w:tcPr>
            <w:tcW w:w="1303" w:type="dxa"/>
            <w:vAlign w:val="center"/>
          </w:tcPr>
          <w:p w:rsidR="00820748" w:rsidRDefault="00820748">
            <w:pPr>
              <w:pStyle w:val="ConsPlusNormal"/>
              <w:jc w:val="center"/>
            </w:pPr>
            <w:r>
              <w:t>113,5</w:t>
            </w:r>
          </w:p>
        </w:tc>
        <w:tc>
          <w:tcPr>
            <w:tcW w:w="1303" w:type="dxa"/>
            <w:vAlign w:val="center"/>
          </w:tcPr>
          <w:p w:rsidR="00820748" w:rsidRDefault="00820748">
            <w:pPr>
              <w:pStyle w:val="ConsPlusNormal"/>
              <w:jc w:val="center"/>
            </w:pPr>
            <w:r>
              <w:t>118,1</w:t>
            </w:r>
          </w:p>
        </w:tc>
      </w:tr>
      <w:tr w:rsidR="00820748">
        <w:tc>
          <w:tcPr>
            <w:tcW w:w="1474" w:type="dxa"/>
          </w:tcPr>
          <w:p w:rsidR="00820748" w:rsidRDefault="00820748">
            <w:pPr>
              <w:pStyle w:val="ConsPlusNormal"/>
              <w:jc w:val="center"/>
            </w:pPr>
            <w:r>
              <w:t>-19</w:t>
            </w:r>
          </w:p>
        </w:tc>
        <w:tc>
          <w:tcPr>
            <w:tcW w:w="1587" w:type="dxa"/>
          </w:tcPr>
          <w:p w:rsidR="00820748" w:rsidRDefault="00820748">
            <w:pPr>
              <w:pStyle w:val="ConsPlusNormal"/>
              <w:jc w:val="center"/>
            </w:pPr>
            <w:r>
              <w:t>113,8</w:t>
            </w:r>
          </w:p>
        </w:tc>
        <w:tc>
          <w:tcPr>
            <w:tcW w:w="1700" w:type="dxa"/>
          </w:tcPr>
          <w:p w:rsidR="00820748" w:rsidRDefault="00820748">
            <w:pPr>
              <w:pStyle w:val="ConsPlusNormal"/>
              <w:jc w:val="center"/>
            </w:pPr>
            <w:r>
              <w:t>58,1</w:t>
            </w:r>
          </w:p>
        </w:tc>
        <w:tc>
          <w:tcPr>
            <w:tcW w:w="1700" w:type="dxa"/>
          </w:tcPr>
          <w:p w:rsidR="00820748" w:rsidRDefault="00820748">
            <w:pPr>
              <w:pStyle w:val="ConsPlusNormal"/>
              <w:jc w:val="center"/>
            </w:pPr>
            <w:r>
              <w:t>75,5</w:t>
            </w:r>
          </w:p>
        </w:tc>
        <w:tc>
          <w:tcPr>
            <w:tcW w:w="1303" w:type="dxa"/>
          </w:tcPr>
          <w:p w:rsidR="00820748" w:rsidRDefault="00820748">
            <w:pPr>
              <w:pStyle w:val="ConsPlusNormal"/>
              <w:jc w:val="center"/>
            </w:pPr>
            <w:r>
              <w:t>115,7</w:t>
            </w:r>
          </w:p>
        </w:tc>
        <w:tc>
          <w:tcPr>
            <w:tcW w:w="1303" w:type="dxa"/>
          </w:tcPr>
          <w:p w:rsidR="00820748" w:rsidRDefault="00820748">
            <w:pPr>
              <w:pStyle w:val="ConsPlusNormal"/>
              <w:jc w:val="center"/>
            </w:pPr>
            <w:r>
              <w:t>120,4</w:t>
            </w:r>
          </w:p>
        </w:tc>
      </w:tr>
      <w:tr w:rsidR="00820748">
        <w:tc>
          <w:tcPr>
            <w:tcW w:w="1474" w:type="dxa"/>
            <w:vAlign w:val="center"/>
          </w:tcPr>
          <w:p w:rsidR="00820748" w:rsidRDefault="00820748">
            <w:pPr>
              <w:pStyle w:val="ConsPlusNormal"/>
              <w:jc w:val="center"/>
            </w:pPr>
            <w:r>
              <w:t>-20</w:t>
            </w:r>
          </w:p>
        </w:tc>
        <w:tc>
          <w:tcPr>
            <w:tcW w:w="1587" w:type="dxa"/>
            <w:vAlign w:val="center"/>
          </w:tcPr>
          <w:p w:rsidR="00820748" w:rsidRDefault="00820748">
            <w:pPr>
              <w:pStyle w:val="ConsPlusNormal"/>
              <w:jc w:val="center"/>
            </w:pPr>
            <w:r>
              <w:t>116,0</w:t>
            </w:r>
          </w:p>
        </w:tc>
        <w:tc>
          <w:tcPr>
            <w:tcW w:w="1700" w:type="dxa"/>
          </w:tcPr>
          <w:p w:rsidR="00820748" w:rsidRDefault="00820748">
            <w:pPr>
              <w:pStyle w:val="ConsPlusNormal"/>
              <w:jc w:val="center"/>
            </w:pPr>
            <w:r>
              <w:t>58,8</w:t>
            </w:r>
          </w:p>
        </w:tc>
        <w:tc>
          <w:tcPr>
            <w:tcW w:w="1700" w:type="dxa"/>
          </w:tcPr>
          <w:p w:rsidR="00820748" w:rsidRDefault="00820748">
            <w:pPr>
              <w:pStyle w:val="ConsPlusNormal"/>
              <w:jc w:val="center"/>
            </w:pPr>
            <w:r>
              <w:t>76,7</w:t>
            </w:r>
          </w:p>
        </w:tc>
        <w:tc>
          <w:tcPr>
            <w:tcW w:w="1303" w:type="dxa"/>
          </w:tcPr>
          <w:p w:rsidR="00820748" w:rsidRDefault="00820748">
            <w:pPr>
              <w:pStyle w:val="ConsPlusNormal"/>
              <w:jc w:val="center"/>
            </w:pPr>
            <w:r>
              <w:t>117,9</w:t>
            </w:r>
          </w:p>
        </w:tc>
        <w:tc>
          <w:tcPr>
            <w:tcW w:w="1303" w:type="dxa"/>
          </w:tcPr>
          <w:p w:rsidR="00820748" w:rsidRDefault="00820748">
            <w:pPr>
              <w:pStyle w:val="ConsPlusNormal"/>
              <w:jc w:val="center"/>
            </w:pPr>
            <w:r>
              <w:t>122,7</w:t>
            </w:r>
          </w:p>
        </w:tc>
      </w:tr>
      <w:tr w:rsidR="00820748">
        <w:tc>
          <w:tcPr>
            <w:tcW w:w="1474" w:type="dxa"/>
            <w:vAlign w:val="center"/>
          </w:tcPr>
          <w:p w:rsidR="00820748" w:rsidRDefault="00820748">
            <w:pPr>
              <w:pStyle w:val="ConsPlusNormal"/>
              <w:jc w:val="center"/>
            </w:pPr>
            <w:r>
              <w:t>-21</w:t>
            </w:r>
          </w:p>
        </w:tc>
        <w:tc>
          <w:tcPr>
            <w:tcW w:w="1587" w:type="dxa"/>
            <w:vAlign w:val="center"/>
          </w:tcPr>
          <w:p w:rsidR="00820748" w:rsidRDefault="00820748">
            <w:pPr>
              <w:pStyle w:val="ConsPlusNormal"/>
              <w:jc w:val="center"/>
            </w:pPr>
            <w:r>
              <w:t>118,1</w:t>
            </w:r>
          </w:p>
        </w:tc>
        <w:tc>
          <w:tcPr>
            <w:tcW w:w="1700" w:type="dxa"/>
          </w:tcPr>
          <w:p w:rsidR="00820748" w:rsidRDefault="00820748">
            <w:pPr>
              <w:pStyle w:val="ConsPlusNormal"/>
              <w:jc w:val="center"/>
            </w:pPr>
            <w:r>
              <w:t>59,6</w:t>
            </w:r>
          </w:p>
        </w:tc>
        <w:tc>
          <w:tcPr>
            <w:tcW w:w="1700" w:type="dxa"/>
          </w:tcPr>
          <w:p w:rsidR="00820748" w:rsidRDefault="00820748">
            <w:pPr>
              <w:pStyle w:val="ConsPlusNormal"/>
              <w:jc w:val="center"/>
            </w:pPr>
            <w:r>
              <w:t>77,9</w:t>
            </w:r>
          </w:p>
        </w:tc>
        <w:tc>
          <w:tcPr>
            <w:tcW w:w="1303" w:type="dxa"/>
            <w:vAlign w:val="center"/>
          </w:tcPr>
          <w:p w:rsidR="00820748" w:rsidRDefault="00820748">
            <w:pPr>
              <w:pStyle w:val="ConsPlusNormal"/>
              <w:jc w:val="center"/>
            </w:pPr>
            <w:r>
              <w:t>120,1</w:t>
            </w:r>
          </w:p>
        </w:tc>
        <w:tc>
          <w:tcPr>
            <w:tcW w:w="1303" w:type="dxa"/>
          </w:tcPr>
          <w:p w:rsidR="00820748" w:rsidRDefault="00820748">
            <w:pPr>
              <w:pStyle w:val="ConsPlusNormal"/>
              <w:jc w:val="center"/>
            </w:pPr>
            <w:r>
              <w:t>125,0</w:t>
            </w:r>
          </w:p>
        </w:tc>
      </w:tr>
      <w:tr w:rsidR="00820748">
        <w:tc>
          <w:tcPr>
            <w:tcW w:w="1474" w:type="dxa"/>
          </w:tcPr>
          <w:p w:rsidR="00820748" w:rsidRDefault="00820748">
            <w:pPr>
              <w:pStyle w:val="ConsPlusNormal"/>
              <w:jc w:val="center"/>
            </w:pPr>
            <w:r>
              <w:t>-22</w:t>
            </w:r>
          </w:p>
        </w:tc>
        <w:tc>
          <w:tcPr>
            <w:tcW w:w="1587" w:type="dxa"/>
          </w:tcPr>
          <w:p w:rsidR="00820748" w:rsidRDefault="00820748">
            <w:pPr>
              <w:pStyle w:val="ConsPlusNormal"/>
              <w:jc w:val="center"/>
            </w:pPr>
            <w:r>
              <w:t>120,3</w:t>
            </w:r>
          </w:p>
        </w:tc>
        <w:tc>
          <w:tcPr>
            <w:tcW w:w="1700" w:type="dxa"/>
          </w:tcPr>
          <w:p w:rsidR="00820748" w:rsidRDefault="00820748">
            <w:pPr>
              <w:pStyle w:val="ConsPlusNormal"/>
              <w:jc w:val="center"/>
            </w:pPr>
            <w:r>
              <w:t>60,3</w:t>
            </w:r>
          </w:p>
        </w:tc>
        <w:tc>
          <w:tcPr>
            <w:tcW w:w="1700" w:type="dxa"/>
          </w:tcPr>
          <w:p w:rsidR="00820748" w:rsidRDefault="00820748">
            <w:pPr>
              <w:pStyle w:val="ConsPlusNormal"/>
              <w:jc w:val="center"/>
            </w:pPr>
            <w:r>
              <w:t>79</w:t>
            </w:r>
          </w:p>
        </w:tc>
        <w:tc>
          <w:tcPr>
            <w:tcW w:w="1303" w:type="dxa"/>
          </w:tcPr>
          <w:p w:rsidR="00820748" w:rsidRDefault="00820748">
            <w:pPr>
              <w:pStyle w:val="ConsPlusNormal"/>
              <w:jc w:val="center"/>
            </w:pPr>
            <w:r>
              <w:t>122,3</w:t>
            </w:r>
          </w:p>
        </w:tc>
        <w:tc>
          <w:tcPr>
            <w:tcW w:w="1303" w:type="dxa"/>
          </w:tcPr>
          <w:p w:rsidR="00820748" w:rsidRDefault="00820748">
            <w:pPr>
              <w:pStyle w:val="ConsPlusNormal"/>
              <w:jc w:val="center"/>
            </w:pPr>
            <w:r>
              <w:t>127,3</w:t>
            </w:r>
          </w:p>
        </w:tc>
      </w:tr>
      <w:tr w:rsidR="00820748">
        <w:tc>
          <w:tcPr>
            <w:tcW w:w="1474" w:type="dxa"/>
          </w:tcPr>
          <w:p w:rsidR="00820748" w:rsidRDefault="00820748">
            <w:pPr>
              <w:pStyle w:val="ConsPlusNormal"/>
              <w:jc w:val="center"/>
            </w:pPr>
            <w:r>
              <w:t>-23</w:t>
            </w:r>
          </w:p>
        </w:tc>
        <w:tc>
          <w:tcPr>
            <w:tcW w:w="1587" w:type="dxa"/>
          </w:tcPr>
          <w:p w:rsidR="00820748" w:rsidRDefault="00820748">
            <w:pPr>
              <w:pStyle w:val="ConsPlusNormal"/>
              <w:jc w:val="center"/>
            </w:pPr>
            <w:r>
              <w:t>122,4</w:t>
            </w:r>
          </w:p>
        </w:tc>
        <w:tc>
          <w:tcPr>
            <w:tcW w:w="1700" w:type="dxa"/>
            <w:vAlign w:val="center"/>
          </w:tcPr>
          <w:p w:rsidR="00820748" w:rsidRDefault="00820748">
            <w:pPr>
              <w:pStyle w:val="ConsPlusNormal"/>
              <w:jc w:val="center"/>
            </w:pPr>
            <w:r>
              <w:t>61</w:t>
            </w:r>
          </w:p>
        </w:tc>
        <w:tc>
          <w:tcPr>
            <w:tcW w:w="1700" w:type="dxa"/>
            <w:vAlign w:val="center"/>
          </w:tcPr>
          <w:p w:rsidR="00820748" w:rsidRDefault="00820748">
            <w:pPr>
              <w:pStyle w:val="ConsPlusNormal"/>
              <w:jc w:val="center"/>
            </w:pPr>
            <w:r>
              <w:t>80,2</w:t>
            </w:r>
          </w:p>
        </w:tc>
        <w:tc>
          <w:tcPr>
            <w:tcW w:w="1303" w:type="dxa"/>
          </w:tcPr>
          <w:p w:rsidR="00820748" w:rsidRDefault="00820748">
            <w:pPr>
              <w:pStyle w:val="ConsPlusNormal"/>
              <w:jc w:val="center"/>
            </w:pPr>
            <w:r>
              <w:t>124,5</w:t>
            </w:r>
          </w:p>
        </w:tc>
        <w:tc>
          <w:tcPr>
            <w:tcW w:w="1303" w:type="dxa"/>
          </w:tcPr>
          <w:p w:rsidR="00820748" w:rsidRDefault="00820748">
            <w:pPr>
              <w:pStyle w:val="ConsPlusNormal"/>
              <w:jc w:val="center"/>
            </w:pPr>
            <w:r>
              <w:t>129,6</w:t>
            </w:r>
          </w:p>
        </w:tc>
      </w:tr>
      <w:tr w:rsidR="00820748">
        <w:tc>
          <w:tcPr>
            <w:tcW w:w="1474" w:type="dxa"/>
          </w:tcPr>
          <w:p w:rsidR="00820748" w:rsidRDefault="00820748">
            <w:pPr>
              <w:pStyle w:val="ConsPlusNormal"/>
              <w:jc w:val="center"/>
            </w:pPr>
            <w:r>
              <w:t>-24</w:t>
            </w:r>
          </w:p>
        </w:tc>
        <w:tc>
          <w:tcPr>
            <w:tcW w:w="1587" w:type="dxa"/>
          </w:tcPr>
          <w:p w:rsidR="00820748" w:rsidRDefault="00820748">
            <w:pPr>
              <w:pStyle w:val="ConsPlusNormal"/>
              <w:jc w:val="center"/>
            </w:pPr>
            <w:r>
              <w:t>124,6</w:t>
            </w:r>
          </w:p>
        </w:tc>
        <w:tc>
          <w:tcPr>
            <w:tcW w:w="1700" w:type="dxa"/>
          </w:tcPr>
          <w:p w:rsidR="00820748" w:rsidRDefault="00820748">
            <w:pPr>
              <w:pStyle w:val="ConsPlusNormal"/>
              <w:jc w:val="center"/>
            </w:pPr>
            <w:r>
              <w:t>61,7</w:t>
            </w:r>
          </w:p>
        </w:tc>
        <w:tc>
          <w:tcPr>
            <w:tcW w:w="1700" w:type="dxa"/>
          </w:tcPr>
          <w:p w:rsidR="00820748" w:rsidRDefault="00820748">
            <w:pPr>
              <w:pStyle w:val="ConsPlusNormal"/>
              <w:jc w:val="center"/>
            </w:pPr>
            <w:r>
              <w:t>81,4</w:t>
            </w:r>
          </w:p>
        </w:tc>
        <w:tc>
          <w:tcPr>
            <w:tcW w:w="1303" w:type="dxa"/>
          </w:tcPr>
          <w:p w:rsidR="00820748" w:rsidRDefault="00820748">
            <w:pPr>
              <w:pStyle w:val="ConsPlusNormal"/>
              <w:jc w:val="center"/>
            </w:pPr>
            <w:r>
              <w:t>126,7</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-25</w:t>
            </w:r>
          </w:p>
        </w:tc>
        <w:tc>
          <w:tcPr>
            <w:tcW w:w="1587" w:type="dxa"/>
          </w:tcPr>
          <w:p w:rsidR="00820748" w:rsidRDefault="00820748">
            <w:pPr>
              <w:pStyle w:val="ConsPlusNormal"/>
              <w:jc w:val="center"/>
            </w:pPr>
            <w:r>
              <w:t>126,7</w:t>
            </w:r>
          </w:p>
        </w:tc>
        <w:tc>
          <w:tcPr>
            <w:tcW w:w="1700" w:type="dxa"/>
          </w:tcPr>
          <w:p w:rsidR="00820748" w:rsidRDefault="00820748">
            <w:pPr>
              <w:pStyle w:val="ConsPlusNormal"/>
              <w:jc w:val="center"/>
            </w:pPr>
            <w:r>
              <w:t>62,4</w:t>
            </w:r>
          </w:p>
        </w:tc>
        <w:tc>
          <w:tcPr>
            <w:tcW w:w="1700" w:type="dxa"/>
          </w:tcPr>
          <w:p w:rsidR="00820748" w:rsidRDefault="00820748">
            <w:pPr>
              <w:pStyle w:val="ConsPlusNormal"/>
              <w:jc w:val="center"/>
            </w:pPr>
            <w:r>
              <w:t>82,5</w:t>
            </w:r>
          </w:p>
        </w:tc>
        <w:tc>
          <w:tcPr>
            <w:tcW w:w="1303" w:type="dxa"/>
            <w:vAlign w:val="center"/>
          </w:tcPr>
          <w:p w:rsidR="00820748" w:rsidRDefault="00820748">
            <w:pPr>
              <w:pStyle w:val="ConsPlusNormal"/>
              <w:jc w:val="center"/>
            </w:pPr>
            <w:r>
              <w:t>128,8</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-26</w:t>
            </w:r>
          </w:p>
        </w:tc>
        <w:tc>
          <w:tcPr>
            <w:tcW w:w="1587" w:type="dxa"/>
          </w:tcPr>
          <w:p w:rsidR="00820748" w:rsidRDefault="00820748">
            <w:pPr>
              <w:pStyle w:val="ConsPlusNormal"/>
              <w:jc w:val="center"/>
            </w:pPr>
            <w:r>
              <w:t>128,9</w:t>
            </w:r>
          </w:p>
        </w:tc>
        <w:tc>
          <w:tcPr>
            <w:tcW w:w="1700" w:type="dxa"/>
          </w:tcPr>
          <w:p w:rsidR="00820748" w:rsidRDefault="00820748">
            <w:pPr>
              <w:pStyle w:val="ConsPlusNormal"/>
              <w:jc w:val="center"/>
            </w:pPr>
            <w:r>
              <w:t>63,1</w:t>
            </w:r>
          </w:p>
        </w:tc>
        <w:tc>
          <w:tcPr>
            <w:tcW w:w="1700" w:type="dxa"/>
          </w:tcPr>
          <w:p w:rsidR="00820748" w:rsidRDefault="00820748">
            <w:pPr>
              <w:pStyle w:val="ConsPlusNormal"/>
              <w:jc w:val="center"/>
            </w:pPr>
            <w:r>
              <w:t>83,7</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-27</w:t>
            </w:r>
          </w:p>
        </w:tc>
        <w:tc>
          <w:tcPr>
            <w:tcW w:w="1587" w:type="dxa"/>
          </w:tcPr>
          <w:p w:rsidR="00820748" w:rsidRDefault="00820748">
            <w:pPr>
              <w:pStyle w:val="ConsPlusNormal"/>
              <w:jc w:val="center"/>
            </w:pPr>
            <w:r>
              <w:t>130,0</w:t>
            </w:r>
          </w:p>
        </w:tc>
        <w:tc>
          <w:tcPr>
            <w:tcW w:w="1700" w:type="dxa"/>
          </w:tcPr>
          <w:p w:rsidR="00820748" w:rsidRDefault="00820748">
            <w:pPr>
              <w:pStyle w:val="ConsPlusNormal"/>
              <w:jc w:val="center"/>
            </w:pPr>
            <w:r>
              <w:t>63,1</w:t>
            </w:r>
          </w:p>
        </w:tc>
        <w:tc>
          <w:tcPr>
            <w:tcW w:w="1700" w:type="dxa"/>
          </w:tcPr>
          <w:p w:rsidR="00820748" w:rsidRDefault="00820748">
            <w:pPr>
              <w:pStyle w:val="ConsPlusNormal"/>
              <w:jc w:val="center"/>
            </w:pPr>
            <w:r>
              <w:t>84</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-28</w:t>
            </w:r>
          </w:p>
        </w:tc>
        <w:tc>
          <w:tcPr>
            <w:tcW w:w="1587" w:type="dxa"/>
          </w:tcPr>
          <w:p w:rsidR="00820748" w:rsidRDefault="00820748">
            <w:pPr>
              <w:pStyle w:val="ConsPlusNormal"/>
              <w:jc w:val="center"/>
            </w:pPr>
            <w:r>
              <w:t>130,0</w:t>
            </w:r>
          </w:p>
        </w:tc>
        <w:tc>
          <w:tcPr>
            <w:tcW w:w="1700" w:type="dxa"/>
          </w:tcPr>
          <w:p w:rsidR="00820748" w:rsidRDefault="00820748">
            <w:pPr>
              <w:pStyle w:val="ConsPlusNormal"/>
              <w:jc w:val="center"/>
            </w:pPr>
            <w:r>
              <w:t>62,7</w:t>
            </w:r>
          </w:p>
        </w:tc>
        <w:tc>
          <w:tcPr>
            <w:tcW w:w="1700" w:type="dxa"/>
          </w:tcPr>
          <w:p w:rsidR="00820748" w:rsidRDefault="00820748">
            <w:pPr>
              <w:pStyle w:val="ConsPlusNormal"/>
              <w:jc w:val="center"/>
            </w:pPr>
            <w:r>
              <w:t>83,7</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-29</w:t>
            </w:r>
          </w:p>
        </w:tc>
        <w:tc>
          <w:tcPr>
            <w:tcW w:w="1587" w:type="dxa"/>
          </w:tcPr>
          <w:p w:rsidR="00820748" w:rsidRDefault="00820748">
            <w:pPr>
              <w:pStyle w:val="ConsPlusNormal"/>
              <w:jc w:val="center"/>
            </w:pPr>
            <w:r>
              <w:t>130,0</w:t>
            </w:r>
          </w:p>
        </w:tc>
        <w:tc>
          <w:tcPr>
            <w:tcW w:w="1700" w:type="dxa"/>
            <w:vAlign w:val="center"/>
          </w:tcPr>
          <w:p w:rsidR="00820748" w:rsidRDefault="00820748">
            <w:pPr>
              <w:pStyle w:val="ConsPlusNormal"/>
              <w:jc w:val="center"/>
            </w:pPr>
            <w:r>
              <w:t>62,2</w:t>
            </w:r>
          </w:p>
        </w:tc>
        <w:tc>
          <w:tcPr>
            <w:tcW w:w="1700" w:type="dxa"/>
          </w:tcPr>
          <w:p w:rsidR="00820748" w:rsidRDefault="00820748">
            <w:pPr>
              <w:pStyle w:val="ConsPlusNormal"/>
              <w:jc w:val="center"/>
            </w:pPr>
            <w:r>
              <w:t>83,4</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-30</w:t>
            </w:r>
          </w:p>
        </w:tc>
        <w:tc>
          <w:tcPr>
            <w:tcW w:w="1587" w:type="dxa"/>
          </w:tcPr>
          <w:p w:rsidR="00820748" w:rsidRDefault="00820748">
            <w:pPr>
              <w:pStyle w:val="ConsPlusNormal"/>
              <w:jc w:val="center"/>
            </w:pPr>
            <w:r>
              <w:t>130,0</w:t>
            </w:r>
          </w:p>
        </w:tc>
        <w:tc>
          <w:tcPr>
            <w:tcW w:w="1700" w:type="dxa"/>
            <w:vAlign w:val="center"/>
          </w:tcPr>
          <w:p w:rsidR="00820748" w:rsidRDefault="00820748">
            <w:pPr>
              <w:pStyle w:val="ConsPlusNormal"/>
              <w:jc w:val="center"/>
            </w:pPr>
            <w:r>
              <w:t>61,8</w:t>
            </w:r>
          </w:p>
        </w:tc>
        <w:tc>
          <w:tcPr>
            <w:tcW w:w="1700" w:type="dxa"/>
          </w:tcPr>
          <w:p w:rsidR="00820748" w:rsidRDefault="00820748">
            <w:pPr>
              <w:pStyle w:val="ConsPlusNormal"/>
              <w:jc w:val="center"/>
            </w:pPr>
            <w:r>
              <w:t>83,1</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-31</w:t>
            </w:r>
          </w:p>
        </w:tc>
        <w:tc>
          <w:tcPr>
            <w:tcW w:w="1587" w:type="dxa"/>
          </w:tcPr>
          <w:p w:rsidR="00820748" w:rsidRDefault="00820748">
            <w:pPr>
              <w:pStyle w:val="ConsPlusNormal"/>
              <w:jc w:val="center"/>
            </w:pPr>
            <w:r>
              <w:t>130,0</w:t>
            </w:r>
          </w:p>
        </w:tc>
        <w:tc>
          <w:tcPr>
            <w:tcW w:w="1700" w:type="dxa"/>
          </w:tcPr>
          <w:p w:rsidR="00820748" w:rsidRDefault="00820748">
            <w:pPr>
              <w:pStyle w:val="ConsPlusNormal"/>
              <w:jc w:val="center"/>
            </w:pPr>
            <w:r>
              <w:t>61,4</w:t>
            </w:r>
          </w:p>
        </w:tc>
        <w:tc>
          <w:tcPr>
            <w:tcW w:w="1700" w:type="dxa"/>
            <w:vAlign w:val="center"/>
          </w:tcPr>
          <w:p w:rsidR="00820748" w:rsidRDefault="00820748">
            <w:pPr>
              <w:pStyle w:val="ConsPlusNormal"/>
              <w:jc w:val="center"/>
            </w:pPr>
            <w:r>
              <w:t>82,8</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-32</w:t>
            </w:r>
          </w:p>
        </w:tc>
        <w:tc>
          <w:tcPr>
            <w:tcW w:w="1587" w:type="dxa"/>
          </w:tcPr>
          <w:p w:rsidR="00820748" w:rsidRDefault="00820748">
            <w:pPr>
              <w:pStyle w:val="ConsPlusNormal"/>
              <w:jc w:val="center"/>
            </w:pPr>
            <w:r>
              <w:t>130,0</w:t>
            </w:r>
          </w:p>
        </w:tc>
        <w:tc>
          <w:tcPr>
            <w:tcW w:w="1700" w:type="dxa"/>
          </w:tcPr>
          <w:p w:rsidR="00820748" w:rsidRDefault="00820748">
            <w:pPr>
              <w:pStyle w:val="ConsPlusNormal"/>
              <w:jc w:val="center"/>
            </w:pPr>
            <w:r>
              <w:t>60,9</w:t>
            </w:r>
          </w:p>
        </w:tc>
        <w:tc>
          <w:tcPr>
            <w:tcW w:w="1700" w:type="dxa"/>
          </w:tcPr>
          <w:p w:rsidR="00820748" w:rsidRDefault="00820748">
            <w:pPr>
              <w:pStyle w:val="ConsPlusNormal"/>
              <w:jc w:val="center"/>
            </w:pPr>
            <w:r>
              <w:t>82,5</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-33</w:t>
            </w:r>
          </w:p>
        </w:tc>
        <w:tc>
          <w:tcPr>
            <w:tcW w:w="1587" w:type="dxa"/>
          </w:tcPr>
          <w:p w:rsidR="00820748" w:rsidRDefault="00820748">
            <w:pPr>
              <w:pStyle w:val="ConsPlusNormal"/>
              <w:jc w:val="center"/>
            </w:pPr>
            <w:r>
              <w:t>130,0</w:t>
            </w:r>
          </w:p>
        </w:tc>
        <w:tc>
          <w:tcPr>
            <w:tcW w:w="1700" w:type="dxa"/>
          </w:tcPr>
          <w:p w:rsidR="00820748" w:rsidRDefault="00820748">
            <w:pPr>
              <w:pStyle w:val="ConsPlusNormal"/>
              <w:jc w:val="center"/>
            </w:pPr>
            <w:r>
              <w:t>60,5</w:t>
            </w:r>
          </w:p>
        </w:tc>
        <w:tc>
          <w:tcPr>
            <w:tcW w:w="1700" w:type="dxa"/>
            <w:vAlign w:val="center"/>
          </w:tcPr>
          <w:p w:rsidR="00820748" w:rsidRDefault="00820748">
            <w:pPr>
              <w:pStyle w:val="ConsPlusNormal"/>
              <w:jc w:val="center"/>
            </w:pPr>
            <w:r>
              <w:t>82,2</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-34</w:t>
            </w:r>
          </w:p>
        </w:tc>
        <w:tc>
          <w:tcPr>
            <w:tcW w:w="1587" w:type="dxa"/>
          </w:tcPr>
          <w:p w:rsidR="00820748" w:rsidRDefault="00820748">
            <w:pPr>
              <w:pStyle w:val="ConsPlusNormal"/>
              <w:jc w:val="center"/>
            </w:pPr>
            <w:r>
              <w:t>130,0</w:t>
            </w:r>
          </w:p>
        </w:tc>
        <w:tc>
          <w:tcPr>
            <w:tcW w:w="1700" w:type="dxa"/>
            <w:vAlign w:val="center"/>
          </w:tcPr>
          <w:p w:rsidR="00820748" w:rsidRDefault="00820748">
            <w:pPr>
              <w:pStyle w:val="ConsPlusNormal"/>
              <w:jc w:val="center"/>
            </w:pPr>
            <w:r>
              <w:t>60,1</w:t>
            </w:r>
          </w:p>
        </w:tc>
        <w:tc>
          <w:tcPr>
            <w:tcW w:w="1700" w:type="dxa"/>
          </w:tcPr>
          <w:p w:rsidR="00820748" w:rsidRDefault="00820748">
            <w:pPr>
              <w:pStyle w:val="ConsPlusNormal"/>
              <w:jc w:val="center"/>
            </w:pPr>
            <w:r>
              <w:t>81,9</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-35</w:t>
            </w:r>
          </w:p>
        </w:tc>
        <w:tc>
          <w:tcPr>
            <w:tcW w:w="1587" w:type="dxa"/>
          </w:tcPr>
          <w:p w:rsidR="00820748" w:rsidRDefault="00820748">
            <w:pPr>
              <w:pStyle w:val="ConsPlusNormal"/>
              <w:jc w:val="center"/>
            </w:pPr>
            <w:r>
              <w:t>130,0</w:t>
            </w:r>
          </w:p>
        </w:tc>
        <w:tc>
          <w:tcPr>
            <w:tcW w:w="1700" w:type="dxa"/>
          </w:tcPr>
          <w:p w:rsidR="00820748" w:rsidRDefault="00820748">
            <w:pPr>
              <w:pStyle w:val="ConsPlusNormal"/>
              <w:jc w:val="center"/>
            </w:pPr>
            <w:r>
              <w:t>59,6</w:t>
            </w:r>
          </w:p>
        </w:tc>
        <w:tc>
          <w:tcPr>
            <w:tcW w:w="1700" w:type="dxa"/>
            <w:vAlign w:val="center"/>
          </w:tcPr>
          <w:p w:rsidR="00820748" w:rsidRDefault="00820748">
            <w:pPr>
              <w:pStyle w:val="ConsPlusNormal"/>
              <w:jc w:val="center"/>
            </w:pPr>
            <w:r>
              <w:t>81,6</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r w:rsidR="00820748">
        <w:tc>
          <w:tcPr>
            <w:tcW w:w="1474" w:type="dxa"/>
          </w:tcPr>
          <w:p w:rsidR="00820748" w:rsidRDefault="00820748">
            <w:pPr>
              <w:pStyle w:val="ConsPlusNormal"/>
              <w:jc w:val="center"/>
            </w:pPr>
            <w:r>
              <w:t>-36</w:t>
            </w:r>
          </w:p>
        </w:tc>
        <w:tc>
          <w:tcPr>
            <w:tcW w:w="1587" w:type="dxa"/>
          </w:tcPr>
          <w:p w:rsidR="00820748" w:rsidRDefault="00820748">
            <w:pPr>
              <w:pStyle w:val="ConsPlusNormal"/>
              <w:jc w:val="center"/>
            </w:pPr>
            <w:r>
              <w:t>130,0</w:t>
            </w:r>
          </w:p>
        </w:tc>
        <w:tc>
          <w:tcPr>
            <w:tcW w:w="1700" w:type="dxa"/>
          </w:tcPr>
          <w:p w:rsidR="00820748" w:rsidRDefault="00820748">
            <w:pPr>
              <w:pStyle w:val="ConsPlusNormal"/>
              <w:jc w:val="center"/>
            </w:pPr>
            <w:r>
              <w:t>59,2</w:t>
            </w:r>
          </w:p>
        </w:tc>
        <w:tc>
          <w:tcPr>
            <w:tcW w:w="1700" w:type="dxa"/>
          </w:tcPr>
          <w:p w:rsidR="00820748" w:rsidRDefault="00820748">
            <w:pPr>
              <w:pStyle w:val="ConsPlusNormal"/>
              <w:jc w:val="center"/>
            </w:pPr>
            <w:r>
              <w:t>81,3</w:t>
            </w:r>
          </w:p>
        </w:tc>
        <w:tc>
          <w:tcPr>
            <w:tcW w:w="1303" w:type="dxa"/>
          </w:tcPr>
          <w:p w:rsidR="00820748" w:rsidRDefault="00820748">
            <w:pPr>
              <w:pStyle w:val="ConsPlusNormal"/>
              <w:jc w:val="center"/>
            </w:pPr>
            <w:r>
              <w:t>130,0</w:t>
            </w:r>
          </w:p>
        </w:tc>
        <w:tc>
          <w:tcPr>
            <w:tcW w:w="1303" w:type="dxa"/>
          </w:tcPr>
          <w:p w:rsidR="00820748" w:rsidRDefault="00820748">
            <w:pPr>
              <w:pStyle w:val="ConsPlusNormal"/>
              <w:jc w:val="center"/>
            </w:pPr>
            <w:r>
              <w:t>130,0</w:t>
            </w:r>
          </w:p>
        </w:tc>
      </w:tr>
    </w:tbl>
    <w:p w:rsidR="00820748" w:rsidRDefault="00820748">
      <w:pPr>
        <w:pStyle w:val="ConsPlusNormal"/>
        <w:jc w:val="both"/>
      </w:pPr>
    </w:p>
    <w:p w:rsidR="00820748" w:rsidRDefault="00820748">
      <w:pPr>
        <w:pStyle w:val="ConsPlusNormal"/>
        <w:jc w:val="center"/>
      </w:pPr>
      <w:r>
        <w:rPr>
          <w:noProof/>
          <w:position w:val="-397"/>
        </w:rPr>
        <w:lastRenderedPageBreak/>
        <w:drawing>
          <wp:inline distT="0" distB="0" distL="0" distR="0">
            <wp:extent cx="4975225" cy="5178425"/>
            <wp:effectExtent l="0" t="0" r="0" b="0"/>
            <wp:docPr id="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75225" cy="5178425"/>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ind w:firstLine="540"/>
        <w:jc w:val="both"/>
        <w:outlineLvl w:val="2"/>
      </w:pPr>
      <w:r>
        <w:t>Рис. П12.1. Нормативные и фактические температуры теплоносителя после теплофикационной установки при качественном методе регулирования отпуска тепловой энергии в тепловые сети (система теплоснабжения N ... в зоне деятельности единой теплоснабжающей организации N ...) в A-том году актуализации</w:t>
      </w: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45" w:name="P3391"/>
      <w:bookmarkEnd w:id="45"/>
      <w:r>
        <w:t>Таблица П12.2. Динамика изменения нормативных и фактических потерь тепловой энергии тепловых сетей зоны действия источника тепловой энергии N ... в зоне деятельности единой теплоснабжающей организации N ... за A-тый год актуализации схемы теплоснабжения, тыс. 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757"/>
        <w:gridCol w:w="1360"/>
        <w:gridCol w:w="1644"/>
        <w:gridCol w:w="907"/>
        <w:gridCol w:w="1700"/>
        <w:gridCol w:w="1700"/>
      </w:tblGrid>
      <w:tr w:rsidR="00820748">
        <w:tc>
          <w:tcPr>
            <w:tcW w:w="1757" w:type="dxa"/>
          </w:tcPr>
          <w:p w:rsidR="00820748" w:rsidRDefault="00820748">
            <w:pPr>
              <w:pStyle w:val="ConsPlusNormal"/>
              <w:jc w:val="center"/>
            </w:pPr>
            <w:r>
              <w:t>Год актуализации (разработки)</w:t>
            </w:r>
          </w:p>
        </w:tc>
        <w:tc>
          <w:tcPr>
            <w:tcW w:w="1360" w:type="dxa"/>
          </w:tcPr>
          <w:p w:rsidR="00820748" w:rsidRDefault="00820748">
            <w:pPr>
              <w:pStyle w:val="ConsPlusNormal"/>
              <w:jc w:val="center"/>
            </w:pPr>
            <w:r>
              <w:t>Магистральные тепловые сети</w:t>
            </w:r>
          </w:p>
        </w:tc>
        <w:tc>
          <w:tcPr>
            <w:tcW w:w="1644" w:type="dxa"/>
          </w:tcPr>
          <w:p w:rsidR="00820748" w:rsidRDefault="00820748">
            <w:pPr>
              <w:pStyle w:val="ConsPlusNormal"/>
              <w:jc w:val="center"/>
            </w:pPr>
            <w:r>
              <w:t>Распределительные тепловые сети</w:t>
            </w:r>
          </w:p>
        </w:tc>
        <w:tc>
          <w:tcPr>
            <w:tcW w:w="907" w:type="dxa"/>
          </w:tcPr>
          <w:p w:rsidR="00820748" w:rsidRDefault="00820748">
            <w:pPr>
              <w:pStyle w:val="ConsPlusNormal"/>
              <w:jc w:val="center"/>
            </w:pPr>
            <w:r>
              <w:t>Всего</w:t>
            </w:r>
          </w:p>
        </w:tc>
        <w:tc>
          <w:tcPr>
            <w:tcW w:w="1700" w:type="dxa"/>
          </w:tcPr>
          <w:p w:rsidR="00820748" w:rsidRDefault="00820748">
            <w:pPr>
              <w:pStyle w:val="ConsPlusNormal"/>
              <w:jc w:val="center"/>
            </w:pPr>
            <w:r>
              <w:t>Фактические потери тепловой энергии</w:t>
            </w:r>
          </w:p>
        </w:tc>
        <w:tc>
          <w:tcPr>
            <w:tcW w:w="1700" w:type="dxa"/>
          </w:tcPr>
          <w:p w:rsidR="00820748" w:rsidRDefault="00820748">
            <w:pPr>
              <w:pStyle w:val="ConsPlusNormal"/>
              <w:jc w:val="center"/>
            </w:pPr>
            <w:r>
              <w:t>Всего в % от отпущенной тепловой энергии в тепловые сети</w:t>
            </w:r>
          </w:p>
        </w:tc>
      </w:tr>
      <w:tr w:rsidR="00820748">
        <w:tc>
          <w:tcPr>
            <w:tcW w:w="1757" w:type="dxa"/>
          </w:tcPr>
          <w:p w:rsidR="00820748" w:rsidRDefault="00820748">
            <w:pPr>
              <w:pStyle w:val="ConsPlusNormal"/>
              <w:jc w:val="center"/>
            </w:pPr>
            <w:r>
              <w:t>A-4</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r w:rsidR="00820748">
        <w:tc>
          <w:tcPr>
            <w:tcW w:w="1757" w:type="dxa"/>
          </w:tcPr>
          <w:p w:rsidR="00820748" w:rsidRDefault="00820748">
            <w:pPr>
              <w:pStyle w:val="ConsPlusNormal"/>
              <w:jc w:val="center"/>
            </w:pPr>
            <w:r>
              <w:t>A-3</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r w:rsidR="00820748">
        <w:tc>
          <w:tcPr>
            <w:tcW w:w="1757" w:type="dxa"/>
          </w:tcPr>
          <w:p w:rsidR="00820748" w:rsidRDefault="00820748">
            <w:pPr>
              <w:pStyle w:val="ConsPlusNormal"/>
              <w:jc w:val="center"/>
            </w:pPr>
            <w:r>
              <w:t>A-2</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r w:rsidR="00820748">
        <w:tc>
          <w:tcPr>
            <w:tcW w:w="1757" w:type="dxa"/>
          </w:tcPr>
          <w:p w:rsidR="00820748" w:rsidRDefault="00820748">
            <w:pPr>
              <w:pStyle w:val="ConsPlusNormal"/>
              <w:jc w:val="center"/>
            </w:pPr>
            <w:r>
              <w:t>A-1</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r w:rsidR="00820748">
        <w:tc>
          <w:tcPr>
            <w:tcW w:w="1757" w:type="dxa"/>
          </w:tcPr>
          <w:p w:rsidR="00820748" w:rsidRDefault="00820748">
            <w:pPr>
              <w:pStyle w:val="ConsPlusNormal"/>
              <w:jc w:val="center"/>
            </w:pPr>
            <w:r>
              <w:lastRenderedPageBreak/>
              <w:t>A</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46" w:name="P3432"/>
      <w:bookmarkEnd w:id="46"/>
      <w:r>
        <w:t>Таблица П12.3. Динамика изменения нормативных и фактических потерь тепловой энергии тепловых сетей в зоне деятельности единой теплоснабжающей организации N ... за A-тый год актуализации схемы теплоснабжения, тыс. 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757"/>
        <w:gridCol w:w="1360"/>
        <w:gridCol w:w="1644"/>
        <w:gridCol w:w="907"/>
        <w:gridCol w:w="1700"/>
        <w:gridCol w:w="1700"/>
      </w:tblGrid>
      <w:tr w:rsidR="00820748">
        <w:tc>
          <w:tcPr>
            <w:tcW w:w="1757" w:type="dxa"/>
          </w:tcPr>
          <w:p w:rsidR="00820748" w:rsidRDefault="00820748">
            <w:pPr>
              <w:pStyle w:val="ConsPlusNormal"/>
              <w:jc w:val="center"/>
            </w:pPr>
            <w:r>
              <w:t>Год актуализации (разработки)</w:t>
            </w:r>
          </w:p>
        </w:tc>
        <w:tc>
          <w:tcPr>
            <w:tcW w:w="1360" w:type="dxa"/>
          </w:tcPr>
          <w:p w:rsidR="00820748" w:rsidRDefault="00820748">
            <w:pPr>
              <w:pStyle w:val="ConsPlusNormal"/>
              <w:jc w:val="center"/>
            </w:pPr>
            <w:r>
              <w:t>Магистральные тепловые сети</w:t>
            </w:r>
          </w:p>
        </w:tc>
        <w:tc>
          <w:tcPr>
            <w:tcW w:w="1644" w:type="dxa"/>
          </w:tcPr>
          <w:p w:rsidR="00820748" w:rsidRDefault="00820748">
            <w:pPr>
              <w:pStyle w:val="ConsPlusNormal"/>
              <w:jc w:val="center"/>
            </w:pPr>
            <w:r>
              <w:t>Распределительные тепловые сети</w:t>
            </w:r>
          </w:p>
        </w:tc>
        <w:tc>
          <w:tcPr>
            <w:tcW w:w="907" w:type="dxa"/>
          </w:tcPr>
          <w:p w:rsidR="00820748" w:rsidRDefault="00820748">
            <w:pPr>
              <w:pStyle w:val="ConsPlusNormal"/>
              <w:jc w:val="center"/>
            </w:pPr>
            <w:r>
              <w:t>Всего</w:t>
            </w:r>
          </w:p>
        </w:tc>
        <w:tc>
          <w:tcPr>
            <w:tcW w:w="1700" w:type="dxa"/>
          </w:tcPr>
          <w:p w:rsidR="00820748" w:rsidRDefault="00820748">
            <w:pPr>
              <w:pStyle w:val="ConsPlusNormal"/>
              <w:jc w:val="center"/>
            </w:pPr>
            <w:r>
              <w:t>Фактические потери тепловой энергии</w:t>
            </w:r>
          </w:p>
        </w:tc>
        <w:tc>
          <w:tcPr>
            <w:tcW w:w="1700" w:type="dxa"/>
          </w:tcPr>
          <w:p w:rsidR="00820748" w:rsidRDefault="00820748">
            <w:pPr>
              <w:pStyle w:val="ConsPlusNormal"/>
              <w:jc w:val="center"/>
            </w:pPr>
            <w:r>
              <w:t>Всего в % от отпущенной тепловой энергии в тепловые сети</w:t>
            </w:r>
          </w:p>
        </w:tc>
      </w:tr>
      <w:tr w:rsidR="00820748">
        <w:tc>
          <w:tcPr>
            <w:tcW w:w="1757" w:type="dxa"/>
          </w:tcPr>
          <w:p w:rsidR="00820748" w:rsidRDefault="00820748">
            <w:pPr>
              <w:pStyle w:val="ConsPlusNormal"/>
              <w:jc w:val="center"/>
            </w:pPr>
            <w:r>
              <w:t>A-4</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r w:rsidR="00820748">
        <w:tc>
          <w:tcPr>
            <w:tcW w:w="1757" w:type="dxa"/>
          </w:tcPr>
          <w:p w:rsidR="00820748" w:rsidRDefault="00820748">
            <w:pPr>
              <w:pStyle w:val="ConsPlusNormal"/>
              <w:jc w:val="center"/>
            </w:pPr>
            <w:r>
              <w:t>A-3</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r w:rsidR="00820748">
        <w:tc>
          <w:tcPr>
            <w:tcW w:w="1757" w:type="dxa"/>
          </w:tcPr>
          <w:p w:rsidR="00820748" w:rsidRDefault="00820748">
            <w:pPr>
              <w:pStyle w:val="ConsPlusNormal"/>
              <w:jc w:val="center"/>
            </w:pPr>
            <w:r>
              <w:t>A-2</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r w:rsidR="00820748">
        <w:tc>
          <w:tcPr>
            <w:tcW w:w="1757" w:type="dxa"/>
          </w:tcPr>
          <w:p w:rsidR="00820748" w:rsidRDefault="00820748">
            <w:pPr>
              <w:pStyle w:val="ConsPlusNormal"/>
              <w:jc w:val="center"/>
            </w:pPr>
            <w:r>
              <w:t>A-1</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r w:rsidR="00820748">
        <w:tc>
          <w:tcPr>
            <w:tcW w:w="1757" w:type="dxa"/>
          </w:tcPr>
          <w:p w:rsidR="00820748" w:rsidRDefault="00820748">
            <w:pPr>
              <w:pStyle w:val="ConsPlusNormal"/>
              <w:jc w:val="center"/>
            </w:pPr>
            <w:r>
              <w:t>A</w:t>
            </w:r>
          </w:p>
        </w:tc>
        <w:tc>
          <w:tcPr>
            <w:tcW w:w="1360" w:type="dxa"/>
          </w:tcPr>
          <w:p w:rsidR="00820748" w:rsidRDefault="00820748">
            <w:pPr>
              <w:pStyle w:val="ConsPlusNormal"/>
            </w:pPr>
          </w:p>
        </w:tc>
        <w:tc>
          <w:tcPr>
            <w:tcW w:w="1644" w:type="dxa"/>
          </w:tcPr>
          <w:p w:rsidR="00820748" w:rsidRDefault="00820748">
            <w:pPr>
              <w:pStyle w:val="ConsPlusNormal"/>
            </w:pPr>
          </w:p>
        </w:tc>
        <w:tc>
          <w:tcPr>
            <w:tcW w:w="907" w:type="dxa"/>
          </w:tcPr>
          <w:p w:rsidR="00820748" w:rsidRDefault="00820748">
            <w:pPr>
              <w:pStyle w:val="ConsPlusNormal"/>
            </w:pPr>
          </w:p>
        </w:tc>
        <w:tc>
          <w:tcPr>
            <w:tcW w:w="1700" w:type="dxa"/>
          </w:tcPr>
          <w:p w:rsidR="00820748" w:rsidRDefault="00820748">
            <w:pPr>
              <w:pStyle w:val="ConsPlusNormal"/>
            </w:pPr>
          </w:p>
        </w:tc>
        <w:tc>
          <w:tcPr>
            <w:tcW w:w="170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47" w:name="P3473"/>
      <w:bookmarkEnd w:id="47"/>
      <w:r>
        <w:t>Таблица П12.4. Динамика изменения нормативных показателей функционирования тепловых сетей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211"/>
        <w:gridCol w:w="2154"/>
        <w:gridCol w:w="2381"/>
        <w:gridCol w:w="2324"/>
      </w:tblGrid>
      <w:tr w:rsidR="00820748">
        <w:tc>
          <w:tcPr>
            <w:tcW w:w="2211" w:type="dxa"/>
          </w:tcPr>
          <w:p w:rsidR="00820748" w:rsidRDefault="00820748">
            <w:pPr>
              <w:pStyle w:val="ConsPlusNormal"/>
              <w:jc w:val="center"/>
            </w:pPr>
            <w:r>
              <w:t>Год актуализации (разработки)</w:t>
            </w:r>
          </w:p>
        </w:tc>
        <w:tc>
          <w:tcPr>
            <w:tcW w:w="2154" w:type="dxa"/>
          </w:tcPr>
          <w:p w:rsidR="00820748" w:rsidRDefault="00820748">
            <w:pPr>
              <w:pStyle w:val="ConsPlusNormal"/>
              <w:jc w:val="center"/>
            </w:pPr>
            <w:r>
              <w:t>Удельный расход сетевой воды на передачу тепловой энергии, т/Гкал</w:t>
            </w:r>
          </w:p>
        </w:tc>
        <w:tc>
          <w:tcPr>
            <w:tcW w:w="2381" w:type="dxa"/>
          </w:tcPr>
          <w:p w:rsidR="00820748" w:rsidRDefault="00820748">
            <w:pPr>
              <w:pStyle w:val="ConsPlusNormal"/>
              <w:jc w:val="center"/>
            </w:pPr>
            <w:r>
              <w:t>Удельный расход электроэнергии на передачу тепловой энергии, кВт-ч/Гкал</w:t>
            </w:r>
          </w:p>
        </w:tc>
        <w:tc>
          <w:tcPr>
            <w:tcW w:w="2324" w:type="dxa"/>
          </w:tcPr>
          <w:p w:rsidR="00820748" w:rsidRDefault="00820748">
            <w:pPr>
              <w:pStyle w:val="ConsPlusNormal"/>
              <w:jc w:val="center"/>
            </w:pPr>
            <w:r>
              <w:t>Удельное (отнесенное к материальной характеристике) количество прекращения теплоснабжения в отопительный период, 1/м</w:t>
            </w:r>
            <w:r>
              <w:rPr>
                <w:vertAlign w:val="superscript"/>
              </w:rPr>
              <w:t>2</w:t>
            </w:r>
            <w:r>
              <w:t>/год</w:t>
            </w:r>
          </w:p>
        </w:tc>
      </w:tr>
      <w:tr w:rsidR="00820748">
        <w:tc>
          <w:tcPr>
            <w:tcW w:w="2211" w:type="dxa"/>
          </w:tcPr>
          <w:p w:rsidR="00820748" w:rsidRDefault="00820748">
            <w:pPr>
              <w:pStyle w:val="ConsPlusNormal"/>
              <w:jc w:val="center"/>
            </w:pPr>
            <w:r>
              <w:t>A-4</w:t>
            </w:r>
          </w:p>
        </w:tc>
        <w:tc>
          <w:tcPr>
            <w:tcW w:w="2154" w:type="dxa"/>
          </w:tcPr>
          <w:p w:rsidR="00820748" w:rsidRDefault="00820748">
            <w:pPr>
              <w:pStyle w:val="ConsPlusNormal"/>
            </w:pPr>
          </w:p>
        </w:tc>
        <w:tc>
          <w:tcPr>
            <w:tcW w:w="2381" w:type="dxa"/>
          </w:tcPr>
          <w:p w:rsidR="00820748" w:rsidRDefault="00820748">
            <w:pPr>
              <w:pStyle w:val="ConsPlusNormal"/>
            </w:pPr>
          </w:p>
        </w:tc>
        <w:tc>
          <w:tcPr>
            <w:tcW w:w="2324" w:type="dxa"/>
          </w:tcPr>
          <w:p w:rsidR="00820748" w:rsidRDefault="00820748">
            <w:pPr>
              <w:pStyle w:val="ConsPlusNormal"/>
            </w:pPr>
          </w:p>
        </w:tc>
      </w:tr>
      <w:tr w:rsidR="00820748">
        <w:tc>
          <w:tcPr>
            <w:tcW w:w="2211" w:type="dxa"/>
          </w:tcPr>
          <w:p w:rsidR="00820748" w:rsidRDefault="00820748">
            <w:pPr>
              <w:pStyle w:val="ConsPlusNormal"/>
              <w:jc w:val="center"/>
            </w:pPr>
            <w:r>
              <w:t>A-3</w:t>
            </w:r>
          </w:p>
        </w:tc>
        <w:tc>
          <w:tcPr>
            <w:tcW w:w="2154" w:type="dxa"/>
          </w:tcPr>
          <w:p w:rsidR="00820748" w:rsidRDefault="00820748">
            <w:pPr>
              <w:pStyle w:val="ConsPlusNormal"/>
            </w:pPr>
          </w:p>
        </w:tc>
        <w:tc>
          <w:tcPr>
            <w:tcW w:w="2381" w:type="dxa"/>
          </w:tcPr>
          <w:p w:rsidR="00820748" w:rsidRDefault="00820748">
            <w:pPr>
              <w:pStyle w:val="ConsPlusNormal"/>
            </w:pPr>
          </w:p>
        </w:tc>
        <w:tc>
          <w:tcPr>
            <w:tcW w:w="2324" w:type="dxa"/>
          </w:tcPr>
          <w:p w:rsidR="00820748" w:rsidRDefault="00820748">
            <w:pPr>
              <w:pStyle w:val="ConsPlusNormal"/>
            </w:pPr>
          </w:p>
        </w:tc>
      </w:tr>
      <w:tr w:rsidR="00820748">
        <w:tc>
          <w:tcPr>
            <w:tcW w:w="2211" w:type="dxa"/>
          </w:tcPr>
          <w:p w:rsidR="00820748" w:rsidRDefault="00820748">
            <w:pPr>
              <w:pStyle w:val="ConsPlusNormal"/>
              <w:jc w:val="center"/>
            </w:pPr>
            <w:r>
              <w:t>A-2</w:t>
            </w:r>
          </w:p>
        </w:tc>
        <w:tc>
          <w:tcPr>
            <w:tcW w:w="2154" w:type="dxa"/>
          </w:tcPr>
          <w:p w:rsidR="00820748" w:rsidRDefault="00820748">
            <w:pPr>
              <w:pStyle w:val="ConsPlusNormal"/>
            </w:pPr>
          </w:p>
        </w:tc>
        <w:tc>
          <w:tcPr>
            <w:tcW w:w="2381" w:type="dxa"/>
          </w:tcPr>
          <w:p w:rsidR="00820748" w:rsidRDefault="00820748">
            <w:pPr>
              <w:pStyle w:val="ConsPlusNormal"/>
            </w:pPr>
          </w:p>
        </w:tc>
        <w:tc>
          <w:tcPr>
            <w:tcW w:w="2324" w:type="dxa"/>
          </w:tcPr>
          <w:p w:rsidR="00820748" w:rsidRDefault="00820748">
            <w:pPr>
              <w:pStyle w:val="ConsPlusNormal"/>
            </w:pPr>
          </w:p>
        </w:tc>
      </w:tr>
      <w:tr w:rsidR="00820748">
        <w:tc>
          <w:tcPr>
            <w:tcW w:w="2211" w:type="dxa"/>
          </w:tcPr>
          <w:p w:rsidR="00820748" w:rsidRDefault="00820748">
            <w:pPr>
              <w:pStyle w:val="ConsPlusNormal"/>
              <w:jc w:val="center"/>
            </w:pPr>
            <w:r>
              <w:t>A-1</w:t>
            </w:r>
          </w:p>
        </w:tc>
        <w:tc>
          <w:tcPr>
            <w:tcW w:w="2154" w:type="dxa"/>
          </w:tcPr>
          <w:p w:rsidR="00820748" w:rsidRDefault="00820748">
            <w:pPr>
              <w:pStyle w:val="ConsPlusNormal"/>
            </w:pPr>
          </w:p>
        </w:tc>
        <w:tc>
          <w:tcPr>
            <w:tcW w:w="2381" w:type="dxa"/>
          </w:tcPr>
          <w:p w:rsidR="00820748" w:rsidRDefault="00820748">
            <w:pPr>
              <w:pStyle w:val="ConsPlusNormal"/>
            </w:pPr>
          </w:p>
        </w:tc>
        <w:tc>
          <w:tcPr>
            <w:tcW w:w="2324" w:type="dxa"/>
          </w:tcPr>
          <w:p w:rsidR="00820748" w:rsidRDefault="00820748">
            <w:pPr>
              <w:pStyle w:val="ConsPlusNormal"/>
            </w:pPr>
          </w:p>
        </w:tc>
      </w:tr>
      <w:tr w:rsidR="00820748">
        <w:tc>
          <w:tcPr>
            <w:tcW w:w="2211" w:type="dxa"/>
          </w:tcPr>
          <w:p w:rsidR="00820748" w:rsidRDefault="00820748">
            <w:pPr>
              <w:pStyle w:val="ConsPlusNormal"/>
              <w:jc w:val="center"/>
            </w:pPr>
            <w:r>
              <w:t>A</w:t>
            </w:r>
          </w:p>
        </w:tc>
        <w:tc>
          <w:tcPr>
            <w:tcW w:w="2154" w:type="dxa"/>
          </w:tcPr>
          <w:p w:rsidR="00820748" w:rsidRDefault="00820748">
            <w:pPr>
              <w:pStyle w:val="ConsPlusNormal"/>
            </w:pPr>
          </w:p>
        </w:tc>
        <w:tc>
          <w:tcPr>
            <w:tcW w:w="2381" w:type="dxa"/>
          </w:tcPr>
          <w:p w:rsidR="00820748" w:rsidRDefault="00820748">
            <w:pPr>
              <w:pStyle w:val="ConsPlusNormal"/>
            </w:pPr>
          </w:p>
        </w:tc>
        <w:tc>
          <w:tcPr>
            <w:tcW w:w="232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48" w:name="P3502"/>
      <w:bookmarkEnd w:id="48"/>
      <w:r>
        <w:t>Таблица П12.5. Динамика изменения фактических показателей функционирования тепловых сетей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530"/>
        <w:gridCol w:w="1927"/>
        <w:gridCol w:w="1757"/>
        <w:gridCol w:w="2040"/>
        <w:gridCol w:w="1814"/>
      </w:tblGrid>
      <w:tr w:rsidR="00820748">
        <w:tc>
          <w:tcPr>
            <w:tcW w:w="1530" w:type="dxa"/>
          </w:tcPr>
          <w:p w:rsidR="00820748" w:rsidRDefault="00820748">
            <w:pPr>
              <w:pStyle w:val="ConsPlusNormal"/>
              <w:jc w:val="center"/>
            </w:pPr>
            <w:r>
              <w:t>Год актуализации (разработки)</w:t>
            </w:r>
          </w:p>
        </w:tc>
        <w:tc>
          <w:tcPr>
            <w:tcW w:w="1927" w:type="dxa"/>
          </w:tcPr>
          <w:p w:rsidR="00820748" w:rsidRDefault="00820748">
            <w:pPr>
              <w:pStyle w:val="ConsPlusNormal"/>
              <w:jc w:val="center"/>
            </w:pPr>
            <w:r>
              <w:t>Удельный расход сетевой воды на передачу тепловой энергии, т/Гкал</w:t>
            </w:r>
          </w:p>
        </w:tc>
        <w:tc>
          <w:tcPr>
            <w:tcW w:w="1757" w:type="dxa"/>
          </w:tcPr>
          <w:p w:rsidR="00820748" w:rsidRDefault="00820748">
            <w:pPr>
              <w:pStyle w:val="ConsPlusNormal"/>
              <w:jc w:val="center"/>
            </w:pPr>
            <w:r>
              <w:t xml:space="preserve">Удельный расход электроэнергии на передачу тепловой </w:t>
            </w:r>
            <w:r>
              <w:lastRenderedPageBreak/>
              <w:t>энергии, кВт-ч/Гкал</w:t>
            </w:r>
          </w:p>
        </w:tc>
        <w:tc>
          <w:tcPr>
            <w:tcW w:w="2040" w:type="dxa"/>
          </w:tcPr>
          <w:p w:rsidR="00820748" w:rsidRDefault="00820748">
            <w:pPr>
              <w:pStyle w:val="ConsPlusNormal"/>
              <w:jc w:val="center"/>
            </w:pPr>
            <w:r>
              <w:lastRenderedPageBreak/>
              <w:t xml:space="preserve">Удельное (отнесенное к материальной характеристике) количество </w:t>
            </w:r>
            <w:r>
              <w:lastRenderedPageBreak/>
              <w:t>прекращения теплоснабжения в отопительный период, 1/м</w:t>
            </w:r>
            <w:r>
              <w:rPr>
                <w:vertAlign w:val="superscript"/>
              </w:rPr>
              <w:t>2</w:t>
            </w:r>
            <w:r>
              <w:t>/год</w:t>
            </w:r>
          </w:p>
        </w:tc>
        <w:tc>
          <w:tcPr>
            <w:tcW w:w="1814" w:type="dxa"/>
          </w:tcPr>
          <w:p w:rsidR="00820748" w:rsidRDefault="00820748">
            <w:pPr>
              <w:pStyle w:val="ConsPlusNormal"/>
              <w:jc w:val="center"/>
            </w:pPr>
            <w:r>
              <w:lastRenderedPageBreak/>
              <w:t>Количество отказов в период испытаний тепловых сетей, 1/м</w:t>
            </w:r>
            <w:r>
              <w:rPr>
                <w:vertAlign w:val="superscript"/>
              </w:rPr>
              <w:t>2</w:t>
            </w:r>
            <w:r>
              <w:t>/год</w:t>
            </w:r>
          </w:p>
        </w:tc>
      </w:tr>
      <w:tr w:rsidR="00820748">
        <w:tc>
          <w:tcPr>
            <w:tcW w:w="1530" w:type="dxa"/>
          </w:tcPr>
          <w:p w:rsidR="00820748" w:rsidRDefault="00820748">
            <w:pPr>
              <w:pStyle w:val="ConsPlusNormal"/>
              <w:jc w:val="center"/>
            </w:pPr>
            <w:r>
              <w:lastRenderedPageBreak/>
              <w:t>A-4</w:t>
            </w:r>
          </w:p>
        </w:tc>
        <w:tc>
          <w:tcPr>
            <w:tcW w:w="1927" w:type="dxa"/>
          </w:tcPr>
          <w:p w:rsidR="00820748" w:rsidRDefault="00820748">
            <w:pPr>
              <w:pStyle w:val="ConsPlusNormal"/>
            </w:pPr>
          </w:p>
        </w:tc>
        <w:tc>
          <w:tcPr>
            <w:tcW w:w="1757" w:type="dxa"/>
          </w:tcPr>
          <w:p w:rsidR="00820748" w:rsidRDefault="00820748">
            <w:pPr>
              <w:pStyle w:val="ConsPlusNormal"/>
            </w:pPr>
          </w:p>
        </w:tc>
        <w:tc>
          <w:tcPr>
            <w:tcW w:w="2040" w:type="dxa"/>
          </w:tcPr>
          <w:p w:rsidR="00820748" w:rsidRDefault="00820748">
            <w:pPr>
              <w:pStyle w:val="ConsPlusNormal"/>
            </w:pPr>
          </w:p>
        </w:tc>
        <w:tc>
          <w:tcPr>
            <w:tcW w:w="1814" w:type="dxa"/>
          </w:tcPr>
          <w:p w:rsidR="00820748" w:rsidRDefault="00820748">
            <w:pPr>
              <w:pStyle w:val="ConsPlusNormal"/>
            </w:pPr>
          </w:p>
        </w:tc>
      </w:tr>
      <w:tr w:rsidR="00820748">
        <w:tc>
          <w:tcPr>
            <w:tcW w:w="1530" w:type="dxa"/>
          </w:tcPr>
          <w:p w:rsidR="00820748" w:rsidRDefault="00820748">
            <w:pPr>
              <w:pStyle w:val="ConsPlusNormal"/>
              <w:jc w:val="center"/>
            </w:pPr>
            <w:r>
              <w:t>A-3</w:t>
            </w:r>
          </w:p>
        </w:tc>
        <w:tc>
          <w:tcPr>
            <w:tcW w:w="1927" w:type="dxa"/>
          </w:tcPr>
          <w:p w:rsidR="00820748" w:rsidRDefault="00820748">
            <w:pPr>
              <w:pStyle w:val="ConsPlusNormal"/>
            </w:pPr>
          </w:p>
        </w:tc>
        <w:tc>
          <w:tcPr>
            <w:tcW w:w="1757" w:type="dxa"/>
          </w:tcPr>
          <w:p w:rsidR="00820748" w:rsidRDefault="00820748">
            <w:pPr>
              <w:pStyle w:val="ConsPlusNormal"/>
            </w:pPr>
          </w:p>
        </w:tc>
        <w:tc>
          <w:tcPr>
            <w:tcW w:w="2040" w:type="dxa"/>
          </w:tcPr>
          <w:p w:rsidR="00820748" w:rsidRDefault="00820748">
            <w:pPr>
              <w:pStyle w:val="ConsPlusNormal"/>
            </w:pPr>
          </w:p>
        </w:tc>
        <w:tc>
          <w:tcPr>
            <w:tcW w:w="1814" w:type="dxa"/>
          </w:tcPr>
          <w:p w:rsidR="00820748" w:rsidRDefault="00820748">
            <w:pPr>
              <w:pStyle w:val="ConsPlusNormal"/>
            </w:pPr>
          </w:p>
        </w:tc>
      </w:tr>
      <w:tr w:rsidR="00820748">
        <w:tc>
          <w:tcPr>
            <w:tcW w:w="1530" w:type="dxa"/>
          </w:tcPr>
          <w:p w:rsidR="00820748" w:rsidRDefault="00820748">
            <w:pPr>
              <w:pStyle w:val="ConsPlusNormal"/>
              <w:jc w:val="center"/>
            </w:pPr>
            <w:r>
              <w:t>A-2</w:t>
            </w:r>
          </w:p>
        </w:tc>
        <w:tc>
          <w:tcPr>
            <w:tcW w:w="1927" w:type="dxa"/>
          </w:tcPr>
          <w:p w:rsidR="00820748" w:rsidRDefault="00820748">
            <w:pPr>
              <w:pStyle w:val="ConsPlusNormal"/>
            </w:pPr>
          </w:p>
        </w:tc>
        <w:tc>
          <w:tcPr>
            <w:tcW w:w="1757" w:type="dxa"/>
          </w:tcPr>
          <w:p w:rsidR="00820748" w:rsidRDefault="00820748">
            <w:pPr>
              <w:pStyle w:val="ConsPlusNormal"/>
            </w:pPr>
          </w:p>
        </w:tc>
        <w:tc>
          <w:tcPr>
            <w:tcW w:w="2040" w:type="dxa"/>
          </w:tcPr>
          <w:p w:rsidR="00820748" w:rsidRDefault="00820748">
            <w:pPr>
              <w:pStyle w:val="ConsPlusNormal"/>
            </w:pPr>
          </w:p>
        </w:tc>
        <w:tc>
          <w:tcPr>
            <w:tcW w:w="1814" w:type="dxa"/>
          </w:tcPr>
          <w:p w:rsidR="00820748" w:rsidRDefault="00820748">
            <w:pPr>
              <w:pStyle w:val="ConsPlusNormal"/>
            </w:pPr>
          </w:p>
        </w:tc>
      </w:tr>
      <w:tr w:rsidR="00820748">
        <w:tc>
          <w:tcPr>
            <w:tcW w:w="1530" w:type="dxa"/>
          </w:tcPr>
          <w:p w:rsidR="00820748" w:rsidRDefault="00820748">
            <w:pPr>
              <w:pStyle w:val="ConsPlusNormal"/>
              <w:jc w:val="center"/>
            </w:pPr>
            <w:r>
              <w:t>A-1</w:t>
            </w:r>
          </w:p>
        </w:tc>
        <w:tc>
          <w:tcPr>
            <w:tcW w:w="1927" w:type="dxa"/>
          </w:tcPr>
          <w:p w:rsidR="00820748" w:rsidRDefault="00820748">
            <w:pPr>
              <w:pStyle w:val="ConsPlusNormal"/>
            </w:pPr>
          </w:p>
        </w:tc>
        <w:tc>
          <w:tcPr>
            <w:tcW w:w="1757" w:type="dxa"/>
          </w:tcPr>
          <w:p w:rsidR="00820748" w:rsidRDefault="00820748">
            <w:pPr>
              <w:pStyle w:val="ConsPlusNormal"/>
            </w:pPr>
          </w:p>
        </w:tc>
        <w:tc>
          <w:tcPr>
            <w:tcW w:w="2040" w:type="dxa"/>
          </w:tcPr>
          <w:p w:rsidR="00820748" w:rsidRDefault="00820748">
            <w:pPr>
              <w:pStyle w:val="ConsPlusNormal"/>
            </w:pPr>
          </w:p>
        </w:tc>
        <w:tc>
          <w:tcPr>
            <w:tcW w:w="1814" w:type="dxa"/>
          </w:tcPr>
          <w:p w:rsidR="00820748" w:rsidRDefault="00820748">
            <w:pPr>
              <w:pStyle w:val="ConsPlusNormal"/>
            </w:pPr>
          </w:p>
        </w:tc>
      </w:tr>
      <w:tr w:rsidR="00820748">
        <w:tc>
          <w:tcPr>
            <w:tcW w:w="1530" w:type="dxa"/>
          </w:tcPr>
          <w:p w:rsidR="00820748" w:rsidRDefault="00820748">
            <w:pPr>
              <w:pStyle w:val="ConsPlusNormal"/>
              <w:jc w:val="center"/>
            </w:pPr>
            <w:r>
              <w:t>A</w:t>
            </w:r>
          </w:p>
        </w:tc>
        <w:tc>
          <w:tcPr>
            <w:tcW w:w="1927" w:type="dxa"/>
          </w:tcPr>
          <w:p w:rsidR="00820748" w:rsidRDefault="00820748">
            <w:pPr>
              <w:pStyle w:val="ConsPlusNormal"/>
            </w:pPr>
          </w:p>
        </w:tc>
        <w:tc>
          <w:tcPr>
            <w:tcW w:w="1757" w:type="dxa"/>
          </w:tcPr>
          <w:p w:rsidR="00820748" w:rsidRDefault="00820748">
            <w:pPr>
              <w:pStyle w:val="ConsPlusNormal"/>
            </w:pPr>
          </w:p>
        </w:tc>
        <w:tc>
          <w:tcPr>
            <w:tcW w:w="2040" w:type="dxa"/>
          </w:tcPr>
          <w:p w:rsidR="00820748" w:rsidRDefault="00820748">
            <w:pPr>
              <w:pStyle w:val="ConsPlusNormal"/>
            </w:pPr>
          </w:p>
        </w:tc>
        <w:tc>
          <w:tcPr>
            <w:tcW w:w="181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49" w:name="P3537"/>
      <w:bookmarkEnd w:id="49"/>
      <w:r>
        <w:t>Таблица П12.6. Динамика изменения отказов и восстановлений магистральных тепловых сетей зоны действия источника тепловой энергии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417"/>
        <w:gridCol w:w="1984"/>
        <w:gridCol w:w="1814"/>
        <w:gridCol w:w="2097"/>
        <w:gridCol w:w="1757"/>
      </w:tblGrid>
      <w:tr w:rsidR="00820748">
        <w:tc>
          <w:tcPr>
            <w:tcW w:w="1417" w:type="dxa"/>
          </w:tcPr>
          <w:p w:rsidR="00820748" w:rsidRDefault="00820748">
            <w:pPr>
              <w:pStyle w:val="ConsPlusNormal"/>
              <w:jc w:val="center"/>
            </w:pPr>
            <w:r>
              <w:t>Год актуализации (разработки)</w:t>
            </w:r>
          </w:p>
        </w:tc>
        <w:tc>
          <w:tcPr>
            <w:tcW w:w="1984" w:type="dxa"/>
          </w:tcPr>
          <w:p w:rsidR="00820748" w:rsidRDefault="00820748">
            <w:pPr>
              <w:pStyle w:val="ConsPlusNormal"/>
              <w:jc w:val="center"/>
            </w:pPr>
            <w:r>
              <w:t>Количество отказов в тепловых сетях в отопительный период, 1/км/год</w:t>
            </w:r>
          </w:p>
        </w:tc>
        <w:tc>
          <w:tcPr>
            <w:tcW w:w="1814" w:type="dxa"/>
          </w:tcPr>
          <w:p w:rsidR="00820748" w:rsidRDefault="00820748">
            <w:pPr>
              <w:pStyle w:val="ConsPlusNormal"/>
              <w:jc w:val="center"/>
            </w:pPr>
            <w:r>
              <w:t>Среднее время восстановления теплоснабжения, час</w:t>
            </w:r>
          </w:p>
        </w:tc>
        <w:tc>
          <w:tcPr>
            <w:tcW w:w="2097" w:type="dxa"/>
          </w:tcPr>
          <w:p w:rsidR="00820748" w:rsidRDefault="00820748">
            <w:pPr>
              <w:pStyle w:val="ConsPlusNormal"/>
              <w:jc w:val="center"/>
            </w:pPr>
            <w:r>
              <w:t>Удельное (отнесенное к протяженности тепловых сетей) количество отказов в тепловых сетях в период испытаний, 1/км/год</w:t>
            </w:r>
          </w:p>
        </w:tc>
        <w:tc>
          <w:tcPr>
            <w:tcW w:w="1757" w:type="dxa"/>
          </w:tcPr>
          <w:p w:rsidR="00820748" w:rsidRDefault="00820748">
            <w:pPr>
              <w:pStyle w:val="ConsPlusNormal"/>
              <w:jc w:val="center"/>
            </w:pPr>
            <w:r>
              <w:t>Средний недоотпуск тепловой энергии, Гкал/отказ</w:t>
            </w:r>
          </w:p>
        </w:tc>
      </w:tr>
      <w:tr w:rsidR="00820748">
        <w:tc>
          <w:tcPr>
            <w:tcW w:w="1417" w:type="dxa"/>
          </w:tcPr>
          <w:p w:rsidR="00820748" w:rsidRDefault="00820748">
            <w:pPr>
              <w:pStyle w:val="ConsPlusNormal"/>
              <w:jc w:val="center"/>
            </w:pPr>
            <w:r>
              <w:t>A-4</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A-3</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A-2</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A-1</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П12.7. Динамика изменения отказов и восстановлений магистральных тепловых сетей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417"/>
        <w:gridCol w:w="1984"/>
        <w:gridCol w:w="1814"/>
        <w:gridCol w:w="2097"/>
        <w:gridCol w:w="1757"/>
      </w:tblGrid>
      <w:tr w:rsidR="00820748">
        <w:tc>
          <w:tcPr>
            <w:tcW w:w="1417" w:type="dxa"/>
          </w:tcPr>
          <w:p w:rsidR="00820748" w:rsidRDefault="00820748">
            <w:pPr>
              <w:pStyle w:val="ConsPlusNormal"/>
              <w:jc w:val="center"/>
            </w:pPr>
            <w:r>
              <w:t>Год актуализации (разработки)</w:t>
            </w:r>
          </w:p>
        </w:tc>
        <w:tc>
          <w:tcPr>
            <w:tcW w:w="1984" w:type="dxa"/>
          </w:tcPr>
          <w:p w:rsidR="00820748" w:rsidRDefault="00820748">
            <w:pPr>
              <w:pStyle w:val="ConsPlusNormal"/>
              <w:jc w:val="center"/>
            </w:pPr>
            <w:r>
              <w:t>Удельное (отнесенное к протяженности тепловых сетей) количество отказов в тепловых сетях в отопительный период, 1/км/год</w:t>
            </w:r>
          </w:p>
        </w:tc>
        <w:tc>
          <w:tcPr>
            <w:tcW w:w="1814" w:type="dxa"/>
          </w:tcPr>
          <w:p w:rsidR="00820748" w:rsidRDefault="00820748">
            <w:pPr>
              <w:pStyle w:val="ConsPlusNormal"/>
              <w:jc w:val="center"/>
            </w:pPr>
            <w:r>
              <w:t>Среднее время восстановления теплоснабжения, час</w:t>
            </w:r>
          </w:p>
        </w:tc>
        <w:tc>
          <w:tcPr>
            <w:tcW w:w="2097" w:type="dxa"/>
          </w:tcPr>
          <w:p w:rsidR="00820748" w:rsidRDefault="00820748">
            <w:pPr>
              <w:pStyle w:val="ConsPlusNormal"/>
              <w:jc w:val="center"/>
            </w:pPr>
            <w:r>
              <w:t>Удельное (отнесенное к протяженности тепловых сетей) количество отказов в тепловых сетях в период испытаний, 1/км/год</w:t>
            </w:r>
          </w:p>
        </w:tc>
        <w:tc>
          <w:tcPr>
            <w:tcW w:w="1757" w:type="dxa"/>
          </w:tcPr>
          <w:p w:rsidR="00820748" w:rsidRDefault="00820748">
            <w:pPr>
              <w:pStyle w:val="ConsPlusNormal"/>
              <w:jc w:val="center"/>
            </w:pPr>
            <w:r>
              <w:t>Средний недоотпуск тепловой энергии, Гкал/отказ</w:t>
            </w:r>
          </w:p>
        </w:tc>
      </w:tr>
      <w:tr w:rsidR="00820748">
        <w:tc>
          <w:tcPr>
            <w:tcW w:w="1417" w:type="dxa"/>
          </w:tcPr>
          <w:p w:rsidR="00820748" w:rsidRDefault="00820748">
            <w:pPr>
              <w:pStyle w:val="ConsPlusNormal"/>
              <w:jc w:val="center"/>
            </w:pPr>
            <w:r>
              <w:t>A-4</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A-3</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A-2</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lastRenderedPageBreak/>
              <w:t>A-1</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П12.8. Динамика изменения отказов и восстановлений в распределительных тепловых сетях зоны действия источника тепловой энергии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417"/>
        <w:gridCol w:w="1984"/>
        <w:gridCol w:w="1814"/>
        <w:gridCol w:w="2097"/>
        <w:gridCol w:w="1757"/>
      </w:tblGrid>
      <w:tr w:rsidR="00820748">
        <w:tc>
          <w:tcPr>
            <w:tcW w:w="1417" w:type="dxa"/>
          </w:tcPr>
          <w:p w:rsidR="00820748" w:rsidRDefault="00820748">
            <w:pPr>
              <w:pStyle w:val="ConsPlusNormal"/>
              <w:jc w:val="center"/>
            </w:pPr>
            <w:r>
              <w:t>Год актуализации (разработки)</w:t>
            </w:r>
          </w:p>
        </w:tc>
        <w:tc>
          <w:tcPr>
            <w:tcW w:w="1984" w:type="dxa"/>
          </w:tcPr>
          <w:p w:rsidR="00820748" w:rsidRDefault="00820748">
            <w:pPr>
              <w:pStyle w:val="ConsPlusNormal"/>
              <w:jc w:val="center"/>
            </w:pPr>
            <w:r>
              <w:t>Удельное (отнесенное к протяженности тепловых сетей) количество отказов в тепловых сетях в отопительный период, 1/км/год</w:t>
            </w:r>
          </w:p>
        </w:tc>
        <w:tc>
          <w:tcPr>
            <w:tcW w:w="1814" w:type="dxa"/>
          </w:tcPr>
          <w:p w:rsidR="00820748" w:rsidRDefault="00820748">
            <w:pPr>
              <w:pStyle w:val="ConsPlusNormal"/>
              <w:jc w:val="center"/>
            </w:pPr>
            <w:r>
              <w:t>Среднее время восстановления теплоснабжения, час</w:t>
            </w:r>
          </w:p>
        </w:tc>
        <w:tc>
          <w:tcPr>
            <w:tcW w:w="2097" w:type="dxa"/>
          </w:tcPr>
          <w:p w:rsidR="00820748" w:rsidRDefault="00820748">
            <w:pPr>
              <w:pStyle w:val="ConsPlusNormal"/>
              <w:jc w:val="center"/>
            </w:pPr>
            <w:r>
              <w:t>Удельное (отнесенное к протяженности тепловых сетей) количество отказов в тепловых сетях в период испытаний, 1/км/год</w:t>
            </w:r>
          </w:p>
        </w:tc>
        <w:tc>
          <w:tcPr>
            <w:tcW w:w="1757" w:type="dxa"/>
          </w:tcPr>
          <w:p w:rsidR="00820748" w:rsidRDefault="00820748">
            <w:pPr>
              <w:pStyle w:val="ConsPlusNormal"/>
              <w:jc w:val="center"/>
            </w:pPr>
            <w:r>
              <w:t>Средний недоотпуск тепловой энергии, Гкал/отказ</w:t>
            </w:r>
          </w:p>
        </w:tc>
      </w:tr>
      <w:tr w:rsidR="00820748">
        <w:tc>
          <w:tcPr>
            <w:tcW w:w="1417" w:type="dxa"/>
          </w:tcPr>
          <w:p w:rsidR="00820748" w:rsidRDefault="00820748">
            <w:pPr>
              <w:pStyle w:val="ConsPlusNormal"/>
              <w:jc w:val="center"/>
            </w:pPr>
            <w:r>
              <w:t>A-4</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A-3</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A-2</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A-1</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50" w:name="P3642"/>
      <w:bookmarkEnd w:id="50"/>
      <w:r>
        <w:t>Таблица П12.9. Динамика изменения отказов и восстановлений в распределительных тепловых сетях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417"/>
        <w:gridCol w:w="1984"/>
        <w:gridCol w:w="1814"/>
        <w:gridCol w:w="2097"/>
        <w:gridCol w:w="1757"/>
      </w:tblGrid>
      <w:tr w:rsidR="00820748">
        <w:tc>
          <w:tcPr>
            <w:tcW w:w="1417" w:type="dxa"/>
          </w:tcPr>
          <w:p w:rsidR="00820748" w:rsidRDefault="00820748">
            <w:pPr>
              <w:pStyle w:val="ConsPlusNormal"/>
              <w:jc w:val="center"/>
            </w:pPr>
            <w:r>
              <w:t>Год актуализации (разработки)</w:t>
            </w:r>
          </w:p>
        </w:tc>
        <w:tc>
          <w:tcPr>
            <w:tcW w:w="1984" w:type="dxa"/>
          </w:tcPr>
          <w:p w:rsidR="00820748" w:rsidRDefault="00820748">
            <w:pPr>
              <w:pStyle w:val="ConsPlusNormal"/>
              <w:jc w:val="center"/>
            </w:pPr>
            <w:r>
              <w:t>Удельное (отнесенное к протяженности тепловых сетей) количество отказов в тепловых сетях в отопительный период, 1/км/год</w:t>
            </w:r>
          </w:p>
        </w:tc>
        <w:tc>
          <w:tcPr>
            <w:tcW w:w="1814" w:type="dxa"/>
          </w:tcPr>
          <w:p w:rsidR="00820748" w:rsidRDefault="00820748">
            <w:pPr>
              <w:pStyle w:val="ConsPlusNormal"/>
              <w:jc w:val="center"/>
            </w:pPr>
            <w:r>
              <w:t>Среднее время восстановления теплоснабжения, час</w:t>
            </w:r>
          </w:p>
        </w:tc>
        <w:tc>
          <w:tcPr>
            <w:tcW w:w="2097" w:type="dxa"/>
          </w:tcPr>
          <w:p w:rsidR="00820748" w:rsidRDefault="00820748">
            <w:pPr>
              <w:pStyle w:val="ConsPlusNormal"/>
              <w:jc w:val="center"/>
            </w:pPr>
            <w:r>
              <w:t>Удельное (отнесенное к протяженности тепловых сетей) количество отказов в тепловых сетях в период испытаний, 1/км/год</w:t>
            </w:r>
          </w:p>
        </w:tc>
        <w:tc>
          <w:tcPr>
            <w:tcW w:w="1757" w:type="dxa"/>
          </w:tcPr>
          <w:p w:rsidR="00820748" w:rsidRDefault="00820748">
            <w:pPr>
              <w:pStyle w:val="ConsPlusNormal"/>
              <w:jc w:val="center"/>
            </w:pPr>
            <w:r>
              <w:t>Средний недоотпуск тепловой энергии, Гкал/отказ</w:t>
            </w:r>
          </w:p>
        </w:tc>
      </w:tr>
      <w:tr w:rsidR="00820748">
        <w:tc>
          <w:tcPr>
            <w:tcW w:w="1417" w:type="dxa"/>
          </w:tcPr>
          <w:p w:rsidR="00820748" w:rsidRDefault="00820748">
            <w:pPr>
              <w:pStyle w:val="ConsPlusNormal"/>
              <w:jc w:val="center"/>
            </w:pPr>
            <w:r>
              <w:t>A-4</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A-3</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A-2</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A-1</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51" w:name="P3677"/>
      <w:bookmarkEnd w:id="51"/>
      <w:r>
        <w:t>Таблица П12.10. Динамика изменения плановых показателей потерь тепловой энергии в тепловых сетях системы теплоснабжения N ... в зоне деятельности единой теплоснабжающей организации N ... за A-тый год актуализации схемы теплоснабжения, тыс. Гкал (для ценовых зон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417"/>
        <w:gridCol w:w="1984"/>
        <w:gridCol w:w="1814"/>
        <w:gridCol w:w="2097"/>
        <w:gridCol w:w="1757"/>
      </w:tblGrid>
      <w:tr w:rsidR="00820748">
        <w:tc>
          <w:tcPr>
            <w:tcW w:w="1417" w:type="dxa"/>
          </w:tcPr>
          <w:p w:rsidR="00820748" w:rsidRDefault="00820748">
            <w:pPr>
              <w:pStyle w:val="ConsPlusNormal"/>
              <w:jc w:val="center"/>
            </w:pPr>
            <w:r>
              <w:t>Год актуализации (разработки)</w:t>
            </w:r>
          </w:p>
        </w:tc>
        <w:tc>
          <w:tcPr>
            <w:tcW w:w="1984" w:type="dxa"/>
          </w:tcPr>
          <w:p w:rsidR="00820748" w:rsidRDefault="00820748">
            <w:pPr>
              <w:pStyle w:val="ConsPlusNormal"/>
              <w:jc w:val="center"/>
            </w:pPr>
            <w:r>
              <w:t>Магистральные тепловые сети</w:t>
            </w:r>
          </w:p>
        </w:tc>
        <w:tc>
          <w:tcPr>
            <w:tcW w:w="1814" w:type="dxa"/>
          </w:tcPr>
          <w:p w:rsidR="00820748" w:rsidRDefault="00820748">
            <w:pPr>
              <w:pStyle w:val="ConsPlusNormal"/>
              <w:jc w:val="center"/>
            </w:pPr>
            <w:r>
              <w:t>Распределительные тепловые сети</w:t>
            </w:r>
          </w:p>
        </w:tc>
        <w:tc>
          <w:tcPr>
            <w:tcW w:w="2097" w:type="dxa"/>
          </w:tcPr>
          <w:p w:rsidR="00820748" w:rsidRDefault="00820748">
            <w:pPr>
              <w:pStyle w:val="ConsPlusNormal"/>
              <w:jc w:val="center"/>
            </w:pPr>
            <w:r>
              <w:t>Всего</w:t>
            </w:r>
          </w:p>
        </w:tc>
        <w:tc>
          <w:tcPr>
            <w:tcW w:w="1757" w:type="dxa"/>
          </w:tcPr>
          <w:p w:rsidR="00820748" w:rsidRDefault="00820748">
            <w:pPr>
              <w:pStyle w:val="ConsPlusNormal"/>
              <w:jc w:val="center"/>
            </w:pPr>
            <w:r>
              <w:t>Всего в % от отпущенной тепловой энергии в тепловые сети, %</w:t>
            </w:r>
          </w:p>
        </w:tc>
      </w:tr>
      <w:tr w:rsidR="00820748">
        <w:tc>
          <w:tcPr>
            <w:tcW w:w="1417" w:type="dxa"/>
          </w:tcPr>
          <w:p w:rsidR="00820748" w:rsidRDefault="00820748">
            <w:pPr>
              <w:pStyle w:val="ConsPlusNormal"/>
              <w:jc w:val="center"/>
            </w:pPr>
            <w:r>
              <w:t>A-4</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A-3</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A-2</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A-1</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bookmarkStart w:id="52" w:name="P3710"/>
      <w:bookmarkEnd w:id="52"/>
      <w:r>
        <w:t>Таблица П12.11. Динамика изменения плановых показателей потерь теплоносителя в тепловых сетях системы теплоснабжения N ... в зоне деятельности единой теплоснабжающей организации N ... за A-тый год актуализации схемы теплоснабжения, тыс. тонн (для ценовых зон теплоснабжения)</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939"/>
        <w:gridCol w:w="1968"/>
        <w:gridCol w:w="2179"/>
        <w:gridCol w:w="1498"/>
        <w:gridCol w:w="2453"/>
      </w:tblGrid>
      <w:tr w:rsidR="00820748">
        <w:tc>
          <w:tcPr>
            <w:tcW w:w="1939" w:type="dxa"/>
          </w:tcPr>
          <w:p w:rsidR="00820748" w:rsidRDefault="00820748">
            <w:pPr>
              <w:pStyle w:val="ConsPlusNormal"/>
              <w:jc w:val="center"/>
            </w:pPr>
            <w:r>
              <w:lastRenderedPageBreak/>
              <w:t>Год актуализации (разработки)</w:t>
            </w:r>
          </w:p>
        </w:tc>
        <w:tc>
          <w:tcPr>
            <w:tcW w:w="1968" w:type="dxa"/>
          </w:tcPr>
          <w:p w:rsidR="00820748" w:rsidRDefault="00820748">
            <w:pPr>
              <w:pStyle w:val="ConsPlusNormal"/>
              <w:jc w:val="center"/>
            </w:pPr>
            <w:r>
              <w:t>Магистральные тепловые сети</w:t>
            </w:r>
          </w:p>
        </w:tc>
        <w:tc>
          <w:tcPr>
            <w:tcW w:w="2179" w:type="dxa"/>
          </w:tcPr>
          <w:p w:rsidR="00820748" w:rsidRDefault="00820748">
            <w:pPr>
              <w:pStyle w:val="ConsPlusNormal"/>
              <w:jc w:val="center"/>
            </w:pPr>
            <w:r>
              <w:t>Распределительные тепловые сети</w:t>
            </w:r>
          </w:p>
        </w:tc>
        <w:tc>
          <w:tcPr>
            <w:tcW w:w="1498" w:type="dxa"/>
          </w:tcPr>
          <w:p w:rsidR="00820748" w:rsidRDefault="00820748">
            <w:pPr>
              <w:pStyle w:val="ConsPlusNormal"/>
              <w:jc w:val="center"/>
            </w:pPr>
            <w:r>
              <w:t>Всего</w:t>
            </w:r>
          </w:p>
        </w:tc>
        <w:tc>
          <w:tcPr>
            <w:tcW w:w="2453" w:type="dxa"/>
          </w:tcPr>
          <w:p w:rsidR="00820748" w:rsidRDefault="00820748">
            <w:pPr>
              <w:pStyle w:val="ConsPlusNormal"/>
              <w:jc w:val="center"/>
            </w:pPr>
            <w:r>
              <w:t>Всего в % от отпущенной тепловой энергии в тепловые сети, %</w:t>
            </w:r>
          </w:p>
        </w:tc>
      </w:tr>
      <w:tr w:rsidR="00820748">
        <w:tc>
          <w:tcPr>
            <w:tcW w:w="1939" w:type="dxa"/>
          </w:tcPr>
          <w:p w:rsidR="00820748" w:rsidRDefault="00820748">
            <w:pPr>
              <w:pStyle w:val="ConsPlusNormal"/>
              <w:jc w:val="center"/>
            </w:pPr>
            <w:r>
              <w:t>A-4</w:t>
            </w:r>
          </w:p>
        </w:tc>
        <w:tc>
          <w:tcPr>
            <w:tcW w:w="1968" w:type="dxa"/>
          </w:tcPr>
          <w:p w:rsidR="00820748" w:rsidRDefault="00820748">
            <w:pPr>
              <w:pStyle w:val="ConsPlusNormal"/>
            </w:pPr>
          </w:p>
        </w:tc>
        <w:tc>
          <w:tcPr>
            <w:tcW w:w="2179" w:type="dxa"/>
          </w:tcPr>
          <w:p w:rsidR="00820748" w:rsidRDefault="00820748">
            <w:pPr>
              <w:pStyle w:val="ConsPlusNormal"/>
            </w:pPr>
          </w:p>
        </w:tc>
        <w:tc>
          <w:tcPr>
            <w:tcW w:w="1498" w:type="dxa"/>
          </w:tcPr>
          <w:p w:rsidR="00820748" w:rsidRDefault="00820748">
            <w:pPr>
              <w:pStyle w:val="ConsPlusNormal"/>
            </w:pPr>
          </w:p>
        </w:tc>
        <w:tc>
          <w:tcPr>
            <w:tcW w:w="2453" w:type="dxa"/>
          </w:tcPr>
          <w:p w:rsidR="00820748" w:rsidRDefault="00820748">
            <w:pPr>
              <w:pStyle w:val="ConsPlusNormal"/>
            </w:pPr>
          </w:p>
        </w:tc>
      </w:tr>
      <w:tr w:rsidR="00820748">
        <w:tc>
          <w:tcPr>
            <w:tcW w:w="1939" w:type="dxa"/>
          </w:tcPr>
          <w:p w:rsidR="00820748" w:rsidRDefault="00820748">
            <w:pPr>
              <w:pStyle w:val="ConsPlusNormal"/>
              <w:jc w:val="center"/>
            </w:pPr>
            <w:r>
              <w:t>A-3</w:t>
            </w:r>
          </w:p>
        </w:tc>
        <w:tc>
          <w:tcPr>
            <w:tcW w:w="1968" w:type="dxa"/>
          </w:tcPr>
          <w:p w:rsidR="00820748" w:rsidRDefault="00820748">
            <w:pPr>
              <w:pStyle w:val="ConsPlusNormal"/>
            </w:pPr>
          </w:p>
        </w:tc>
        <w:tc>
          <w:tcPr>
            <w:tcW w:w="2179" w:type="dxa"/>
          </w:tcPr>
          <w:p w:rsidR="00820748" w:rsidRDefault="00820748">
            <w:pPr>
              <w:pStyle w:val="ConsPlusNormal"/>
            </w:pPr>
          </w:p>
        </w:tc>
        <w:tc>
          <w:tcPr>
            <w:tcW w:w="1498" w:type="dxa"/>
          </w:tcPr>
          <w:p w:rsidR="00820748" w:rsidRDefault="00820748">
            <w:pPr>
              <w:pStyle w:val="ConsPlusNormal"/>
            </w:pPr>
          </w:p>
        </w:tc>
        <w:tc>
          <w:tcPr>
            <w:tcW w:w="2453" w:type="dxa"/>
          </w:tcPr>
          <w:p w:rsidR="00820748" w:rsidRDefault="00820748">
            <w:pPr>
              <w:pStyle w:val="ConsPlusNormal"/>
            </w:pPr>
          </w:p>
        </w:tc>
      </w:tr>
      <w:tr w:rsidR="00820748">
        <w:tc>
          <w:tcPr>
            <w:tcW w:w="1939" w:type="dxa"/>
          </w:tcPr>
          <w:p w:rsidR="00820748" w:rsidRDefault="00820748">
            <w:pPr>
              <w:pStyle w:val="ConsPlusNormal"/>
              <w:jc w:val="center"/>
            </w:pPr>
            <w:r>
              <w:t>A-2</w:t>
            </w:r>
          </w:p>
        </w:tc>
        <w:tc>
          <w:tcPr>
            <w:tcW w:w="1968" w:type="dxa"/>
          </w:tcPr>
          <w:p w:rsidR="00820748" w:rsidRDefault="00820748">
            <w:pPr>
              <w:pStyle w:val="ConsPlusNormal"/>
            </w:pPr>
          </w:p>
        </w:tc>
        <w:tc>
          <w:tcPr>
            <w:tcW w:w="2179" w:type="dxa"/>
          </w:tcPr>
          <w:p w:rsidR="00820748" w:rsidRDefault="00820748">
            <w:pPr>
              <w:pStyle w:val="ConsPlusNormal"/>
            </w:pPr>
          </w:p>
        </w:tc>
        <w:tc>
          <w:tcPr>
            <w:tcW w:w="1498" w:type="dxa"/>
          </w:tcPr>
          <w:p w:rsidR="00820748" w:rsidRDefault="00820748">
            <w:pPr>
              <w:pStyle w:val="ConsPlusNormal"/>
            </w:pPr>
          </w:p>
        </w:tc>
        <w:tc>
          <w:tcPr>
            <w:tcW w:w="2453" w:type="dxa"/>
          </w:tcPr>
          <w:p w:rsidR="00820748" w:rsidRDefault="00820748">
            <w:pPr>
              <w:pStyle w:val="ConsPlusNormal"/>
            </w:pPr>
          </w:p>
        </w:tc>
      </w:tr>
      <w:tr w:rsidR="00820748">
        <w:tc>
          <w:tcPr>
            <w:tcW w:w="1939" w:type="dxa"/>
          </w:tcPr>
          <w:p w:rsidR="00820748" w:rsidRDefault="00820748">
            <w:pPr>
              <w:pStyle w:val="ConsPlusNormal"/>
              <w:jc w:val="center"/>
            </w:pPr>
            <w:r>
              <w:t>A-1</w:t>
            </w:r>
          </w:p>
        </w:tc>
        <w:tc>
          <w:tcPr>
            <w:tcW w:w="1968" w:type="dxa"/>
          </w:tcPr>
          <w:p w:rsidR="00820748" w:rsidRDefault="00820748">
            <w:pPr>
              <w:pStyle w:val="ConsPlusNormal"/>
            </w:pPr>
          </w:p>
        </w:tc>
        <w:tc>
          <w:tcPr>
            <w:tcW w:w="2179" w:type="dxa"/>
          </w:tcPr>
          <w:p w:rsidR="00820748" w:rsidRDefault="00820748">
            <w:pPr>
              <w:pStyle w:val="ConsPlusNormal"/>
            </w:pPr>
          </w:p>
        </w:tc>
        <w:tc>
          <w:tcPr>
            <w:tcW w:w="1498" w:type="dxa"/>
          </w:tcPr>
          <w:p w:rsidR="00820748" w:rsidRDefault="00820748">
            <w:pPr>
              <w:pStyle w:val="ConsPlusNormal"/>
            </w:pPr>
          </w:p>
        </w:tc>
        <w:tc>
          <w:tcPr>
            <w:tcW w:w="2453" w:type="dxa"/>
          </w:tcPr>
          <w:p w:rsidR="00820748" w:rsidRDefault="00820748">
            <w:pPr>
              <w:pStyle w:val="ConsPlusNormal"/>
            </w:pPr>
          </w:p>
        </w:tc>
      </w:tr>
      <w:tr w:rsidR="00820748">
        <w:tc>
          <w:tcPr>
            <w:tcW w:w="1939" w:type="dxa"/>
          </w:tcPr>
          <w:p w:rsidR="00820748" w:rsidRDefault="00820748">
            <w:pPr>
              <w:pStyle w:val="ConsPlusNormal"/>
              <w:jc w:val="center"/>
            </w:pPr>
            <w:r>
              <w:t>А</w:t>
            </w:r>
          </w:p>
        </w:tc>
        <w:tc>
          <w:tcPr>
            <w:tcW w:w="1968" w:type="dxa"/>
          </w:tcPr>
          <w:p w:rsidR="00820748" w:rsidRDefault="00820748">
            <w:pPr>
              <w:pStyle w:val="ConsPlusNormal"/>
            </w:pPr>
          </w:p>
        </w:tc>
        <w:tc>
          <w:tcPr>
            <w:tcW w:w="2179" w:type="dxa"/>
          </w:tcPr>
          <w:p w:rsidR="00820748" w:rsidRDefault="00820748">
            <w:pPr>
              <w:pStyle w:val="ConsPlusNormal"/>
            </w:pPr>
          </w:p>
        </w:tc>
        <w:tc>
          <w:tcPr>
            <w:tcW w:w="1498" w:type="dxa"/>
          </w:tcPr>
          <w:p w:rsidR="00820748" w:rsidRDefault="00820748">
            <w:pPr>
              <w:pStyle w:val="ConsPlusNormal"/>
            </w:pPr>
          </w:p>
        </w:tc>
        <w:tc>
          <w:tcPr>
            <w:tcW w:w="2453"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53" w:name="P3745"/>
      <w:bookmarkEnd w:id="53"/>
      <w:r>
        <w:t>Таблица П12.12. Динамика изменения показателей надежности теплоснабжения в системе теплоснабжения N ... в зоне деятельности единой теплоснабжающей организации N ... за A-тый год актуализации схемы теплоснабжения, тыс. Гкал (для ценовых зон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417"/>
        <w:gridCol w:w="1984"/>
        <w:gridCol w:w="1814"/>
        <w:gridCol w:w="2097"/>
        <w:gridCol w:w="1757"/>
      </w:tblGrid>
      <w:tr w:rsidR="00820748">
        <w:tc>
          <w:tcPr>
            <w:tcW w:w="1417" w:type="dxa"/>
          </w:tcPr>
          <w:p w:rsidR="00820748" w:rsidRDefault="00820748">
            <w:pPr>
              <w:pStyle w:val="ConsPlusNormal"/>
              <w:jc w:val="center"/>
            </w:pPr>
            <w:r>
              <w:t>Год актуализации (разработки)</w:t>
            </w:r>
          </w:p>
        </w:tc>
        <w:tc>
          <w:tcPr>
            <w:tcW w:w="1984" w:type="dxa"/>
          </w:tcPr>
          <w:p w:rsidR="00820748" w:rsidRDefault="00820748">
            <w:pPr>
              <w:pStyle w:val="ConsPlusNormal"/>
              <w:jc w:val="center"/>
            </w:pPr>
            <w:r>
              <w:t>Количество отказов в тепловых сетях в отопительный период, 1/км/год</w:t>
            </w:r>
          </w:p>
        </w:tc>
        <w:tc>
          <w:tcPr>
            <w:tcW w:w="1814" w:type="dxa"/>
          </w:tcPr>
          <w:p w:rsidR="00820748" w:rsidRDefault="00820748">
            <w:pPr>
              <w:pStyle w:val="ConsPlusNormal"/>
              <w:jc w:val="center"/>
            </w:pPr>
            <w:r>
              <w:t>Среднее время восстановления теплоснабжения, час</w:t>
            </w:r>
          </w:p>
        </w:tc>
        <w:tc>
          <w:tcPr>
            <w:tcW w:w="2097" w:type="dxa"/>
          </w:tcPr>
          <w:p w:rsidR="00820748" w:rsidRDefault="00820748">
            <w:pPr>
              <w:pStyle w:val="ConsPlusNormal"/>
              <w:jc w:val="center"/>
            </w:pPr>
            <w:r>
              <w:t>Количество отказов в тепловых сетях в период испытаний, 1/км/год</w:t>
            </w:r>
          </w:p>
        </w:tc>
        <w:tc>
          <w:tcPr>
            <w:tcW w:w="1757" w:type="dxa"/>
          </w:tcPr>
          <w:p w:rsidR="00820748" w:rsidRDefault="00820748">
            <w:pPr>
              <w:pStyle w:val="ConsPlusNormal"/>
              <w:jc w:val="center"/>
            </w:pPr>
            <w:r>
              <w:t>Средний недоотпуск тепловой энергии, Гкал/отказ</w:t>
            </w:r>
          </w:p>
        </w:tc>
      </w:tr>
      <w:tr w:rsidR="00820748">
        <w:tc>
          <w:tcPr>
            <w:tcW w:w="1417" w:type="dxa"/>
          </w:tcPr>
          <w:p w:rsidR="00820748" w:rsidRDefault="00820748">
            <w:pPr>
              <w:pStyle w:val="ConsPlusNormal"/>
              <w:jc w:val="center"/>
            </w:pPr>
            <w:r>
              <w:t>A-4</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A-3</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A-2</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A-1</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r w:rsidR="00820748">
        <w:tc>
          <w:tcPr>
            <w:tcW w:w="1417" w:type="dxa"/>
          </w:tcPr>
          <w:p w:rsidR="00820748" w:rsidRDefault="00820748">
            <w:pPr>
              <w:pStyle w:val="ConsPlusNormal"/>
              <w:jc w:val="center"/>
            </w:pPr>
            <w:r>
              <w:t>A</w:t>
            </w:r>
          </w:p>
        </w:tc>
        <w:tc>
          <w:tcPr>
            <w:tcW w:w="1984" w:type="dxa"/>
          </w:tcPr>
          <w:p w:rsidR="00820748" w:rsidRDefault="00820748">
            <w:pPr>
              <w:pStyle w:val="ConsPlusNormal"/>
            </w:pPr>
          </w:p>
        </w:tc>
        <w:tc>
          <w:tcPr>
            <w:tcW w:w="1814" w:type="dxa"/>
          </w:tcPr>
          <w:p w:rsidR="00820748" w:rsidRDefault="00820748">
            <w:pPr>
              <w:pStyle w:val="ConsPlusNormal"/>
            </w:pPr>
          </w:p>
        </w:tc>
        <w:tc>
          <w:tcPr>
            <w:tcW w:w="2097" w:type="dxa"/>
          </w:tcPr>
          <w:p w:rsidR="00820748" w:rsidRDefault="00820748">
            <w:pPr>
              <w:pStyle w:val="ConsPlusNormal"/>
            </w:pPr>
          </w:p>
        </w:tc>
        <w:tc>
          <w:tcPr>
            <w:tcW w:w="175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54" w:name="P3784"/>
      <w:bookmarkEnd w:id="54"/>
      <w:r>
        <w:t>Приложение N 13</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Normal"/>
        <w:jc w:val="center"/>
      </w:pPr>
      <w:r>
        <w:rPr>
          <w:noProof/>
          <w:position w:val="-313"/>
        </w:rPr>
        <w:drawing>
          <wp:inline distT="0" distB="0" distL="0" distR="0">
            <wp:extent cx="5074285" cy="4103370"/>
            <wp:effectExtent l="0" t="0" r="0" b="0"/>
            <wp:docPr id="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74285" cy="410337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bookmarkStart w:id="55" w:name="P3790"/>
      <w:bookmarkEnd w:id="55"/>
      <w:r>
        <w:t>Рисунок П13.1. Зоны действия источников тепловой энергии</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56" w:name="P3796"/>
      <w:bookmarkEnd w:id="56"/>
      <w:r>
        <w:t>Приложение N 14</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outlineLvl w:val="2"/>
      </w:pPr>
      <w:r>
        <w:t>П14.1. Определение расчетной тепловой нагрузки</w:t>
      </w:r>
    </w:p>
    <w:p w:rsidR="00820748" w:rsidRDefault="00820748">
      <w:pPr>
        <w:pStyle w:val="ConsPlusNormal"/>
        <w:jc w:val="both"/>
      </w:pPr>
    </w:p>
    <w:p w:rsidR="00820748" w:rsidRDefault="00820748">
      <w:pPr>
        <w:pStyle w:val="ConsPlusNormal"/>
        <w:ind w:firstLine="540"/>
        <w:jc w:val="both"/>
      </w:pPr>
      <w:r>
        <w:t xml:space="preserve">П14.1.1. Для определения расчетной тепловой нагрузки должны учитываться индексы аналогичные, указанным на </w:t>
      </w:r>
      <w:hyperlink w:anchor="P3790">
        <w:r>
          <w:rPr>
            <w:color w:val="0000FF"/>
          </w:rPr>
          <w:t>рисунке П13.1</w:t>
        </w:r>
      </w:hyperlink>
      <w:r>
        <w:t xml:space="preserve"> приложения N 13 к Методическим указаниям по разработке схем теплоснабжения. В поселении, городском округе, городе федерального значения действуют множество J источников тепловой энергии с зонами действия J, установленными по конечным точкам тепловых сетей, обеспечивающих циркуляцию теплоносителя для передачи тепловой энергии от источника тепловой энергии к потребителю.</w:t>
      </w:r>
    </w:p>
    <w:p w:rsidR="00820748" w:rsidRDefault="00820748">
      <w:pPr>
        <w:pStyle w:val="ConsPlusNormal"/>
        <w:spacing w:before="200"/>
        <w:ind w:firstLine="540"/>
        <w:jc w:val="both"/>
      </w:pPr>
      <w:r>
        <w:t>П14.1.2. Все РЭДТ в поселении, городском округе, городе федерального значения должны быть пронумерованы с индексом I.</w:t>
      </w:r>
    </w:p>
    <w:p w:rsidR="00820748" w:rsidRDefault="00820748">
      <w:pPr>
        <w:pStyle w:val="ConsPlusNormal"/>
        <w:spacing w:before="200"/>
        <w:ind w:firstLine="540"/>
        <w:jc w:val="both"/>
      </w:pPr>
      <w:r>
        <w:t>П14.1.3. В каждой зоне действия J-того источника тепловой энергии должны быть пронумерованы РЭДТ с индексом I</w:t>
      </w:r>
      <w:r>
        <w:rPr>
          <w:vertAlign w:val="subscript"/>
        </w:rPr>
        <w:t>j</w:t>
      </w:r>
      <w:r>
        <w:t>. Для каждой зоны действия J-того источника тепловой энергии должно быть выполнено условие, I</w:t>
      </w:r>
      <w:r>
        <w:rPr>
          <w:vertAlign w:val="subscript"/>
        </w:rPr>
        <w:t>j</w:t>
      </w:r>
      <w:r>
        <w:t xml:space="preserve"> &lt; I.</w:t>
      </w:r>
    </w:p>
    <w:p w:rsidR="00820748" w:rsidRDefault="00820748">
      <w:pPr>
        <w:pStyle w:val="ConsPlusNormal"/>
        <w:spacing w:before="200"/>
        <w:ind w:firstLine="540"/>
        <w:jc w:val="both"/>
      </w:pPr>
      <w:r>
        <w:t>П14.1.4. В каждом РЭДТ с индексом I</w:t>
      </w:r>
      <w:r>
        <w:rPr>
          <w:vertAlign w:val="subscript"/>
        </w:rPr>
        <w:t>j</w:t>
      </w:r>
      <w:r>
        <w:t xml:space="preserve"> должны быть пронумерованы объекты теплопотребления с индексами: K</w:t>
      </w:r>
      <w:r>
        <w:rPr>
          <w:vertAlign w:val="subscript"/>
        </w:rPr>
        <w:t>j</w:t>
      </w:r>
      <w:r>
        <w:t xml:space="preserve"> - для жилых зданий, M</w:t>
      </w:r>
      <w:r>
        <w:rPr>
          <w:vertAlign w:val="subscript"/>
        </w:rPr>
        <w:t>j</w:t>
      </w:r>
      <w:r>
        <w:t xml:space="preserve"> - для общественно-деловых зданий; L</w:t>
      </w:r>
      <w:r>
        <w:rPr>
          <w:vertAlign w:val="subscript"/>
        </w:rPr>
        <w:t>j</w:t>
      </w:r>
      <w:r>
        <w:t xml:space="preserve"> - для производственных объектов.</w:t>
      </w:r>
    </w:p>
    <w:p w:rsidR="00820748" w:rsidRDefault="00820748">
      <w:pPr>
        <w:pStyle w:val="ConsPlusNormal"/>
        <w:spacing w:before="200"/>
        <w:ind w:firstLine="540"/>
        <w:jc w:val="both"/>
      </w:pPr>
      <w:r>
        <w:t>П14.1.5. Расчет тепловой нагрузки в зоне действия J-того источника тепловой энергии, системы теплоснабжения должен быть выполнен в соответствии со следующей формулой (П14.1):</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3238500" cy="457200"/>
            <wp:effectExtent l="0" t="0" r="0" b="0"/>
            <wp:docPr id="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38500" cy="457200"/>
                    </a:xfrm>
                    <a:prstGeom prst="rect">
                      <a:avLst/>
                    </a:prstGeom>
                    <a:noFill/>
                    <a:ln>
                      <a:noFill/>
                    </a:ln>
                  </pic:spPr>
                </pic:pic>
              </a:graphicData>
            </a:graphic>
          </wp:inline>
        </w:drawing>
      </w:r>
      <w:r>
        <w:t xml:space="preserve"> (П14.1)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266700" cy="257175"/>
            <wp:effectExtent l="0" t="0" r="0" b="0"/>
            <wp:docPr id="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 cy="257175"/>
                    </a:xfrm>
                    <a:prstGeom prst="rect">
                      <a:avLst/>
                    </a:prstGeom>
                    <a:noFill/>
                    <a:ln>
                      <a:noFill/>
                    </a:ln>
                  </pic:spPr>
                </pic:pic>
              </a:graphicData>
            </a:graphic>
          </wp:inline>
        </w:drawing>
      </w:r>
      <w:r>
        <w:t xml:space="preserve"> - суммарная расчетная тепловая нагрузка в зоне действия j-того источника тепловой энергии в ретроспективный период Гкал/ч;</w:t>
      </w:r>
    </w:p>
    <w:p w:rsidR="00820748" w:rsidRDefault="00820748">
      <w:pPr>
        <w:pStyle w:val="ConsPlusNormal"/>
        <w:spacing w:before="200"/>
        <w:ind w:firstLine="540"/>
        <w:jc w:val="both"/>
      </w:pPr>
      <w:r>
        <w:rPr>
          <w:noProof/>
          <w:position w:val="-10"/>
        </w:rPr>
        <w:drawing>
          <wp:inline distT="0" distB="0" distL="0" distR="0">
            <wp:extent cx="466725" cy="257175"/>
            <wp:effectExtent l="0" t="0" r="0" b="0"/>
            <wp:docPr id="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5" cy="257175"/>
                    </a:xfrm>
                    <a:prstGeom prst="rect">
                      <a:avLst/>
                    </a:prstGeom>
                    <a:noFill/>
                    <a:ln>
                      <a:noFill/>
                    </a:ln>
                  </pic:spPr>
                </pic:pic>
              </a:graphicData>
            </a:graphic>
          </wp:inline>
        </w:drawing>
      </w:r>
      <w:r>
        <w:t xml:space="preserve"> - суммарная расчетная тепловая нагрузка (отопление, вентиляция, горячее водоснабжение) k-того жилого здания в зоне действия j-того источника тепловой энергии в ретроспективный период (A), Гкал/ч;</w:t>
      </w:r>
    </w:p>
    <w:p w:rsidR="00820748" w:rsidRDefault="00820748">
      <w:pPr>
        <w:pStyle w:val="ConsPlusNormal"/>
        <w:spacing w:before="200"/>
        <w:ind w:firstLine="540"/>
        <w:jc w:val="both"/>
      </w:pPr>
      <w:r>
        <w:rPr>
          <w:noProof/>
          <w:position w:val="-10"/>
        </w:rPr>
        <w:drawing>
          <wp:inline distT="0" distB="0" distL="0" distR="0">
            <wp:extent cx="485775" cy="257175"/>
            <wp:effectExtent l="0" t="0" r="0" b="0"/>
            <wp:docPr id="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5775" cy="257175"/>
                    </a:xfrm>
                    <a:prstGeom prst="rect">
                      <a:avLst/>
                    </a:prstGeom>
                    <a:noFill/>
                    <a:ln>
                      <a:noFill/>
                    </a:ln>
                  </pic:spPr>
                </pic:pic>
              </a:graphicData>
            </a:graphic>
          </wp:inline>
        </w:drawing>
      </w:r>
      <w:r>
        <w:t xml:space="preserve"> - суммарная расчетная тепловая нагрузка (отопление, вентиляция, холодоснабжение, горячее водоснабжение) m-ного общественно-делового здания в зоне действия j-того источника тепловой энергии в ретроспективный период, Гкал/ч;</w:t>
      </w:r>
    </w:p>
    <w:p w:rsidR="00820748" w:rsidRDefault="00820748">
      <w:pPr>
        <w:pStyle w:val="ConsPlusNormal"/>
        <w:spacing w:before="200"/>
        <w:ind w:firstLine="540"/>
        <w:jc w:val="both"/>
      </w:pPr>
      <w:r>
        <w:rPr>
          <w:noProof/>
          <w:position w:val="-10"/>
        </w:rPr>
        <w:drawing>
          <wp:inline distT="0" distB="0" distL="0" distR="0">
            <wp:extent cx="485775" cy="257175"/>
            <wp:effectExtent l="0" t="0" r="0" b="0"/>
            <wp:docPr id="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5775" cy="257175"/>
                    </a:xfrm>
                    <a:prstGeom prst="rect">
                      <a:avLst/>
                    </a:prstGeom>
                    <a:noFill/>
                    <a:ln>
                      <a:noFill/>
                    </a:ln>
                  </pic:spPr>
                </pic:pic>
              </a:graphicData>
            </a:graphic>
          </wp:inline>
        </w:drawing>
      </w:r>
      <w:r>
        <w:t xml:space="preserve"> - суммарная расчетная тепловая нагрузка (отопление, вентиляция, горячее водоснабжение, производственная) l-ного производственного объекта в зоне действия j-того источника тепловой энергии в ретроспективный период, Гкал/ч;</w:t>
      </w:r>
    </w:p>
    <w:p w:rsidR="00820748" w:rsidRDefault="00820748">
      <w:pPr>
        <w:pStyle w:val="ConsPlusNormal"/>
        <w:spacing w:before="200"/>
        <w:ind w:firstLine="540"/>
        <w:jc w:val="both"/>
      </w:pPr>
      <w:r>
        <w:t>K</w:t>
      </w:r>
      <w:r>
        <w:rPr>
          <w:vertAlign w:val="subscript"/>
        </w:rPr>
        <w:t>j</w:t>
      </w:r>
      <w:r>
        <w:t xml:space="preserve"> - общее количество жилых зданий в зоне действия j-того источника тепловой энергии в ретроспективный период;</w:t>
      </w:r>
    </w:p>
    <w:p w:rsidR="00820748" w:rsidRDefault="00820748">
      <w:pPr>
        <w:pStyle w:val="ConsPlusNormal"/>
        <w:spacing w:before="200"/>
        <w:ind w:firstLine="540"/>
        <w:jc w:val="both"/>
      </w:pPr>
      <w:r>
        <w:t>M</w:t>
      </w:r>
      <w:r>
        <w:rPr>
          <w:vertAlign w:val="subscript"/>
        </w:rPr>
        <w:t>j</w:t>
      </w:r>
      <w:r>
        <w:t xml:space="preserve"> - общее количество общественно-деловых зданий в зоне действия j-того источника тепловой энергии в ретроспективный период;</w:t>
      </w:r>
    </w:p>
    <w:p w:rsidR="00820748" w:rsidRDefault="00820748">
      <w:pPr>
        <w:pStyle w:val="ConsPlusNormal"/>
        <w:spacing w:before="200"/>
        <w:ind w:firstLine="540"/>
        <w:jc w:val="both"/>
      </w:pPr>
      <w:r>
        <w:lastRenderedPageBreak/>
        <w:t>L</w:t>
      </w:r>
      <w:r>
        <w:rPr>
          <w:vertAlign w:val="subscript"/>
        </w:rPr>
        <w:t>j</w:t>
      </w:r>
      <w:r>
        <w:t xml:space="preserve"> - общее количество производственных объектов в зоне действия j-того источника тепловой энергии в ретроспективный период.</w:t>
      </w:r>
    </w:p>
    <w:p w:rsidR="00820748" w:rsidRDefault="00820748">
      <w:pPr>
        <w:pStyle w:val="ConsPlusNormal"/>
        <w:jc w:val="both"/>
      </w:pPr>
    </w:p>
    <w:p w:rsidR="00820748" w:rsidRDefault="00820748">
      <w:pPr>
        <w:pStyle w:val="ConsPlusTitle"/>
        <w:jc w:val="center"/>
        <w:outlineLvl w:val="2"/>
      </w:pPr>
      <w:r>
        <w:t>П14.2. Определение расчетной тепловой нагрузки</w:t>
      </w:r>
    </w:p>
    <w:p w:rsidR="00820748" w:rsidRDefault="00820748">
      <w:pPr>
        <w:pStyle w:val="ConsPlusTitle"/>
        <w:jc w:val="center"/>
      </w:pPr>
      <w:r>
        <w:t>с использованием данных приборов учета</w:t>
      </w:r>
    </w:p>
    <w:p w:rsidR="00820748" w:rsidRDefault="00820748">
      <w:pPr>
        <w:pStyle w:val="ConsPlusNormal"/>
        <w:jc w:val="both"/>
      </w:pPr>
    </w:p>
    <w:p w:rsidR="00820748" w:rsidRDefault="00820748">
      <w:pPr>
        <w:pStyle w:val="ConsPlusNormal"/>
        <w:ind w:firstLine="540"/>
        <w:jc w:val="both"/>
      </w:pPr>
      <w:r>
        <w:t>П14.2.1. В целях определения расчетной тепловой нагрузки должны быть представлены следующие данные, зарегистрированные прибором учета:</w:t>
      </w:r>
    </w:p>
    <w:p w:rsidR="00820748" w:rsidRDefault="00820748">
      <w:pPr>
        <w:pStyle w:val="ConsPlusNormal"/>
        <w:spacing w:before="200"/>
        <w:ind w:firstLine="540"/>
        <w:jc w:val="both"/>
      </w:pPr>
      <w:r>
        <w:t>расход тепловой энергии за сутки, Гкал/сутки;</w:t>
      </w:r>
    </w:p>
    <w:p w:rsidR="00820748" w:rsidRDefault="00820748">
      <w:pPr>
        <w:pStyle w:val="ConsPlusNormal"/>
        <w:spacing w:before="200"/>
        <w:ind w:firstLine="540"/>
        <w:jc w:val="both"/>
      </w:pPr>
      <w:r>
        <w:t>температура наружного воздуха средняя за те же сутки, °C.</w:t>
      </w:r>
    </w:p>
    <w:p w:rsidR="00820748" w:rsidRDefault="00820748">
      <w:pPr>
        <w:pStyle w:val="ConsPlusNormal"/>
        <w:spacing w:before="200"/>
        <w:ind w:firstLine="540"/>
        <w:jc w:val="both"/>
      </w:pPr>
      <w:r>
        <w:t>П14.2.2. Данные с приборов учета тепловой энергии, по которым устанавливается расчетная тепловая нагрузка, не удовлетворяющих требованиям к приборам учета тепловой энергии, не должны рассматриваться.</w:t>
      </w:r>
    </w:p>
    <w:p w:rsidR="00820748" w:rsidRDefault="00820748">
      <w:pPr>
        <w:pStyle w:val="ConsPlusNormal"/>
        <w:spacing w:before="200"/>
        <w:ind w:firstLine="540"/>
        <w:jc w:val="both"/>
      </w:pPr>
      <w:r>
        <w:t xml:space="preserve">П14.2.3. Данные с приборов учета, отражающие "спрямления" и "срезки" температурного графика в диапазонах температур наружного воздуха </w:t>
      </w:r>
      <w:r>
        <w:rPr>
          <w:noProof/>
          <w:position w:val="-8"/>
        </w:rPr>
        <w:drawing>
          <wp:inline distT="0" distB="0" distL="0" distR="0">
            <wp:extent cx="333375" cy="238125"/>
            <wp:effectExtent l="0" t="0" r="0" b="0"/>
            <wp:docPr id="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38125"/>
                    </a:xfrm>
                    <a:prstGeom prst="rect">
                      <a:avLst/>
                    </a:prstGeom>
                    <a:noFill/>
                    <a:ln>
                      <a:noFill/>
                    </a:ln>
                  </pic:spPr>
                </pic:pic>
              </a:graphicData>
            </a:graphic>
          </wp:inline>
        </w:drawing>
      </w:r>
      <w:r>
        <w:t xml:space="preserve"> &gt; +8 °C и </w:t>
      </w:r>
      <w:r>
        <w:rPr>
          <w:noProof/>
          <w:position w:val="-8"/>
        </w:rPr>
        <w:drawing>
          <wp:inline distT="0" distB="0" distL="0" distR="0">
            <wp:extent cx="333375" cy="238125"/>
            <wp:effectExtent l="0" t="0" r="0" b="0"/>
            <wp:docPr id="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38125"/>
                    </a:xfrm>
                    <a:prstGeom prst="rect">
                      <a:avLst/>
                    </a:prstGeom>
                    <a:noFill/>
                    <a:ln>
                      <a:noFill/>
                    </a:ln>
                  </pic:spPr>
                </pic:pic>
              </a:graphicData>
            </a:graphic>
          </wp:inline>
        </w:drawing>
      </w:r>
      <w:r>
        <w:t xml:space="preserve"> &lt; </w:t>
      </w:r>
      <w:r>
        <w:rPr>
          <w:noProof/>
          <w:position w:val="-8"/>
        </w:rPr>
        <w:drawing>
          <wp:inline distT="0" distB="0" distL="0" distR="0">
            <wp:extent cx="352425" cy="238125"/>
            <wp:effectExtent l="0" t="0" r="0" b="0"/>
            <wp:docPr id="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38125"/>
                    </a:xfrm>
                    <a:prstGeom prst="rect">
                      <a:avLst/>
                    </a:prstGeom>
                    <a:noFill/>
                    <a:ln>
                      <a:noFill/>
                    </a:ln>
                  </pic:spPr>
                </pic:pic>
              </a:graphicData>
            </a:graphic>
          </wp:inline>
        </w:drawing>
      </w:r>
      <w:r>
        <w:t xml:space="preserve"> °C, не должны рассматриваться.</w:t>
      </w:r>
    </w:p>
    <w:p w:rsidR="00820748" w:rsidRDefault="00820748">
      <w:pPr>
        <w:pStyle w:val="ConsPlusNormal"/>
        <w:spacing w:before="200"/>
        <w:ind w:firstLine="540"/>
        <w:jc w:val="both"/>
      </w:pPr>
      <w:r>
        <w:t xml:space="preserve">П14.2.4. Обработанные данные должны отражаться в прямоугольной системе координат: по оси абсцисс - средняя за сутки температура наружного воздуха, °C, </w:t>
      </w:r>
      <w:r>
        <w:rPr>
          <w:noProof/>
          <w:position w:val="-8"/>
        </w:rPr>
        <w:drawing>
          <wp:inline distT="0" distB="0" distL="0" distR="0">
            <wp:extent cx="333375" cy="238125"/>
            <wp:effectExtent l="0" t="0" r="0" b="0"/>
            <wp:docPr id="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38125"/>
                    </a:xfrm>
                    <a:prstGeom prst="rect">
                      <a:avLst/>
                    </a:prstGeom>
                    <a:noFill/>
                    <a:ln>
                      <a:noFill/>
                    </a:ln>
                  </pic:spPr>
                </pic:pic>
              </a:graphicData>
            </a:graphic>
          </wp:inline>
        </w:drawing>
      </w:r>
      <w:r>
        <w:t xml:space="preserve">, по оси ординат - среднее за сутки часовое потребление тепловой энергии на цели отопления, вентиляции и горячего водоснабжения </w:t>
      </w:r>
      <w:r>
        <w:rPr>
          <w:noProof/>
          <w:position w:val="-10"/>
        </w:rPr>
        <w:drawing>
          <wp:inline distT="0" distB="0" distL="0" distR="0">
            <wp:extent cx="342900" cy="257175"/>
            <wp:effectExtent l="0" t="0" r="0" b="0"/>
            <wp:docPr id="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 cy="257175"/>
                    </a:xfrm>
                    <a:prstGeom prst="rect">
                      <a:avLst/>
                    </a:prstGeom>
                    <a:noFill/>
                    <a:ln>
                      <a:noFill/>
                    </a:ln>
                  </pic:spPr>
                </pic:pic>
              </a:graphicData>
            </a:graphic>
          </wp:inline>
        </w:drawing>
      </w:r>
      <w:r>
        <w:t>;</w:t>
      </w:r>
    </w:p>
    <w:p w:rsidR="00820748" w:rsidRDefault="00820748">
      <w:pPr>
        <w:pStyle w:val="ConsPlusNormal"/>
        <w:spacing w:before="200"/>
        <w:ind w:firstLine="540"/>
        <w:jc w:val="both"/>
      </w:pPr>
      <w:r>
        <w:t>П14.2.5. По отображенным данным должна находиться приближенная функциональная линейная зависимость (простая линейная регрессия, позволяющая найти прямую линию, максимально приближенную к точкам данных с приборов учета тепловой энергии) в виде:</w:t>
      </w:r>
    </w:p>
    <w:p w:rsidR="00820748" w:rsidRDefault="00820748">
      <w:pPr>
        <w:pStyle w:val="ConsPlusNormal"/>
        <w:jc w:val="both"/>
      </w:pPr>
    </w:p>
    <w:p w:rsidR="00820748" w:rsidRDefault="00820748">
      <w:pPr>
        <w:pStyle w:val="ConsPlusNormal"/>
        <w:jc w:val="center"/>
      </w:pPr>
      <w:r>
        <w:rPr>
          <w:noProof/>
          <w:position w:val="-10"/>
        </w:rPr>
        <w:drawing>
          <wp:inline distT="0" distB="0" distL="0" distR="0">
            <wp:extent cx="1838325" cy="257175"/>
            <wp:effectExtent l="0" t="0" r="0" b="0"/>
            <wp:docPr id="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8325" cy="257175"/>
                    </a:xfrm>
                    <a:prstGeom prst="rect">
                      <a:avLst/>
                    </a:prstGeom>
                    <a:noFill/>
                    <a:ln>
                      <a:noFill/>
                    </a:ln>
                  </pic:spPr>
                </pic:pic>
              </a:graphicData>
            </a:graphic>
          </wp:inline>
        </w:drawing>
      </w:r>
      <w:r>
        <w:t xml:space="preserve"> (П14.2)</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t>b</w:t>
      </w:r>
      <w:r>
        <w:rPr>
          <w:vertAlign w:val="subscript"/>
        </w:rPr>
        <w:t>0</w:t>
      </w:r>
      <w:r>
        <w:t xml:space="preserve"> - сдвиг линейной функции относительно начала координат;</w:t>
      </w:r>
    </w:p>
    <w:p w:rsidR="00820748" w:rsidRDefault="00820748">
      <w:pPr>
        <w:pStyle w:val="ConsPlusNormal"/>
        <w:spacing w:before="200"/>
        <w:ind w:firstLine="540"/>
        <w:jc w:val="both"/>
      </w:pPr>
      <w:r>
        <w:t>b</w:t>
      </w:r>
      <w:r>
        <w:rPr>
          <w:vertAlign w:val="subscript"/>
        </w:rPr>
        <w:t>1</w:t>
      </w:r>
      <w:r>
        <w:t xml:space="preserve"> - наклон прямой;</w:t>
      </w:r>
    </w:p>
    <w:p w:rsidR="00820748" w:rsidRDefault="00820748">
      <w:pPr>
        <w:pStyle w:val="ConsPlusNormal"/>
        <w:spacing w:before="200"/>
        <w:ind w:firstLine="540"/>
        <w:jc w:val="both"/>
      </w:pPr>
      <w:r>
        <w:rPr>
          <w:noProof/>
          <w:position w:val="-8"/>
        </w:rPr>
        <w:drawing>
          <wp:inline distT="0" distB="0" distL="0" distR="0">
            <wp:extent cx="333375" cy="238125"/>
            <wp:effectExtent l="0" t="0" r="0" b="0"/>
            <wp:docPr id="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38125"/>
                    </a:xfrm>
                    <a:prstGeom prst="rect">
                      <a:avLst/>
                    </a:prstGeom>
                    <a:noFill/>
                    <a:ln>
                      <a:noFill/>
                    </a:ln>
                  </pic:spPr>
                </pic:pic>
              </a:graphicData>
            </a:graphic>
          </wp:inline>
        </w:drawing>
      </w:r>
      <w:r>
        <w:t xml:space="preserve"> - температура наружного воздуха средняя за сутки, °C.</w:t>
      </w:r>
    </w:p>
    <w:p w:rsidR="00820748" w:rsidRDefault="00820748">
      <w:pPr>
        <w:pStyle w:val="ConsPlusNormal"/>
        <w:spacing w:before="200"/>
        <w:ind w:firstLine="540"/>
        <w:jc w:val="both"/>
      </w:pPr>
      <w:r>
        <w:t>П14.2.6. Для вычисления коэффициентов линейной регрессии применяются любые табличные процессоры.</w:t>
      </w:r>
    </w:p>
    <w:p w:rsidR="00820748" w:rsidRDefault="00820748">
      <w:pPr>
        <w:pStyle w:val="ConsPlusNormal"/>
        <w:spacing w:before="200"/>
        <w:ind w:firstLine="540"/>
        <w:jc w:val="both"/>
      </w:pPr>
      <w:r>
        <w:t xml:space="preserve">П14.2.7. Расчетная тепловая нагрузка должна быть определена при температуре наружного воздуха, принимаемой для проектирования систем отопления, например </w:t>
      </w:r>
      <w:r>
        <w:rPr>
          <w:noProof/>
          <w:position w:val="-8"/>
        </w:rPr>
        <w:drawing>
          <wp:inline distT="0" distB="0" distL="0" distR="0">
            <wp:extent cx="333375" cy="238125"/>
            <wp:effectExtent l="0" t="0" r="0" b="0"/>
            <wp:docPr id="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38125"/>
                    </a:xfrm>
                    <a:prstGeom prst="rect">
                      <a:avLst/>
                    </a:prstGeom>
                    <a:noFill/>
                    <a:ln>
                      <a:noFill/>
                    </a:ln>
                  </pic:spPr>
                </pic:pic>
              </a:graphicData>
            </a:graphic>
          </wp:inline>
        </w:drawing>
      </w:r>
      <w:r>
        <w:t xml:space="preserve"> = минус 36 °C </w:t>
      </w:r>
      <w:hyperlink w:anchor="P3843">
        <w:r>
          <w:rPr>
            <w:color w:val="0000FF"/>
          </w:rPr>
          <w:t>(рисунок П14.1)</w:t>
        </w:r>
      </w:hyperlink>
      <w:r>
        <w:t>.</w:t>
      </w:r>
    </w:p>
    <w:p w:rsidR="00820748" w:rsidRDefault="00820748">
      <w:pPr>
        <w:pStyle w:val="ConsPlusNormal"/>
        <w:spacing w:before="200"/>
        <w:ind w:firstLine="540"/>
        <w:jc w:val="both"/>
      </w:pPr>
      <w:r>
        <w:t>П14.2.8. Расчетная тепловая нагрузка, вычисленная подобным образом, должна включать тепловую нагрузку потребителей, присоединенных к тепловым сетям, образующим зону действия источника тепловой энергии, потери тепловой мощности в тепловых сетях при передаче тепловой энергии, расход тепловой мощности на хозяйственные нужды в тепловых сетях.</w:t>
      </w:r>
    </w:p>
    <w:p w:rsidR="00820748" w:rsidRDefault="00820748">
      <w:pPr>
        <w:pStyle w:val="ConsPlusNormal"/>
        <w:spacing w:before="200"/>
        <w:ind w:firstLine="540"/>
        <w:jc w:val="both"/>
      </w:pPr>
      <w:r>
        <w:t>П14.2.9. Распределение полученной оценки расчетной тепловой нагрузки по видам тепловой нагрузки (отопление, вентиляция, горячее водоснабжение, технология, потери в тепловых сетях и расход мощности на хозяйственные нужды) должно быть основано на пропорциональном методе оценки договорных тепловых нагрузок.</w:t>
      </w:r>
    </w:p>
    <w:p w:rsidR="00820748" w:rsidRDefault="00820748">
      <w:pPr>
        <w:pStyle w:val="ConsPlusNormal"/>
        <w:jc w:val="both"/>
      </w:pPr>
    </w:p>
    <w:p w:rsidR="00820748" w:rsidRDefault="00820748">
      <w:pPr>
        <w:pStyle w:val="ConsPlusNormal"/>
        <w:jc w:val="center"/>
      </w:pPr>
      <w:r>
        <w:rPr>
          <w:noProof/>
          <w:position w:val="-336"/>
        </w:rPr>
        <w:lastRenderedPageBreak/>
        <w:drawing>
          <wp:inline distT="0" distB="0" distL="0" distR="0">
            <wp:extent cx="5066665" cy="4394835"/>
            <wp:effectExtent l="0" t="0" r="0" b="0"/>
            <wp:docPr id="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6665" cy="4394835"/>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3"/>
      </w:pPr>
      <w:bookmarkStart w:id="57" w:name="P3843"/>
      <w:bookmarkEnd w:id="57"/>
      <w:r>
        <w:t>Рисунок П14.1. Определение расчетной тепловой нагрузки</w:t>
      </w:r>
    </w:p>
    <w:p w:rsidR="00820748" w:rsidRDefault="00820748">
      <w:pPr>
        <w:pStyle w:val="ConsPlusNormal"/>
        <w:jc w:val="both"/>
      </w:pPr>
    </w:p>
    <w:p w:rsidR="00820748" w:rsidRDefault="00820748">
      <w:pPr>
        <w:pStyle w:val="ConsPlusTitle"/>
        <w:jc w:val="center"/>
        <w:outlineLvl w:val="2"/>
      </w:pPr>
      <w:bookmarkStart w:id="58" w:name="P3845"/>
      <w:bookmarkEnd w:id="58"/>
      <w:r>
        <w:t>П14.3. Определение средневзвешенной плотности</w:t>
      </w:r>
    </w:p>
    <w:p w:rsidR="00820748" w:rsidRDefault="00820748">
      <w:pPr>
        <w:pStyle w:val="ConsPlusTitle"/>
        <w:jc w:val="center"/>
      </w:pPr>
      <w:r>
        <w:t>тепловой нагрузки</w:t>
      </w:r>
    </w:p>
    <w:p w:rsidR="00820748" w:rsidRDefault="00820748">
      <w:pPr>
        <w:pStyle w:val="ConsPlusNormal"/>
        <w:jc w:val="both"/>
      </w:pPr>
    </w:p>
    <w:p w:rsidR="00820748" w:rsidRDefault="00820748">
      <w:pPr>
        <w:pStyle w:val="ConsPlusNormal"/>
        <w:ind w:firstLine="540"/>
        <w:jc w:val="both"/>
      </w:pPr>
      <w:r>
        <w:t>П14.3.1. Средневзвешенная плотность тепловой нагрузки должна определяться как частное от деления расчетной тепловой нагрузки потребителей, присоединенных к тепловым сетям системы теплоснабжения, на площадь зоны действия системы теплоснабжения по формуле:</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1447800" cy="487680"/>
            <wp:effectExtent l="0" t="0" r="0" b="0"/>
            <wp:docPr id="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7800" cy="487680"/>
                    </a:xfrm>
                    <a:prstGeom prst="rect">
                      <a:avLst/>
                    </a:prstGeom>
                    <a:noFill/>
                    <a:ln>
                      <a:noFill/>
                    </a:ln>
                  </pic:spPr>
                </pic:pic>
              </a:graphicData>
            </a:graphic>
          </wp:inline>
        </w:drawing>
      </w:r>
      <w:r>
        <w:t xml:space="preserve"> (П14.3)</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276225" cy="257175"/>
            <wp:effectExtent l="0" t="0" r="0" b="0"/>
            <wp:docPr id="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 cy="257175"/>
                    </a:xfrm>
                    <a:prstGeom prst="rect">
                      <a:avLst/>
                    </a:prstGeom>
                    <a:noFill/>
                    <a:ln>
                      <a:noFill/>
                    </a:ln>
                  </pic:spPr>
                </pic:pic>
              </a:graphicData>
            </a:graphic>
          </wp:inline>
        </w:drawing>
      </w:r>
      <w:r>
        <w:t xml:space="preserve"> - суммарная тепловая нагрузка в зоне действия j-того источника тепловой энергии (системы теплоснабжения) в ретроспективный период, Гкал/ч;</w:t>
      </w:r>
    </w:p>
    <w:p w:rsidR="00820748" w:rsidRDefault="00820748">
      <w:pPr>
        <w:pStyle w:val="ConsPlusNormal"/>
        <w:spacing w:before="200"/>
        <w:ind w:firstLine="540"/>
        <w:jc w:val="both"/>
      </w:pPr>
      <w:r>
        <w:t>F</w:t>
      </w:r>
      <w:r>
        <w:rPr>
          <w:vertAlign w:val="subscript"/>
        </w:rPr>
        <w:t>j,A</w:t>
      </w:r>
      <w:r>
        <w:t xml:space="preserve"> - площадь зоны действия j-того источника тепловой энергии, установленной по конечным точкам тепловых сетей, обеспечивающих циркуляцию теплоносителя для передачи тепловой энергии от источника к потребителю, га;</w:t>
      </w:r>
    </w:p>
    <w:p w:rsidR="00820748" w:rsidRDefault="00820748">
      <w:pPr>
        <w:pStyle w:val="ConsPlusNormal"/>
        <w:spacing w:before="200"/>
        <w:ind w:firstLine="540"/>
        <w:jc w:val="both"/>
      </w:pPr>
      <w:r>
        <w:t>A - год актуализации схемы теплоснабжения.</w:t>
      </w:r>
    </w:p>
    <w:p w:rsidR="00820748" w:rsidRDefault="00820748">
      <w:pPr>
        <w:pStyle w:val="ConsPlusNormal"/>
        <w:spacing w:before="200"/>
        <w:ind w:firstLine="540"/>
        <w:jc w:val="both"/>
      </w:pPr>
      <w:r>
        <w:t>П14.3.2. Площадь зоны действия системы теплоснабжения должна определяться по данным электронной модели системы теплоснабжения, как площадь (в гектарах), ограниченная контуром, построенным по конечным точкам подключения объектов теплопотребления к тепловым сетям системы теплоснабжения.</w:t>
      </w:r>
    </w:p>
    <w:p w:rsidR="00820748" w:rsidRDefault="00820748">
      <w:pPr>
        <w:pStyle w:val="ConsPlusNormal"/>
        <w:spacing w:before="200"/>
        <w:ind w:firstLine="540"/>
        <w:jc w:val="both"/>
      </w:pPr>
      <w:r>
        <w:t xml:space="preserve">П14.3.3. Средневзвешенная плотность тепловой нагрузки по поселению, городскому округу, городу федерального значения должна определяться как частное от деления расчетной тепловой </w:t>
      </w:r>
      <w:r>
        <w:lastRenderedPageBreak/>
        <w:t>нагрузки потребителей, присоединенных к тепловым сетям всех систем теплоснабжения, действующих в поселении, городском округе, городе федерального значения, на площадь застроенной территории (по данным утвержденного генерального плана поселения, городского округа, города федерального значения).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59" w:name="P3863"/>
      <w:bookmarkEnd w:id="59"/>
      <w:r>
        <w:t>Приложение N 15</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outlineLvl w:val="2"/>
      </w:pPr>
      <w:r>
        <w:t>П15.1. Определение установленной тепловой мощности</w:t>
      </w:r>
    </w:p>
    <w:p w:rsidR="00820748" w:rsidRDefault="00820748">
      <w:pPr>
        <w:pStyle w:val="ConsPlusTitle"/>
        <w:jc w:val="center"/>
      </w:pPr>
      <w:r>
        <w:t>источников тепловой энергии</w:t>
      </w:r>
    </w:p>
    <w:p w:rsidR="00820748" w:rsidRDefault="00820748">
      <w:pPr>
        <w:pStyle w:val="ConsPlusNormal"/>
        <w:jc w:val="both"/>
      </w:pPr>
    </w:p>
    <w:p w:rsidR="00820748" w:rsidRDefault="00820748">
      <w:pPr>
        <w:pStyle w:val="ConsPlusNormal"/>
        <w:ind w:firstLine="540"/>
        <w:jc w:val="both"/>
      </w:pPr>
      <w:r>
        <w:t xml:space="preserve">П15.1.1 Установленная тепловая мощность электростанции в ретроспективном периоде должна основываться на данных, представляемых теплоснабжающими организациями для утверждения нормативов удельного расхода топлива на отпущенную электрическую и тепловую энергию от тепловых электрических станций и котельных в соответствии с </w:t>
      </w:r>
      <w:hyperlink r:id="rId78">
        <w:r>
          <w:rPr>
            <w:color w:val="0000FF"/>
          </w:rPr>
          <w:t>приказом</w:t>
        </w:r>
      </w:hyperlink>
      <w:r>
        <w:t xml:space="preserve"> Министерства энергетики Российской Федерации от 30 декабря 2008 г. N 323 "Об утверждении порядка определения нормативов удельного расхода топлива при производстве электрической и тепловой энергии" (зарегистрирован Министерством юстиции Российской Федерации 16 марта 2009 г., регистрационный N 13512) с изменениями, внесенными приказами Министерства энергетики Российской Федерации от 10 августа 2012 г. N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(зарегистрирован Министерством юстиции Российской Федерации 28 ноября 2012 г., регистрационный N 25956), от 23 июля 2015 г. N 494 "О внесении изменений в порядок определения нормативов удельного расхода топлива при производстве электрической и тепловой энергии, утвержденный приказом Минэнерго России от 30 декабря 2008 г. N 323" (зарегистрирован Министерством юстиции Российской Федерации 17 августа 2015 г., регистрационный N 38557) и от 30 ноября 2015 г. N 904 "О внесении изменений в порядок определения нормативов удельного расхода топлива при производстве электрической и тепловой энергии, утвержденный приказом Минэнерго России от 30 декабря 2008 г. N 323" (зарегистрирован Министерством юстиции Российской Федерации 31 декабря 2015 г., регистрационный N 40433) (далее - приказ N 323), с учетом официальной статистической отчетности теплоснабжающих организаций. Для целей разработки схем теплоснабжения (актуализированных схем теплоснабжения) установленная тепловая мощность электростанции должна представлять собой сумму номинальных тепловых мощностей всего принятого по акту ввода в эксплуатацию оборудования, предназначенного для отпуска тепловой энергии внешним потребителям и на собственные нужды с паром и горячей водой. Установленная тепловая мощность электростанции должна соответствовать номинальной мощности турбоагрегатов с регулируемыми отборами пара, противодавлением, тепловой мощности конденсатора ("ухудшенный вакуум"), используемого для подогрева сетевой или сырой воды, восполняющей потери в тепловой сети или в пароводяном цикле электростанции, конденсационных турбоагрегатов, отпускающих тепло из нерегулируемых отборов, отдельных энергетических котлов, частично отпускающих пар потребителям тепловой энергии, прочего оборудования для отпуска тепловой энергии внешним потребителям - теплофикационных водяных экономайзеров энергетических котлов, теплофикационных котлов, турбоприводов насосов и воздуходувок, котлов-утилизаторов, редукционно-охладительных установок (за исключением резервных), теплофикационных установок газовых турбин. Установленная тепловая мощность оборудования электростанции должна приниматься по данным технического паспорта или акта перемаркировки оборудования, а также по результатам режимно-наладочных испытаний.</w:t>
      </w:r>
    </w:p>
    <w:p w:rsidR="00820748" w:rsidRDefault="00820748">
      <w:pPr>
        <w:pStyle w:val="ConsPlusNormal"/>
        <w:spacing w:before="200"/>
        <w:ind w:firstLine="540"/>
        <w:jc w:val="both"/>
      </w:pPr>
      <w:r>
        <w:t>П15.1.2 При отсутствии данных по установленной тепловой мощности для теплофикационных турбоагрегатов ее значение (</w:t>
      </w:r>
      <w:r>
        <w:rPr>
          <w:noProof/>
          <w:position w:val="-10"/>
        </w:rPr>
        <w:drawing>
          <wp:inline distT="0" distB="0" distL="0" distR="0">
            <wp:extent cx="200025" cy="257175"/>
            <wp:effectExtent l="0" t="0" r="0" b="0"/>
            <wp:docPr id="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025" cy="257175"/>
                    </a:xfrm>
                    <a:prstGeom prst="rect">
                      <a:avLst/>
                    </a:prstGeom>
                    <a:noFill/>
                    <a:ln>
                      <a:noFill/>
                    </a:ln>
                  </pic:spPr>
                </pic:pic>
              </a:graphicData>
            </a:graphic>
          </wp:inline>
        </w:drawing>
      </w:r>
      <w:r>
        <w:t>) в Гкал/ч (ГДж/ч) должно определяться по формуле:</w:t>
      </w:r>
    </w:p>
    <w:p w:rsidR="00820748" w:rsidRDefault="00820748">
      <w:pPr>
        <w:pStyle w:val="ConsPlusNormal"/>
        <w:jc w:val="both"/>
      </w:pPr>
    </w:p>
    <w:p w:rsidR="00820748" w:rsidRDefault="00820748">
      <w:pPr>
        <w:pStyle w:val="ConsPlusNormal"/>
        <w:jc w:val="center"/>
      </w:pPr>
      <w:r>
        <w:rPr>
          <w:noProof/>
          <w:position w:val="-38"/>
        </w:rPr>
        <w:lastRenderedPageBreak/>
        <w:drawing>
          <wp:inline distT="0" distB="0" distL="0" distR="0">
            <wp:extent cx="4448175" cy="609600"/>
            <wp:effectExtent l="0" t="0" r="0" b="0"/>
            <wp:docPr id="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48175" cy="609600"/>
                    </a:xfrm>
                    <a:prstGeom prst="rect">
                      <a:avLst/>
                    </a:prstGeom>
                    <a:noFill/>
                    <a:ln>
                      <a:noFill/>
                    </a:ln>
                  </pic:spPr>
                </pic:pic>
              </a:graphicData>
            </a:graphic>
          </wp:inline>
        </w:drawing>
      </w:r>
      <w:r>
        <w:t xml:space="preserve"> (П15.1)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8"/>
        </w:rPr>
        <w:drawing>
          <wp:inline distT="0" distB="0" distL="0" distR="0">
            <wp:extent cx="257175" cy="238125"/>
            <wp:effectExtent l="0" t="0" r="0" b="0"/>
            <wp:docPr id="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38125"/>
                    </a:xfrm>
                    <a:prstGeom prst="rect">
                      <a:avLst/>
                    </a:prstGeom>
                    <a:noFill/>
                    <a:ln>
                      <a:noFill/>
                    </a:ln>
                  </pic:spPr>
                </pic:pic>
              </a:graphicData>
            </a:graphic>
          </wp:inline>
        </w:drawing>
      </w:r>
      <w:r>
        <w:t xml:space="preserve"> - номинальный расход пара производственного регулируемого отбора, установленный заводом-изготовителем или проектом реконструкции, т/ч;</w:t>
      </w:r>
    </w:p>
    <w:p w:rsidR="00820748" w:rsidRDefault="00820748">
      <w:pPr>
        <w:pStyle w:val="ConsPlusNormal"/>
        <w:spacing w:before="200"/>
        <w:ind w:firstLine="540"/>
        <w:jc w:val="both"/>
      </w:pPr>
      <w:r>
        <w:rPr>
          <w:noProof/>
          <w:position w:val="-8"/>
        </w:rPr>
        <w:drawing>
          <wp:inline distT="0" distB="0" distL="0" distR="0">
            <wp:extent cx="238125" cy="238125"/>
            <wp:effectExtent l="0" t="0" r="0" b="0"/>
            <wp:docPr id="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 номинальный расход пара теплофикационного регулируемого отбора, установленный заводом-изготовителем или проектом реконструкции, т/ч;</w:t>
      </w:r>
    </w:p>
    <w:p w:rsidR="00820748" w:rsidRDefault="00820748">
      <w:pPr>
        <w:pStyle w:val="ConsPlusNormal"/>
        <w:spacing w:before="200"/>
        <w:ind w:firstLine="540"/>
        <w:jc w:val="both"/>
      </w:pPr>
      <w:r>
        <w:rPr>
          <w:noProof/>
          <w:position w:val="-10"/>
        </w:rPr>
        <w:drawing>
          <wp:inline distT="0" distB="0" distL="0" distR="0">
            <wp:extent cx="257175" cy="257175"/>
            <wp:effectExtent l="0" t="0" r="0" b="0"/>
            <wp:docPr id="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 номинальный расход пара противодавления, установленный заводом-изготовителем или проектом реконструкции, т/ч;</w:t>
      </w:r>
    </w:p>
    <w:p w:rsidR="00820748" w:rsidRDefault="00820748">
      <w:pPr>
        <w:pStyle w:val="ConsPlusNormal"/>
        <w:spacing w:before="200"/>
        <w:ind w:firstLine="540"/>
        <w:jc w:val="both"/>
      </w:pPr>
      <w:r>
        <w:rPr>
          <w:noProof/>
          <w:position w:val="-8"/>
        </w:rPr>
        <w:drawing>
          <wp:inline distT="0" distB="0" distL="0" distR="0">
            <wp:extent cx="257175" cy="238125"/>
            <wp:effectExtent l="0" t="0" r="0" b="0"/>
            <wp:docPr id="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38125"/>
                    </a:xfrm>
                    <a:prstGeom prst="rect">
                      <a:avLst/>
                    </a:prstGeom>
                    <a:noFill/>
                    <a:ln>
                      <a:noFill/>
                    </a:ln>
                  </pic:spPr>
                </pic:pic>
              </a:graphicData>
            </a:graphic>
          </wp:inline>
        </w:drawing>
      </w:r>
      <w:r>
        <w:t xml:space="preserve"> - номинальный расход пара нерегулируемого отбора (сверх нужд регенеративных отборов), установленный заводом-изготовителем или проектом реконструкции, т/ч;</w:t>
      </w:r>
    </w:p>
    <w:p w:rsidR="00820748" w:rsidRDefault="00820748">
      <w:pPr>
        <w:pStyle w:val="ConsPlusNormal"/>
        <w:spacing w:before="200"/>
        <w:ind w:firstLine="540"/>
        <w:jc w:val="both"/>
      </w:pPr>
      <w:r>
        <w:rPr>
          <w:noProof/>
          <w:position w:val="-8"/>
        </w:rPr>
        <w:drawing>
          <wp:inline distT="0" distB="0" distL="0" distR="0">
            <wp:extent cx="238125" cy="238125"/>
            <wp:effectExtent l="0" t="0" r="0" b="0"/>
            <wp:docPr id="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 номинальный расход пара в конденсатор турбоагрегата, соответствующий номинальному расходу свежего и номинальным расходам пара в регулируемые (нерегулируемые, сверх нужд регенерации) отборы, при условии использования конденсатора для подогрева сетевой или сырой воды, восполняющей потери в тепловой сети или в пароводяном цикле электростанции, т/ч;</w:t>
      </w:r>
    </w:p>
    <w:p w:rsidR="00820748" w:rsidRDefault="00820748">
      <w:pPr>
        <w:pStyle w:val="ConsPlusNormal"/>
        <w:spacing w:before="200"/>
        <w:ind w:firstLine="540"/>
        <w:jc w:val="both"/>
      </w:pPr>
      <w:r>
        <w:t>h</w:t>
      </w:r>
      <w:r>
        <w:rPr>
          <w:vertAlign w:val="subscript"/>
        </w:rPr>
        <w:t>по</w:t>
      </w:r>
      <w:r>
        <w:t>, h</w:t>
      </w:r>
      <w:r>
        <w:rPr>
          <w:vertAlign w:val="subscript"/>
        </w:rPr>
        <w:t>то</w:t>
      </w:r>
      <w:r>
        <w:t>, h</w:t>
      </w:r>
      <w:r>
        <w:rPr>
          <w:vertAlign w:val="subscript"/>
        </w:rPr>
        <w:t>пр</w:t>
      </w:r>
      <w:r>
        <w:t xml:space="preserve"> - энтальпия пара регулируемых отборов (соответственно производственного, теплофикационного и противодавления) при номинальных значениях давления пара в соответствующем отборе и расхода свежего пара на турбоагрегат, ккал/кг;</w:t>
      </w:r>
    </w:p>
    <w:p w:rsidR="00820748" w:rsidRDefault="00820748">
      <w:pPr>
        <w:pStyle w:val="ConsPlusNormal"/>
        <w:spacing w:before="200"/>
        <w:ind w:firstLine="540"/>
        <w:jc w:val="both"/>
      </w:pPr>
      <w:r>
        <w:t>h</w:t>
      </w:r>
      <w:r>
        <w:rPr>
          <w:vertAlign w:val="subscript"/>
        </w:rPr>
        <w:t>к.по</w:t>
      </w:r>
      <w:r>
        <w:t>, h</w:t>
      </w:r>
      <w:r>
        <w:rPr>
          <w:vertAlign w:val="subscript"/>
        </w:rPr>
        <w:t>к.то</w:t>
      </w:r>
      <w:r>
        <w:t>, h</w:t>
      </w:r>
      <w:r>
        <w:rPr>
          <w:vertAlign w:val="subscript"/>
        </w:rPr>
        <w:t>к.пр</w:t>
      </w:r>
      <w:r>
        <w:t xml:space="preserve"> - энтальпия конденсата пара регулируемых отборов (соответственно производственного, теплофикационного и противодавления), соответствующая температуре, с которой такой пар при номинальном режиме возвращается в тепловую схему турбоагрегата, ккал/кг;</w:t>
      </w:r>
    </w:p>
    <w:p w:rsidR="00820748" w:rsidRDefault="00820748">
      <w:pPr>
        <w:pStyle w:val="ConsPlusNormal"/>
        <w:spacing w:before="200"/>
        <w:ind w:firstLine="540"/>
        <w:jc w:val="both"/>
      </w:pPr>
      <w:r>
        <w:t>h</w:t>
      </w:r>
      <w:r>
        <w:rPr>
          <w:vertAlign w:val="subscript"/>
        </w:rPr>
        <w:t>но</w:t>
      </w:r>
      <w:r>
        <w:t xml:space="preserve"> - энтальпия пара нерегулируемого отбора, соответствующая параметрам пара в отборе при номинальном расходе свежего пара на турбоагрегат и его номинальных параметрах, ккал/кг;</w:t>
      </w:r>
    </w:p>
    <w:p w:rsidR="00820748" w:rsidRDefault="00820748">
      <w:pPr>
        <w:pStyle w:val="ConsPlusNormal"/>
        <w:spacing w:before="200"/>
        <w:ind w:firstLine="540"/>
        <w:jc w:val="both"/>
      </w:pPr>
      <w:r>
        <w:t>h</w:t>
      </w:r>
      <w:r>
        <w:rPr>
          <w:vertAlign w:val="subscript"/>
        </w:rPr>
        <w:t>к.но</w:t>
      </w:r>
      <w:r>
        <w:t xml:space="preserve"> - энтальпия конденсата пара нерегулируемого отбора, соответствующая температуре, с которой такой пар при номинальном режиме возвращается в тепловую схему турбоагрегата, ккал/кг (кДж/кг).</w:t>
      </w:r>
    </w:p>
    <w:p w:rsidR="00820748" w:rsidRDefault="00820748">
      <w:pPr>
        <w:pStyle w:val="ConsPlusNormal"/>
        <w:spacing w:before="200"/>
        <w:ind w:firstLine="540"/>
        <w:jc w:val="both"/>
      </w:pPr>
      <w:r>
        <w:t>Установленная тепловая мощность нерегулируемых отборов конденсационных турбоагрегатов должна определяться по номинальной тепло-производительности подключенных к ним теплофикационных установок или по максимальному (но не больше, чем разрешен заводом-изготовителем) значению отпуска пара внешним потребителям.</w:t>
      </w:r>
    </w:p>
    <w:p w:rsidR="00820748" w:rsidRDefault="00820748">
      <w:pPr>
        <w:pStyle w:val="ConsPlusNormal"/>
        <w:spacing w:before="200"/>
        <w:ind w:firstLine="540"/>
        <w:jc w:val="both"/>
      </w:pPr>
      <w:r>
        <w:t>П15.1.3 Установленная тепловая мощность пиковых водогрейных котлов должна приниматься по данным технического паспорта, по данным акта перемаркировки или режимно-наладочным испытаниям.</w:t>
      </w:r>
    </w:p>
    <w:p w:rsidR="00820748" w:rsidRDefault="00820748">
      <w:pPr>
        <w:pStyle w:val="ConsPlusNormal"/>
        <w:spacing w:before="200"/>
        <w:ind w:firstLine="540"/>
        <w:jc w:val="both"/>
      </w:pPr>
      <w:r>
        <w:t>П15.1.4 Установленная тепловая мощность энергетических котлов должна рассчитываться только электростанциями, отпускающими свежий пар внешним потребителям непосредственно от котлов, и определяться по формуле:</w:t>
      </w:r>
    </w:p>
    <w:p w:rsidR="00820748" w:rsidRDefault="00820748">
      <w:pPr>
        <w:pStyle w:val="ConsPlusNormal"/>
        <w:jc w:val="both"/>
      </w:pPr>
    </w:p>
    <w:p w:rsidR="00820748" w:rsidRDefault="00820748">
      <w:pPr>
        <w:pStyle w:val="ConsPlusNormal"/>
        <w:jc w:val="center"/>
      </w:pPr>
      <w:r>
        <w:rPr>
          <w:noProof/>
          <w:position w:val="-14"/>
        </w:rPr>
        <w:drawing>
          <wp:inline distT="0" distB="0" distL="0" distR="0">
            <wp:extent cx="2209800" cy="304800"/>
            <wp:effectExtent l="0" t="0" r="0" b="0"/>
            <wp:docPr id="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304800"/>
                    </a:xfrm>
                    <a:prstGeom prst="rect">
                      <a:avLst/>
                    </a:prstGeom>
                    <a:noFill/>
                    <a:ln>
                      <a:noFill/>
                    </a:ln>
                  </pic:spPr>
                </pic:pic>
              </a:graphicData>
            </a:graphic>
          </wp:inline>
        </w:drawing>
      </w:r>
      <w:r>
        <w:t xml:space="preserve"> (П15.2)</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7"/>
        </w:rPr>
        <w:drawing>
          <wp:inline distT="0" distB="0" distL="0" distR="0">
            <wp:extent cx="257175" cy="219075"/>
            <wp:effectExtent l="0" t="0" r="0" b="0"/>
            <wp:docPr id="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19075"/>
                    </a:xfrm>
                    <a:prstGeom prst="rect">
                      <a:avLst/>
                    </a:prstGeom>
                    <a:noFill/>
                    <a:ln>
                      <a:noFill/>
                    </a:ln>
                  </pic:spPr>
                </pic:pic>
              </a:graphicData>
            </a:graphic>
          </wp:inline>
        </w:drawing>
      </w:r>
      <w:r>
        <w:t xml:space="preserve"> - максимальное количество свежего пара (т/ч), отпускаемого внешнему потребителю;</w:t>
      </w:r>
    </w:p>
    <w:p w:rsidR="00820748" w:rsidRDefault="00820748">
      <w:pPr>
        <w:pStyle w:val="ConsPlusNormal"/>
        <w:spacing w:before="200"/>
        <w:ind w:firstLine="540"/>
        <w:jc w:val="both"/>
      </w:pPr>
      <w:r>
        <w:rPr>
          <w:noProof/>
          <w:position w:val="-8"/>
        </w:rPr>
        <w:lastRenderedPageBreak/>
        <w:drawing>
          <wp:inline distT="0" distB="0" distL="0" distR="0">
            <wp:extent cx="200025" cy="228600"/>
            <wp:effectExtent l="0" t="0" r="0" b="0"/>
            <wp:docPr id="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025" cy="228600"/>
                    </a:xfrm>
                    <a:prstGeom prst="rect">
                      <a:avLst/>
                    </a:prstGeom>
                    <a:noFill/>
                    <a:ln>
                      <a:noFill/>
                    </a:ln>
                  </pic:spPr>
                </pic:pic>
              </a:graphicData>
            </a:graphic>
          </wp:inline>
        </w:drawing>
      </w:r>
      <w:r>
        <w:t xml:space="preserve"> - энтальпия свежего пара, ккал/кг;</w:t>
      </w:r>
    </w:p>
    <w:p w:rsidR="00820748" w:rsidRDefault="00820748">
      <w:pPr>
        <w:pStyle w:val="ConsPlusNormal"/>
        <w:spacing w:before="200"/>
        <w:ind w:firstLine="540"/>
        <w:jc w:val="both"/>
      </w:pPr>
      <w:r>
        <w:rPr>
          <w:noProof/>
          <w:position w:val="-8"/>
        </w:rPr>
        <w:drawing>
          <wp:inline distT="0" distB="0" distL="0" distR="0">
            <wp:extent cx="161925" cy="228600"/>
            <wp:effectExtent l="0" t="0" r="0" b="0"/>
            <wp:docPr id="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925" cy="228600"/>
                    </a:xfrm>
                    <a:prstGeom prst="rect">
                      <a:avLst/>
                    </a:prstGeom>
                    <a:noFill/>
                    <a:ln>
                      <a:noFill/>
                    </a:ln>
                  </pic:spPr>
                </pic:pic>
              </a:graphicData>
            </a:graphic>
          </wp:inline>
        </w:drawing>
      </w:r>
      <w:r>
        <w:t xml:space="preserve"> - средняя энтальпия конденсата, возвращаемого от потребителей пара, ккал/кг.</w:t>
      </w:r>
    </w:p>
    <w:p w:rsidR="00820748" w:rsidRDefault="00820748">
      <w:pPr>
        <w:pStyle w:val="ConsPlusNormal"/>
        <w:spacing w:before="200"/>
        <w:ind w:firstLine="540"/>
        <w:jc w:val="both"/>
      </w:pPr>
      <w:r>
        <w:t xml:space="preserve">На электростанциях с энергетическими котлами разных давлений пара величина </w:t>
      </w:r>
      <w:r>
        <w:rPr>
          <w:noProof/>
          <w:position w:val="-10"/>
        </w:rPr>
        <w:drawing>
          <wp:inline distT="0" distB="0" distL="0" distR="0">
            <wp:extent cx="257175" cy="257175"/>
            <wp:effectExtent l="0" t="0" r="0" b="0"/>
            <wp:docPr id="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определяется для каждого давления свежего пара в отдельности.</w:t>
      </w:r>
    </w:p>
    <w:p w:rsidR="00820748" w:rsidRDefault="00820748">
      <w:pPr>
        <w:pStyle w:val="ConsPlusNormal"/>
        <w:spacing w:before="200"/>
        <w:ind w:firstLine="540"/>
        <w:jc w:val="both"/>
      </w:pPr>
      <w:r>
        <w:t>П15.1.5 Установленная тепловая мощность прочего оборудования для отпуска тепловой энергии внешним потребителям - в том числе теплофикационных водяных экономайзеров энергетических котлов, теплофикационных котлов, турбоприводов насосов и воздуходувок, котлов-утилизаторов, редукционно-охладительных установок (за исключением резервных), теплофикационных установок газовых турбин при отсутствии данных по тепловой мощности должна определяться по максимально возможному отпуску тепловой энергии от них потребителям.</w:t>
      </w:r>
    </w:p>
    <w:p w:rsidR="00820748" w:rsidRDefault="00820748">
      <w:pPr>
        <w:pStyle w:val="ConsPlusNormal"/>
        <w:jc w:val="both"/>
      </w:pPr>
    </w:p>
    <w:p w:rsidR="00820748" w:rsidRDefault="00820748">
      <w:pPr>
        <w:pStyle w:val="ConsPlusTitle"/>
        <w:jc w:val="center"/>
        <w:outlineLvl w:val="2"/>
      </w:pPr>
      <w:r>
        <w:t>П15.2. Определение располагаемой тепловой мощности</w:t>
      </w:r>
    </w:p>
    <w:p w:rsidR="00820748" w:rsidRDefault="00820748">
      <w:pPr>
        <w:pStyle w:val="ConsPlusTitle"/>
        <w:jc w:val="center"/>
      </w:pPr>
      <w:r>
        <w:t>источников тепловой энергии</w:t>
      </w:r>
    </w:p>
    <w:p w:rsidR="00820748" w:rsidRDefault="00820748">
      <w:pPr>
        <w:pStyle w:val="ConsPlusNormal"/>
        <w:jc w:val="both"/>
      </w:pPr>
    </w:p>
    <w:p w:rsidR="00820748" w:rsidRDefault="00820748">
      <w:pPr>
        <w:pStyle w:val="ConsPlusNormal"/>
        <w:ind w:firstLine="540"/>
        <w:jc w:val="both"/>
      </w:pPr>
      <w:r>
        <w:t>П15.2.1 При определении значений тепловой мощности источников тепловой энергии в ретроспективном периоде должны быть учтены все существующие ограничения на установленную тепловую мощность, в том числе:</w:t>
      </w:r>
    </w:p>
    <w:p w:rsidR="00820748" w:rsidRDefault="00820748">
      <w:pPr>
        <w:pStyle w:val="ConsPlusNormal"/>
        <w:spacing w:before="200"/>
        <w:ind w:firstLine="540"/>
        <w:jc w:val="both"/>
      </w:pPr>
      <w:r>
        <w:t>ограничения на тепловую мощность отопительных и производственных регулируемых отборов турбоагрегатов, связанные с особенностями выдачи тепловой мощности на основные, пиковые подогреватели сетевой воды;</w:t>
      </w:r>
    </w:p>
    <w:p w:rsidR="00820748" w:rsidRDefault="00820748">
      <w:pPr>
        <w:pStyle w:val="ConsPlusNormal"/>
        <w:spacing w:before="200"/>
        <w:ind w:firstLine="540"/>
        <w:jc w:val="both"/>
      </w:pPr>
      <w:r>
        <w:t>ограничения на тепловую мощность встроенных конденсационных пучков в режиме ухудшенного вакуума в период максимума тепловой нагрузки;</w:t>
      </w:r>
    </w:p>
    <w:p w:rsidR="00820748" w:rsidRDefault="00820748">
      <w:pPr>
        <w:pStyle w:val="ConsPlusNormal"/>
        <w:spacing w:before="200"/>
        <w:ind w:firstLine="540"/>
        <w:jc w:val="both"/>
      </w:pPr>
      <w:r>
        <w:t>ограничения на тепловую мощность основных, пиковых подогревателей сетевой воды и пиковых водогрейных котлоагрегатов, связанные с особенностями циркуляции теплоносителя;</w:t>
      </w:r>
    </w:p>
    <w:p w:rsidR="00820748" w:rsidRDefault="00820748">
      <w:pPr>
        <w:pStyle w:val="ConsPlusNormal"/>
        <w:spacing w:before="200"/>
        <w:ind w:firstLine="540"/>
        <w:jc w:val="both"/>
      </w:pPr>
      <w:r>
        <w:t>ограничения, связанные с поставкой топлива в режиме максимума тепловой нагрузки и сжиганием непроектных видов топлива.</w:t>
      </w:r>
    </w:p>
    <w:p w:rsidR="00820748" w:rsidRDefault="00820748">
      <w:pPr>
        <w:pStyle w:val="ConsPlusNormal"/>
        <w:spacing w:before="200"/>
        <w:ind w:firstLine="540"/>
        <w:jc w:val="both"/>
      </w:pPr>
      <w:r>
        <w:t>П15.2.2 Ограничения на тепловую мощность должны вычисляться по формуле:</w:t>
      </w:r>
    </w:p>
    <w:p w:rsidR="00820748" w:rsidRDefault="00820748">
      <w:pPr>
        <w:pStyle w:val="ConsPlusNormal"/>
        <w:jc w:val="both"/>
      </w:pPr>
    </w:p>
    <w:p w:rsidR="00820748" w:rsidRDefault="00820748">
      <w:pPr>
        <w:pStyle w:val="ConsPlusNormal"/>
        <w:jc w:val="center"/>
      </w:pPr>
      <w:r>
        <w:rPr>
          <w:noProof/>
          <w:position w:val="-25"/>
        </w:rPr>
        <w:drawing>
          <wp:inline distT="0" distB="0" distL="0" distR="0">
            <wp:extent cx="4429125" cy="447675"/>
            <wp:effectExtent l="0" t="0" r="0" b="0"/>
            <wp:docPr id="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29125" cy="447675"/>
                    </a:xfrm>
                    <a:prstGeom prst="rect">
                      <a:avLst/>
                    </a:prstGeom>
                    <a:noFill/>
                    <a:ln>
                      <a:noFill/>
                    </a:ln>
                  </pic:spPr>
                </pic:pic>
              </a:graphicData>
            </a:graphic>
          </wp:inline>
        </w:drawing>
      </w:r>
      <w:r>
        <w:t xml:space="preserve"> (П15.3)</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23"/>
        </w:rPr>
        <w:drawing>
          <wp:inline distT="0" distB="0" distL="0" distR="0">
            <wp:extent cx="723900" cy="428625"/>
            <wp:effectExtent l="0" t="0" r="0" b="0"/>
            <wp:docPr id="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3900" cy="428625"/>
                    </a:xfrm>
                    <a:prstGeom prst="rect">
                      <a:avLst/>
                    </a:prstGeom>
                    <a:noFill/>
                    <a:ln>
                      <a:noFill/>
                    </a:ln>
                  </pic:spPr>
                </pic:pic>
              </a:graphicData>
            </a:graphic>
          </wp:inline>
        </w:drawing>
      </w:r>
      <w:r>
        <w:t xml:space="preserve"> - ограничения тепловой мощности регулируемых отопительных отборов теплофикационных турбин типа Т и ПТ, учитываемые в период достигнутого максимума тепловой нагрузки, Гкал/ч;</w:t>
      </w:r>
    </w:p>
    <w:p w:rsidR="00820748" w:rsidRDefault="00820748">
      <w:pPr>
        <w:pStyle w:val="ConsPlusNormal"/>
        <w:spacing w:before="200"/>
        <w:ind w:firstLine="540"/>
        <w:jc w:val="both"/>
      </w:pPr>
      <w:r>
        <w:rPr>
          <w:noProof/>
          <w:position w:val="-25"/>
        </w:rPr>
        <w:drawing>
          <wp:inline distT="0" distB="0" distL="0" distR="0">
            <wp:extent cx="762000" cy="447675"/>
            <wp:effectExtent l="0" t="0" r="0" b="0"/>
            <wp:docPr id="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2000" cy="447675"/>
                    </a:xfrm>
                    <a:prstGeom prst="rect">
                      <a:avLst/>
                    </a:prstGeom>
                    <a:noFill/>
                    <a:ln>
                      <a:noFill/>
                    </a:ln>
                  </pic:spPr>
                </pic:pic>
              </a:graphicData>
            </a:graphic>
          </wp:inline>
        </w:drawing>
      </w:r>
      <w:r>
        <w:t xml:space="preserve"> - ограничения тепловой мощности регулируемых производственных отборов теплофикационных отборов турбин типа ПТ, учитываемые в период достигнутого максимума тепловой нагрузки, Гкал/ч;</w:t>
      </w:r>
    </w:p>
    <w:p w:rsidR="00820748" w:rsidRDefault="00820748">
      <w:pPr>
        <w:pStyle w:val="ConsPlusNormal"/>
        <w:spacing w:before="200"/>
        <w:ind w:firstLine="540"/>
        <w:jc w:val="both"/>
      </w:pPr>
      <w:r>
        <w:rPr>
          <w:noProof/>
          <w:position w:val="-23"/>
        </w:rPr>
        <w:drawing>
          <wp:inline distT="0" distB="0" distL="0" distR="0">
            <wp:extent cx="762000" cy="428625"/>
            <wp:effectExtent l="0" t="0" r="0" b="0"/>
            <wp:docPr id="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2000" cy="428625"/>
                    </a:xfrm>
                    <a:prstGeom prst="rect">
                      <a:avLst/>
                    </a:prstGeom>
                    <a:noFill/>
                    <a:ln>
                      <a:noFill/>
                    </a:ln>
                  </pic:spPr>
                </pic:pic>
              </a:graphicData>
            </a:graphic>
          </wp:inline>
        </w:drawing>
      </w:r>
      <w:r>
        <w:t xml:space="preserve"> - ограничения тепловой мощности противодавления турбин типа Р, учитываемые в период достигнутого максимума тепловой нагрузки, Гкал/ч;</w:t>
      </w:r>
    </w:p>
    <w:p w:rsidR="00820748" w:rsidRDefault="00820748">
      <w:pPr>
        <w:pStyle w:val="ConsPlusNormal"/>
        <w:spacing w:before="200"/>
        <w:ind w:firstLine="540"/>
        <w:jc w:val="both"/>
      </w:pPr>
      <w:r>
        <w:rPr>
          <w:noProof/>
          <w:position w:val="-23"/>
        </w:rPr>
        <w:drawing>
          <wp:inline distT="0" distB="0" distL="0" distR="0">
            <wp:extent cx="828675" cy="428625"/>
            <wp:effectExtent l="0" t="0" r="0" b="0"/>
            <wp:docPr id="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28675" cy="428625"/>
                    </a:xfrm>
                    <a:prstGeom prst="rect">
                      <a:avLst/>
                    </a:prstGeom>
                    <a:noFill/>
                    <a:ln>
                      <a:noFill/>
                    </a:ln>
                  </pic:spPr>
                </pic:pic>
              </a:graphicData>
            </a:graphic>
          </wp:inline>
        </w:drawing>
      </w:r>
      <w:r>
        <w:t xml:space="preserve"> - ограничения тепловой мощности конденсаторов турбин с "ухудшенным </w:t>
      </w:r>
      <w:r>
        <w:lastRenderedPageBreak/>
        <w:t>вакуумом", учитываемые в период достигнутого максимума тепловой нагрузки, Гкал/ч.</w:t>
      </w:r>
    </w:p>
    <w:p w:rsidR="00820748" w:rsidRDefault="00820748">
      <w:pPr>
        <w:pStyle w:val="ConsPlusNormal"/>
        <w:spacing w:before="200"/>
        <w:ind w:firstLine="540"/>
        <w:jc w:val="both"/>
      </w:pPr>
      <w:r>
        <w:t>П15.2.3 Ограничения на установленную тепловую мощность пиковых источников тепловой энергии в период достигнутого максимума тепловой нагрузки должны включать в себя все ограничения тепловой мощности пиковых водогрейных котлоагрегатов редукционно-охладительной установки (далее - РОУ), обеспечивающих повышение энтальпии теплоносителя до установленного значения при расчетной температуре наружного воздуха и определяться по формуле:</w:t>
      </w:r>
    </w:p>
    <w:p w:rsidR="00820748" w:rsidRDefault="00820748">
      <w:pPr>
        <w:pStyle w:val="ConsPlusNormal"/>
        <w:jc w:val="both"/>
      </w:pPr>
    </w:p>
    <w:p w:rsidR="00820748" w:rsidRDefault="00820748">
      <w:pPr>
        <w:pStyle w:val="ConsPlusNormal"/>
        <w:jc w:val="center"/>
      </w:pPr>
      <w:r>
        <w:rPr>
          <w:noProof/>
          <w:position w:val="-25"/>
        </w:rPr>
        <w:drawing>
          <wp:inline distT="0" distB="0" distL="0" distR="0">
            <wp:extent cx="2809875" cy="447675"/>
            <wp:effectExtent l="0" t="0" r="0" b="0"/>
            <wp:docPr id="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9875" cy="447675"/>
                    </a:xfrm>
                    <a:prstGeom prst="rect">
                      <a:avLst/>
                    </a:prstGeom>
                    <a:noFill/>
                    <a:ln>
                      <a:noFill/>
                    </a:ln>
                  </pic:spPr>
                </pic:pic>
              </a:graphicData>
            </a:graphic>
          </wp:inline>
        </w:drawing>
      </w:r>
      <w:r>
        <w:t xml:space="preserve"> (П15.4)</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23"/>
        </w:rPr>
        <w:drawing>
          <wp:inline distT="0" distB="0" distL="0" distR="0">
            <wp:extent cx="762000" cy="428625"/>
            <wp:effectExtent l="0" t="0" r="0" b="0"/>
            <wp:docPr id="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2000" cy="428625"/>
                    </a:xfrm>
                    <a:prstGeom prst="rect">
                      <a:avLst/>
                    </a:prstGeom>
                    <a:noFill/>
                    <a:ln>
                      <a:noFill/>
                    </a:ln>
                  </pic:spPr>
                </pic:pic>
              </a:graphicData>
            </a:graphic>
          </wp:inline>
        </w:drawing>
      </w:r>
      <w:r>
        <w:t xml:space="preserve"> - ограничения тепловой мощности регулируемых отопительных отборов теплофикационных турбин типа Т и ПТ, учитываемые в период достигнутого максимума тепловой нагрузки, Гкал/ч;</w:t>
      </w:r>
    </w:p>
    <w:p w:rsidR="00820748" w:rsidRDefault="00820748">
      <w:pPr>
        <w:pStyle w:val="ConsPlusNormal"/>
        <w:spacing w:before="200"/>
        <w:ind w:firstLine="540"/>
        <w:jc w:val="both"/>
      </w:pPr>
      <w:r>
        <w:rPr>
          <w:noProof/>
          <w:position w:val="-25"/>
        </w:rPr>
        <w:drawing>
          <wp:inline distT="0" distB="0" distL="0" distR="0">
            <wp:extent cx="771525" cy="447675"/>
            <wp:effectExtent l="0" t="0" r="0" b="0"/>
            <wp:docPr id="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1525" cy="447675"/>
                    </a:xfrm>
                    <a:prstGeom prst="rect">
                      <a:avLst/>
                    </a:prstGeom>
                    <a:noFill/>
                    <a:ln>
                      <a:noFill/>
                    </a:ln>
                  </pic:spPr>
                </pic:pic>
              </a:graphicData>
            </a:graphic>
          </wp:inline>
        </w:drawing>
      </w:r>
      <w:r>
        <w:t xml:space="preserve"> - номинальная тепловая мощность РОУ, учитываемая в период достигнутого максимума тепловой нагрузки на ТФУ источника комбинированной выработки, Гкал/ч.</w:t>
      </w:r>
    </w:p>
    <w:p w:rsidR="00820748" w:rsidRDefault="00820748">
      <w:pPr>
        <w:pStyle w:val="ConsPlusNormal"/>
        <w:jc w:val="both"/>
      </w:pPr>
    </w:p>
    <w:p w:rsidR="00820748" w:rsidRDefault="00820748">
      <w:pPr>
        <w:pStyle w:val="ConsPlusTitle"/>
        <w:jc w:val="center"/>
        <w:outlineLvl w:val="2"/>
      </w:pPr>
      <w:r>
        <w:t>П15.3. Определение тепловой нагрузки внешних потребителей</w:t>
      </w:r>
    </w:p>
    <w:p w:rsidR="00820748" w:rsidRDefault="00820748">
      <w:pPr>
        <w:pStyle w:val="ConsPlusTitle"/>
        <w:jc w:val="center"/>
      </w:pPr>
      <w:r>
        <w:t>в горячей воде коллекторах или на ТФУ источника</w:t>
      </w:r>
    </w:p>
    <w:p w:rsidR="00820748" w:rsidRDefault="00820748">
      <w:pPr>
        <w:pStyle w:val="ConsPlusNormal"/>
        <w:jc w:val="both"/>
      </w:pPr>
    </w:p>
    <w:p w:rsidR="00820748" w:rsidRDefault="00820748">
      <w:pPr>
        <w:pStyle w:val="ConsPlusNormal"/>
        <w:ind w:firstLine="540"/>
        <w:jc w:val="both"/>
      </w:pPr>
      <w:r>
        <w:t xml:space="preserve">Тепловая нагрузка теплопотребляющих установок внешних потребителей в горячей воде должна быть определена в соответствии с </w:t>
      </w:r>
      <w:hyperlink w:anchor="P181">
        <w:r>
          <w:rPr>
            <w:color w:val="0000FF"/>
          </w:rPr>
          <w:t>пунктом 29</w:t>
        </w:r>
      </w:hyperlink>
      <w:r>
        <w:t xml:space="preserve"> Методических указаний по разработке схем теплоснабжения.</w:t>
      </w:r>
    </w:p>
    <w:p w:rsidR="00820748" w:rsidRDefault="00820748">
      <w:pPr>
        <w:pStyle w:val="ConsPlusNormal"/>
        <w:jc w:val="both"/>
      </w:pPr>
    </w:p>
    <w:p w:rsidR="00820748" w:rsidRDefault="00820748">
      <w:pPr>
        <w:pStyle w:val="ConsPlusTitle"/>
        <w:jc w:val="center"/>
        <w:outlineLvl w:val="2"/>
      </w:pPr>
      <w:r>
        <w:t>П15.4. Определение расчетной тепловой нагрузки</w:t>
      </w:r>
    </w:p>
    <w:p w:rsidR="00820748" w:rsidRDefault="00820748">
      <w:pPr>
        <w:pStyle w:val="ConsPlusTitle"/>
        <w:jc w:val="center"/>
      </w:pPr>
      <w:r>
        <w:t>внешних потребителей</w:t>
      </w:r>
    </w:p>
    <w:p w:rsidR="00820748" w:rsidRDefault="00820748">
      <w:pPr>
        <w:pStyle w:val="ConsPlusNormal"/>
        <w:jc w:val="both"/>
      </w:pPr>
    </w:p>
    <w:p w:rsidR="00820748" w:rsidRDefault="00820748">
      <w:pPr>
        <w:pStyle w:val="ConsPlusNormal"/>
        <w:ind w:firstLine="540"/>
        <w:jc w:val="both"/>
      </w:pPr>
      <w:r>
        <w:t xml:space="preserve">П15.4.1 Расчетная тепловая нагрузка внешних потребителей в паре и горячей воде на коллекторах источников тепловой энергии и тепловая нагрузка в паре и горячей воде собственных нужд источников тепловой энергии должна приниматься по фактическим данным отпуска тепловой энергии в тепловые сети (на коллекторах ТЭЦ), зафиксированным в период минимальных температур наружного воздуха, представляемых теплоснабжающими организациями для утверждения нормативов удельного расхода топлива на отпущенную электрическую и тепловую энергию от тепловых электрических станций и котельных в соответствии с </w:t>
      </w:r>
      <w:hyperlink r:id="rId99">
        <w:r>
          <w:rPr>
            <w:color w:val="0000FF"/>
          </w:rPr>
          <w:t>приказом</w:t>
        </w:r>
      </w:hyperlink>
      <w:r>
        <w:t xml:space="preserve"> N 323.</w:t>
      </w:r>
    </w:p>
    <w:p w:rsidR="00820748" w:rsidRDefault="00820748">
      <w:pPr>
        <w:pStyle w:val="ConsPlusNormal"/>
        <w:spacing w:before="200"/>
        <w:ind w:firstLine="540"/>
        <w:jc w:val="both"/>
      </w:pPr>
      <w:r>
        <w:t xml:space="preserve">П15.4.2 Для расчета достигнутого максимума присоединенной тепловой нагрузки на источники тепловой энергии должна применяться </w:t>
      </w:r>
      <w:hyperlink w:anchor="P3936">
        <w:r>
          <w:rPr>
            <w:color w:val="0000FF"/>
          </w:rPr>
          <w:t>таблица П15.1</w:t>
        </w:r>
      </w:hyperlink>
      <w:r>
        <w:t>, в которой приводятся данные фактических тепловых нагрузок (расходов тепла) по каждому календарному месяцу года, и определяются средние часовые нагрузки за истекший календарный месяц, которые должны приниматься в качестве базовых для расчета фактической присоединенной тепловой нагрузки.</w:t>
      </w:r>
    </w:p>
    <w:p w:rsidR="00820748" w:rsidRDefault="00820748">
      <w:pPr>
        <w:pStyle w:val="ConsPlusNormal"/>
        <w:spacing w:before="200"/>
        <w:ind w:firstLine="540"/>
        <w:jc w:val="both"/>
      </w:pPr>
      <w:r>
        <w:t xml:space="preserve">П15.4.3 Для составления теплового баланса системы теплоснабжения на базе источника тепловой энергии, функционирующего в режиме комбинированной выработки электрической и тепловой энергии должна применяться </w:t>
      </w:r>
      <w:hyperlink w:anchor="P4241">
        <w:r>
          <w:rPr>
            <w:color w:val="0000FF"/>
          </w:rPr>
          <w:t>таблица П15.2</w:t>
        </w:r>
      </w:hyperlink>
      <w:r>
        <w:t>.</w:t>
      </w:r>
    </w:p>
    <w:p w:rsidR="00820748" w:rsidRDefault="00820748">
      <w:pPr>
        <w:pStyle w:val="ConsPlusNormal"/>
        <w:spacing w:before="200"/>
        <w:ind w:firstLine="540"/>
        <w:jc w:val="both"/>
      </w:pPr>
      <w:r>
        <w:t xml:space="preserve">П15.4.4 Для составления теплового баланса системы теплоснабжения на базе котельной должна применяться </w:t>
      </w:r>
      <w:hyperlink w:anchor="P4654">
        <w:r>
          <w:rPr>
            <w:color w:val="0000FF"/>
          </w:rPr>
          <w:t>таблица П15.3</w:t>
        </w:r>
      </w:hyperlink>
      <w:r>
        <w:t>.</w:t>
      </w:r>
    </w:p>
    <w:p w:rsidR="00820748" w:rsidRDefault="00820748">
      <w:pPr>
        <w:pStyle w:val="ConsPlusNormal"/>
        <w:jc w:val="both"/>
      </w:pPr>
    </w:p>
    <w:p w:rsidR="00820748" w:rsidRDefault="00820748">
      <w:pPr>
        <w:pStyle w:val="ConsPlusTitle"/>
        <w:ind w:firstLine="540"/>
        <w:jc w:val="both"/>
        <w:outlineLvl w:val="3"/>
      </w:pPr>
      <w:bookmarkStart w:id="60" w:name="P3936"/>
      <w:bookmarkEnd w:id="60"/>
      <w:r>
        <w:t>Таблица П15.1. Данные обеспеченности достигнутого максимума тепловой нагрузки на источнике тепловой энергии, функционирующего в режиме комбинированной выработки электрической и тепловой энергии,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514"/>
        <w:gridCol w:w="453"/>
        <w:gridCol w:w="453"/>
        <w:gridCol w:w="453"/>
        <w:gridCol w:w="453"/>
        <w:gridCol w:w="396"/>
        <w:gridCol w:w="453"/>
        <w:gridCol w:w="453"/>
        <w:gridCol w:w="623"/>
        <w:gridCol w:w="453"/>
        <w:gridCol w:w="453"/>
        <w:gridCol w:w="453"/>
        <w:gridCol w:w="453"/>
      </w:tblGrid>
      <w:tr w:rsidR="00820748">
        <w:tc>
          <w:tcPr>
            <w:tcW w:w="3514" w:type="dxa"/>
            <w:vMerge w:val="restart"/>
          </w:tcPr>
          <w:p w:rsidR="00820748" w:rsidRDefault="00820748">
            <w:pPr>
              <w:pStyle w:val="ConsPlusNormal"/>
              <w:jc w:val="center"/>
            </w:pPr>
            <w:r>
              <w:t>Показатель</w:t>
            </w:r>
          </w:p>
        </w:tc>
        <w:tc>
          <w:tcPr>
            <w:tcW w:w="5549" w:type="dxa"/>
            <w:gridSpan w:val="12"/>
          </w:tcPr>
          <w:p w:rsidR="00820748" w:rsidRDefault="00820748">
            <w:pPr>
              <w:pStyle w:val="ConsPlusNormal"/>
              <w:jc w:val="center"/>
            </w:pPr>
            <w:r>
              <w:t>Значение показателя (тыс. Гкал) по месяцам</w:t>
            </w:r>
          </w:p>
        </w:tc>
      </w:tr>
      <w:tr w:rsidR="00820748">
        <w:tc>
          <w:tcPr>
            <w:tcW w:w="3514" w:type="dxa"/>
            <w:vMerge/>
          </w:tcPr>
          <w:p w:rsidR="00820748" w:rsidRDefault="00820748">
            <w:pPr>
              <w:pStyle w:val="ConsPlusNormal"/>
            </w:pPr>
          </w:p>
        </w:tc>
        <w:tc>
          <w:tcPr>
            <w:tcW w:w="453" w:type="dxa"/>
          </w:tcPr>
          <w:p w:rsidR="00820748" w:rsidRDefault="00820748">
            <w:pPr>
              <w:pStyle w:val="ConsPlusNormal"/>
              <w:jc w:val="center"/>
            </w:pPr>
            <w:r>
              <w:t>I</w:t>
            </w:r>
          </w:p>
        </w:tc>
        <w:tc>
          <w:tcPr>
            <w:tcW w:w="453" w:type="dxa"/>
          </w:tcPr>
          <w:p w:rsidR="00820748" w:rsidRDefault="00820748">
            <w:pPr>
              <w:pStyle w:val="ConsPlusNormal"/>
              <w:jc w:val="center"/>
            </w:pPr>
            <w:r>
              <w:t>II</w:t>
            </w:r>
          </w:p>
        </w:tc>
        <w:tc>
          <w:tcPr>
            <w:tcW w:w="453" w:type="dxa"/>
          </w:tcPr>
          <w:p w:rsidR="00820748" w:rsidRDefault="00820748">
            <w:pPr>
              <w:pStyle w:val="ConsPlusNormal"/>
              <w:jc w:val="center"/>
            </w:pPr>
            <w:r>
              <w:t>III</w:t>
            </w:r>
          </w:p>
        </w:tc>
        <w:tc>
          <w:tcPr>
            <w:tcW w:w="453" w:type="dxa"/>
          </w:tcPr>
          <w:p w:rsidR="00820748" w:rsidRDefault="00820748">
            <w:pPr>
              <w:pStyle w:val="ConsPlusNormal"/>
              <w:jc w:val="center"/>
            </w:pPr>
            <w:r>
              <w:t>IV</w:t>
            </w:r>
          </w:p>
        </w:tc>
        <w:tc>
          <w:tcPr>
            <w:tcW w:w="396" w:type="dxa"/>
          </w:tcPr>
          <w:p w:rsidR="00820748" w:rsidRDefault="00820748">
            <w:pPr>
              <w:pStyle w:val="ConsPlusNormal"/>
              <w:jc w:val="center"/>
            </w:pPr>
            <w:r>
              <w:t>V</w:t>
            </w:r>
          </w:p>
        </w:tc>
        <w:tc>
          <w:tcPr>
            <w:tcW w:w="453" w:type="dxa"/>
          </w:tcPr>
          <w:p w:rsidR="00820748" w:rsidRDefault="00820748">
            <w:pPr>
              <w:pStyle w:val="ConsPlusNormal"/>
              <w:jc w:val="center"/>
            </w:pPr>
            <w:r>
              <w:t>VI</w:t>
            </w:r>
          </w:p>
        </w:tc>
        <w:tc>
          <w:tcPr>
            <w:tcW w:w="453" w:type="dxa"/>
          </w:tcPr>
          <w:p w:rsidR="00820748" w:rsidRDefault="00820748">
            <w:pPr>
              <w:pStyle w:val="ConsPlusNormal"/>
              <w:jc w:val="center"/>
            </w:pPr>
            <w:r>
              <w:t>VII</w:t>
            </w:r>
          </w:p>
        </w:tc>
        <w:tc>
          <w:tcPr>
            <w:tcW w:w="623" w:type="dxa"/>
          </w:tcPr>
          <w:p w:rsidR="00820748" w:rsidRDefault="00820748">
            <w:pPr>
              <w:pStyle w:val="ConsPlusNormal"/>
              <w:jc w:val="center"/>
            </w:pPr>
            <w:r>
              <w:t>VIII</w:t>
            </w:r>
          </w:p>
        </w:tc>
        <w:tc>
          <w:tcPr>
            <w:tcW w:w="453" w:type="dxa"/>
          </w:tcPr>
          <w:p w:rsidR="00820748" w:rsidRDefault="00820748">
            <w:pPr>
              <w:pStyle w:val="ConsPlusNormal"/>
              <w:jc w:val="center"/>
            </w:pPr>
            <w:r>
              <w:t>IX</w:t>
            </w:r>
          </w:p>
        </w:tc>
        <w:tc>
          <w:tcPr>
            <w:tcW w:w="453" w:type="dxa"/>
          </w:tcPr>
          <w:p w:rsidR="00820748" w:rsidRDefault="00820748">
            <w:pPr>
              <w:pStyle w:val="ConsPlusNormal"/>
              <w:jc w:val="center"/>
            </w:pPr>
            <w:r>
              <w:t>X</w:t>
            </w:r>
          </w:p>
        </w:tc>
        <w:tc>
          <w:tcPr>
            <w:tcW w:w="453" w:type="dxa"/>
          </w:tcPr>
          <w:p w:rsidR="00820748" w:rsidRDefault="00820748">
            <w:pPr>
              <w:pStyle w:val="ConsPlusNormal"/>
              <w:jc w:val="center"/>
            </w:pPr>
            <w:r>
              <w:t>XI</w:t>
            </w:r>
          </w:p>
        </w:tc>
        <w:tc>
          <w:tcPr>
            <w:tcW w:w="453" w:type="dxa"/>
          </w:tcPr>
          <w:p w:rsidR="00820748" w:rsidRDefault="00820748">
            <w:pPr>
              <w:pStyle w:val="ConsPlusNormal"/>
              <w:jc w:val="center"/>
            </w:pPr>
            <w:r>
              <w:t>XII</w:t>
            </w:r>
          </w:p>
        </w:tc>
      </w:tr>
      <w:tr w:rsidR="00820748">
        <w:tc>
          <w:tcPr>
            <w:tcW w:w="9063" w:type="dxa"/>
            <w:gridSpan w:val="13"/>
            <w:vAlign w:val="bottom"/>
          </w:tcPr>
          <w:p w:rsidR="00820748" w:rsidRDefault="00820748">
            <w:pPr>
              <w:pStyle w:val="ConsPlusNormal"/>
              <w:jc w:val="center"/>
              <w:outlineLvl w:val="4"/>
            </w:pPr>
            <w:r>
              <w:t>Тепловые нагрузки внешних потребителей и нагрузки потребителей собственных нужд</w:t>
            </w:r>
          </w:p>
        </w:tc>
      </w:tr>
      <w:tr w:rsidR="00820748">
        <w:tc>
          <w:tcPr>
            <w:tcW w:w="3514" w:type="dxa"/>
            <w:vAlign w:val="center"/>
          </w:tcPr>
          <w:p w:rsidR="00820748" w:rsidRDefault="00820748">
            <w:pPr>
              <w:pStyle w:val="ConsPlusNormal"/>
            </w:pPr>
            <w:r>
              <w:t>ВСЕГО</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center"/>
          </w:tcPr>
          <w:p w:rsidR="00820748" w:rsidRDefault="00820748">
            <w:pPr>
              <w:pStyle w:val="ConsPlusNormal"/>
            </w:pPr>
            <w:r>
              <w:t>внешних потребителей всего, в том числе: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паре производственных параметров пара всего, в том числе: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паре производственных отборов (противодавления) турбин</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редуцированном паре (за исключением РОУ, резервирующих отборы ТА)</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"остром паре"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горячей воде, в том числе: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паре теплофикационных параметров с горячей водой от основных бойлеров</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от встроенных пучков конденсаторов</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от пиковых бойлеров</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от пиковой водогрейной котельной</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потребителей собственных нужд всего, в том числе: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center"/>
          </w:tcPr>
          <w:p w:rsidR="00820748" w:rsidRDefault="00820748">
            <w:pPr>
              <w:pStyle w:val="ConsPlusNormal"/>
            </w:pPr>
            <w:r>
              <w:t>в паре производственных показателей всего,</w:t>
            </w:r>
          </w:p>
          <w:p w:rsidR="00820748" w:rsidRDefault="00820748">
            <w:pPr>
              <w:pStyle w:val="ConsPlusNormal"/>
            </w:pPr>
            <w:r>
              <w:t>в том числе: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паре производственных отборов (противодавления)</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редуцированном паре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"остром паре"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горячей воде, в том числе: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в паре теплофикационных показателей с горячей водой от основных бойлеров</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center"/>
          </w:tcPr>
          <w:p w:rsidR="00820748" w:rsidRDefault="00820748">
            <w:pPr>
              <w:pStyle w:val="ConsPlusNormal"/>
            </w:pPr>
            <w:r>
              <w:t>в паре теплофикационных показателей на деаэрацию, в том числе:</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от встроенных пучков конденсаторов</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t>от пиковых бойлеров</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r w:rsidR="00820748">
        <w:tc>
          <w:tcPr>
            <w:tcW w:w="3514" w:type="dxa"/>
            <w:vAlign w:val="bottom"/>
          </w:tcPr>
          <w:p w:rsidR="00820748" w:rsidRDefault="00820748">
            <w:pPr>
              <w:pStyle w:val="ConsPlusNormal"/>
            </w:pPr>
            <w:r>
              <w:lastRenderedPageBreak/>
              <w:t>от пиковой водогрейной котельной</w:t>
            </w: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396"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62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c>
          <w:tcPr>
            <w:tcW w:w="453"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3"/>
      </w:pPr>
      <w:bookmarkStart w:id="61" w:name="P4241"/>
      <w:bookmarkEnd w:id="61"/>
      <w:r>
        <w:t>Таблица П15.2. Тепловой баланс системы теплоснабжения на базе источника тепловой энергии, функционирующего в режиме комбинированной выработки электрической и тепловой энергии N ... общего пользования в зоне деятельности единой теплоснабжающей организации N ... за A-тый год актуализации схемы теплоснабжения, 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308"/>
        <w:gridCol w:w="1133"/>
        <w:gridCol w:w="907"/>
        <w:gridCol w:w="907"/>
        <w:gridCol w:w="907"/>
        <w:gridCol w:w="907"/>
      </w:tblGrid>
      <w:tr w:rsidR="00820748">
        <w:tc>
          <w:tcPr>
            <w:tcW w:w="4308" w:type="dxa"/>
          </w:tcPr>
          <w:p w:rsidR="00820748" w:rsidRDefault="00820748">
            <w:pPr>
              <w:pStyle w:val="ConsPlusNormal"/>
              <w:jc w:val="center"/>
            </w:pPr>
            <w:r>
              <w:t>Наименование показателя</w:t>
            </w:r>
          </w:p>
        </w:tc>
        <w:tc>
          <w:tcPr>
            <w:tcW w:w="1133" w:type="dxa"/>
          </w:tcPr>
          <w:p w:rsidR="00820748" w:rsidRDefault="00820748">
            <w:pPr>
              <w:pStyle w:val="ConsPlusNormal"/>
              <w:jc w:val="center"/>
            </w:pPr>
            <w:r>
              <w:t>A-4</w:t>
            </w:r>
          </w:p>
        </w:tc>
        <w:tc>
          <w:tcPr>
            <w:tcW w:w="907" w:type="dxa"/>
          </w:tcPr>
          <w:p w:rsidR="00820748" w:rsidRDefault="00820748">
            <w:pPr>
              <w:pStyle w:val="ConsPlusNormal"/>
              <w:jc w:val="center"/>
            </w:pPr>
            <w:r>
              <w:t>A-3</w:t>
            </w:r>
          </w:p>
        </w:tc>
        <w:tc>
          <w:tcPr>
            <w:tcW w:w="907" w:type="dxa"/>
          </w:tcPr>
          <w:p w:rsidR="00820748" w:rsidRDefault="00820748">
            <w:pPr>
              <w:pStyle w:val="ConsPlusNormal"/>
              <w:jc w:val="center"/>
            </w:pPr>
            <w:r>
              <w:t>A-2</w:t>
            </w:r>
          </w:p>
        </w:tc>
        <w:tc>
          <w:tcPr>
            <w:tcW w:w="907" w:type="dxa"/>
          </w:tcPr>
          <w:p w:rsidR="00820748" w:rsidRDefault="00820748">
            <w:pPr>
              <w:pStyle w:val="ConsPlusNormal"/>
              <w:jc w:val="center"/>
            </w:pPr>
            <w:r>
              <w:t>A-1</w:t>
            </w:r>
          </w:p>
        </w:tc>
        <w:tc>
          <w:tcPr>
            <w:tcW w:w="907" w:type="dxa"/>
          </w:tcPr>
          <w:p w:rsidR="00820748" w:rsidRDefault="00820748">
            <w:pPr>
              <w:pStyle w:val="ConsPlusNormal"/>
              <w:jc w:val="center"/>
            </w:pPr>
            <w:r>
              <w:t>A</w:t>
            </w:r>
          </w:p>
        </w:tc>
      </w:tr>
      <w:tr w:rsidR="00820748">
        <w:tc>
          <w:tcPr>
            <w:tcW w:w="4308" w:type="dxa"/>
          </w:tcPr>
          <w:p w:rsidR="00820748" w:rsidRDefault="00820748">
            <w:pPr>
              <w:pStyle w:val="ConsPlusNormal"/>
            </w:pPr>
            <w:r>
              <w:t>Установленная тепловая мощность, в том числе:</w:t>
            </w:r>
          </w:p>
        </w:tc>
        <w:tc>
          <w:tcPr>
            <w:tcW w:w="1133" w:type="dxa"/>
            <w:vAlign w:val="bottom"/>
          </w:tcPr>
          <w:p w:rsidR="00820748" w:rsidRDefault="00820748">
            <w:pPr>
              <w:pStyle w:val="ConsPlusNormal"/>
              <w:jc w:val="center"/>
            </w:pPr>
            <w:r>
              <w:t>1087,00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отборы паровых турбин, в том числе:</w:t>
            </w:r>
          </w:p>
        </w:tc>
        <w:tc>
          <w:tcPr>
            <w:tcW w:w="1133" w:type="dxa"/>
            <w:vAlign w:val="bottom"/>
          </w:tcPr>
          <w:p w:rsidR="00820748" w:rsidRDefault="00820748">
            <w:pPr>
              <w:pStyle w:val="ConsPlusNormal"/>
              <w:jc w:val="center"/>
            </w:pPr>
            <w:r>
              <w:t>607,00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производственных показателей (с учетом противодавления)</w:t>
            </w:r>
          </w:p>
        </w:tc>
        <w:tc>
          <w:tcPr>
            <w:tcW w:w="1133" w:type="dxa"/>
            <w:vAlign w:val="center"/>
          </w:tcPr>
          <w:p w:rsidR="00820748" w:rsidRDefault="00820748">
            <w:pPr>
              <w:pStyle w:val="ConsPlusNormal"/>
              <w:jc w:val="center"/>
            </w:pPr>
            <w:r>
              <w:t>293,00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теплофикационных показателей (с учетом противодавления)</w:t>
            </w:r>
          </w:p>
        </w:tc>
        <w:tc>
          <w:tcPr>
            <w:tcW w:w="1133" w:type="dxa"/>
            <w:vAlign w:val="center"/>
          </w:tcPr>
          <w:p w:rsidR="00820748" w:rsidRDefault="00820748">
            <w:pPr>
              <w:pStyle w:val="ConsPlusNormal"/>
              <w:jc w:val="center"/>
            </w:pPr>
            <w:r>
              <w:t>314,00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РОУ</w:t>
            </w:r>
          </w:p>
        </w:tc>
        <w:tc>
          <w:tcPr>
            <w:tcW w:w="1133" w:type="dxa"/>
            <w:vAlign w:val="bottom"/>
          </w:tcPr>
          <w:p w:rsidR="00820748" w:rsidRDefault="00820748">
            <w:pPr>
              <w:pStyle w:val="ConsPlusNormal"/>
              <w:jc w:val="center"/>
            </w:pPr>
            <w:r>
              <w:t>480,00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tcPr>
          <w:p w:rsidR="00820748" w:rsidRDefault="00820748">
            <w:pPr>
              <w:pStyle w:val="ConsPlusNormal"/>
            </w:pPr>
            <w:r>
              <w:t>ПВК</w:t>
            </w:r>
          </w:p>
        </w:tc>
        <w:tc>
          <w:tcPr>
            <w:tcW w:w="1133" w:type="dxa"/>
            <w:vAlign w:val="bottom"/>
          </w:tcPr>
          <w:p w:rsidR="00820748" w:rsidRDefault="00820748">
            <w:pPr>
              <w:pStyle w:val="ConsPlusNormal"/>
              <w:jc w:val="center"/>
            </w:pPr>
            <w:r>
              <w:t>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Располагаемая тепловая мощность станции</w:t>
            </w:r>
          </w:p>
        </w:tc>
        <w:tc>
          <w:tcPr>
            <w:tcW w:w="1133" w:type="dxa"/>
            <w:vAlign w:val="bottom"/>
          </w:tcPr>
          <w:p w:rsidR="00820748" w:rsidRDefault="00820748">
            <w:pPr>
              <w:pStyle w:val="ConsPlusNormal"/>
              <w:jc w:val="center"/>
            </w:pPr>
            <w:r>
              <w:t>1087,00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Затраты тепла на собственные нужды станции в горячей воде</w:t>
            </w:r>
          </w:p>
        </w:tc>
        <w:tc>
          <w:tcPr>
            <w:tcW w:w="1133" w:type="dxa"/>
            <w:vAlign w:val="center"/>
          </w:tcPr>
          <w:p w:rsidR="00820748" w:rsidRDefault="00820748">
            <w:pPr>
              <w:pStyle w:val="ConsPlusNormal"/>
              <w:jc w:val="center"/>
            </w:pPr>
            <w:r>
              <w:t>12,00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Затраты тепла на собственные нужды станции в паре</w:t>
            </w:r>
          </w:p>
        </w:tc>
        <w:tc>
          <w:tcPr>
            <w:tcW w:w="1133" w:type="dxa"/>
            <w:vAlign w:val="center"/>
          </w:tcPr>
          <w:p w:rsidR="00820748" w:rsidRDefault="00820748">
            <w:pPr>
              <w:pStyle w:val="ConsPlusNormal"/>
              <w:jc w:val="center"/>
            </w:pPr>
            <w:r>
              <w:t>20,00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Потери в тепловых сетях в горячей воде, в том числе по выводам тепловой мощности:</w:t>
            </w:r>
          </w:p>
        </w:tc>
        <w:tc>
          <w:tcPr>
            <w:tcW w:w="1133" w:type="dxa"/>
            <w:vAlign w:val="center"/>
          </w:tcPr>
          <w:p w:rsidR="00820748" w:rsidRDefault="00820748">
            <w:pPr>
              <w:pStyle w:val="ConsPlusNormal"/>
              <w:jc w:val="center"/>
            </w:pPr>
            <w:r>
              <w:t>91,20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1</w:t>
            </w:r>
          </w:p>
        </w:tc>
        <w:tc>
          <w:tcPr>
            <w:tcW w:w="1133" w:type="dxa"/>
            <w:vAlign w:val="bottom"/>
          </w:tcPr>
          <w:p w:rsidR="00820748" w:rsidRDefault="00820748">
            <w:pPr>
              <w:pStyle w:val="ConsPlusNormal"/>
              <w:jc w:val="center"/>
            </w:pPr>
            <w:r>
              <w:t>36,10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2</w:t>
            </w:r>
          </w:p>
        </w:tc>
        <w:tc>
          <w:tcPr>
            <w:tcW w:w="1133" w:type="dxa"/>
            <w:vAlign w:val="bottom"/>
          </w:tcPr>
          <w:p w:rsidR="00820748" w:rsidRDefault="00820748">
            <w:pPr>
              <w:pStyle w:val="ConsPlusNormal"/>
              <w:jc w:val="center"/>
            </w:pPr>
            <w:r>
              <w:t>21,24</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3</w:t>
            </w:r>
          </w:p>
        </w:tc>
        <w:tc>
          <w:tcPr>
            <w:tcW w:w="1133" w:type="dxa"/>
            <w:vAlign w:val="bottom"/>
          </w:tcPr>
          <w:p w:rsidR="00820748" w:rsidRDefault="00820748">
            <w:pPr>
              <w:pStyle w:val="ConsPlusNormal"/>
              <w:jc w:val="center"/>
            </w:pPr>
            <w:r>
              <w:t>16,49</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4</w:t>
            </w:r>
          </w:p>
        </w:tc>
        <w:tc>
          <w:tcPr>
            <w:tcW w:w="1133" w:type="dxa"/>
            <w:vAlign w:val="bottom"/>
          </w:tcPr>
          <w:p w:rsidR="00820748" w:rsidRDefault="00820748">
            <w:pPr>
              <w:pStyle w:val="ConsPlusNormal"/>
              <w:jc w:val="center"/>
            </w:pPr>
            <w:r>
              <w:t>16,17</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5</w:t>
            </w:r>
          </w:p>
        </w:tc>
        <w:tc>
          <w:tcPr>
            <w:tcW w:w="1133" w:type="dxa"/>
            <w:vAlign w:val="bottom"/>
          </w:tcPr>
          <w:p w:rsidR="00820748" w:rsidRDefault="00820748">
            <w:pPr>
              <w:pStyle w:val="ConsPlusNormal"/>
              <w:jc w:val="center"/>
            </w:pPr>
            <w:r>
              <w:t>0,52</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6</w:t>
            </w:r>
          </w:p>
        </w:tc>
        <w:tc>
          <w:tcPr>
            <w:tcW w:w="1133" w:type="dxa"/>
            <w:vAlign w:val="bottom"/>
          </w:tcPr>
          <w:p w:rsidR="00820748" w:rsidRDefault="00820748">
            <w:pPr>
              <w:pStyle w:val="ConsPlusNormal"/>
              <w:jc w:val="center"/>
            </w:pPr>
            <w:r>
              <w:t>0,68</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Потери в паропроводах</w:t>
            </w:r>
          </w:p>
        </w:tc>
        <w:tc>
          <w:tcPr>
            <w:tcW w:w="1133" w:type="dxa"/>
            <w:vAlign w:val="bottom"/>
          </w:tcPr>
          <w:p w:rsidR="00820748" w:rsidRDefault="00820748">
            <w:pPr>
              <w:pStyle w:val="ConsPlusNormal"/>
              <w:jc w:val="center"/>
            </w:pPr>
            <w:r>
              <w:t>0,61</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Расчетная нагрузка на хозяйственные нужды ТЭЦ</w:t>
            </w:r>
          </w:p>
        </w:tc>
        <w:tc>
          <w:tcPr>
            <w:tcW w:w="1133" w:type="dxa"/>
            <w:vAlign w:val="center"/>
          </w:tcPr>
          <w:p w:rsidR="00820748" w:rsidRDefault="00820748">
            <w:pPr>
              <w:pStyle w:val="ConsPlusNormal"/>
              <w:jc w:val="center"/>
            </w:pPr>
            <w:r>
              <w:t>48,12</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Присоединенная договорная тепловая нагрузка в горячей воде, в том числе</w:t>
            </w:r>
          </w:p>
        </w:tc>
        <w:tc>
          <w:tcPr>
            <w:tcW w:w="1133" w:type="dxa"/>
            <w:vAlign w:val="center"/>
          </w:tcPr>
          <w:p w:rsidR="00820748" w:rsidRDefault="00820748">
            <w:pPr>
              <w:pStyle w:val="ConsPlusNormal"/>
              <w:jc w:val="center"/>
            </w:pPr>
            <w:r>
              <w:t>887,06</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Присоединенная непосредственно к коллекторам станции, в том числе по выводам тепловой мощности ТЭЦ</w:t>
            </w:r>
          </w:p>
        </w:tc>
        <w:tc>
          <w:tcPr>
            <w:tcW w:w="1133" w:type="dxa"/>
            <w:vAlign w:val="center"/>
          </w:tcPr>
          <w:p w:rsidR="00820748" w:rsidRDefault="00820748">
            <w:pPr>
              <w:pStyle w:val="ConsPlusNormal"/>
              <w:jc w:val="center"/>
            </w:pPr>
            <w:r>
              <w:t>1,07</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1,07</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0,00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lastRenderedPageBreak/>
              <w:t>1</w:t>
            </w:r>
          </w:p>
        </w:tc>
        <w:tc>
          <w:tcPr>
            <w:tcW w:w="1133" w:type="dxa"/>
            <w:vAlign w:val="bottom"/>
          </w:tcPr>
          <w:p w:rsidR="00820748" w:rsidRDefault="00820748">
            <w:pPr>
              <w:pStyle w:val="ConsPlusNormal"/>
              <w:jc w:val="center"/>
            </w:pPr>
            <w:r>
              <w:t>358,50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332,70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25,80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2</w:t>
            </w:r>
          </w:p>
        </w:tc>
        <w:tc>
          <w:tcPr>
            <w:tcW w:w="1133" w:type="dxa"/>
            <w:vAlign w:val="bottom"/>
          </w:tcPr>
          <w:p w:rsidR="00820748" w:rsidRDefault="00820748">
            <w:pPr>
              <w:pStyle w:val="ConsPlusNormal"/>
              <w:jc w:val="center"/>
            </w:pPr>
            <w:r>
              <w:t>168,95</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151,58</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17,37</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3</w:t>
            </w:r>
          </w:p>
        </w:tc>
        <w:tc>
          <w:tcPr>
            <w:tcW w:w="1133" w:type="dxa"/>
            <w:vAlign w:val="bottom"/>
          </w:tcPr>
          <w:p w:rsidR="00820748" w:rsidRDefault="00820748">
            <w:pPr>
              <w:pStyle w:val="ConsPlusNormal"/>
              <w:jc w:val="center"/>
            </w:pPr>
            <w:r>
              <w:t>220,95</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207,77</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13,18</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4</w:t>
            </w:r>
          </w:p>
        </w:tc>
        <w:tc>
          <w:tcPr>
            <w:tcW w:w="1133" w:type="dxa"/>
            <w:vAlign w:val="bottom"/>
          </w:tcPr>
          <w:p w:rsidR="00820748" w:rsidRDefault="00820748">
            <w:pPr>
              <w:pStyle w:val="ConsPlusNormal"/>
              <w:jc w:val="center"/>
            </w:pPr>
            <w:r>
              <w:t>112,42</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97,25</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15,17</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5</w:t>
            </w:r>
          </w:p>
        </w:tc>
        <w:tc>
          <w:tcPr>
            <w:tcW w:w="1133" w:type="dxa"/>
            <w:vAlign w:val="bottom"/>
          </w:tcPr>
          <w:p w:rsidR="00820748" w:rsidRDefault="00820748">
            <w:pPr>
              <w:pStyle w:val="ConsPlusNormal"/>
              <w:jc w:val="center"/>
            </w:pPr>
            <w:r>
              <w:t>18,48</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18,19</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0,30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6</w:t>
            </w:r>
          </w:p>
        </w:tc>
        <w:tc>
          <w:tcPr>
            <w:tcW w:w="1133" w:type="dxa"/>
            <w:vAlign w:val="bottom"/>
          </w:tcPr>
          <w:p w:rsidR="00820748" w:rsidRDefault="00820748">
            <w:pPr>
              <w:pStyle w:val="ConsPlusNormal"/>
              <w:jc w:val="center"/>
            </w:pPr>
            <w:r>
              <w:t>6,69</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6,69</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0,00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Присоединенная расчетная тепловая нагрузка в горячей воде (на коллекторах станции), в том числе по выводам тепловой мощности ТЭЦ:</w:t>
            </w:r>
          </w:p>
        </w:tc>
        <w:tc>
          <w:tcPr>
            <w:tcW w:w="1133" w:type="dxa"/>
            <w:vAlign w:val="center"/>
          </w:tcPr>
          <w:p w:rsidR="00820748" w:rsidRDefault="00820748">
            <w:pPr>
              <w:pStyle w:val="ConsPlusNormal"/>
              <w:jc w:val="center"/>
            </w:pPr>
            <w:r>
              <w:t>720,55</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1</w:t>
            </w:r>
          </w:p>
        </w:tc>
        <w:tc>
          <w:tcPr>
            <w:tcW w:w="1133" w:type="dxa"/>
            <w:vAlign w:val="bottom"/>
          </w:tcPr>
          <w:p w:rsidR="00820748" w:rsidRDefault="00820748">
            <w:pPr>
              <w:pStyle w:val="ConsPlusNormal"/>
              <w:jc w:val="center"/>
            </w:pPr>
            <w:r>
              <w:t>285,21</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239,74</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45,47</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2</w:t>
            </w:r>
          </w:p>
        </w:tc>
        <w:tc>
          <w:tcPr>
            <w:tcW w:w="1133" w:type="dxa"/>
            <w:vAlign w:val="bottom"/>
          </w:tcPr>
          <w:p w:rsidR="00820748" w:rsidRDefault="00820748">
            <w:pPr>
              <w:pStyle w:val="ConsPlusNormal"/>
              <w:jc w:val="center"/>
            </w:pPr>
            <w:r>
              <w:t>167,83</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138,20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29,63</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3</w:t>
            </w:r>
          </w:p>
        </w:tc>
        <w:tc>
          <w:tcPr>
            <w:tcW w:w="1133" w:type="dxa"/>
            <w:vAlign w:val="bottom"/>
          </w:tcPr>
          <w:p w:rsidR="00820748" w:rsidRDefault="00820748">
            <w:pPr>
              <w:pStyle w:val="ConsPlusNormal"/>
              <w:jc w:val="center"/>
            </w:pPr>
            <w:r>
              <w:t>130,26</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100,51</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29,75</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4</w:t>
            </w:r>
          </w:p>
        </w:tc>
        <w:tc>
          <w:tcPr>
            <w:tcW w:w="1133" w:type="dxa"/>
            <w:vAlign w:val="bottom"/>
          </w:tcPr>
          <w:p w:rsidR="00820748" w:rsidRDefault="00820748">
            <w:pPr>
              <w:pStyle w:val="ConsPlusNormal"/>
              <w:jc w:val="center"/>
            </w:pPr>
            <w:r>
              <w:t>127,79</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106,26</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21,54</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lastRenderedPageBreak/>
              <w:t>5</w:t>
            </w:r>
          </w:p>
        </w:tc>
        <w:tc>
          <w:tcPr>
            <w:tcW w:w="1133" w:type="dxa"/>
            <w:vAlign w:val="bottom"/>
          </w:tcPr>
          <w:p w:rsidR="00820748" w:rsidRDefault="00820748">
            <w:pPr>
              <w:pStyle w:val="ConsPlusNormal"/>
              <w:jc w:val="center"/>
            </w:pPr>
            <w:r>
              <w:t>4,10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4,10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0,00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6</w:t>
            </w:r>
          </w:p>
        </w:tc>
        <w:tc>
          <w:tcPr>
            <w:tcW w:w="1133" w:type="dxa"/>
            <w:vAlign w:val="bottom"/>
          </w:tcPr>
          <w:p w:rsidR="00820748" w:rsidRDefault="00820748">
            <w:pPr>
              <w:pStyle w:val="ConsPlusNormal"/>
              <w:jc w:val="center"/>
            </w:pPr>
            <w:r>
              <w:t>5,36</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отопление и вентиляция</w:t>
            </w:r>
          </w:p>
        </w:tc>
        <w:tc>
          <w:tcPr>
            <w:tcW w:w="1133" w:type="dxa"/>
            <w:vAlign w:val="bottom"/>
          </w:tcPr>
          <w:p w:rsidR="00820748" w:rsidRDefault="00820748">
            <w:pPr>
              <w:pStyle w:val="ConsPlusNormal"/>
              <w:jc w:val="center"/>
            </w:pPr>
            <w:r>
              <w:t>5,36</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горячее водоснабжение</w:t>
            </w:r>
          </w:p>
        </w:tc>
        <w:tc>
          <w:tcPr>
            <w:tcW w:w="1133" w:type="dxa"/>
            <w:vAlign w:val="bottom"/>
          </w:tcPr>
          <w:p w:rsidR="00820748" w:rsidRDefault="00820748">
            <w:pPr>
              <w:pStyle w:val="ConsPlusNormal"/>
              <w:jc w:val="center"/>
            </w:pPr>
            <w:r>
              <w:t>0,00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Присоединенная договорная тепловая нагрузка в паре</w:t>
            </w:r>
          </w:p>
        </w:tc>
        <w:tc>
          <w:tcPr>
            <w:tcW w:w="1133" w:type="dxa"/>
            <w:vAlign w:val="center"/>
          </w:tcPr>
          <w:p w:rsidR="00820748" w:rsidRDefault="00820748">
            <w:pPr>
              <w:pStyle w:val="ConsPlusNormal"/>
              <w:jc w:val="center"/>
            </w:pPr>
            <w:r>
              <w:t>0,35</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Присоединенная расчетная тепловая нагрузка в паре</w:t>
            </w:r>
          </w:p>
        </w:tc>
        <w:tc>
          <w:tcPr>
            <w:tcW w:w="1133" w:type="dxa"/>
            <w:vAlign w:val="center"/>
          </w:tcPr>
          <w:p w:rsidR="00820748" w:rsidRDefault="00820748">
            <w:pPr>
              <w:pStyle w:val="ConsPlusNormal"/>
              <w:jc w:val="center"/>
            </w:pPr>
            <w:r>
              <w:t>0,00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Резерв/дефицит тепловой мощности (по договорной нагрузке)</w:t>
            </w:r>
          </w:p>
        </w:tc>
        <w:tc>
          <w:tcPr>
            <w:tcW w:w="1133" w:type="dxa"/>
            <w:vAlign w:val="center"/>
          </w:tcPr>
          <w:p w:rsidR="00820748" w:rsidRDefault="00820748">
            <w:pPr>
              <w:pStyle w:val="ConsPlusNormal"/>
              <w:jc w:val="center"/>
            </w:pPr>
            <w:r>
              <w:t>27,66</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Резерв/дефицит тепловой мощности (по расчетной нагрузке)</w:t>
            </w:r>
          </w:p>
        </w:tc>
        <w:tc>
          <w:tcPr>
            <w:tcW w:w="1133" w:type="dxa"/>
            <w:vAlign w:val="center"/>
          </w:tcPr>
          <w:p w:rsidR="00820748" w:rsidRDefault="00820748">
            <w:pPr>
              <w:pStyle w:val="ConsPlusNormal"/>
              <w:jc w:val="center"/>
            </w:pPr>
            <w:r>
              <w:t>286,33</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Располагаемая тепловая мощность нетто (с учетом затрат на собственные нужды станции) при аварийном выводе самого мощного котла</w:t>
            </w:r>
          </w:p>
        </w:tc>
        <w:tc>
          <w:tcPr>
            <w:tcW w:w="1133" w:type="dxa"/>
            <w:vAlign w:val="center"/>
          </w:tcPr>
          <w:p w:rsidR="00820748" w:rsidRDefault="00820748">
            <w:pPr>
              <w:pStyle w:val="ConsPlusNormal"/>
              <w:jc w:val="center"/>
            </w:pPr>
            <w:r>
              <w:t>916,00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1133" w:type="dxa"/>
            <w:vAlign w:val="center"/>
          </w:tcPr>
          <w:p w:rsidR="00820748" w:rsidRDefault="00820748">
            <w:pPr>
              <w:pStyle w:val="ConsPlusNormal"/>
              <w:jc w:val="center"/>
            </w:pPr>
            <w:r>
              <w:t>687,90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Зона действия источника тепловой мощности, га</w:t>
            </w:r>
          </w:p>
        </w:tc>
        <w:tc>
          <w:tcPr>
            <w:tcW w:w="1133"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4308" w:type="dxa"/>
            <w:vAlign w:val="bottom"/>
          </w:tcPr>
          <w:p w:rsidR="00820748" w:rsidRDefault="00820748">
            <w:pPr>
              <w:pStyle w:val="ConsPlusNormal"/>
            </w:pPr>
            <w:r>
              <w:t>Плотность тепловой нагрузки, Гкал/ч/га</w:t>
            </w:r>
          </w:p>
        </w:tc>
        <w:tc>
          <w:tcPr>
            <w:tcW w:w="1133"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3"/>
      </w:pPr>
      <w:bookmarkStart w:id="62" w:name="P4654"/>
      <w:bookmarkEnd w:id="62"/>
      <w:r>
        <w:t>Таблица П15.3. Тепловой баланс системы теплоснабжения на базе котельной N ... в зоне деятельности единой теплоснабжающей организации N ... за A-тый год актуализации схемы теплоснабжения, 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159"/>
        <w:gridCol w:w="737"/>
        <w:gridCol w:w="793"/>
        <w:gridCol w:w="793"/>
        <w:gridCol w:w="793"/>
        <w:gridCol w:w="793"/>
      </w:tblGrid>
      <w:tr w:rsidR="00820748">
        <w:tc>
          <w:tcPr>
            <w:tcW w:w="5159" w:type="dxa"/>
          </w:tcPr>
          <w:p w:rsidR="00820748" w:rsidRDefault="00820748">
            <w:pPr>
              <w:pStyle w:val="ConsPlusNormal"/>
              <w:jc w:val="center"/>
            </w:pPr>
            <w:r>
              <w:t>Наименование показателя</w:t>
            </w:r>
          </w:p>
        </w:tc>
        <w:tc>
          <w:tcPr>
            <w:tcW w:w="737" w:type="dxa"/>
          </w:tcPr>
          <w:p w:rsidR="00820748" w:rsidRDefault="00820748">
            <w:pPr>
              <w:pStyle w:val="ConsPlusNormal"/>
              <w:jc w:val="center"/>
            </w:pPr>
            <w:r>
              <w:t>A-4</w:t>
            </w:r>
          </w:p>
        </w:tc>
        <w:tc>
          <w:tcPr>
            <w:tcW w:w="793" w:type="dxa"/>
          </w:tcPr>
          <w:p w:rsidR="00820748" w:rsidRDefault="00820748">
            <w:pPr>
              <w:pStyle w:val="ConsPlusNormal"/>
              <w:jc w:val="center"/>
            </w:pPr>
            <w:r>
              <w:t>A-3</w:t>
            </w:r>
          </w:p>
        </w:tc>
        <w:tc>
          <w:tcPr>
            <w:tcW w:w="793" w:type="dxa"/>
          </w:tcPr>
          <w:p w:rsidR="00820748" w:rsidRDefault="00820748">
            <w:pPr>
              <w:pStyle w:val="ConsPlusNormal"/>
              <w:jc w:val="center"/>
            </w:pPr>
            <w:r>
              <w:t>A-2</w:t>
            </w:r>
          </w:p>
        </w:tc>
        <w:tc>
          <w:tcPr>
            <w:tcW w:w="793" w:type="dxa"/>
          </w:tcPr>
          <w:p w:rsidR="00820748" w:rsidRDefault="00820748">
            <w:pPr>
              <w:pStyle w:val="ConsPlusNormal"/>
              <w:jc w:val="center"/>
            </w:pPr>
            <w:r>
              <w:t>A-1</w:t>
            </w:r>
          </w:p>
        </w:tc>
        <w:tc>
          <w:tcPr>
            <w:tcW w:w="793" w:type="dxa"/>
          </w:tcPr>
          <w:p w:rsidR="00820748" w:rsidRDefault="00820748">
            <w:pPr>
              <w:pStyle w:val="ConsPlusNormal"/>
              <w:jc w:val="center"/>
            </w:pPr>
            <w:r>
              <w:t>A</w:t>
            </w:r>
          </w:p>
        </w:tc>
      </w:tr>
      <w:tr w:rsidR="00820748">
        <w:tc>
          <w:tcPr>
            <w:tcW w:w="5159" w:type="dxa"/>
            <w:vAlign w:val="bottom"/>
          </w:tcPr>
          <w:p w:rsidR="00820748" w:rsidRDefault="00820748">
            <w:pPr>
              <w:pStyle w:val="ConsPlusNormal"/>
            </w:pPr>
            <w:r>
              <w:t>Установленная тепловая мощность, в том числе:</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Располагаемая тепловая мощность станции</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Затраты тепла на собственные нужды станции в горячей воде</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Потери в тепловых сетях в горячей воде</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Расчетная нагрузка на хозяйственные нужды</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Присоединенная договорная тепловая нагрузка в горячей воде</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 xml:space="preserve">Присоединенная расчетная тепловая нагрузка в </w:t>
            </w:r>
            <w:r>
              <w:lastRenderedPageBreak/>
              <w:t>горячей воде (на коллекторах станции), в том числе:</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lastRenderedPageBreak/>
              <w:t>отопление</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вентиляция</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горячее водоснабжение</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Резерв/дефицит тепловой мощности (по договорной нагрузке)</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Резерв/дефицит тепловой мощности (по фактической нагрузке)</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Располагаемая тепловая мощность нетто (с учетом затрат на собственные нужды станции) при аварийном выводе самого мощного котла</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Зона действия источника тепловой мощности, га</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r w:rsidR="00820748">
        <w:tc>
          <w:tcPr>
            <w:tcW w:w="5159" w:type="dxa"/>
            <w:vAlign w:val="bottom"/>
          </w:tcPr>
          <w:p w:rsidR="00820748" w:rsidRDefault="00820748">
            <w:pPr>
              <w:pStyle w:val="ConsPlusNormal"/>
            </w:pPr>
            <w:r>
              <w:t>Плотность тепловой нагрузки, Гкал/ч/га</w:t>
            </w:r>
          </w:p>
        </w:tc>
        <w:tc>
          <w:tcPr>
            <w:tcW w:w="737"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c>
          <w:tcPr>
            <w:tcW w:w="79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63" w:name="P4765"/>
      <w:bookmarkEnd w:id="63"/>
      <w:r>
        <w:t>Приложение N 16</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П16.1. Годовой расход теплоносителя источника тепловой энергии N ... в зоне деятельности единой теплоснабжающей организации N ... за A-тый год актуализации схемы теплоснабжения, тыс. м</w:t>
      </w:r>
      <w:r>
        <w:rPr>
          <w:vertAlign w:val="superscript"/>
        </w:rPr>
        <w:t>3</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571"/>
        <w:gridCol w:w="1247"/>
        <w:gridCol w:w="1077"/>
        <w:gridCol w:w="1247"/>
        <w:gridCol w:w="963"/>
        <w:gridCol w:w="963"/>
      </w:tblGrid>
      <w:tr w:rsidR="00820748">
        <w:tc>
          <w:tcPr>
            <w:tcW w:w="3571" w:type="dxa"/>
            <w:vAlign w:val="bottom"/>
          </w:tcPr>
          <w:p w:rsidR="00820748" w:rsidRDefault="00820748">
            <w:pPr>
              <w:pStyle w:val="ConsPlusNormal"/>
              <w:jc w:val="center"/>
            </w:pPr>
            <w:r>
              <w:t>Наименование показателя</w:t>
            </w:r>
          </w:p>
        </w:tc>
        <w:tc>
          <w:tcPr>
            <w:tcW w:w="1247" w:type="dxa"/>
            <w:vAlign w:val="bottom"/>
          </w:tcPr>
          <w:p w:rsidR="00820748" w:rsidRDefault="00820748">
            <w:pPr>
              <w:pStyle w:val="ConsPlusNormal"/>
              <w:jc w:val="center"/>
            </w:pPr>
            <w:r>
              <w:t>A-4</w:t>
            </w:r>
          </w:p>
        </w:tc>
        <w:tc>
          <w:tcPr>
            <w:tcW w:w="1077" w:type="dxa"/>
            <w:vAlign w:val="bottom"/>
          </w:tcPr>
          <w:p w:rsidR="00820748" w:rsidRDefault="00820748">
            <w:pPr>
              <w:pStyle w:val="ConsPlusNormal"/>
              <w:jc w:val="center"/>
            </w:pPr>
            <w:r>
              <w:t>A-3</w:t>
            </w:r>
          </w:p>
        </w:tc>
        <w:tc>
          <w:tcPr>
            <w:tcW w:w="1247" w:type="dxa"/>
            <w:vAlign w:val="bottom"/>
          </w:tcPr>
          <w:p w:rsidR="00820748" w:rsidRDefault="00820748">
            <w:pPr>
              <w:pStyle w:val="ConsPlusNormal"/>
              <w:jc w:val="center"/>
            </w:pPr>
            <w:r>
              <w:t>A-2</w:t>
            </w:r>
          </w:p>
        </w:tc>
        <w:tc>
          <w:tcPr>
            <w:tcW w:w="963" w:type="dxa"/>
            <w:vAlign w:val="bottom"/>
          </w:tcPr>
          <w:p w:rsidR="00820748" w:rsidRDefault="00820748">
            <w:pPr>
              <w:pStyle w:val="ConsPlusNormal"/>
              <w:jc w:val="center"/>
            </w:pPr>
            <w:r>
              <w:t>A-1</w:t>
            </w:r>
          </w:p>
        </w:tc>
        <w:tc>
          <w:tcPr>
            <w:tcW w:w="963" w:type="dxa"/>
            <w:vAlign w:val="bottom"/>
          </w:tcPr>
          <w:p w:rsidR="00820748" w:rsidRDefault="00820748">
            <w:pPr>
              <w:pStyle w:val="ConsPlusNormal"/>
              <w:jc w:val="center"/>
            </w:pPr>
            <w:r>
              <w:t>A</w:t>
            </w:r>
          </w:p>
        </w:tc>
      </w:tr>
      <w:tr w:rsidR="00820748">
        <w:tc>
          <w:tcPr>
            <w:tcW w:w="3571" w:type="dxa"/>
          </w:tcPr>
          <w:p w:rsidR="00820748" w:rsidRDefault="00820748">
            <w:pPr>
              <w:pStyle w:val="ConsPlusNormal"/>
            </w:pPr>
            <w:r>
              <w:t>Всего подпитка тепловой сети, в том числе:</w:t>
            </w:r>
          </w:p>
        </w:tc>
        <w:tc>
          <w:tcPr>
            <w:tcW w:w="1247" w:type="dxa"/>
            <w:vAlign w:val="bottom"/>
          </w:tcPr>
          <w:p w:rsidR="00820748" w:rsidRDefault="00820748">
            <w:pPr>
              <w:pStyle w:val="ConsPlusNormal"/>
              <w:jc w:val="center"/>
            </w:pPr>
            <w:r>
              <w:t>1 479,9</w:t>
            </w: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bottom"/>
          </w:tcPr>
          <w:p w:rsidR="00820748" w:rsidRDefault="00820748">
            <w:pPr>
              <w:pStyle w:val="ConsPlusNormal"/>
            </w:pPr>
            <w:r>
              <w:t>нормативные утечки теплоносителя в сетях</w:t>
            </w:r>
          </w:p>
        </w:tc>
        <w:tc>
          <w:tcPr>
            <w:tcW w:w="1247" w:type="dxa"/>
            <w:vAlign w:val="bottom"/>
          </w:tcPr>
          <w:p w:rsidR="00820748" w:rsidRDefault="00820748">
            <w:pPr>
              <w:pStyle w:val="ConsPlusNormal"/>
              <w:jc w:val="center"/>
            </w:pPr>
            <w:r>
              <w:t>1 533,6</w:t>
            </w: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bottom"/>
          </w:tcPr>
          <w:p w:rsidR="00820748" w:rsidRDefault="00820748">
            <w:pPr>
              <w:pStyle w:val="ConsPlusNormal"/>
            </w:pPr>
            <w:r>
              <w:t>сверхнормативный расход воды</w:t>
            </w:r>
          </w:p>
        </w:tc>
        <w:tc>
          <w:tcPr>
            <w:tcW w:w="1247" w:type="dxa"/>
            <w:vAlign w:val="bottom"/>
          </w:tcPr>
          <w:p w:rsidR="00820748" w:rsidRDefault="00820748">
            <w:pPr>
              <w:pStyle w:val="ConsPlusNormal"/>
              <w:jc w:val="center"/>
            </w:pPr>
            <w:r>
              <w:t>-53,3</w:t>
            </w: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center"/>
          </w:tcPr>
          <w:p w:rsidR="00820748" w:rsidRDefault="00820748">
            <w:pPr>
              <w:pStyle w:val="ConsPlusNormal"/>
            </w:pPr>
            <w:r>
              <w:t>Расход воды на ГВС</w:t>
            </w:r>
          </w:p>
        </w:tc>
        <w:tc>
          <w:tcPr>
            <w:tcW w:w="1247" w:type="dxa"/>
            <w:vAlign w:val="bottom"/>
          </w:tcPr>
          <w:p w:rsidR="00820748" w:rsidRDefault="00820748">
            <w:pPr>
              <w:pStyle w:val="ConsPlusNormal"/>
              <w:jc w:val="center"/>
            </w:pPr>
            <w:r>
              <w:t>0</w:t>
            </w: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П16.2. Баланс производительности водоподготовительных установок (далее - ВПУ) в системе теплоснабжения на базе источника тепловой энергии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344"/>
        <w:gridCol w:w="1190"/>
        <w:gridCol w:w="907"/>
        <w:gridCol w:w="907"/>
        <w:gridCol w:w="907"/>
        <w:gridCol w:w="907"/>
        <w:gridCol w:w="907"/>
      </w:tblGrid>
      <w:tr w:rsidR="00820748">
        <w:tc>
          <w:tcPr>
            <w:tcW w:w="3344" w:type="dxa"/>
          </w:tcPr>
          <w:p w:rsidR="00820748" w:rsidRDefault="00820748">
            <w:pPr>
              <w:pStyle w:val="ConsPlusNormal"/>
              <w:jc w:val="center"/>
            </w:pPr>
            <w:r>
              <w:t>Параметр</w:t>
            </w:r>
          </w:p>
        </w:tc>
        <w:tc>
          <w:tcPr>
            <w:tcW w:w="1190" w:type="dxa"/>
          </w:tcPr>
          <w:p w:rsidR="00820748" w:rsidRDefault="00820748">
            <w:pPr>
              <w:pStyle w:val="ConsPlusNormal"/>
              <w:jc w:val="center"/>
            </w:pPr>
            <w:r>
              <w:t xml:space="preserve">Единицы </w:t>
            </w:r>
            <w:r>
              <w:lastRenderedPageBreak/>
              <w:t>измерения</w:t>
            </w:r>
          </w:p>
        </w:tc>
        <w:tc>
          <w:tcPr>
            <w:tcW w:w="907" w:type="dxa"/>
          </w:tcPr>
          <w:p w:rsidR="00820748" w:rsidRDefault="00820748">
            <w:pPr>
              <w:pStyle w:val="ConsPlusNormal"/>
              <w:jc w:val="center"/>
            </w:pPr>
            <w:r>
              <w:lastRenderedPageBreak/>
              <w:t>A-4</w:t>
            </w:r>
          </w:p>
        </w:tc>
        <w:tc>
          <w:tcPr>
            <w:tcW w:w="907" w:type="dxa"/>
          </w:tcPr>
          <w:p w:rsidR="00820748" w:rsidRDefault="00820748">
            <w:pPr>
              <w:pStyle w:val="ConsPlusNormal"/>
              <w:jc w:val="center"/>
            </w:pPr>
            <w:r>
              <w:t>A-3</w:t>
            </w:r>
          </w:p>
        </w:tc>
        <w:tc>
          <w:tcPr>
            <w:tcW w:w="907" w:type="dxa"/>
          </w:tcPr>
          <w:p w:rsidR="00820748" w:rsidRDefault="00820748">
            <w:pPr>
              <w:pStyle w:val="ConsPlusNormal"/>
              <w:jc w:val="center"/>
            </w:pPr>
            <w:r>
              <w:t>A-2</w:t>
            </w:r>
          </w:p>
        </w:tc>
        <w:tc>
          <w:tcPr>
            <w:tcW w:w="907" w:type="dxa"/>
          </w:tcPr>
          <w:p w:rsidR="00820748" w:rsidRDefault="00820748">
            <w:pPr>
              <w:pStyle w:val="ConsPlusNormal"/>
              <w:jc w:val="center"/>
            </w:pPr>
            <w:r>
              <w:t>A-1</w:t>
            </w:r>
          </w:p>
        </w:tc>
        <w:tc>
          <w:tcPr>
            <w:tcW w:w="907" w:type="dxa"/>
          </w:tcPr>
          <w:p w:rsidR="00820748" w:rsidRDefault="00820748">
            <w:pPr>
              <w:pStyle w:val="ConsPlusNormal"/>
              <w:jc w:val="center"/>
            </w:pPr>
            <w:r>
              <w:t>A</w:t>
            </w:r>
          </w:p>
        </w:tc>
      </w:tr>
      <w:tr w:rsidR="00820748">
        <w:tc>
          <w:tcPr>
            <w:tcW w:w="3344" w:type="dxa"/>
            <w:vAlign w:val="bottom"/>
          </w:tcPr>
          <w:p w:rsidR="00820748" w:rsidRDefault="00820748">
            <w:pPr>
              <w:pStyle w:val="ConsPlusNormal"/>
            </w:pPr>
            <w:r>
              <w:lastRenderedPageBreak/>
              <w:t>Производительность ВПУ</w:t>
            </w:r>
          </w:p>
        </w:tc>
        <w:tc>
          <w:tcPr>
            <w:tcW w:w="1190" w:type="dxa"/>
            <w:vAlign w:val="bottom"/>
          </w:tcPr>
          <w:p w:rsidR="00820748" w:rsidRDefault="00820748">
            <w:pPr>
              <w:pStyle w:val="ConsPlusNormal"/>
              <w:jc w:val="center"/>
            </w:pPr>
            <w:r>
              <w:t>т/ч</w:t>
            </w:r>
          </w:p>
        </w:tc>
        <w:tc>
          <w:tcPr>
            <w:tcW w:w="907" w:type="dxa"/>
            <w:vAlign w:val="bottom"/>
          </w:tcPr>
          <w:p w:rsidR="00820748" w:rsidRDefault="00820748">
            <w:pPr>
              <w:pStyle w:val="ConsPlusNormal"/>
              <w:jc w:val="center"/>
            </w:pPr>
            <w:r>
              <w:t>830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Срок службы</w:t>
            </w:r>
          </w:p>
        </w:tc>
        <w:tc>
          <w:tcPr>
            <w:tcW w:w="1190" w:type="dxa"/>
            <w:vAlign w:val="bottom"/>
          </w:tcPr>
          <w:p w:rsidR="00820748" w:rsidRDefault="00820748">
            <w:pPr>
              <w:pStyle w:val="ConsPlusNormal"/>
              <w:jc w:val="center"/>
            </w:pPr>
            <w:r>
              <w:t>лет</w:t>
            </w:r>
          </w:p>
        </w:tc>
        <w:tc>
          <w:tcPr>
            <w:tcW w:w="907" w:type="dxa"/>
            <w:vAlign w:val="bottom"/>
          </w:tcPr>
          <w:p w:rsidR="00820748" w:rsidRDefault="00820748">
            <w:pPr>
              <w:pStyle w:val="ConsPlusNormal"/>
              <w:jc w:val="center"/>
            </w:pPr>
            <w:r>
              <w:t>3</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Количество баков-аккумуляторов теплоносителя</w:t>
            </w:r>
          </w:p>
        </w:tc>
        <w:tc>
          <w:tcPr>
            <w:tcW w:w="1190" w:type="dxa"/>
            <w:vAlign w:val="center"/>
          </w:tcPr>
          <w:p w:rsidR="00820748" w:rsidRDefault="00820748">
            <w:pPr>
              <w:pStyle w:val="ConsPlusNormal"/>
              <w:jc w:val="center"/>
            </w:pPr>
            <w:r>
              <w:t>ед.</w:t>
            </w:r>
          </w:p>
        </w:tc>
        <w:tc>
          <w:tcPr>
            <w:tcW w:w="907" w:type="dxa"/>
            <w:vAlign w:val="center"/>
          </w:tcPr>
          <w:p w:rsidR="00820748" w:rsidRDefault="00820748">
            <w:pPr>
              <w:pStyle w:val="ConsPlusNormal"/>
              <w:jc w:val="center"/>
            </w:pPr>
            <w:r>
              <w:t>2</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Общая емкость баков- аккумуляторов</w:t>
            </w:r>
          </w:p>
        </w:tc>
        <w:tc>
          <w:tcPr>
            <w:tcW w:w="1190" w:type="dxa"/>
            <w:vAlign w:val="center"/>
          </w:tcPr>
          <w:p w:rsidR="00820748" w:rsidRDefault="00820748">
            <w:pPr>
              <w:pStyle w:val="ConsPlusNormal"/>
              <w:jc w:val="center"/>
            </w:pPr>
            <w:r>
              <w:t>м</w:t>
            </w:r>
            <w:r>
              <w:rPr>
                <w:vertAlign w:val="superscript"/>
              </w:rPr>
              <w:t>3</w:t>
            </w:r>
          </w:p>
        </w:tc>
        <w:tc>
          <w:tcPr>
            <w:tcW w:w="907" w:type="dxa"/>
            <w:vAlign w:val="center"/>
          </w:tcPr>
          <w:p w:rsidR="00820748" w:rsidRDefault="00820748">
            <w:pPr>
              <w:pStyle w:val="ConsPlusNormal"/>
              <w:jc w:val="center"/>
            </w:pPr>
            <w:r>
              <w:t>1500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Расчетный часовой расход для подпитки системы теплоснабжения</w:t>
            </w:r>
          </w:p>
        </w:tc>
        <w:tc>
          <w:tcPr>
            <w:tcW w:w="1190" w:type="dxa"/>
            <w:vAlign w:val="center"/>
          </w:tcPr>
          <w:p w:rsidR="00820748" w:rsidRDefault="00820748">
            <w:pPr>
              <w:pStyle w:val="ConsPlusNormal"/>
              <w:jc w:val="center"/>
            </w:pPr>
            <w:r>
              <w:t>т/ч</w:t>
            </w:r>
          </w:p>
        </w:tc>
        <w:tc>
          <w:tcPr>
            <w:tcW w:w="907" w:type="dxa"/>
            <w:vAlign w:val="center"/>
          </w:tcPr>
          <w:p w:rsidR="00820748" w:rsidRDefault="00820748">
            <w:pPr>
              <w:pStyle w:val="ConsPlusNormal"/>
              <w:jc w:val="center"/>
            </w:pPr>
            <w:r>
              <w:t>201,2</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Всего подпитка тепловой сети, в том числе:</w:t>
            </w:r>
          </w:p>
        </w:tc>
        <w:tc>
          <w:tcPr>
            <w:tcW w:w="1190" w:type="dxa"/>
            <w:vAlign w:val="center"/>
          </w:tcPr>
          <w:p w:rsidR="00820748" w:rsidRDefault="00820748">
            <w:pPr>
              <w:pStyle w:val="ConsPlusNormal"/>
              <w:jc w:val="center"/>
            </w:pPr>
            <w:r>
              <w:t>т/ч</w:t>
            </w:r>
          </w:p>
        </w:tc>
        <w:tc>
          <w:tcPr>
            <w:tcW w:w="907" w:type="dxa"/>
            <w:vAlign w:val="center"/>
          </w:tcPr>
          <w:p w:rsidR="00820748" w:rsidRDefault="00820748">
            <w:pPr>
              <w:pStyle w:val="ConsPlusNormal"/>
              <w:jc w:val="center"/>
            </w:pPr>
            <w:r>
              <w:t>168,9</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нормативные утечки теплоносителя</w:t>
            </w:r>
          </w:p>
        </w:tc>
        <w:tc>
          <w:tcPr>
            <w:tcW w:w="1190" w:type="dxa"/>
            <w:vAlign w:val="center"/>
          </w:tcPr>
          <w:p w:rsidR="00820748" w:rsidRDefault="00820748">
            <w:pPr>
              <w:pStyle w:val="ConsPlusNormal"/>
              <w:jc w:val="center"/>
            </w:pPr>
            <w:r>
              <w:t>т/ч</w:t>
            </w:r>
          </w:p>
        </w:tc>
        <w:tc>
          <w:tcPr>
            <w:tcW w:w="907" w:type="dxa"/>
            <w:vAlign w:val="center"/>
          </w:tcPr>
          <w:p w:rsidR="00820748" w:rsidRDefault="00820748">
            <w:pPr>
              <w:pStyle w:val="ConsPlusNormal"/>
              <w:jc w:val="center"/>
            </w:pPr>
            <w:r>
              <w:t>175,0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сверхнормативные утечки теплоносителя</w:t>
            </w:r>
          </w:p>
        </w:tc>
        <w:tc>
          <w:tcPr>
            <w:tcW w:w="1190" w:type="dxa"/>
            <w:vAlign w:val="center"/>
          </w:tcPr>
          <w:p w:rsidR="00820748" w:rsidRDefault="00820748">
            <w:pPr>
              <w:pStyle w:val="ConsPlusNormal"/>
              <w:jc w:val="center"/>
            </w:pPr>
            <w:r>
              <w:t>т/ч</w:t>
            </w:r>
          </w:p>
        </w:tc>
        <w:tc>
          <w:tcPr>
            <w:tcW w:w="907" w:type="dxa"/>
            <w:vAlign w:val="center"/>
          </w:tcPr>
          <w:p w:rsidR="00820748" w:rsidRDefault="00820748">
            <w:pPr>
              <w:pStyle w:val="ConsPlusNormal"/>
              <w:jc w:val="center"/>
            </w:pPr>
            <w:r>
              <w:t>-6,10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Отпуск теплоносителя из тепловых сетей на цели ГВС</w:t>
            </w:r>
          </w:p>
        </w:tc>
        <w:tc>
          <w:tcPr>
            <w:tcW w:w="1190" w:type="dxa"/>
            <w:vAlign w:val="center"/>
          </w:tcPr>
          <w:p w:rsidR="00820748" w:rsidRDefault="00820748">
            <w:pPr>
              <w:pStyle w:val="ConsPlusNormal"/>
              <w:jc w:val="center"/>
            </w:pPr>
            <w:r>
              <w:t>т/ч</w:t>
            </w:r>
          </w:p>
        </w:tc>
        <w:tc>
          <w:tcPr>
            <w:tcW w:w="907" w:type="dxa"/>
            <w:vAlign w:val="center"/>
          </w:tcPr>
          <w:p w:rsidR="00820748" w:rsidRDefault="00820748">
            <w:pPr>
              <w:pStyle w:val="ConsPlusNormal"/>
              <w:jc w:val="center"/>
            </w:pPr>
            <w:r>
              <w:t>0</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Объем аварийной подпитки (химически не обработанной и не деаэрированной водой)</w:t>
            </w:r>
          </w:p>
        </w:tc>
        <w:tc>
          <w:tcPr>
            <w:tcW w:w="1190" w:type="dxa"/>
            <w:vAlign w:val="center"/>
          </w:tcPr>
          <w:p w:rsidR="00820748" w:rsidRDefault="00820748">
            <w:pPr>
              <w:pStyle w:val="ConsPlusNormal"/>
              <w:jc w:val="center"/>
            </w:pPr>
            <w:r>
              <w:t>т/ч</w:t>
            </w:r>
          </w:p>
        </w:tc>
        <w:tc>
          <w:tcPr>
            <w:tcW w:w="907" w:type="dxa"/>
            <w:vAlign w:val="center"/>
          </w:tcPr>
          <w:p w:rsidR="00820748" w:rsidRDefault="00820748">
            <w:pPr>
              <w:pStyle w:val="ConsPlusNormal"/>
              <w:jc w:val="center"/>
            </w:pPr>
            <w:r>
              <w:t>1341,2</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Резерв (+)/дефицит (-) ВПУ</w:t>
            </w:r>
          </w:p>
        </w:tc>
        <w:tc>
          <w:tcPr>
            <w:tcW w:w="1190" w:type="dxa"/>
            <w:vAlign w:val="bottom"/>
          </w:tcPr>
          <w:p w:rsidR="00820748" w:rsidRDefault="00820748">
            <w:pPr>
              <w:pStyle w:val="ConsPlusNormal"/>
              <w:jc w:val="center"/>
            </w:pPr>
            <w:r>
              <w:t>т/ч</w:t>
            </w:r>
          </w:p>
        </w:tc>
        <w:tc>
          <w:tcPr>
            <w:tcW w:w="907" w:type="dxa"/>
            <w:vAlign w:val="bottom"/>
          </w:tcPr>
          <w:p w:rsidR="00820748" w:rsidRDefault="00820748">
            <w:pPr>
              <w:pStyle w:val="ConsPlusNormal"/>
              <w:jc w:val="center"/>
            </w:pPr>
            <w:r>
              <w:t>628,83</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r w:rsidR="00820748">
        <w:tc>
          <w:tcPr>
            <w:tcW w:w="3344" w:type="dxa"/>
            <w:vAlign w:val="bottom"/>
          </w:tcPr>
          <w:p w:rsidR="00820748" w:rsidRDefault="00820748">
            <w:pPr>
              <w:pStyle w:val="ConsPlusNormal"/>
            </w:pPr>
            <w:r>
              <w:t>Доля резерва</w:t>
            </w:r>
          </w:p>
        </w:tc>
        <w:tc>
          <w:tcPr>
            <w:tcW w:w="1190" w:type="dxa"/>
            <w:vAlign w:val="bottom"/>
          </w:tcPr>
          <w:p w:rsidR="00820748" w:rsidRDefault="00820748">
            <w:pPr>
              <w:pStyle w:val="ConsPlusNormal"/>
              <w:jc w:val="center"/>
            </w:pPr>
            <w:r>
              <w:t>%</w:t>
            </w:r>
          </w:p>
        </w:tc>
        <w:tc>
          <w:tcPr>
            <w:tcW w:w="907" w:type="dxa"/>
            <w:vAlign w:val="bottom"/>
          </w:tcPr>
          <w:p w:rsidR="00820748" w:rsidRDefault="00820748">
            <w:pPr>
              <w:pStyle w:val="ConsPlusNormal"/>
              <w:jc w:val="center"/>
            </w:pPr>
            <w:r>
              <w:t>75,76</w:t>
            </w: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c>
          <w:tcPr>
            <w:tcW w:w="90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64" w:name="P4904"/>
      <w:bookmarkEnd w:id="64"/>
      <w:r>
        <w:t>Приложение N 17</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65" w:name="P4908"/>
      <w:bookmarkEnd w:id="65"/>
      <w:r>
        <w:t>Таблица П17.1. Топливный баланс системы теплоснабжения, образованной на базе источника тепловой энергии, функционирующего в режиме комбинированной выработки электрической и тепловой энергии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267"/>
        <w:gridCol w:w="1587"/>
        <w:gridCol w:w="1360"/>
        <w:gridCol w:w="1190"/>
        <w:gridCol w:w="1020"/>
        <w:gridCol w:w="1190"/>
        <w:gridCol w:w="1360"/>
        <w:gridCol w:w="1360"/>
      </w:tblGrid>
      <w:tr w:rsidR="00820748">
        <w:tc>
          <w:tcPr>
            <w:tcW w:w="2267" w:type="dxa"/>
            <w:vMerge w:val="restart"/>
          </w:tcPr>
          <w:p w:rsidR="00820748" w:rsidRDefault="00820748">
            <w:pPr>
              <w:pStyle w:val="ConsPlusNormal"/>
              <w:jc w:val="center"/>
            </w:pPr>
            <w:r>
              <w:lastRenderedPageBreak/>
              <w:t>Баланс топлива за год</w:t>
            </w:r>
          </w:p>
        </w:tc>
        <w:tc>
          <w:tcPr>
            <w:tcW w:w="1587" w:type="dxa"/>
            <w:vMerge w:val="restart"/>
          </w:tcPr>
          <w:p w:rsidR="00820748" w:rsidRDefault="00820748">
            <w:pPr>
              <w:pStyle w:val="ConsPlusNormal"/>
              <w:jc w:val="center"/>
            </w:pPr>
            <w:r>
              <w:t>Остаток топлива на начало года, т. натурального топлива,</w:t>
            </w:r>
          </w:p>
          <w:p w:rsidR="00820748" w:rsidRDefault="00820748">
            <w:pPr>
              <w:pStyle w:val="ConsPlusNormal"/>
              <w:jc w:val="center"/>
            </w:pPr>
            <w:r>
              <w:t>тыс. м</w:t>
            </w:r>
            <w:r>
              <w:rPr>
                <w:vertAlign w:val="superscript"/>
              </w:rPr>
              <w:t>3</w:t>
            </w:r>
          </w:p>
        </w:tc>
        <w:tc>
          <w:tcPr>
            <w:tcW w:w="1360" w:type="dxa"/>
            <w:vMerge w:val="restart"/>
          </w:tcPr>
          <w:p w:rsidR="00820748" w:rsidRDefault="00820748">
            <w:pPr>
              <w:pStyle w:val="ConsPlusNormal"/>
              <w:jc w:val="center"/>
            </w:pPr>
            <w:r>
              <w:t>Приход топлива за год, т. натурального топлива,</w:t>
            </w:r>
          </w:p>
          <w:p w:rsidR="00820748" w:rsidRDefault="00820748">
            <w:pPr>
              <w:pStyle w:val="ConsPlusNormal"/>
              <w:jc w:val="center"/>
            </w:pPr>
            <w:r>
              <w:t>тыс. м</w:t>
            </w:r>
            <w:r>
              <w:rPr>
                <w:vertAlign w:val="superscript"/>
              </w:rPr>
              <w:t>3</w:t>
            </w:r>
          </w:p>
        </w:tc>
        <w:tc>
          <w:tcPr>
            <w:tcW w:w="3400" w:type="dxa"/>
            <w:gridSpan w:val="3"/>
          </w:tcPr>
          <w:p w:rsidR="00820748" w:rsidRDefault="00820748">
            <w:pPr>
              <w:pStyle w:val="ConsPlusNormal"/>
              <w:jc w:val="center"/>
            </w:pPr>
            <w:r>
              <w:t>Израсходовано топлива за год</w:t>
            </w:r>
          </w:p>
        </w:tc>
        <w:tc>
          <w:tcPr>
            <w:tcW w:w="1360" w:type="dxa"/>
            <w:vMerge w:val="restart"/>
          </w:tcPr>
          <w:p w:rsidR="00820748" w:rsidRDefault="00820748">
            <w:pPr>
              <w:pStyle w:val="ConsPlusNormal"/>
              <w:jc w:val="center"/>
            </w:pPr>
            <w:r>
              <w:t>Остаток топлива, т. натурального топлива,</w:t>
            </w:r>
          </w:p>
          <w:p w:rsidR="00820748" w:rsidRDefault="00820748">
            <w:pPr>
              <w:pStyle w:val="ConsPlusNormal"/>
              <w:jc w:val="center"/>
            </w:pPr>
            <w:r>
              <w:t>тыс. м</w:t>
            </w:r>
            <w:r>
              <w:rPr>
                <w:vertAlign w:val="superscript"/>
              </w:rPr>
              <w:t>3</w:t>
            </w:r>
          </w:p>
        </w:tc>
        <w:tc>
          <w:tcPr>
            <w:tcW w:w="1360" w:type="dxa"/>
            <w:vMerge w:val="restart"/>
          </w:tcPr>
          <w:p w:rsidR="00820748" w:rsidRDefault="00820748">
            <w:pPr>
              <w:pStyle w:val="ConsPlusNormal"/>
              <w:jc w:val="center"/>
            </w:pPr>
            <w:r>
              <w:t>Низшая теплота сгорания,</w:t>
            </w:r>
          </w:p>
          <w:p w:rsidR="00820748" w:rsidRDefault="00820748">
            <w:pPr>
              <w:pStyle w:val="ConsPlusNormal"/>
              <w:jc w:val="center"/>
            </w:pPr>
            <w:r>
              <w:t>ккал/кг (ккал/нм</w:t>
            </w:r>
            <w:r>
              <w:rPr>
                <w:vertAlign w:val="superscript"/>
              </w:rPr>
              <w:t>3</w:t>
            </w:r>
            <w:r>
              <w:t>)</w:t>
            </w:r>
          </w:p>
        </w:tc>
      </w:tr>
      <w:tr w:rsidR="00820748">
        <w:tc>
          <w:tcPr>
            <w:tcW w:w="2267" w:type="dxa"/>
            <w:vMerge/>
          </w:tcPr>
          <w:p w:rsidR="00820748" w:rsidRDefault="00820748">
            <w:pPr>
              <w:pStyle w:val="ConsPlusNormal"/>
            </w:pPr>
          </w:p>
        </w:tc>
        <w:tc>
          <w:tcPr>
            <w:tcW w:w="1587" w:type="dxa"/>
            <w:vMerge/>
          </w:tcPr>
          <w:p w:rsidR="00820748" w:rsidRDefault="00820748">
            <w:pPr>
              <w:pStyle w:val="ConsPlusNormal"/>
            </w:pPr>
          </w:p>
        </w:tc>
        <w:tc>
          <w:tcPr>
            <w:tcW w:w="1360" w:type="dxa"/>
            <w:vMerge/>
          </w:tcPr>
          <w:p w:rsidR="00820748" w:rsidRDefault="00820748">
            <w:pPr>
              <w:pStyle w:val="ConsPlusNormal"/>
            </w:pPr>
          </w:p>
        </w:tc>
        <w:tc>
          <w:tcPr>
            <w:tcW w:w="1190" w:type="dxa"/>
            <w:vMerge w:val="restart"/>
          </w:tcPr>
          <w:p w:rsidR="00820748" w:rsidRDefault="00820748">
            <w:pPr>
              <w:pStyle w:val="ConsPlusNormal"/>
              <w:jc w:val="center"/>
            </w:pPr>
            <w:r>
              <w:t>Всего, т. натурального топлива,</w:t>
            </w:r>
          </w:p>
          <w:p w:rsidR="00820748" w:rsidRDefault="00820748">
            <w:pPr>
              <w:pStyle w:val="ConsPlusNormal"/>
              <w:jc w:val="center"/>
            </w:pPr>
            <w:r>
              <w:t>тыс. м</w:t>
            </w:r>
            <w:r>
              <w:rPr>
                <w:vertAlign w:val="superscript"/>
              </w:rPr>
              <w:t>3</w:t>
            </w:r>
          </w:p>
        </w:tc>
        <w:tc>
          <w:tcPr>
            <w:tcW w:w="2210" w:type="dxa"/>
            <w:gridSpan w:val="2"/>
          </w:tcPr>
          <w:p w:rsidR="00820748" w:rsidRDefault="00820748">
            <w:pPr>
              <w:pStyle w:val="ConsPlusNormal"/>
              <w:jc w:val="center"/>
            </w:pPr>
            <w:r>
              <w:t>в том числе, на отпуск электрической и тепловой энергии</w:t>
            </w:r>
          </w:p>
        </w:tc>
        <w:tc>
          <w:tcPr>
            <w:tcW w:w="1360" w:type="dxa"/>
            <w:vMerge/>
          </w:tcPr>
          <w:p w:rsidR="00820748" w:rsidRDefault="00820748">
            <w:pPr>
              <w:pStyle w:val="ConsPlusNormal"/>
            </w:pPr>
          </w:p>
        </w:tc>
        <w:tc>
          <w:tcPr>
            <w:tcW w:w="1360" w:type="dxa"/>
            <w:vMerge/>
          </w:tcPr>
          <w:p w:rsidR="00820748" w:rsidRDefault="00820748">
            <w:pPr>
              <w:pStyle w:val="ConsPlusNormal"/>
            </w:pPr>
          </w:p>
        </w:tc>
      </w:tr>
      <w:tr w:rsidR="00820748">
        <w:tc>
          <w:tcPr>
            <w:tcW w:w="2267" w:type="dxa"/>
            <w:vMerge/>
          </w:tcPr>
          <w:p w:rsidR="00820748" w:rsidRDefault="00820748">
            <w:pPr>
              <w:pStyle w:val="ConsPlusNormal"/>
            </w:pPr>
          </w:p>
        </w:tc>
        <w:tc>
          <w:tcPr>
            <w:tcW w:w="1587" w:type="dxa"/>
            <w:vMerge/>
          </w:tcPr>
          <w:p w:rsidR="00820748" w:rsidRDefault="00820748">
            <w:pPr>
              <w:pStyle w:val="ConsPlusNormal"/>
            </w:pPr>
          </w:p>
        </w:tc>
        <w:tc>
          <w:tcPr>
            <w:tcW w:w="1360" w:type="dxa"/>
            <w:vMerge/>
          </w:tcPr>
          <w:p w:rsidR="00820748" w:rsidRDefault="00820748">
            <w:pPr>
              <w:pStyle w:val="ConsPlusNormal"/>
            </w:pPr>
          </w:p>
        </w:tc>
        <w:tc>
          <w:tcPr>
            <w:tcW w:w="1190" w:type="dxa"/>
            <w:vMerge/>
          </w:tcPr>
          <w:p w:rsidR="00820748" w:rsidRDefault="00820748">
            <w:pPr>
              <w:pStyle w:val="ConsPlusNormal"/>
            </w:pPr>
          </w:p>
        </w:tc>
        <w:tc>
          <w:tcPr>
            <w:tcW w:w="1020" w:type="dxa"/>
          </w:tcPr>
          <w:p w:rsidR="00820748" w:rsidRDefault="00820748">
            <w:pPr>
              <w:pStyle w:val="ConsPlusNormal"/>
              <w:jc w:val="center"/>
            </w:pPr>
            <w:r>
              <w:t>натурального</w:t>
            </w:r>
          </w:p>
        </w:tc>
        <w:tc>
          <w:tcPr>
            <w:tcW w:w="1190" w:type="dxa"/>
          </w:tcPr>
          <w:p w:rsidR="00820748" w:rsidRDefault="00820748">
            <w:pPr>
              <w:pStyle w:val="ConsPlusNormal"/>
              <w:jc w:val="center"/>
            </w:pPr>
            <w:r>
              <w:t>условного</w:t>
            </w:r>
          </w:p>
        </w:tc>
        <w:tc>
          <w:tcPr>
            <w:tcW w:w="1360" w:type="dxa"/>
            <w:vMerge/>
          </w:tcPr>
          <w:p w:rsidR="00820748" w:rsidRDefault="00820748">
            <w:pPr>
              <w:pStyle w:val="ConsPlusNormal"/>
            </w:pPr>
          </w:p>
        </w:tc>
        <w:tc>
          <w:tcPr>
            <w:tcW w:w="1360" w:type="dxa"/>
            <w:vMerge/>
          </w:tcPr>
          <w:p w:rsidR="00820748" w:rsidRDefault="00820748">
            <w:pPr>
              <w:pStyle w:val="ConsPlusNormal"/>
            </w:pPr>
          </w:p>
        </w:tc>
      </w:tr>
      <w:tr w:rsidR="00820748">
        <w:tc>
          <w:tcPr>
            <w:tcW w:w="11334" w:type="dxa"/>
            <w:gridSpan w:val="8"/>
          </w:tcPr>
          <w:p w:rsidR="00820748" w:rsidRDefault="00820748">
            <w:pPr>
              <w:pStyle w:val="ConsPlusNormal"/>
              <w:jc w:val="center"/>
            </w:pPr>
            <w:r>
              <w:t>A</w:t>
            </w:r>
          </w:p>
        </w:tc>
      </w:tr>
      <w:tr w:rsidR="00820748">
        <w:tc>
          <w:tcPr>
            <w:tcW w:w="2267" w:type="dxa"/>
          </w:tcPr>
          <w:p w:rsidR="00820748" w:rsidRDefault="00820748">
            <w:pPr>
              <w:pStyle w:val="ConsPlusNormal"/>
            </w:pPr>
            <w:r>
              <w:t>Уголь, в том числе</w:t>
            </w:r>
          </w:p>
        </w:tc>
        <w:tc>
          <w:tcPr>
            <w:tcW w:w="1587" w:type="dxa"/>
          </w:tcPr>
          <w:p w:rsidR="00820748" w:rsidRDefault="00820748">
            <w:pPr>
              <w:pStyle w:val="ConsPlusNormal"/>
              <w:jc w:val="center"/>
            </w:pPr>
            <w:r>
              <w:t>54 213</w:t>
            </w:r>
          </w:p>
        </w:tc>
        <w:tc>
          <w:tcPr>
            <w:tcW w:w="1360" w:type="dxa"/>
          </w:tcPr>
          <w:p w:rsidR="00820748" w:rsidRDefault="00820748">
            <w:pPr>
              <w:pStyle w:val="ConsPlusNormal"/>
              <w:jc w:val="center"/>
            </w:pPr>
            <w:r>
              <w:t>986 184</w:t>
            </w:r>
          </w:p>
        </w:tc>
        <w:tc>
          <w:tcPr>
            <w:tcW w:w="1190" w:type="dxa"/>
          </w:tcPr>
          <w:p w:rsidR="00820748" w:rsidRDefault="00820748">
            <w:pPr>
              <w:pStyle w:val="ConsPlusNormal"/>
              <w:jc w:val="center"/>
            </w:pPr>
            <w:r>
              <w:t>703 338</w:t>
            </w:r>
          </w:p>
        </w:tc>
        <w:tc>
          <w:tcPr>
            <w:tcW w:w="1020" w:type="dxa"/>
          </w:tcPr>
          <w:p w:rsidR="00820748" w:rsidRDefault="00820748">
            <w:pPr>
              <w:pStyle w:val="ConsPlusNormal"/>
            </w:pPr>
            <w:r>
              <w:t>703 338</w:t>
            </w:r>
          </w:p>
        </w:tc>
        <w:tc>
          <w:tcPr>
            <w:tcW w:w="1190" w:type="dxa"/>
          </w:tcPr>
          <w:p w:rsidR="00820748" w:rsidRDefault="00820748">
            <w:pPr>
              <w:pStyle w:val="ConsPlusNormal"/>
              <w:jc w:val="center"/>
            </w:pPr>
            <w:r>
              <w:t>483 933</w:t>
            </w:r>
          </w:p>
        </w:tc>
        <w:tc>
          <w:tcPr>
            <w:tcW w:w="1360" w:type="dxa"/>
          </w:tcPr>
          <w:p w:rsidR="00820748" w:rsidRDefault="00820748">
            <w:pPr>
              <w:pStyle w:val="ConsPlusNormal"/>
              <w:jc w:val="center"/>
            </w:pPr>
            <w:r>
              <w:t>247 059</w:t>
            </w:r>
          </w:p>
        </w:tc>
        <w:tc>
          <w:tcPr>
            <w:tcW w:w="1360" w:type="dxa"/>
          </w:tcPr>
          <w:p w:rsidR="00820748" w:rsidRDefault="00820748">
            <w:pPr>
              <w:pStyle w:val="ConsPlusNormal"/>
              <w:jc w:val="center"/>
            </w:pPr>
            <w:r>
              <w:t>4 816</w:t>
            </w:r>
          </w:p>
        </w:tc>
      </w:tr>
      <w:tr w:rsidR="00820748">
        <w:tc>
          <w:tcPr>
            <w:tcW w:w="2267" w:type="dxa"/>
          </w:tcPr>
          <w:p w:rsidR="00820748" w:rsidRDefault="00820748">
            <w:pPr>
              <w:pStyle w:val="ConsPlusNormal"/>
            </w:pPr>
            <w:r>
              <w:t>- Кузнецкий СС</w:t>
            </w:r>
          </w:p>
        </w:tc>
        <w:tc>
          <w:tcPr>
            <w:tcW w:w="1587" w:type="dxa"/>
          </w:tcPr>
          <w:p w:rsidR="00820748" w:rsidRDefault="00820748">
            <w:pPr>
              <w:pStyle w:val="ConsPlusNormal"/>
              <w:jc w:val="center"/>
            </w:pPr>
            <w:r>
              <w:t>28 213</w:t>
            </w:r>
          </w:p>
        </w:tc>
        <w:tc>
          <w:tcPr>
            <w:tcW w:w="1360" w:type="dxa"/>
          </w:tcPr>
          <w:p w:rsidR="00820748" w:rsidRDefault="00820748">
            <w:pPr>
              <w:pStyle w:val="ConsPlusNormal"/>
              <w:jc w:val="center"/>
            </w:pPr>
            <w:r>
              <w:t>783 498</w:t>
            </w:r>
          </w:p>
        </w:tc>
        <w:tc>
          <w:tcPr>
            <w:tcW w:w="1190" w:type="dxa"/>
          </w:tcPr>
          <w:p w:rsidR="00820748" w:rsidRDefault="00820748">
            <w:pPr>
              <w:pStyle w:val="ConsPlusNormal"/>
              <w:jc w:val="center"/>
            </w:pPr>
            <w:r>
              <w:t>600 135</w:t>
            </w:r>
          </w:p>
        </w:tc>
        <w:tc>
          <w:tcPr>
            <w:tcW w:w="1020" w:type="dxa"/>
          </w:tcPr>
          <w:p w:rsidR="00820748" w:rsidRDefault="00820748">
            <w:pPr>
              <w:pStyle w:val="ConsPlusNormal"/>
            </w:pPr>
            <w:r>
              <w:t>600 125</w:t>
            </w:r>
          </w:p>
        </w:tc>
        <w:tc>
          <w:tcPr>
            <w:tcW w:w="1190" w:type="dxa"/>
          </w:tcPr>
          <w:p w:rsidR="00820748" w:rsidRDefault="00820748">
            <w:pPr>
              <w:pStyle w:val="ConsPlusNormal"/>
            </w:pPr>
          </w:p>
        </w:tc>
        <w:tc>
          <w:tcPr>
            <w:tcW w:w="1360" w:type="dxa"/>
          </w:tcPr>
          <w:p w:rsidR="00820748" w:rsidRDefault="00820748">
            <w:pPr>
              <w:pStyle w:val="ConsPlusNormal"/>
              <w:jc w:val="center"/>
            </w:pPr>
            <w:r>
              <w:t>211 576</w:t>
            </w:r>
          </w:p>
        </w:tc>
        <w:tc>
          <w:tcPr>
            <w:tcW w:w="1360" w:type="dxa"/>
          </w:tcPr>
          <w:p w:rsidR="00820748" w:rsidRDefault="00820748">
            <w:pPr>
              <w:pStyle w:val="ConsPlusNormal"/>
            </w:pPr>
          </w:p>
        </w:tc>
      </w:tr>
      <w:tr w:rsidR="00820748">
        <w:tc>
          <w:tcPr>
            <w:tcW w:w="2267" w:type="dxa"/>
            <w:vAlign w:val="bottom"/>
          </w:tcPr>
          <w:p w:rsidR="00820748" w:rsidRDefault="00820748">
            <w:pPr>
              <w:pStyle w:val="ConsPlusNormal"/>
            </w:pPr>
            <w:r>
              <w:t>- Хакасский (Черногорский) Д</w:t>
            </w:r>
          </w:p>
        </w:tc>
        <w:tc>
          <w:tcPr>
            <w:tcW w:w="1587" w:type="dxa"/>
            <w:vAlign w:val="center"/>
          </w:tcPr>
          <w:p w:rsidR="00820748" w:rsidRDefault="00820748">
            <w:pPr>
              <w:pStyle w:val="ConsPlusNormal"/>
              <w:jc w:val="center"/>
            </w:pPr>
            <w:r>
              <w:t>26 000</w:t>
            </w:r>
          </w:p>
        </w:tc>
        <w:tc>
          <w:tcPr>
            <w:tcW w:w="1360" w:type="dxa"/>
            <w:vAlign w:val="center"/>
          </w:tcPr>
          <w:p w:rsidR="00820748" w:rsidRDefault="00820748">
            <w:pPr>
              <w:pStyle w:val="ConsPlusNormal"/>
              <w:jc w:val="center"/>
            </w:pPr>
            <w:r>
              <w:t>98 602</w:t>
            </w:r>
          </w:p>
        </w:tc>
        <w:tc>
          <w:tcPr>
            <w:tcW w:w="1190" w:type="dxa"/>
            <w:vAlign w:val="center"/>
          </w:tcPr>
          <w:p w:rsidR="00820748" w:rsidRDefault="00820748">
            <w:pPr>
              <w:pStyle w:val="ConsPlusNormal"/>
              <w:jc w:val="center"/>
            </w:pPr>
            <w:r>
              <w:t>103 203</w:t>
            </w:r>
          </w:p>
        </w:tc>
        <w:tc>
          <w:tcPr>
            <w:tcW w:w="1020" w:type="dxa"/>
            <w:vAlign w:val="center"/>
          </w:tcPr>
          <w:p w:rsidR="00820748" w:rsidRDefault="00820748">
            <w:pPr>
              <w:pStyle w:val="ConsPlusNormal"/>
            </w:pPr>
            <w:r>
              <w:t>103 203</w:t>
            </w:r>
          </w:p>
        </w:tc>
        <w:tc>
          <w:tcPr>
            <w:tcW w:w="1190" w:type="dxa"/>
          </w:tcPr>
          <w:p w:rsidR="00820748" w:rsidRDefault="00820748">
            <w:pPr>
              <w:pStyle w:val="ConsPlusNormal"/>
            </w:pPr>
          </w:p>
        </w:tc>
        <w:tc>
          <w:tcPr>
            <w:tcW w:w="1360" w:type="dxa"/>
            <w:vAlign w:val="center"/>
          </w:tcPr>
          <w:p w:rsidR="00820748" w:rsidRDefault="00820748">
            <w:pPr>
              <w:pStyle w:val="ConsPlusNormal"/>
              <w:jc w:val="center"/>
            </w:pPr>
            <w:r>
              <w:t>21 399</w:t>
            </w:r>
          </w:p>
        </w:tc>
        <w:tc>
          <w:tcPr>
            <w:tcW w:w="1360" w:type="dxa"/>
          </w:tcPr>
          <w:p w:rsidR="00820748" w:rsidRDefault="00820748">
            <w:pPr>
              <w:pStyle w:val="ConsPlusNormal"/>
            </w:pPr>
          </w:p>
        </w:tc>
      </w:tr>
      <w:tr w:rsidR="00820748">
        <w:tc>
          <w:tcPr>
            <w:tcW w:w="2267" w:type="dxa"/>
            <w:vAlign w:val="bottom"/>
          </w:tcPr>
          <w:p w:rsidR="00820748" w:rsidRDefault="00820748">
            <w:pPr>
              <w:pStyle w:val="ConsPlusNormal"/>
            </w:pPr>
            <w:r>
              <w:t>- Кузнецкий Д+Г</w:t>
            </w:r>
          </w:p>
        </w:tc>
        <w:tc>
          <w:tcPr>
            <w:tcW w:w="1587" w:type="dxa"/>
          </w:tcPr>
          <w:p w:rsidR="00820748" w:rsidRDefault="00820748">
            <w:pPr>
              <w:pStyle w:val="ConsPlusNormal"/>
            </w:pPr>
          </w:p>
        </w:tc>
        <w:tc>
          <w:tcPr>
            <w:tcW w:w="1360" w:type="dxa"/>
            <w:vAlign w:val="bottom"/>
          </w:tcPr>
          <w:p w:rsidR="00820748" w:rsidRDefault="00820748">
            <w:pPr>
              <w:pStyle w:val="ConsPlusNormal"/>
              <w:jc w:val="center"/>
            </w:pPr>
            <w:r>
              <w:t>14 084</w:t>
            </w:r>
          </w:p>
        </w:tc>
        <w:tc>
          <w:tcPr>
            <w:tcW w:w="1190" w:type="dxa"/>
          </w:tcPr>
          <w:p w:rsidR="00820748" w:rsidRDefault="00820748">
            <w:pPr>
              <w:pStyle w:val="ConsPlusNormal"/>
            </w:pPr>
          </w:p>
        </w:tc>
        <w:tc>
          <w:tcPr>
            <w:tcW w:w="1020" w:type="dxa"/>
          </w:tcPr>
          <w:p w:rsidR="00820748" w:rsidRDefault="00820748">
            <w:pPr>
              <w:pStyle w:val="ConsPlusNormal"/>
            </w:pPr>
          </w:p>
        </w:tc>
        <w:tc>
          <w:tcPr>
            <w:tcW w:w="1190" w:type="dxa"/>
          </w:tcPr>
          <w:p w:rsidR="00820748" w:rsidRDefault="00820748">
            <w:pPr>
              <w:pStyle w:val="ConsPlusNormal"/>
            </w:pPr>
          </w:p>
        </w:tc>
        <w:tc>
          <w:tcPr>
            <w:tcW w:w="1360" w:type="dxa"/>
            <w:vAlign w:val="bottom"/>
          </w:tcPr>
          <w:p w:rsidR="00820748" w:rsidRDefault="00820748">
            <w:pPr>
              <w:pStyle w:val="ConsPlusNormal"/>
              <w:jc w:val="center"/>
            </w:pPr>
            <w:r>
              <w:t>14 084</w:t>
            </w:r>
          </w:p>
        </w:tc>
        <w:tc>
          <w:tcPr>
            <w:tcW w:w="1360" w:type="dxa"/>
          </w:tcPr>
          <w:p w:rsidR="00820748" w:rsidRDefault="00820748">
            <w:pPr>
              <w:pStyle w:val="ConsPlusNormal"/>
            </w:pPr>
          </w:p>
        </w:tc>
      </w:tr>
      <w:tr w:rsidR="00820748">
        <w:tc>
          <w:tcPr>
            <w:tcW w:w="2267" w:type="dxa"/>
          </w:tcPr>
          <w:p w:rsidR="00820748" w:rsidRDefault="00820748">
            <w:pPr>
              <w:pStyle w:val="ConsPlusNormal"/>
            </w:pPr>
            <w:r>
              <w:t>Газ</w:t>
            </w:r>
          </w:p>
        </w:tc>
        <w:tc>
          <w:tcPr>
            <w:tcW w:w="1587" w:type="dxa"/>
          </w:tcPr>
          <w:p w:rsidR="00820748" w:rsidRDefault="00820748">
            <w:pPr>
              <w:pStyle w:val="ConsPlusNormal"/>
            </w:pPr>
          </w:p>
        </w:tc>
        <w:tc>
          <w:tcPr>
            <w:tcW w:w="1360" w:type="dxa"/>
          </w:tcPr>
          <w:p w:rsidR="00820748" w:rsidRDefault="00820748">
            <w:pPr>
              <w:pStyle w:val="ConsPlusNormal"/>
              <w:jc w:val="center"/>
            </w:pPr>
            <w:r>
              <w:t>78 406</w:t>
            </w:r>
          </w:p>
        </w:tc>
        <w:tc>
          <w:tcPr>
            <w:tcW w:w="1190" w:type="dxa"/>
          </w:tcPr>
          <w:p w:rsidR="00820748" w:rsidRDefault="00820748">
            <w:pPr>
              <w:pStyle w:val="ConsPlusNormal"/>
              <w:jc w:val="center"/>
            </w:pPr>
            <w:r>
              <w:t>78 406</w:t>
            </w:r>
          </w:p>
        </w:tc>
        <w:tc>
          <w:tcPr>
            <w:tcW w:w="1020" w:type="dxa"/>
          </w:tcPr>
          <w:p w:rsidR="00820748" w:rsidRDefault="00820748">
            <w:pPr>
              <w:pStyle w:val="ConsPlusNormal"/>
              <w:jc w:val="center"/>
            </w:pPr>
            <w:r>
              <w:t>78 406</w:t>
            </w:r>
          </w:p>
        </w:tc>
        <w:tc>
          <w:tcPr>
            <w:tcW w:w="1190" w:type="dxa"/>
          </w:tcPr>
          <w:p w:rsidR="00820748" w:rsidRDefault="00820748">
            <w:pPr>
              <w:pStyle w:val="ConsPlusNormal"/>
              <w:jc w:val="center"/>
            </w:pPr>
            <w:r>
              <w:t>91 367</w:t>
            </w:r>
          </w:p>
        </w:tc>
        <w:tc>
          <w:tcPr>
            <w:tcW w:w="1360" w:type="dxa"/>
          </w:tcPr>
          <w:p w:rsidR="00820748" w:rsidRDefault="00820748">
            <w:pPr>
              <w:pStyle w:val="ConsPlusNormal"/>
            </w:pPr>
          </w:p>
        </w:tc>
        <w:tc>
          <w:tcPr>
            <w:tcW w:w="1360" w:type="dxa"/>
          </w:tcPr>
          <w:p w:rsidR="00820748" w:rsidRDefault="00820748">
            <w:pPr>
              <w:pStyle w:val="ConsPlusNormal"/>
              <w:jc w:val="center"/>
            </w:pPr>
            <w:r>
              <w:t>8 157</w:t>
            </w:r>
          </w:p>
        </w:tc>
      </w:tr>
      <w:tr w:rsidR="00820748">
        <w:tc>
          <w:tcPr>
            <w:tcW w:w="2267" w:type="dxa"/>
            <w:vAlign w:val="bottom"/>
          </w:tcPr>
          <w:p w:rsidR="00820748" w:rsidRDefault="00820748">
            <w:pPr>
              <w:pStyle w:val="ConsPlusNormal"/>
            </w:pPr>
            <w:r>
              <w:t>Нефтетопливо, в том числе</w:t>
            </w:r>
          </w:p>
        </w:tc>
        <w:tc>
          <w:tcPr>
            <w:tcW w:w="1587" w:type="dxa"/>
            <w:vAlign w:val="center"/>
          </w:tcPr>
          <w:p w:rsidR="00820748" w:rsidRDefault="00820748">
            <w:pPr>
              <w:pStyle w:val="ConsPlusNormal"/>
              <w:jc w:val="center"/>
            </w:pPr>
            <w:r>
              <w:t>2 983</w:t>
            </w:r>
          </w:p>
        </w:tc>
        <w:tc>
          <w:tcPr>
            <w:tcW w:w="1360" w:type="dxa"/>
          </w:tcPr>
          <w:p w:rsidR="00820748" w:rsidRDefault="00820748">
            <w:pPr>
              <w:pStyle w:val="ConsPlusNormal"/>
            </w:pPr>
          </w:p>
        </w:tc>
        <w:tc>
          <w:tcPr>
            <w:tcW w:w="1190" w:type="dxa"/>
            <w:vAlign w:val="center"/>
          </w:tcPr>
          <w:p w:rsidR="00820748" w:rsidRDefault="00820748">
            <w:pPr>
              <w:pStyle w:val="ConsPlusNormal"/>
              <w:jc w:val="center"/>
            </w:pPr>
            <w:r>
              <w:t>5 808</w:t>
            </w:r>
          </w:p>
        </w:tc>
        <w:tc>
          <w:tcPr>
            <w:tcW w:w="1020" w:type="dxa"/>
            <w:vAlign w:val="center"/>
          </w:tcPr>
          <w:p w:rsidR="00820748" w:rsidRDefault="00820748">
            <w:pPr>
              <w:pStyle w:val="ConsPlusNormal"/>
              <w:jc w:val="center"/>
            </w:pPr>
            <w:r>
              <w:t>4 711</w:t>
            </w:r>
          </w:p>
        </w:tc>
        <w:tc>
          <w:tcPr>
            <w:tcW w:w="1190" w:type="dxa"/>
            <w:vAlign w:val="center"/>
          </w:tcPr>
          <w:p w:rsidR="00820748" w:rsidRDefault="00820748">
            <w:pPr>
              <w:pStyle w:val="ConsPlusNormal"/>
              <w:jc w:val="center"/>
            </w:pPr>
            <w:r>
              <w:t>6 367</w:t>
            </w:r>
          </w:p>
        </w:tc>
        <w:tc>
          <w:tcPr>
            <w:tcW w:w="1360" w:type="dxa"/>
            <w:vAlign w:val="center"/>
          </w:tcPr>
          <w:p w:rsidR="00820748" w:rsidRDefault="00820748">
            <w:pPr>
              <w:pStyle w:val="ConsPlusNormal"/>
              <w:jc w:val="center"/>
            </w:pPr>
            <w:r>
              <w:t>1 913</w:t>
            </w:r>
          </w:p>
        </w:tc>
        <w:tc>
          <w:tcPr>
            <w:tcW w:w="1360" w:type="dxa"/>
            <w:vAlign w:val="center"/>
          </w:tcPr>
          <w:p w:rsidR="00820748" w:rsidRDefault="00820748">
            <w:pPr>
              <w:pStyle w:val="ConsPlusNormal"/>
              <w:jc w:val="center"/>
            </w:pPr>
            <w:r>
              <w:t>9 461</w:t>
            </w:r>
          </w:p>
        </w:tc>
      </w:tr>
      <w:tr w:rsidR="00820748">
        <w:tc>
          <w:tcPr>
            <w:tcW w:w="2267" w:type="dxa"/>
            <w:vAlign w:val="bottom"/>
          </w:tcPr>
          <w:p w:rsidR="00820748" w:rsidRDefault="00820748">
            <w:pPr>
              <w:pStyle w:val="ConsPlusNormal"/>
            </w:pPr>
            <w:r>
              <w:t>- мазут</w:t>
            </w:r>
          </w:p>
        </w:tc>
        <w:tc>
          <w:tcPr>
            <w:tcW w:w="1587" w:type="dxa"/>
            <w:vAlign w:val="bottom"/>
          </w:tcPr>
          <w:p w:rsidR="00820748" w:rsidRDefault="00820748">
            <w:pPr>
              <w:pStyle w:val="ConsPlusNormal"/>
              <w:jc w:val="center"/>
            </w:pPr>
            <w:r>
              <w:t>2 922</w:t>
            </w:r>
          </w:p>
        </w:tc>
        <w:tc>
          <w:tcPr>
            <w:tcW w:w="1360" w:type="dxa"/>
            <w:vAlign w:val="bottom"/>
          </w:tcPr>
          <w:p w:rsidR="00820748" w:rsidRDefault="00820748">
            <w:pPr>
              <w:pStyle w:val="ConsPlusNormal"/>
              <w:jc w:val="center"/>
            </w:pPr>
            <w:r>
              <w:t>4 617</w:t>
            </w:r>
          </w:p>
        </w:tc>
        <w:tc>
          <w:tcPr>
            <w:tcW w:w="1190" w:type="dxa"/>
            <w:vAlign w:val="bottom"/>
          </w:tcPr>
          <w:p w:rsidR="00820748" w:rsidRDefault="00820748">
            <w:pPr>
              <w:pStyle w:val="ConsPlusNormal"/>
              <w:jc w:val="center"/>
            </w:pPr>
            <w:r>
              <w:t>5 671</w:t>
            </w:r>
          </w:p>
        </w:tc>
        <w:tc>
          <w:tcPr>
            <w:tcW w:w="1020" w:type="dxa"/>
            <w:vAlign w:val="bottom"/>
          </w:tcPr>
          <w:p w:rsidR="00820748" w:rsidRDefault="00820748">
            <w:pPr>
              <w:pStyle w:val="ConsPlusNormal"/>
              <w:jc w:val="center"/>
            </w:pPr>
            <w:r>
              <w:t>4 586</w:t>
            </w:r>
          </w:p>
        </w:tc>
        <w:tc>
          <w:tcPr>
            <w:tcW w:w="1190" w:type="dxa"/>
            <w:vAlign w:val="bottom"/>
          </w:tcPr>
          <w:p w:rsidR="00820748" w:rsidRDefault="00820748">
            <w:pPr>
              <w:pStyle w:val="ConsPlusNormal"/>
              <w:jc w:val="center"/>
            </w:pPr>
            <w:r>
              <w:t>6 367</w:t>
            </w:r>
          </w:p>
        </w:tc>
        <w:tc>
          <w:tcPr>
            <w:tcW w:w="1360" w:type="dxa"/>
            <w:vAlign w:val="bottom"/>
          </w:tcPr>
          <w:p w:rsidR="00820748" w:rsidRDefault="00820748">
            <w:pPr>
              <w:pStyle w:val="ConsPlusNormal"/>
              <w:jc w:val="center"/>
            </w:pPr>
            <w:r>
              <w:t>1 868</w:t>
            </w:r>
          </w:p>
        </w:tc>
        <w:tc>
          <w:tcPr>
            <w:tcW w:w="1360" w:type="dxa"/>
            <w:vAlign w:val="bottom"/>
          </w:tcPr>
          <w:p w:rsidR="00820748" w:rsidRDefault="00820748">
            <w:pPr>
              <w:pStyle w:val="ConsPlusNormal"/>
              <w:jc w:val="center"/>
            </w:pPr>
            <w:r>
              <w:t>9 718</w:t>
            </w:r>
          </w:p>
        </w:tc>
      </w:tr>
      <w:tr w:rsidR="00820748">
        <w:tc>
          <w:tcPr>
            <w:tcW w:w="2267" w:type="dxa"/>
            <w:vAlign w:val="bottom"/>
          </w:tcPr>
          <w:p w:rsidR="00820748" w:rsidRDefault="00820748">
            <w:pPr>
              <w:pStyle w:val="ConsPlusNormal"/>
            </w:pPr>
            <w:r>
              <w:t>Итого</w:t>
            </w:r>
          </w:p>
        </w:tc>
        <w:tc>
          <w:tcPr>
            <w:tcW w:w="1587" w:type="dxa"/>
          </w:tcPr>
          <w:p w:rsidR="00820748" w:rsidRDefault="00820748">
            <w:pPr>
              <w:pStyle w:val="ConsPlusNormal"/>
            </w:pPr>
          </w:p>
        </w:tc>
        <w:tc>
          <w:tcPr>
            <w:tcW w:w="1360" w:type="dxa"/>
          </w:tcPr>
          <w:p w:rsidR="00820748" w:rsidRDefault="00820748">
            <w:pPr>
              <w:pStyle w:val="ConsPlusNormal"/>
            </w:pPr>
          </w:p>
        </w:tc>
        <w:tc>
          <w:tcPr>
            <w:tcW w:w="1190" w:type="dxa"/>
          </w:tcPr>
          <w:p w:rsidR="00820748" w:rsidRDefault="00820748">
            <w:pPr>
              <w:pStyle w:val="ConsPlusNormal"/>
            </w:pPr>
          </w:p>
        </w:tc>
        <w:tc>
          <w:tcPr>
            <w:tcW w:w="1020" w:type="dxa"/>
          </w:tcPr>
          <w:p w:rsidR="00820748" w:rsidRDefault="00820748">
            <w:pPr>
              <w:pStyle w:val="ConsPlusNormal"/>
            </w:pPr>
          </w:p>
        </w:tc>
        <w:tc>
          <w:tcPr>
            <w:tcW w:w="1190" w:type="dxa"/>
            <w:vAlign w:val="bottom"/>
          </w:tcPr>
          <w:p w:rsidR="00820748" w:rsidRDefault="00820748">
            <w:pPr>
              <w:pStyle w:val="ConsPlusNormal"/>
              <w:jc w:val="center"/>
            </w:pPr>
            <w:r>
              <w:t>581 667</w:t>
            </w:r>
          </w:p>
        </w:tc>
        <w:tc>
          <w:tcPr>
            <w:tcW w:w="1360" w:type="dxa"/>
          </w:tcPr>
          <w:p w:rsidR="00820748" w:rsidRDefault="00820748">
            <w:pPr>
              <w:pStyle w:val="ConsPlusNormal"/>
            </w:pPr>
          </w:p>
        </w:tc>
        <w:tc>
          <w:tcPr>
            <w:tcW w:w="1360" w:type="dxa"/>
          </w:tcPr>
          <w:p w:rsidR="00820748" w:rsidRDefault="00820748">
            <w:pPr>
              <w:pStyle w:val="ConsPlusNormal"/>
            </w:pPr>
          </w:p>
        </w:tc>
      </w:tr>
      <w:tr w:rsidR="00820748">
        <w:tc>
          <w:tcPr>
            <w:tcW w:w="11334" w:type="dxa"/>
            <w:gridSpan w:val="8"/>
          </w:tcPr>
          <w:p w:rsidR="00820748" w:rsidRDefault="00820748">
            <w:pPr>
              <w:pStyle w:val="ConsPlusNormal"/>
              <w:jc w:val="center"/>
            </w:pPr>
            <w:r>
              <w:t>A-1</w:t>
            </w:r>
          </w:p>
        </w:tc>
      </w:tr>
      <w:tr w:rsidR="00820748">
        <w:tc>
          <w:tcPr>
            <w:tcW w:w="2267" w:type="dxa"/>
            <w:vAlign w:val="bottom"/>
          </w:tcPr>
          <w:p w:rsidR="00820748" w:rsidRDefault="00820748">
            <w:pPr>
              <w:pStyle w:val="ConsPlusNormal"/>
            </w:pPr>
            <w:r>
              <w:t>Итого</w:t>
            </w:r>
          </w:p>
        </w:tc>
        <w:tc>
          <w:tcPr>
            <w:tcW w:w="1587" w:type="dxa"/>
          </w:tcPr>
          <w:p w:rsidR="00820748" w:rsidRDefault="00820748">
            <w:pPr>
              <w:pStyle w:val="ConsPlusNormal"/>
            </w:pPr>
          </w:p>
        </w:tc>
        <w:tc>
          <w:tcPr>
            <w:tcW w:w="1360" w:type="dxa"/>
          </w:tcPr>
          <w:p w:rsidR="00820748" w:rsidRDefault="00820748">
            <w:pPr>
              <w:pStyle w:val="ConsPlusNormal"/>
            </w:pPr>
          </w:p>
        </w:tc>
        <w:tc>
          <w:tcPr>
            <w:tcW w:w="1190" w:type="dxa"/>
          </w:tcPr>
          <w:p w:rsidR="00820748" w:rsidRDefault="00820748">
            <w:pPr>
              <w:pStyle w:val="ConsPlusNormal"/>
            </w:pPr>
          </w:p>
        </w:tc>
        <w:tc>
          <w:tcPr>
            <w:tcW w:w="1020" w:type="dxa"/>
          </w:tcPr>
          <w:p w:rsidR="00820748" w:rsidRDefault="00820748">
            <w:pPr>
              <w:pStyle w:val="ConsPlusNormal"/>
            </w:pPr>
          </w:p>
        </w:tc>
        <w:tc>
          <w:tcPr>
            <w:tcW w:w="1190" w:type="dxa"/>
          </w:tcPr>
          <w:p w:rsidR="00820748" w:rsidRDefault="00820748">
            <w:pPr>
              <w:pStyle w:val="ConsPlusNormal"/>
            </w:pPr>
          </w:p>
        </w:tc>
        <w:tc>
          <w:tcPr>
            <w:tcW w:w="1360" w:type="dxa"/>
          </w:tcPr>
          <w:p w:rsidR="00820748" w:rsidRDefault="00820748">
            <w:pPr>
              <w:pStyle w:val="ConsPlusNormal"/>
            </w:pPr>
          </w:p>
        </w:tc>
        <w:tc>
          <w:tcPr>
            <w:tcW w:w="1360" w:type="dxa"/>
          </w:tcPr>
          <w:p w:rsidR="00820748" w:rsidRDefault="00820748">
            <w:pPr>
              <w:pStyle w:val="ConsPlusNormal"/>
            </w:pPr>
          </w:p>
        </w:tc>
      </w:tr>
      <w:tr w:rsidR="00820748">
        <w:tc>
          <w:tcPr>
            <w:tcW w:w="11334" w:type="dxa"/>
            <w:gridSpan w:val="8"/>
          </w:tcPr>
          <w:p w:rsidR="00820748" w:rsidRDefault="00820748">
            <w:pPr>
              <w:pStyle w:val="ConsPlusNormal"/>
              <w:jc w:val="center"/>
            </w:pPr>
            <w:r>
              <w:t>A-2</w:t>
            </w:r>
          </w:p>
        </w:tc>
      </w:tr>
      <w:tr w:rsidR="00820748">
        <w:tc>
          <w:tcPr>
            <w:tcW w:w="2267" w:type="dxa"/>
            <w:vAlign w:val="bottom"/>
          </w:tcPr>
          <w:p w:rsidR="00820748" w:rsidRDefault="00820748">
            <w:pPr>
              <w:pStyle w:val="ConsPlusNormal"/>
            </w:pPr>
            <w:r>
              <w:t>Итого</w:t>
            </w:r>
          </w:p>
        </w:tc>
        <w:tc>
          <w:tcPr>
            <w:tcW w:w="1587" w:type="dxa"/>
          </w:tcPr>
          <w:p w:rsidR="00820748" w:rsidRDefault="00820748">
            <w:pPr>
              <w:pStyle w:val="ConsPlusNormal"/>
            </w:pPr>
          </w:p>
        </w:tc>
        <w:tc>
          <w:tcPr>
            <w:tcW w:w="1360" w:type="dxa"/>
          </w:tcPr>
          <w:p w:rsidR="00820748" w:rsidRDefault="00820748">
            <w:pPr>
              <w:pStyle w:val="ConsPlusNormal"/>
            </w:pPr>
          </w:p>
        </w:tc>
        <w:tc>
          <w:tcPr>
            <w:tcW w:w="1190" w:type="dxa"/>
          </w:tcPr>
          <w:p w:rsidR="00820748" w:rsidRDefault="00820748">
            <w:pPr>
              <w:pStyle w:val="ConsPlusNormal"/>
            </w:pPr>
          </w:p>
        </w:tc>
        <w:tc>
          <w:tcPr>
            <w:tcW w:w="1020" w:type="dxa"/>
          </w:tcPr>
          <w:p w:rsidR="00820748" w:rsidRDefault="00820748">
            <w:pPr>
              <w:pStyle w:val="ConsPlusNormal"/>
            </w:pPr>
          </w:p>
        </w:tc>
        <w:tc>
          <w:tcPr>
            <w:tcW w:w="1190" w:type="dxa"/>
          </w:tcPr>
          <w:p w:rsidR="00820748" w:rsidRDefault="00820748">
            <w:pPr>
              <w:pStyle w:val="ConsPlusNormal"/>
            </w:pPr>
          </w:p>
        </w:tc>
        <w:tc>
          <w:tcPr>
            <w:tcW w:w="1360" w:type="dxa"/>
          </w:tcPr>
          <w:p w:rsidR="00820748" w:rsidRDefault="00820748">
            <w:pPr>
              <w:pStyle w:val="ConsPlusNormal"/>
            </w:pPr>
          </w:p>
        </w:tc>
        <w:tc>
          <w:tcPr>
            <w:tcW w:w="1360" w:type="dxa"/>
          </w:tcPr>
          <w:p w:rsidR="00820748" w:rsidRDefault="00820748">
            <w:pPr>
              <w:pStyle w:val="ConsPlusNormal"/>
            </w:pPr>
          </w:p>
        </w:tc>
      </w:tr>
      <w:tr w:rsidR="00820748">
        <w:tc>
          <w:tcPr>
            <w:tcW w:w="11334" w:type="dxa"/>
            <w:gridSpan w:val="8"/>
          </w:tcPr>
          <w:p w:rsidR="00820748" w:rsidRDefault="00820748">
            <w:pPr>
              <w:pStyle w:val="ConsPlusNormal"/>
              <w:jc w:val="center"/>
            </w:pPr>
            <w:r>
              <w:t>A-3</w:t>
            </w:r>
          </w:p>
        </w:tc>
      </w:tr>
      <w:tr w:rsidR="00820748">
        <w:tc>
          <w:tcPr>
            <w:tcW w:w="2267" w:type="dxa"/>
            <w:vAlign w:val="bottom"/>
          </w:tcPr>
          <w:p w:rsidR="00820748" w:rsidRDefault="00820748">
            <w:pPr>
              <w:pStyle w:val="ConsPlusNormal"/>
            </w:pPr>
            <w:r>
              <w:t>Итого</w:t>
            </w:r>
          </w:p>
        </w:tc>
        <w:tc>
          <w:tcPr>
            <w:tcW w:w="1587" w:type="dxa"/>
          </w:tcPr>
          <w:p w:rsidR="00820748" w:rsidRDefault="00820748">
            <w:pPr>
              <w:pStyle w:val="ConsPlusNormal"/>
            </w:pPr>
          </w:p>
        </w:tc>
        <w:tc>
          <w:tcPr>
            <w:tcW w:w="1360" w:type="dxa"/>
          </w:tcPr>
          <w:p w:rsidR="00820748" w:rsidRDefault="00820748">
            <w:pPr>
              <w:pStyle w:val="ConsPlusNormal"/>
            </w:pPr>
          </w:p>
        </w:tc>
        <w:tc>
          <w:tcPr>
            <w:tcW w:w="1190" w:type="dxa"/>
          </w:tcPr>
          <w:p w:rsidR="00820748" w:rsidRDefault="00820748">
            <w:pPr>
              <w:pStyle w:val="ConsPlusNormal"/>
            </w:pPr>
          </w:p>
        </w:tc>
        <w:tc>
          <w:tcPr>
            <w:tcW w:w="1020" w:type="dxa"/>
          </w:tcPr>
          <w:p w:rsidR="00820748" w:rsidRDefault="00820748">
            <w:pPr>
              <w:pStyle w:val="ConsPlusNormal"/>
            </w:pPr>
          </w:p>
        </w:tc>
        <w:tc>
          <w:tcPr>
            <w:tcW w:w="1190" w:type="dxa"/>
          </w:tcPr>
          <w:p w:rsidR="00820748" w:rsidRDefault="00820748">
            <w:pPr>
              <w:pStyle w:val="ConsPlusNormal"/>
            </w:pPr>
          </w:p>
        </w:tc>
        <w:tc>
          <w:tcPr>
            <w:tcW w:w="1360" w:type="dxa"/>
          </w:tcPr>
          <w:p w:rsidR="00820748" w:rsidRDefault="00820748">
            <w:pPr>
              <w:pStyle w:val="ConsPlusNormal"/>
            </w:pPr>
          </w:p>
        </w:tc>
        <w:tc>
          <w:tcPr>
            <w:tcW w:w="1360" w:type="dxa"/>
          </w:tcPr>
          <w:p w:rsidR="00820748" w:rsidRDefault="00820748">
            <w:pPr>
              <w:pStyle w:val="ConsPlusNormal"/>
            </w:pPr>
          </w:p>
        </w:tc>
      </w:tr>
      <w:tr w:rsidR="00820748">
        <w:tc>
          <w:tcPr>
            <w:tcW w:w="11334" w:type="dxa"/>
            <w:gridSpan w:val="8"/>
          </w:tcPr>
          <w:p w:rsidR="00820748" w:rsidRDefault="00820748">
            <w:pPr>
              <w:pStyle w:val="ConsPlusNormal"/>
              <w:jc w:val="center"/>
            </w:pPr>
            <w:r>
              <w:lastRenderedPageBreak/>
              <w:t>A-4</w:t>
            </w:r>
          </w:p>
        </w:tc>
      </w:tr>
      <w:tr w:rsidR="00820748">
        <w:tc>
          <w:tcPr>
            <w:tcW w:w="2267" w:type="dxa"/>
          </w:tcPr>
          <w:p w:rsidR="00820748" w:rsidRDefault="00820748">
            <w:pPr>
              <w:pStyle w:val="ConsPlusNormal"/>
            </w:pPr>
            <w:r>
              <w:t>Итого</w:t>
            </w:r>
          </w:p>
        </w:tc>
        <w:tc>
          <w:tcPr>
            <w:tcW w:w="1587" w:type="dxa"/>
          </w:tcPr>
          <w:p w:rsidR="00820748" w:rsidRDefault="00820748">
            <w:pPr>
              <w:pStyle w:val="ConsPlusNormal"/>
              <w:jc w:val="both"/>
            </w:pPr>
          </w:p>
        </w:tc>
        <w:tc>
          <w:tcPr>
            <w:tcW w:w="1360" w:type="dxa"/>
          </w:tcPr>
          <w:p w:rsidR="00820748" w:rsidRDefault="00820748">
            <w:pPr>
              <w:pStyle w:val="ConsPlusNormal"/>
              <w:jc w:val="both"/>
            </w:pPr>
          </w:p>
        </w:tc>
        <w:tc>
          <w:tcPr>
            <w:tcW w:w="1190" w:type="dxa"/>
          </w:tcPr>
          <w:p w:rsidR="00820748" w:rsidRDefault="00820748">
            <w:pPr>
              <w:pStyle w:val="ConsPlusNormal"/>
            </w:pPr>
          </w:p>
        </w:tc>
        <w:tc>
          <w:tcPr>
            <w:tcW w:w="1020" w:type="dxa"/>
          </w:tcPr>
          <w:p w:rsidR="00820748" w:rsidRDefault="00820748">
            <w:pPr>
              <w:pStyle w:val="ConsPlusNormal"/>
            </w:pPr>
          </w:p>
        </w:tc>
        <w:tc>
          <w:tcPr>
            <w:tcW w:w="1190" w:type="dxa"/>
          </w:tcPr>
          <w:p w:rsidR="00820748" w:rsidRDefault="00820748">
            <w:pPr>
              <w:pStyle w:val="ConsPlusNormal"/>
            </w:pPr>
          </w:p>
        </w:tc>
        <w:tc>
          <w:tcPr>
            <w:tcW w:w="1360" w:type="dxa"/>
          </w:tcPr>
          <w:p w:rsidR="00820748" w:rsidRDefault="00820748">
            <w:pPr>
              <w:pStyle w:val="ConsPlusNormal"/>
            </w:pPr>
          </w:p>
        </w:tc>
        <w:tc>
          <w:tcPr>
            <w:tcW w:w="136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66" w:name="P5029"/>
      <w:bookmarkEnd w:id="66"/>
      <w:r>
        <w:t>Таблица П17.2. Топливный баланс системы теплоснабжения, образованной на базе котельной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154"/>
        <w:gridCol w:w="1474"/>
        <w:gridCol w:w="1360"/>
        <w:gridCol w:w="1700"/>
        <w:gridCol w:w="1870"/>
        <w:gridCol w:w="1360"/>
        <w:gridCol w:w="1417"/>
      </w:tblGrid>
      <w:tr w:rsidR="00820748">
        <w:tc>
          <w:tcPr>
            <w:tcW w:w="2154" w:type="dxa"/>
            <w:vMerge w:val="restart"/>
          </w:tcPr>
          <w:p w:rsidR="00820748" w:rsidRDefault="00820748">
            <w:pPr>
              <w:pStyle w:val="ConsPlusNormal"/>
              <w:jc w:val="center"/>
            </w:pPr>
            <w:r>
              <w:t>Баланс топлива за год</w:t>
            </w:r>
          </w:p>
        </w:tc>
        <w:tc>
          <w:tcPr>
            <w:tcW w:w="1474" w:type="dxa"/>
            <w:vMerge w:val="restart"/>
          </w:tcPr>
          <w:p w:rsidR="00820748" w:rsidRDefault="00820748">
            <w:pPr>
              <w:pStyle w:val="ConsPlusNormal"/>
              <w:jc w:val="center"/>
            </w:pPr>
            <w:r>
              <w:t>Остаток топлива на начало года, т. натурального топлива,</w:t>
            </w:r>
          </w:p>
          <w:p w:rsidR="00820748" w:rsidRDefault="00820748">
            <w:pPr>
              <w:pStyle w:val="ConsPlusNormal"/>
              <w:jc w:val="center"/>
            </w:pPr>
            <w:r>
              <w:t>тыс. м</w:t>
            </w:r>
            <w:r>
              <w:rPr>
                <w:vertAlign w:val="superscript"/>
              </w:rPr>
              <w:t>3</w:t>
            </w:r>
          </w:p>
        </w:tc>
        <w:tc>
          <w:tcPr>
            <w:tcW w:w="1360" w:type="dxa"/>
            <w:vMerge w:val="restart"/>
          </w:tcPr>
          <w:p w:rsidR="00820748" w:rsidRDefault="00820748">
            <w:pPr>
              <w:pStyle w:val="ConsPlusNormal"/>
              <w:jc w:val="center"/>
            </w:pPr>
            <w:r>
              <w:t>Приход топлива за год, т. натурального топлива,</w:t>
            </w:r>
          </w:p>
          <w:p w:rsidR="00820748" w:rsidRDefault="00820748">
            <w:pPr>
              <w:pStyle w:val="ConsPlusNormal"/>
              <w:jc w:val="center"/>
            </w:pPr>
            <w:r>
              <w:t>тыс. м</w:t>
            </w:r>
            <w:r>
              <w:rPr>
                <w:vertAlign w:val="superscript"/>
              </w:rPr>
              <w:t>3</w:t>
            </w:r>
          </w:p>
        </w:tc>
        <w:tc>
          <w:tcPr>
            <w:tcW w:w="3570" w:type="dxa"/>
            <w:gridSpan w:val="2"/>
          </w:tcPr>
          <w:p w:rsidR="00820748" w:rsidRDefault="00820748">
            <w:pPr>
              <w:pStyle w:val="ConsPlusNormal"/>
              <w:jc w:val="center"/>
            </w:pPr>
            <w:r>
              <w:t>Израсходовано топлива</w:t>
            </w:r>
          </w:p>
        </w:tc>
        <w:tc>
          <w:tcPr>
            <w:tcW w:w="1360" w:type="dxa"/>
            <w:vMerge w:val="restart"/>
          </w:tcPr>
          <w:p w:rsidR="00820748" w:rsidRDefault="00820748">
            <w:pPr>
              <w:pStyle w:val="ConsPlusNormal"/>
              <w:jc w:val="center"/>
            </w:pPr>
            <w:r>
              <w:t>Остаток топлива, т. натурального топлива,</w:t>
            </w:r>
          </w:p>
          <w:p w:rsidR="00820748" w:rsidRDefault="00820748">
            <w:pPr>
              <w:pStyle w:val="ConsPlusNormal"/>
              <w:jc w:val="center"/>
            </w:pPr>
            <w:r>
              <w:t>тыс. м</w:t>
            </w:r>
            <w:r>
              <w:rPr>
                <w:vertAlign w:val="superscript"/>
              </w:rPr>
              <w:t>3</w:t>
            </w:r>
          </w:p>
        </w:tc>
        <w:tc>
          <w:tcPr>
            <w:tcW w:w="1417" w:type="dxa"/>
            <w:vMerge w:val="restart"/>
          </w:tcPr>
          <w:p w:rsidR="00820748" w:rsidRDefault="00820748">
            <w:pPr>
              <w:pStyle w:val="ConsPlusNormal"/>
              <w:jc w:val="center"/>
            </w:pPr>
            <w:r>
              <w:t>Низшая теплота сгорания,</w:t>
            </w:r>
          </w:p>
          <w:p w:rsidR="00820748" w:rsidRDefault="00820748">
            <w:pPr>
              <w:pStyle w:val="ConsPlusNormal"/>
              <w:jc w:val="center"/>
            </w:pPr>
            <w:r>
              <w:t>ккал/кг (ккал/нм</w:t>
            </w:r>
            <w:r>
              <w:rPr>
                <w:vertAlign w:val="superscript"/>
              </w:rPr>
              <w:t>3</w:t>
            </w:r>
            <w:r>
              <w:t>)</w:t>
            </w:r>
          </w:p>
        </w:tc>
      </w:tr>
      <w:tr w:rsidR="00820748">
        <w:tc>
          <w:tcPr>
            <w:tcW w:w="2154" w:type="dxa"/>
            <w:vMerge/>
          </w:tcPr>
          <w:p w:rsidR="00820748" w:rsidRDefault="00820748">
            <w:pPr>
              <w:pStyle w:val="ConsPlusNormal"/>
            </w:pPr>
          </w:p>
        </w:tc>
        <w:tc>
          <w:tcPr>
            <w:tcW w:w="1474" w:type="dxa"/>
            <w:vMerge/>
          </w:tcPr>
          <w:p w:rsidR="00820748" w:rsidRDefault="00820748">
            <w:pPr>
              <w:pStyle w:val="ConsPlusNormal"/>
            </w:pPr>
          </w:p>
        </w:tc>
        <w:tc>
          <w:tcPr>
            <w:tcW w:w="1360" w:type="dxa"/>
            <w:vMerge/>
          </w:tcPr>
          <w:p w:rsidR="00820748" w:rsidRDefault="00820748">
            <w:pPr>
              <w:pStyle w:val="ConsPlusNormal"/>
            </w:pPr>
          </w:p>
        </w:tc>
        <w:tc>
          <w:tcPr>
            <w:tcW w:w="1700" w:type="dxa"/>
          </w:tcPr>
          <w:p w:rsidR="00820748" w:rsidRDefault="00820748">
            <w:pPr>
              <w:pStyle w:val="ConsPlusNormal"/>
              <w:jc w:val="center"/>
            </w:pPr>
            <w:r>
              <w:t>Всего, т. натурального топлива,</w:t>
            </w:r>
          </w:p>
          <w:p w:rsidR="00820748" w:rsidRDefault="00820748">
            <w:pPr>
              <w:pStyle w:val="ConsPlusNormal"/>
              <w:jc w:val="center"/>
            </w:pPr>
            <w:r>
              <w:t>тыс. м</w:t>
            </w:r>
            <w:r>
              <w:rPr>
                <w:vertAlign w:val="superscript"/>
              </w:rPr>
              <w:t>3</w:t>
            </w:r>
          </w:p>
        </w:tc>
        <w:tc>
          <w:tcPr>
            <w:tcW w:w="1870" w:type="dxa"/>
          </w:tcPr>
          <w:p w:rsidR="00820748" w:rsidRDefault="00820748">
            <w:pPr>
              <w:pStyle w:val="ConsPlusNormal"/>
              <w:jc w:val="center"/>
            </w:pPr>
            <w:r>
              <w:t>Всего, в т. условного топлива</w:t>
            </w:r>
          </w:p>
        </w:tc>
        <w:tc>
          <w:tcPr>
            <w:tcW w:w="1360" w:type="dxa"/>
            <w:vMerge/>
          </w:tcPr>
          <w:p w:rsidR="00820748" w:rsidRDefault="00820748">
            <w:pPr>
              <w:pStyle w:val="ConsPlusNormal"/>
            </w:pPr>
          </w:p>
        </w:tc>
        <w:tc>
          <w:tcPr>
            <w:tcW w:w="1417" w:type="dxa"/>
            <w:vMerge/>
          </w:tcPr>
          <w:p w:rsidR="00820748" w:rsidRDefault="00820748">
            <w:pPr>
              <w:pStyle w:val="ConsPlusNormal"/>
            </w:pPr>
          </w:p>
        </w:tc>
      </w:tr>
      <w:tr w:rsidR="00820748">
        <w:tc>
          <w:tcPr>
            <w:tcW w:w="11335" w:type="dxa"/>
            <w:gridSpan w:val="7"/>
          </w:tcPr>
          <w:p w:rsidR="00820748" w:rsidRDefault="00820748">
            <w:pPr>
              <w:pStyle w:val="ConsPlusNormal"/>
              <w:jc w:val="center"/>
            </w:pPr>
            <w:r>
              <w:t>A</w:t>
            </w:r>
          </w:p>
        </w:tc>
      </w:tr>
      <w:tr w:rsidR="00820748">
        <w:tc>
          <w:tcPr>
            <w:tcW w:w="2154" w:type="dxa"/>
            <w:vAlign w:val="bottom"/>
          </w:tcPr>
          <w:p w:rsidR="00820748" w:rsidRDefault="00820748">
            <w:pPr>
              <w:pStyle w:val="ConsPlusNormal"/>
            </w:pPr>
            <w:r>
              <w:t>Уголь, в том числе</w:t>
            </w:r>
          </w:p>
        </w:tc>
        <w:tc>
          <w:tcPr>
            <w:tcW w:w="1474" w:type="dxa"/>
            <w:vAlign w:val="bottom"/>
          </w:tcPr>
          <w:p w:rsidR="00820748" w:rsidRDefault="00820748">
            <w:pPr>
              <w:pStyle w:val="ConsPlusNormal"/>
              <w:jc w:val="center"/>
            </w:pPr>
            <w:r>
              <w:t>54 213</w:t>
            </w:r>
          </w:p>
        </w:tc>
        <w:tc>
          <w:tcPr>
            <w:tcW w:w="1360" w:type="dxa"/>
            <w:vAlign w:val="bottom"/>
          </w:tcPr>
          <w:p w:rsidR="00820748" w:rsidRDefault="00820748">
            <w:pPr>
              <w:pStyle w:val="ConsPlusNormal"/>
              <w:jc w:val="center"/>
            </w:pPr>
            <w:r>
              <w:t>986 184</w:t>
            </w: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vAlign w:val="bottom"/>
          </w:tcPr>
          <w:p w:rsidR="00820748" w:rsidRDefault="00820748">
            <w:pPr>
              <w:pStyle w:val="ConsPlusNormal"/>
              <w:jc w:val="center"/>
            </w:pPr>
            <w:r>
              <w:t>247 059</w:t>
            </w:r>
          </w:p>
        </w:tc>
        <w:tc>
          <w:tcPr>
            <w:tcW w:w="1417" w:type="dxa"/>
            <w:vAlign w:val="bottom"/>
          </w:tcPr>
          <w:p w:rsidR="00820748" w:rsidRDefault="00820748">
            <w:pPr>
              <w:pStyle w:val="ConsPlusNormal"/>
              <w:jc w:val="center"/>
            </w:pPr>
            <w:r>
              <w:t>4 816</w:t>
            </w:r>
          </w:p>
        </w:tc>
      </w:tr>
      <w:tr w:rsidR="00820748">
        <w:tc>
          <w:tcPr>
            <w:tcW w:w="2154" w:type="dxa"/>
            <w:vAlign w:val="bottom"/>
          </w:tcPr>
          <w:p w:rsidR="00820748" w:rsidRDefault="00820748">
            <w:pPr>
              <w:pStyle w:val="ConsPlusNormal"/>
            </w:pPr>
            <w:r>
              <w:t>- Кузнецкий СС</w:t>
            </w:r>
          </w:p>
        </w:tc>
        <w:tc>
          <w:tcPr>
            <w:tcW w:w="1474" w:type="dxa"/>
            <w:vAlign w:val="bottom"/>
          </w:tcPr>
          <w:p w:rsidR="00820748" w:rsidRDefault="00820748">
            <w:pPr>
              <w:pStyle w:val="ConsPlusNormal"/>
              <w:jc w:val="center"/>
            </w:pPr>
            <w:r>
              <w:t>28 213</w:t>
            </w:r>
          </w:p>
        </w:tc>
        <w:tc>
          <w:tcPr>
            <w:tcW w:w="1360" w:type="dxa"/>
            <w:vAlign w:val="bottom"/>
          </w:tcPr>
          <w:p w:rsidR="00820748" w:rsidRDefault="00820748">
            <w:pPr>
              <w:pStyle w:val="ConsPlusNormal"/>
              <w:jc w:val="center"/>
            </w:pPr>
            <w:r>
              <w:t>783 498</w:t>
            </w: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vAlign w:val="bottom"/>
          </w:tcPr>
          <w:p w:rsidR="00820748" w:rsidRDefault="00820748">
            <w:pPr>
              <w:pStyle w:val="ConsPlusNormal"/>
              <w:jc w:val="center"/>
            </w:pPr>
            <w:r>
              <w:t>211 576</w:t>
            </w:r>
          </w:p>
        </w:tc>
        <w:tc>
          <w:tcPr>
            <w:tcW w:w="1417" w:type="dxa"/>
          </w:tcPr>
          <w:p w:rsidR="00820748" w:rsidRDefault="00820748">
            <w:pPr>
              <w:pStyle w:val="ConsPlusNormal"/>
            </w:pPr>
          </w:p>
        </w:tc>
      </w:tr>
      <w:tr w:rsidR="00820748">
        <w:tc>
          <w:tcPr>
            <w:tcW w:w="2154" w:type="dxa"/>
            <w:vAlign w:val="bottom"/>
          </w:tcPr>
          <w:p w:rsidR="00820748" w:rsidRDefault="00820748">
            <w:pPr>
              <w:pStyle w:val="ConsPlusNormal"/>
            </w:pPr>
            <w:r>
              <w:t>- Хакасский (Черногорский) Д</w:t>
            </w:r>
          </w:p>
        </w:tc>
        <w:tc>
          <w:tcPr>
            <w:tcW w:w="1474" w:type="dxa"/>
            <w:vAlign w:val="center"/>
          </w:tcPr>
          <w:p w:rsidR="00820748" w:rsidRDefault="00820748">
            <w:pPr>
              <w:pStyle w:val="ConsPlusNormal"/>
              <w:jc w:val="center"/>
            </w:pPr>
            <w:r>
              <w:t>26 000</w:t>
            </w:r>
          </w:p>
        </w:tc>
        <w:tc>
          <w:tcPr>
            <w:tcW w:w="1360" w:type="dxa"/>
            <w:vAlign w:val="center"/>
          </w:tcPr>
          <w:p w:rsidR="00820748" w:rsidRDefault="00820748">
            <w:pPr>
              <w:pStyle w:val="ConsPlusNormal"/>
              <w:jc w:val="center"/>
            </w:pPr>
            <w:r>
              <w:t>98 602</w:t>
            </w: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vAlign w:val="center"/>
          </w:tcPr>
          <w:p w:rsidR="00820748" w:rsidRDefault="00820748">
            <w:pPr>
              <w:pStyle w:val="ConsPlusNormal"/>
              <w:jc w:val="center"/>
            </w:pPr>
            <w:r>
              <w:t>21 399</w:t>
            </w:r>
          </w:p>
        </w:tc>
        <w:tc>
          <w:tcPr>
            <w:tcW w:w="1417" w:type="dxa"/>
          </w:tcPr>
          <w:p w:rsidR="00820748" w:rsidRDefault="00820748">
            <w:pPr>
              <w:pStyle w:val="ConsPlusNormal"/>
            </w:pPr>
          </w:p>
        </w:tc>
      </w:tr>
      <w:tr w:rsidR="00820748">
        <w:tc>
          <w:tcPr>
            <w:tcW w:w="2154" w:type="dxa"/>
            <w:vAlign w:val="bottom"/>
          </w:tcPr>
          <w:p w:rsidR="00820748" w:rsidRDefault="00820748">
            <w:pPr>
              <w:pStyle w:val="ConsPlusNormal"/>
            </w:pPr>
            <w:r>
              <w:t>- Кузнецкий Д+Г</w:t>
            </w:r>
          </w:p>
        </w:tc>
        <w:tc>
          <w:tcPr>
            <w:tcW w:w="1474" w:type="dxa"/>
          </w:tcPr>
          <w:p w:rsidR="00820748" w:rsidRDefault="00820748">
            <w:pPr>
              <w:pStyle w:val="ConsPlusNormal"/>
            </w:pPr>
          </w:p>
        </w:tc>
        <w:tc>
          <w:tcPr>
            <w:tcW w:w="1360" w:type="dxa"/>
            <w:vAlign w:val="bottom"/>
          </w:tcPr>
          <w:p w:rsidR="00820748" w:rsidRDefault="00820748">
            <w:pPr>
              <w:pStyle w:val="ConsPlusNormal"/>
              <w:jc w:val="center"/>
            </w:pPr>
            <w:r>
              <w:t>14 084</w:t>
            </w: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vAlign w:val="bottom"/>
          </w:tcPr>
          <w:p w:rsidR="00820748" w:rsidRDefault="00820748">
            <w:pPr>
              <w:pStyle w:val="ConsPlusNormal"/>
              <w:jc w:val="center"/>
            </w:pPr>
            <w:r>
              <w:t>14 084</w:t>
            </w:r>
          </w:p>
        </w:tc>
        <w:tc>
          <w:tcPr>
            <w:tcW w:w="1417" w:type="dxa"/>
          </w:tcPr>
          <w:p w:rsidR="00820748" w:rsidRDefault="00820748">
            <w:pPr>
              <w:pStyle w:val="ConsPlusNormal"/>
            </w:pPr>
          </w:p>
        </w:tc>
      </w:tr>
      <w:tr w:rsidR="00820748">
        <w:tc>
          <w:tcPr>
            <w:tcW w:w="2154" w:type="dxa"/>
          </w:tcPr>
          <w:p w:rsidR="00820748" w:rsidRDefault="00820748">
            <w:pPr>
              <w:pStyle w:val="ConsPlusNormal"/>
            </w:pPr>
            <w:r>
              <w:t>Газ</w:t>
            </w:r>
          </w:p>
        </w:tc>
        <w:tc>
          <w:tcPr>
            <w:tcW w:w="1474" w:type="dxa"/>
          </w:tcPr>
          <w:p w:rsidR="00820748" w:rsidRDefault="00820748">
            <w:pPr>
              <w:pStyle w:val="ConsPlusNormal"/>
            </w:pPr>
          </w:p>
        </w:tc>
        <w:tc>
          <w:tcPr>
            <w:tcW w:w="1360" w:type="dxa"/>
          </w:tcPr>
          <w:p w:rsidR="00820748" w:rsidRDefault="00820748">
            <w:pPr>
              <w:pStyle w:val="ConsPlusNormal"/>
              <w:jc w:val="center"/>
            </w:pPr>
            <w:r>
              <w:t>78 406</w:t>
            </w: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tcPr>
          <w:p w:rsidR="00820748" w:rsidRDefault="00820748">
            <w:pPr>
              <w:pStyle w:val="ConsPlusNormal"/>
            </w:pPr>
          </w:p>
        </w:tc>
        <w:tc>
          <w:tcPr>
            <w:tcW w:w="1417" w:type="dxa"/>
          </w:tcPr>
          <w:p w:rsidR="00820748" w:rsidRDefault="00820748">
            <w:pPr>
              <w:pStyle w:val="ConsPlusNormal"/>
              <w:jc w:val="center"/>
            </w:pPr>
            <w:r>
              <w:t>8 157</w:t>
            </w:r>
          </w:p>
        </w:tc>
      </w:tr>
      <w:tr w:rsidR="00820748">
        <w:tc>
          <w:tcPr>
            <w:tcW w:w="2154" w:type="dxa"/>
            <w:vAlign w:val="bottom"/>
          </w:tcPr>
          <w:p w:rsidR="00820748" w:rsidRDefault="00820748">
            <w:pPr>
              <w:pStyle w:val="ConsPlusNormal"/>
            </w:pPr>
            <w:r>
              <w:t>Нефтетопливо, в том числе</w:t>
            </w:r>
          </w:p>
        </w:tc>
        <w:tc>
          <w:tcPr>
            <w:tcW w:w="1474" w:type="dxa"/>
            <w:vAlign w:val="center"/>
          </w:tcPr>
          <w:p w:rsidR="00820748" w:rsidRDefault="00820748">
            <w:pPr>
              <w:pStyle w:val="ConsPlusNormal"/>
              <w:jc w:val="center"/>
            </w:pPr>
            <w:r>
              <w:t>2 983</w:t>
            </w:r>
          </w:p>
        </w:tc>
        <w:tc>
          <w:tcPr>
            <w:tcW w:w="1360" w:type="dxa"/>
          </w:tcPr>
          <w:p w:rsidR="00820748" w:rsidRDefault="00820748">
            <w:pPr>
              <w:pStyle w:val="ConsPlusNormal"/>
            </w:pP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vAlign w:val="center"/>
          </w:tcPr>
          <w:p w:rsidR="00820748" w:rsidRDefault="00820748">
            <w:pPr>
              <w:pStyle w:val="ConsPlusNormal"/>
              <w:jc w:val="center"/>
            </w:pPr>
            <w:r>
              <w:t>1 913</w:t>
            </w:r>
          </w:p>
        </w:tc>
        <w:tc>
          <w:tcPr>
            <w:tcW w:w="1417" w:type="dxa"/>
            <w:vAlign w:val="center"/>
          </w:tcPr>
          <w:p w:rsidR="00820748" w:rsidRDefault="00820748">
            <w:pPr>
              <w:pStyle w:val="ConsPlusNormal"/>
              <w:jc w:val="center"/>
            </w:pPr>
            <w:r>
              <w:t>9 461</w:t>
            </w:r>
          </w:p>
        </w:tc>
      </w:tr>
      <w:tr w:rsidR="00820748">
        <w:tc>
          <w:tcPr>
            <w:tcW w:w="2154" w:type="dxa"/>
            <w:vAlign w:val="bottom"/>
          </w:tcPr>
          <w:p w:rsidR="00820748" w:rsidRDefault="00820748">
            <w:pPr>
              <w:pStyle w:val="ConsPlusNormal"/>
            </w:pPr>
            <w:r>
              <w:t>- мазут</w:t>
            </w:r>
          </w:p>
        </w:tc>
        <w:tc>
          <w:tcPr>
            <w:tcW w:w="1474" w:type="dxa"/>
            <w:vAlign w:val="bottom"/>
          </w:tcPr>
          <w:p w:rsidR="00820748" w:rsidRDefault="00820748">
            <w:pPr>
              <w:pStyle w:val="ConsPlusNormal"/>
              <w:jc w:val="center"/>
            </w:pPr>
            <w:r>
              <w:t>2 922</w:t>
            </w:r>
          </w:p>
        </w:tc>
        <w:tc>
          <w:tcPr>
            <w:tcW w:w="1360" w:type="dxa"/>
            <w:vAlign w:val="bottom"/>
          </w:tcPr>
          <w:p w:rsidR="00820748" w:rsidRDefault="00820748">
            <w:pPr>
              <w:pStyle w:val="ConsPlusNormal"/>
              <w:jc w:val="center"/>
            </w:pPr>
            <w:r>
              <w:t>4 617</w:t>
            </w: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vAlign w:val="bottom"/>
          </w:tcPr>
          <w:p w:rsidR="00820748" w:rsidRDefault="00820748">
            <w:pPr>
              <w:pStyle w:val="ConsPlusNormal"/>
              <w:jc w:val="center"/>
            </w:pPr>
            <w:r>
              <w:t>1 868</w:t>
            </w:r>
          </w:p>
        </w:tc>
        <w:tc>
          <w:tcPr>
            <w:tcW w:w="1417" w:type="dxa"/>
            <w:vAlign w:val="bottom"/>
          </w:tcPr>
          <w:p w:rsidR="00820748" w:rsidRDefault="00820748">
            <w:pPr>
              <w:pStyle w:val="ConsPlusNormal"/>
              <w:jc w:val="center"/>
            </w:pPr>
            <w:r>
              <w:t>9 718</w:t>
            </w:r>
          </w:p>
        </w:tc>
      </w:tr>
      <w:tr w:rsidR="00820748">
        <w:tc>
          <w:tcPr>
            <w:tcW w:w="2154" w:type="dxa"/>
            <w:vAlign w:val="bottom"/>
          </w:tcPr>
          <w:p w:rsidR="00820748" w:rsidRDefault="00820748">
            <w:pPr>
              <w:pStyle w:val="ConsPlusNormal"/>
            </w:pPr>
            <w:r>
              <w:t>Итого</w:t>
            </w:r>
          </w:p>
        </w:tc>
        <w:tc>
          <w:tcPr>
            <w:tcW w:w="1474" w:type="dxa"/>
          </w:tcPr>
          <w:p w:rsidR="00820748" w:rsidRDefault="00820748">
            <w:pPr>
              <w:pStyle w:val="ConsPlusNormal"/>
            </w:pPr>
          </w:p>
        </w:tc>
        <w:tc>
          <w:tcPr>
            <w:tcW w:w="1360" w:type="dxa"/>
          </w:tcPr>
          <w:p w:rsidR="00820748" w:rsidRDefault="00820748">
            <w:pPr>
              <w:pStyle w:val="ConsPlusNormal"/>
            </w:pP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tcPr>
          <w:p w:rsidR="00820748" w:rsidRDefault="00820748">
            <w:pPr>
              <w:pStyle w:val="ConsPlusNormal"/>
            </w:pPr>
          </w:p>
        </w:tc>
        <w:tc>
          <w:tcPr>
            <w:tcW w:w="1417" w:type="dxa"/>
          </w:tcPr>
          <w:p w:rsidR="00820748" w:rsidRDefault="00820748">
            <w:pPr>
              <w:pStyle w:val="ConsPlusNormal"/>
            </w:pPr>
          </w:p>
        </w:tc>
      </w:tr>
      <w:tr w:rsidR="00820748">
        <w:tc>
          <w:tcPr>
            <w:tcW w:w="11335" w:type="dxa"/>
            <w:gridSpan w:val="7"/>
          </w:tcPr>
          <w:p w:rsidR="00820748" w:rsidRDefault="00820748">
            <w:pPr>
              <w:pStyle w:val="ConsPlusNormal"/>
              <w:jc w:val="center"/>
            </w:pPr>
            <w:r>
              <w:t>A-1</w:t>
            </w:r>
          </w:p>
        </w:tc>
      </w:tr>
      <w:tr w:rsidR="00820748">
        <w:tc>
          <w:tcPr>
            <w:tcW w:w="2154" w:type="dxa"/>
          </w:tcPr>
          <w:p w:rsidR="00820748" w:rsidRDefault="00820748">
            <w:pPr>
              <w:pStyle w:val="ConsPlusNormal"/>
            </w:pPr>
            <w:r>
              <w:lastRenderedPageBreak/>
              <w:t>.......</w:t>
            </w:r>
          </w:p>
        </w:tc>
        <w:tc>
          <w:tcPr>
            <w:tcW w:w="1474" w:type="dxa"/>
          </w:tcPr>
          <w:p w:rsidR="00820748" w:rsidRDefault="00820748">
            <w:pPr>
              <w:pStyle w:val="ConsPlusNormal"/>
            </w:pPr>
          </w:p>
        </w:tc>
        <w:tc>
          <w:tcPr>
            <w:tcW w:w="1360" w:type="dxa"/>
          </w:tcPr>
          <w:p w:rsidR="00820748" w:rsidRDefault="00820748">
            <w:pPr>
              <w:pStyle w:val="ConsPlusNormal"/>
            </w:pP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tcPr>
          <w:p w:rsidR="00820748" w:rsidRDefault="00820748">
            <w:pPr>
              <w:pStyle w:val="ConsPlusNormal"/>
            </w:pPr>
          </w:p>
        </w:tc>
        <w:tc>
          <w:tcPr>
            <w:tcW w:w="1417"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474" w:type="dxa"/>
          </w:tcPr>
          <w:p w:rsidR="00820748" w:rsidRDefault="00820748">
            <w:pPr>
              <w:pStyle w:val="ConsPlusNormal"/>
            </w:pPr>
          </w:p>
        </w:tc>
        <w:tc>
          <w:tcPr>
            <w:tcW w:w="1360" w:type="dxa"/>
          </w:tcPr>
          <w:p w:rsidR="00820748" w:rsidRDefault="00820748">
            <w:pPr>
              <w:pStyle w:val="ConsPlusNormal"/>
            </w:pPr>
          </w:p>
        </w:tc>
        <w:tc>
          <w:tcPr>
            <w:tcW w:w="1700" w:type="dxa"/>
          </w:tcPr>
          <w:p w:rsidR="00820748" w:rsidRDefault="00820748">
            <w:pPr>
              <w:pStyle w:val="ConsPlusNormal"/>
            </w:pPr>
          </w:p>
        </w:tc>
        <w:tc>
          <w:tcPr>
            <w:tcW w:w="1870" w:type="dxa"/>
          </w:tcPr>
          <w:p w:rsidR="00820748" w:rsidRDefault="00820748">
            <w:pPr>
              <w:pStyle w:val="ConsPlusNormal"/>
            </w:pPr>
          </w:p>
        </w:tc>
        <w:tc>
          <w:tcPr>
            <w:tcW w:w="1360" w:type="dxa"/>
          </w:tcPr>
          <w:p w:rsidR="00820748" w:rsidRDefault="00820748">
            <w:pPr>
              <w:pStyle w:val="ConsPlusNormal"/>
            </w:pPr>
          </w:p>
        </w:tc>
        <w:tc>
          <w:tcPr>
            <w:tcW w:w="141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67" w:name="P5119"/>
      <w:bookmarkEnd w:id="67"/>
      <w:r>
        <w:t>Таблица П17.3. Топливный баланс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154"/>
        <w:gridCol w:w="1360"/>
        <w:gridCol w:w="1587"/>
        <w:gridCol w:w="1077"/>
        <w:gridCol w:w="1020"/>
        <w:gridCol w:w="1474"/>
        <w:gridCol w:w="1417"/>
        <w:gridCol w:w="1247"/>
      </w:tblGrid>
      <w:tr w:rsidR="00820748">
        <w:tc>
          <w:tcPr>
            <w:tcW w:w="2154" w:type="dxa"/>
            <w:vMerge w:val="restart"/>
          </w:tcPr>
          <w:p w:rsidR="00820748" w:rsidRDefault="00820748">
            <w:pPr>
              <w:pStyle w:val="ConsPlusNormal"/>
              <w:jc w:val="center"/>
            </w:pPr>
            <w:r>
              <w:t>Баланс топлива за год</w:t>
            </w:r>
          </w:p>
        </w:tc>
        <w:tc>
          <w:tcPr>
            <w:tcW w:w="1360" w:type="dxa"/>
            <w:vMerge w:val="restart"/>
          </w:tcPr>
          <w:p w:rsidR="00820748" w:rsidRDefault="00820748">
            <w:pPr>
              <w:pStyle w:val="ConsPlusNormal"/>
              <w:jc w:val="center"/>
            </w:pPr>
            <w:r>
              <w:t>Остаток топлива на начало года, т. натурального топлива,</w:t>
            </w:r>
          </w:p>
          <w:p w:rsidR="00820748" w:rsidRDefault="00820748">
            <w:pPr>
              <w:pStyle w:val="ConsPlusNormal"/>
              <w:jc w:val="center"/>
            </w:pPr>
            <w:r>
              <w:t>тыс. м</w:t>
            </w:r>
            <w:r>
              <w:rPr>
                <w:vertAlign w:val="superscript"/>
              </w:rPr>
              <w:t>3</w:t>
            </w:r>
          </w:p>
        </w:tc>
        <w:tc>
          <w:tcPr>
            <w:tcW w:w="1587" w:type="dxa"/>
            <w:vMerge w:val="restart"/>
          </w:tcPr>
          <w:p w:rsidR="00820748" w:rsidRDefault="00820748">
            <w:pPr>
              <w:pStyle w:val="ConsPlusNormal"/>
              <w:jc w:val="center"/>
            </w:pPr>
            <w:r>
              <w:t>Приход топлива за год, т. натурального топлива,</w:t>
            </w:r>
          </w:p>
          <w:p w:rsidR="00820748" w:rsidRDefault="00820748">
            <w:pPr>
              <w:pStyle w:val="ConsPlusNormal"/>
              <w:jc w:val="center"/>
            </w:pPr>
            <w:r>
              <w:t>тыс. м</w:t>
            </w:r>
            <w:r>
              <w:rPr>
                <w:vertAlign w:val="superscript"/>
              </w:rPr>
              <w:t>3</w:t>
            </w:r>
          </w:p>
        </w:tc>
        <w:tc>
          <w:tcPr>
            <w:tcW w:w="3571" w:type="dxa"/>
            <w:gridSpan w:val="3"/>
          </w:tcPr>
          <w:p w:rsidR="00820748" w:rsidRDefault="00820748">
            <w:pPr>
              <w:pStyle w:val="ConsPlusNormal"/>
              <w:jc w:val="center"/>
            </w:pPr>
            <w:r>
              <w:t>Израсходовано топлива за календарный год, т. условного топлива</w:t>
            </w:r>
          </w:p>
        </w:tc>
        <w:tc>
          <w:tcPr>
            <w:tcW w:w="1417" w:type="dxa"/>
            <w:vMerge w:val="restart"/>
          </w:tcPr>
          <w:p w:rsidR="00820748" w:rsidRDefault="00820748">
            <w:pPr>
              <w:pStyle w:val="ConsPlusNormal"/>
              <w:jc w:val="center"/>
            </w:pPr>
            <w:r>
              <w:t>Остаток топлива, т. натурального топлива,</w:t>
            </w:r>
          </w:p>
          <w:p w:rsidR="00820748" w:rsidRDefault="00820748">
            <w:pPr>
              <w:pStyle w:val="ConsPlusNormal"/>
              <w:jc w:val="center"/>
            </w:pPr>
            <w:r>
              <w:t>тыс. м</w:t>
            </w:r>
            <w:r>
              <w:rPr>
                <w:vertAlign w:val="superscript"/>
              </w:rPr>
              <w:t>3</w:t>
            </w:r>
          </w:p>
        </w:tc>
        <w:tc>
          <w:tcPr>
            <w:tcW w:w="1247" w:type="dxa"/>
            <w:vMerge w:val="restart"/>
          </w:tcPr>
          <w:p w:rsidR="00820748" w:rsidRDefault="00820748">
            <w:pPr>
              <w:pStyle w:val="ConsPlusNormal"/>
              <w:jc w:val="center"/>
            </w:pPr>
            <w:r>
              <w:t>Низшая теплота сгорания,</w:t>
            </w:r>
          </w:p>
          <w:p w:rsidR="00820748" w:rsidRDefault="00820748">
            <w:pPr>
              <w:pStyle w:val="ConsPlusNormal"/>
              <w:jc w:val="center"/>
            </w:pPr>
            <w:r>
              <w:t>ккал/кг (ккал/нм</w:t>
            </w:r>
            <w:r>
              <w:rPr>
                <w:vertAlign w:val="superscript"/>
              </w:rPr>
              <w:t>3</w:t>
            </w:r>
            <w:r>
              <w:t>)</w:t>
            </w:r>
          </w:p>
        </w:tc>
      </w:tr>
      <w:tr w:rsidR="00820748">
        <w:tc>
          <w:tcPr>
            <w:tcW w:w="2154" w:type="dxa"/>
            <w:vMerge/>
          </w:tcPr>
          <w:p w:rsidR="00820748" w:rsidRDefault="00820748">
            <w:pPr>
              <w:pStyle w:val="ConsPlusNormal"/>
            </w:pPr>
          </w:p>
        </w:tc>
        <w:tc>
          <w:tcPr>
            <w:tcW w:w="1360" w:type="dxa"/>
            <w:vMerge/>
          </w:tcPr>
          <w:p w:rsidR="00820748" w:rsidRDefault="00820748">
            <w:pPr>
              <w:pStyle w:val="ConsPlusNormal"/>
            </w:pPr>
          </w:p>
        </w:tc>
        <w:tc>
          <w:tcPr>
            <w:tcW w:w="1587" w:type="dxa"/>
            <w:vMerge/>
          </w:tcPr>
          <w:p w:rsidR="00820748" w:rsidRDefault="00820748">
            <w:pPr>
              <w:pStyle w:val="ConsPlusNormal"/>
            </w:pPr>
          </w:p>
        </w:tc>
        <w:tc>
          <w:tcPr>
            <w:tcW w:w="1077" w:type="dxa"/>
            <w:vMerge w:val="restart"/>
          </w:tcPr>
          <w:p w:rsidR="00820748" w:rsidRDefault="00820748">
            <w:pPr>
              <w:pStyle w:val="ConsPlusNormal"/>
              <w:jc w:val="center"/>
            </w:pPr>
            <w:r>
              <w:t>На котельных на отпуск тепловой энергии</w:t>
            </w:r>
          </w:p>
        </w:tc>
        <w:tc>
          <w:tcPr>
            <w:tcW w:w="2494" w:type="dxa"/>
            <w:gridSpan w:val="2"/>
          </w:tcPr>
          <w:p w:rsidR="00820748" w:rsidRDefault="00820748">
            <w:pPr>
              <w:pStyle w:val="ConsPlusNormal"/>
              <w:jc w:val="center"/>
            </w:pPr>
            <w:r>
              <w:t>На ТЭЦ</w:t>
            </w:r>
          </w:p>
        </w:tc>
        <w:tc>
          <w:tcPr>
            <w:tcW w:w="1417" w:type="dxa"/>
            <w:vMerge/>
          </w:tcPr>
          <w:p w:rsidR="00820748" w:rsidRDefault="00820748">
            <w:pPr>
              <w:pStyle w:val="ConsPlusNormal"/>
            </w:pPr>
          </w:p>
        </w:tc>
        <w:tc>
          <w:tcPr>
            <w:tcW w:w="1247" w:type="dxa"/>
            <w:vMerge/>
          </w:tcPr>
          <w:p w:rsidR="00820748" w:rsidRDefault="00820748">
            <w:pPr>
              <w:pStyle w:val="ConsPlusNormal"/>
            </w:pPr>
          </w:p>
        </w:tc>
      </w:tr>
      <w:tr w:rsidR="00820748">
        <w:tc>
          <w:tcPr>
            <w:tcW w:w="2154" w:type="dxa"/>
            <w:vMerge/>
          </w:tcPr>
          <w:p w:rsidR="00820748" w:rsidRDefault="00820748">
            <w:pPr>
              <w:pStyle w:val="ConsPlusNormal"/>
            </w:pPr>
          </w:p>
        </w:tc>
        <w:tc>
          <w:tcPr>
            <w:tcW w:w="1360" w:type="dxa"/>
            <w:vMerge/>
          </w:tcPr>
          <w:p w:rsidR="00820748" w:rsidRDefault="00820748">
            <w:pPr>
              <w:pStyle w:val="ConsPlusNormal"/>
            </w:pPr>
          </w:p>
        </w:tc>
        <w:tc>
          <w:tcPr>
            <w:tcW w:w="1587" w:type="dxa"/>
            <w:vMerge/>
          </w:tcPr>
          <w:p w:rsidR="00820748" w:rsidRDefault="00820748">
            <w:pPr>
              <w:pStyle w:val="ConsPlusNormal"/>
            </w:pPr>
          </w:p>
        </w:tc>
        <w:tc>
          <w:tcPr>
            <w:tcW w:w="1077" w:type="dxa"/>
            <w:vMerge/>
          </w:tcPr>
          <w:p w:rsidR="00820748" w:rsidRDefault="00820748">
            <w:pPr>
              <w:pStyle w:val="ConsPlusNormal"/>
            </w:pPr>
          </w:p>
        </w:tc>
        <w:tc>
          <w:tcPr>
            <w:tcW w:w="1020" w:type="dxa"/>
          </w:tcPr>
          <w:p w:rsidR="00820748" w:rsidRDefault="00820748">
            <w:pPr>
              <w:pStyle w:val="ConsPlusNormal"/>
              <w:jc w:val="center"/>
            </w:pPr>
            <w:r>
              <w:t>На отпуск тепловой энергии</w:t>
            </w:r>
          </w:p>
        </w:tc>
        <w:tc>
          <w:tcPr>
            <w:tcW w:w="1474" w:type="dxa"/>
          </w:tcPr>
          <w:p w:rsidR="00820748" w:rsidRDefault="00820748">
            <w:pPr>
              <w:pStyle w:val="ConsPlusNormal"/>
              <w:jc w:val="center"/>
            </w:pPr>
            <w:r>
              <w:t>На отпуск электрической энергии</w:t>
            </w:r>
          </w:p>
        </w:tc>
        <w:tc>
          <w:tcPr>
            <w:tcW w:w="1417" w:type="dxa"/>
            <w:vMerge/>
          </w:tcPr>
          <w:p w:rsidR="00820748" w:rsidRDefault="00820748">
            <w:pPr>
              <w:pStyle w:val="ConsPlusNormal"/>
            </w:pPr>
          </w:p>
        </w:tc>
        <w:tc>
          <w:tcPr>
            <w:tcW w:w="1247" w:type="dxa"/>
            <w:vMerge/>
          </w:tcPr>
          <w:p w:rsidR="00820748" w:rsidRDefault="00820748">
            <w:pPr>
              <w:pStyle w:val="ConsPlusNormal"/>
            </w:pPr>
          </w:p>
        </w:tc>
      </w:tr>
      <w:tr w:rsidR="00820748">
        <w:tc>
          <w:tcPr>
            <w:tcW w:w="2154" w:type="dxa"/>
            <w:vAlign w:val="bottom"/>
          </w:tcPr>
          <w:p w:rsidR="00820748" w:rsidRDefault="00820748">
            <w:pPr>
              <w:pStyle w:val="ConsPlusNormal"/>
            </w:pPr>
            <w:r>
              <w:t>Уголь, в том числе</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 Кузнецкий СС</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 Хакасский (Черногорский) Д</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 Кузнецкий Д+Г</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Газ природный</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Сжиженный углеводородный газ</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Сжиженный природный газ</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Нефтетопливо, в том числе</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lastRenderedPageBreak/>
              <w:t>- мазут</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 дизельное топливо</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Электрическая энергия</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Местные энергоресурсы, в том числе</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торф</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щепа, пеллетты</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tcPr>
          <w:p w:rsidR="00820748" w:rsidRDefault="00820748">
            <w:pPr>
              <w:pStyle w:val="ConsPlusNormal"/>
            </w:pPr>
            <w:r>
              <w:t>Возобновляемые энергоресурсы, в том числе:</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tcPr>
          <w:p w:rsidR="00820748" w:rsidRDefault="00820748">
            <w:pPr>
              <w:pStyle w:val="ConsPlusNormal"/>
            </w:pP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11336" w:type="dxa"/>
            <w:gridSpan w:val="8"/>
            <w:vAlign w:val="bottom"/>
          </w:tcPr>
          <w:p w:rsidR="00820748" w:rsidRDefault="00820748">
            <w:pPr>
              <w:pStyle w:val="ConsPlusNormal"/>
            </w:pPr>
            <w:r>
              <w:t>A-1</w:t>
            </w:r>
          </w:p>
        </w:tc>
      </w:tr>
      <w:tr w:rsidR="00820748">
        <w:tc>
          <w:tcPr>
            <w:tcW w:w="2154" w:type="dxa"/>
          </w:tcPr>
          <w:p w:rsidR="00820748" w:rsidRDefault="00820748">
            <w:pPr>
              <w:pStyle w:val="ConsPlusNormal"/>
            </w:pPr>
            <w:r>
              <w:t>........</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11336" w:type="dxa"/>
            <w:gridSpan w:val="8"/>
            <w:vAlign w:val="bottom"/>
          </w:tcPr>
          <w:p w:rsidR="00820748" w:rsidRDefault="00820748">
            <w:pPr>
              <w:pStyle w:val="ConsPlusNormal"/>
            </w:pPr>
            <w:r>
              <w:t>A-2</w:t>
            </w:r>
          </w:p>
        </w:tc>
      </w:tr>
      <w:tr w:rsidR="00820748">
        <w:tc>
          <w:tcPr>
            <w:tcW w:w="2154" w:type="dxa"/>
          </w:tcPr>
          <w:p w:rsidR="00820748" w:rsidRDefault="00820748">
            <w:pPr>
              <w:pStyle w:val="ConsPlusNormal"/>
            </w:pPr>
            <w:r>
              <w:t>.......</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11336" w:type="dxa"/>
            <w:gridSpan w:val="8"/>
            <w:vAlign w:val="bottom"/>
          </w:tcPr>
          <w:p w:rsidR="00820748" w:rsidRDefault="00820748">
            <w:pPr>
              <w:pStyle w:val="ConsPlusNormal"/>
            </w:pPr>
            <w:r>
              <w:t>A-3</w:t>
            </w:r>
          </w:p>
        </w:tc>
      </w:tr>
      <w:tr w:rsidR="00820748">
        <w:tc>
          <w:tcPr>
            <w:tcW w:w="2154" w:type="dxa"/>
            <w:vAlign w:val="bottom"/>
          </w:tcPr>
          <w:p w:rsidR="00820748" w:rsidRDefault="00820748">
            <w:pPr>
              <w:pStyle w:val="ConsPlusNormal"/>
            </w:pPr>
            <w:r>
              <w:t>....</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11336" w:type="dxa"/>
            <w:gridSpan w:val="8"/>
            <w:vAlign w:val="bottom"/>
          </w:tcPr>
          <w:p w:rsidR="00820748" w:rsidRDefault="00820748">
            <w:pPr>
              <w:pStyle w:val="ConsPlusNormal"/>
            </w:pPr>
            <w:r>
              <w:lastRenderedPageBreak/>
              <w:t>A-4</w:t>
            </w:r>
          </w:p>
        </w:tc>
      </w:tr>
      <w:tr w:rsidR="00820748">
        <w:tc>
          <w:tcPr>
            <w:tcW w:w="2154" w:type="dxa"/>
          </w:tcPr>
          <w:p w:rsidR="00820748" w:rsidRDefault="00820748">
            <w:pPr>
              <w:pStyle w:val="ConsPlusNormal"/>
            </w:pPr>
            <w:r>
              <w:t>.......</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r w:rsidR="00820748">
        <w:tc>
          <w:tcPr>
            <w:tcW w:w="2154" w:type="dxa"/>
          </w:tcPr>
          <w:p w:rsidR="00820748" w:rsidRDefault="00820748">
            <w:pPr>
              <w:pStyle w:val="ConsPlusNormal"/>
            </w:pPr>
            <w:r>
              <w:t>Итого</w:t>
            </w:r>
          </w:p>
        </w:tc>
        <w:tc>
          <w:tcPr>
            <w:tcW w:w="1360" w:type="dxa"/>
          </w:tcPr>
          <w:p w:rsidR="00820748" w:rsidRDefault="00820748">
            <w:pPr>
              <w:pStyle w:val="ConsPlusNormal"/>
            </w:pPr>
          </w:p>
        </w:tc>
        <w:tc>
          <w:tcPr>
            <w:tcW w:w="1587" w:type="dxa"/>
          </w:tcPr>
          <w:p w:rsidR="00820748" w:rsidRDefault="00820748">
            <w:pPr>
              <w:pStyle w:val="ConsPlusNormal"/>
            </w:pPr>
          </w:p>
        </w:tc>
        <w:tc>
          <w:tcPr>
            <w:tcW w:w="1077" w:type="dxa"/>
          </w:tcPr>
          <w:p w:rsidR="00820748" w:rsidRDefault="00820748">
            <w:pPr>
              <w:pStyle w:val="ConsPlusNormal"/>
            </w:pPr>
          </w:p>
        </w:tc>
        <w:tc>
          <w:tcPr>
            <w:tcW w:w="1020" w:type="dxa"/>
          </w:tcPr>
          <w:p w:rsidR="00820748" w:rsidRDefault="00820748">
            <w:pPr>
              <w:pStyle w:val="ConsPlusNormal"/>
            </w:pPr>
          </w:p>
        </w:tc>
        <w:tc>
          <w:tcPr>
            <w:tcW w:w="1474"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68" w:name="P5342"/>
      <w:bookmarkEnd w:id="68"/>
      <w:r>
        <w:t>Таблица П17.4. Топливный баланс систем теплоснабжения поселения, городского округа, города федерального значения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154"/>
        <w:gridCol w:w="1360"/>
        <w:gridCol w:w="1360"/>
        <w:gridCol w:w="1247"/>
        <w:gridCol w:w="1077"/>
        <w:gridCol w:w="1474"/>
        <w:gridCol w:w="1644"/>
        <w:gridCol w:w="1020"/>
      </w:tblGrid>
      <w:tr w:rsidR="00820748">
        <w:tc>
          <w:tcPr>
            <w:tcW w:w="2154" w:type="dxa"/>
            <w:vMerge w:val="restart"/>
          </w:tcPr>
          <w:p w:rsidR="00820748" w:rsidRDefault="00820748">
            <w:pPr>
              <w:pStyle w:val="ConsPlusNormal"/>
              <w:jc w:val="center"/>
            </w:pPr>
            <w:r>
              <w:t>Баланс топлива за год</w:t>
            </w:r>
          </w:p>
        </w:tc>
        <w:tc>
          <w:tcPr>
            <w:tcW w:w="1360" w:type="dxa"/>
            <w:vMerge w:val="restart"/>
          </w:tcPr>
          <w:p w:rsidR="00820748" w:rsidRDefault="00820748">
            <w:pPr>
              <w:pStyle w:val="ConsPlusNormal"/>
              <w:jc w:val="center"/>
            </w:pPr>
            <w:r>
              <w:t>Остаток топлива на начало года, т. натурального топлива,</w:t>
            </w:r>
          </w:p>
          <w:p w:rsidR="00820748" w:rsidRDefault="00820748">
            <w:pPr>
              <w:pStyle w:val="ConsPlusNormal"/>
              <w:jc w:val="center"/>
            </w:pPr>
            <w:r>
              <w:t>тыс. м</w:t>
            </w:r>
            <w:r>
              <w:rPr>
                <w:vertAlign w:val="superscript"/>
              </w:rPr>
              <w:t>3</w:t>
            </w:r>
          </w:p>
        </w:tc>
        <w:tc>
          <w:tcPr>
            <w:tcW w:w="1360" w:type="dxa"/>
            <w:vMerge w:val="restart"/>
          </w:tcPr>
          <w:p w:rsidR="00820748" w:rsidRDefault="00820748">
            <w:pPr>
              <w:pStyle w:val="ConsPlusNormal"/>
              <w:jc w:val="center"/>
            </w:pPr>
            <w:r>
              <w:t>Приход топлива за год, т. натурального топлива,</w:t>
            </w:r>
          </w:p>
          <w:p w:rsidR="00820748" w:rsidRDefault="00820748">
            <w:pPr>
              <w:pStyle w:val="ConsPlusNormal"/>
              <w:jc w:val="center"/>
            </w:pPr>
            <w:r>
              <w:t>тыс. м</w:t>
            </w:r>
            <w:r>
              <w:rPr>
                <w:vertAlign w:val="superscript"/>
              </w:rPr>
              <w:t>3</w:t>
            </w:r>
          </w:p>
        </w:tc>
        <w:tc>
          <w:tcPr>
            <w:tcW w:w="3798" w:type="dxa"/>
            <w:gridSpan w:val="3"/>
          </w:tcPr>
          <w:p w:rsidR="00820748" w:rsidRDefault="00820748">
            <w:pPr>
              <w:pStyle w:val="ConsPlusNormal"/>
              <w:jc w:val="center"/>
            </w:pPr>
            <w:r>
              <w:t>Израсходовано топлива за календарный год, т. условного топлива</w:t>
            </w:r>
          </w:p>
        </w:tc>
        <w:tc>
          <w:tcPr>
            <w:tcW w:w="1644" w:type="dxa"/>
            <w:vMerge w:val="restart"/>
          </w:tcPr>
          <w:p w:rsidR="00820748" w:rsidRDefault="00820748">
            <w:pPr>
              <w:pStyle w:val="ConsPlusNormal"/>
              <w:jc w:val="center"/>
            </w:pPr>
            <w:r>
              <w:t>Остаток топлива, т. натурального топлива,</w:t>
            </w:r>
          </w:p>
          <w:p w:rsidR="00820748" w:rsidRDefault="00820748">
            <w:pPr>
              <w:pStyle w:val="ConsPlusNormal"/>
              <w:jc w:val="center"/>
            </w:pPr>
            <w:r>
              <w:t>тыс. м</w:t>
            </w:r>
            <w:r>
              <w:rPr>
                <w:vertAlign w:val="superscript"/>
              </w:rPr>
              <w:t>3</w:t>
            </w:r>
          </w:p>
        </w:tc>
        <w:tc>
          <w:tcPr>
            <w:tcW w:w="1020" w:type="dxa"/>
            <w:vMerge w:val="restart"/>
          </w:tcPr>
          <w:p w:rsidR="00820748" w:rsidRDefault="00820748">
            <w:pPr>
              <w:pStyle w:val="ConsPlusNormal"/>
              <w:jc w:val="center"/>
            </w:pPr>
            <w:r>
              <w:t>Низшая теплота сгорания,</w:t>
            </w:r>
          </w:p>
          <w:p w:rsidR="00820748" w:rsidRDefault="00820748">
            <w:pPr>
              <w:pStyle w:val="ConsPlusNormal"/>
              <w:jc w:val="center"/>
            </w:pPr>
            <w:r>
              <w:t>ккал/кг (ккал/нм</w:t>
            </w:r>
            <w:r>
              <w:rPr>
                <w:vertAlign w:val="superscript"/>
              </w:rPr>
              <w:t>3</w:t>
            </w:r>
            <w:r>
              <w:t>)</w:t>
            </w:r>
          </w:p>
        </w:tc>
      </w:tr>
      <w:tr w:rsidR="00820748">
        <w:tc>
          <w:tcPr>
            <w:tcW w:w="2154" w:type="dxa"/>
            <w:vMerge/>
          </w:tcPr>
          <w:p w:rsidR="00820748" w:rsidRDefault="00820748">
            <w:pPr>
              <w:pStyle w:val="ConsPlusNormal"/>
            </w:pPr>
          </w:p>
        </w:tc>
        <w:tc>
          <w:tcPr>
            <w:tcW w:w="1360" w:type="dxa"/>
            <w:vMerge/>
          </w:tcPr>
          <w:p w:rsidR="00820748" w:rsidRDefault="00820748">
            <w:pPr>
              <w:pStyle w:val="ConsPlusNormal"/>
            </w:pPr>
          </w:p>
        </w:tc>
        <w:tc>
          <w:tcPr>
            <w:tcW w:w="1360" w:type="dxa"/>
            <w:vMerge/>
          </w:tcPr>
          <w:p w:rsidR="00820748" w:rsidRDefault="00820748">
            <w:pPr>
              <w:pStyle w:val="ConsPlusNormal"/>
            </w:pPr>
          </w:p>
        </w:tc>
        <w:tc>
          <w:tcPr>
            <w:tcW w:w="1247" w:type="dxa"/>
            <w:vMerge w:val="restart"/>
          </w:tcPr>
          <w:p w:rsidR="00820748" w:rsidRDefault="00820748">
            <w:pPr>
              <w:pStyle w:val="ConsPlusNormal"/>
              <w:jc w:val="center"/>
            </w:pPr>
            <w:r>
              <w:t>На котельных на отпуск тепловой энергии</w:t>
            </w:r>
          </w:p>
        </w:tc>
        <w:tc>
          <w:tcPr>
            <w:tcW w:w="2551" w:type="dxa"/>
            <w:gridSpan w:val="2"/>
          </w:tcPr>
          <w:p w:rsidR="00820748" w:rsidRDefault="00820748">
            <w:pPr>
              <w:pStyle w:val="ConsPlusNormal"/>
              <w:jc w:val="center"/>
            </w:pPr>
            <w:r>
              <w:t>На ТЭЦ</w:t>
            </w:r>
          </w:p>
        </w:tc>
        <w:tc>
          <w:tcPr>
            <w:tcW w:w="1644" w:type="dxa"/>
            <w:vMerge/>
          </w:tcPr>
          <w:p w:rsidR="00820748" w:rsidRDefault="00820748">
            <w:pPr>
              <w:pStyle w:val="ConsPlusNormal"/>
            </w:pPr>
          </w:p>
        </w:tc>
        <w:tc>
          <w:tcPr>
            <w:tcW w:w="1020" w:type="dxa"/>
            <w:vMerge/>
          </w:tcPr>
          <w:p w:rsidR="00820748" w:rsidRDefault="00820748">
            <w:pPr>
              <w:pStyle w:val="ConsPlusNormal"/>
            </w:pPr>
          </w:p>
        </w:tc>
      </w:tr>
      <w:tr w:rsidR="00820748">
        <w:tc>
          <w:tcPr>
            <w:tcW w:w="2154" w:type="dxa"/>
            <w:vMerge/>
          </w:tcPr>
          <w:p w:rsidR="00820748" w:rsidRDefault="00820748">
            <w:pPr>
              <w:pStyle w:val="ConsPlusNormal"/>
            </w:pPr>
          </w:p>
        </w:tc>
        <w:tc>
          <w:tcPr>
            <w:tcW w:w="1360" w:type="dxa"/>
            <w:vMerge/>
          </w:tcPr>
          <w:p w:rsidR="00820748" w:rsidRDefault="00820748">
            <w:pPr>
              <w:pStyle w:val="ConsPlusNormal"/>
            </w:pPr>
          </w:p>
        </w:tc>
        <w:tc>
          <w:tcPr>
            <w:tcW w:w="1360" w:type="dxa"/>
            <w:vMerge/>
          </w:tcPr>
          <w:p w:rsidR="00820748" w:rsidRDefault="00820748">
            <w:pPr>
              <w:pStyle w:val="ConsPlusNormal"/>
            </w:pPr>
          </w:p>
        </w:tc>
        <w:tc>
          <w:tcPr>
            <w:tcW w:w="1247" w:type="dxa"/>
            <w:vMerge/>
          </w:tcPr>
          <w:p w:rsidR="00820748" w:rsidRDefault="00820748">
            <w:pPr>
              <w:pStyle w:val="ConsPlusNormal"/>
            </w:pPr>
          </w:p>
        </w:tc>
        <w:tc>
          <w:tcPr>
            <w:tcW w:w="1077" w:type="dxa"/>
          </w:tcPr>
          <w:p w:rsidR="00820748" w:rsidRDefault="00820748">
            <w:pPr>
              <w:pStyle w:val="ConsPlusNormal"/>
              <w:jc w:val="center"/>
            </w:pPr>
            <w:r>
              <w:t>На отпуск тепловой энергии</w:t>
            </w:r>
          </w:p>
        </w:tc>
        <w:tc>
          <w:tcPr>
            <w:tcW w:w="1474" w:type="dxa"/>
          </w:tcPr>
          <w:p w:rsidR="00820748" w:rsidRDefault="00820748">
            <w:pPr>
              <w:pStyle w:val="ConsPlusNormal"/>
              <w:jc w:val="center"/>
            </w:pPr>
            <w:r>
              <w:t>На отпуск электрической энергии</w:t>
            </w:r>
          </w:p>
        </w:tc>
        <w:tc>
          <w:tcPr>
            <w:tcW w:w="1644" w:type="dxa"/>
            <w:vMerge/>
          </w:tcPr>
          <w:p w:rsidR="00820748" w:rsidRDefault="00820748">
            <w:pPr>
              <w:pStyle w:val="ConsPlusNormal"/>
            </w:pPr>
          </w:p>
        </w:tc>
        <w:tc>
          <w:tcPr>
            <w:tcW w:w="1020" w:type="dxa"/>
            <w:vMerge/>
          </w:tcPr>
          <w:p w:rsidR="00820748" w:rsidRDefault="00820748">
            <w:pPr>
              <w:pStyle w:val="ConsPlusNormal"/>
            </w:pPr>
          </w:p>
        </w:tc>
      </w:tr>
      <w:tr w:rsidR="00820748">
        <w:tc>
          <w:tcPr>
            <w:tcW w:w="2154" w:type="dxa"/>
            <w:vAlign w:val="bottom"/>
          </w:tcPr>
          <w:p w:rsidR="00820748" w:rsidRDefault="00820748">
            <w:pPr>
              <w:pStyle w:val="ConsPlusNormal"/>
            </w:pPr>
            <w:r>
              <w:t>Уголь, в том числе</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 Кузнецкий СС</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 Хакасский (Черногорский) Д</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 Кузнецкий Д+Г</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Газ природный</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Сжиженный углеводородный газ</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Сжиженный природный газ</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Нефтетопливо, в том числе</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 мазут</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 дизельное топливо</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 xml:space="preserve">Электрическая </w:t>
            </w:r>
            <w:r>
              <w:lastRenderedPageBreak/>
              <w:t>энергия</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lastRenderedPageBreak/>
              <w:t>Местные энергоресурсы, в том числе</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 торф</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щепа, пеллетты</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Возобновляемые энергоресурсы, в том числе:</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11336" w:type="dxa"/>
            <w:gridSpan w:val="8"/>
            <w:vAlign w:val="bottom"/>
          </w:tcPr>
          <w:p w:rsidR="00820748" w:rsidRDefault="00820748">
            <w:pPr>
              <w:pStyle w:val="ConsPlusNormal"/>
            </w:pPr>
            <w:r>
              <w:t>A-1</w:t>
            </w:r>
          </w:p>
        </w:tc>
      </w:tr>
      <w:tr w:rsidR="00820748">
        <w:tc>
          <w:tcPr>
            <w:tcW w:w="2154" w:type="dxa"/>
          </w:tcPr>
          <w:p w:rsidR="00820748" w:rsidRDefault="00820748">
            <w:pPr>
              <w:pStyle w:val="ConsPlusNormal"/>
            </w:pPr>
            <w:r>
              <w:t>........</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11336" w:type="dxa"/>
            <w:gridSpan w:val="8"/>
            <w:vAlign w:val="bottom"/>
          </w:tcPr>
          <w:p w:rsidR="00820748" w:rsidRDefault="00820748">
            <w:pPr>
              <w:pStyle w:val="ConsPlusNormal"/>
            </w:pPr>
            <w:r>
              <w:t>A-2</w:t>
            </w:r>
          </w:p>
        </w:tc>
      </w:tr>
      <w:tr w:rsidR="00820748">
        <w:tc>
          <w:tcPr>
            <w:tcW w:w="2154" w:type="dxa"/>
          </w:tcPr>
          <w:p w:rsidR="00820748" w:rsidRDefault="00820748">
            <w:pPr>
              <w:pStyle w:val="ConsPlusNormal"/>
            </w:pPr>
            <w:r>
              <w:t>.......</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11336" w:type="dxa"/>
            <w:gridSpan w:val="8"/>
            <w:vAlign w:val="bottom"/>
          </w:tcPr>
          <w:p w:rsidR="00820748" w:rsidRDefault="00820748">
            <w:pPr>
              <w:pStyle w:val="ConsPlusNormal"/>
            </w:pPr>
            <w:r>
              <w:t>A-3</w:t>
            </w:r>
          </w:p>
        </w:tc>
      </w:tr>
      <w:tr w:rsidR="00820748">
        <w:tc>
          <w:tcPr>
            <w:tcW w:w="2154" w:type="dxa"/>
            <w:vAlign w:val="bottom"/>
          </w:tcPr>
          <w:p w:rsidR="00820748" w:rsidRDefault="00820748">
            <w:pPr>
              <w:pStyle w:val="ConsPlusNormal"/>
            </w:pPr>
            <w:r>
              <w:t>....</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11336" w:type="dxa"/>
            <w:gridSpan w:val="8"/>
            <w:vAlign w:val="bottom"/>
          </w:tcPr>
          <w:p w:rsidR="00820748" w:rsidRDefault="00820748">
            <w:pPr>
              <w:pStyle w:val="ConsPlusNormal"/>
            </w:pPr>
            <w:r>
              <w:t>A-4</w:t>
            </w:r>
          </w:p>
        </w:tc>
      </w:tr>
      <w:tr w:rsidR="00820748">
        <w:tc>
          <w:tcPr>
            <w:tcW w:w="2154" w:type="dxa"/>
          </w:tcPr>
          <w:p w:rsidR="00820748" w:rsidRDefault="00820748">
            <w:pPr>
              <w:pStyle w:val="ConsPlusNormal"/>
            </w:pPr>
            <w:r>
              <w:t>.......</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r w:rsidR="00820748">
        <w:tc>
          <w:tcPr>
            <w:tcW w:w="2154" w:type="dxa"/>
            <w:vAlign w:val="bottom"/>
          </w:tcPr>
          <w:p w:rsidR="00820748" w:rsidRDefault="00820748">
            <w:pPr>
              <w:pStyle w:val="ConsPlusNormal"/>
            </w:pPr>
            <w:r>
              <w:t>Итого</w:t>
            </w:r>
          </w:p>
        </w:tc>
        <w:tc>
          <w:tcPr>
            <w:tcW w:w="1360" w:type="dxa"/>
          </w:tcPr>
          <w:p w:rsidR="00820748" w:rsidRDefault="00820748">
            <w:pPr>
              <w:pStyle w:val="ConsPlusNormal"/>
            </w:pPr>
          </w:p>
        </w:tc>
        <w:tc>
          <w:tcPr>
            <w:tcW w:w="1360" w:type="dxa"/>
          </w:tcPr>
          <w:p w:rsidR="00820748" w:rsidRDefault="00820748">
            <w:pPr>
              <w:pStyle w:val="ConsPlusNormal"/>
            </w:pPr>
          </w:p>
        </w:tc>
        <w:tc>
          <w:tcPr>
            <w:tcW w:w="1247" w:type="dxa"/>
          </w:tcPr>
          <w:p w:rsidR="00820748" w:rsidRDefault="00820748">
            <w:pPr>
              <w:pStyle w:val="ConsPlusNormal"/>
            </w:pPr>
          </w:p>
        </w:tc>
        <w:tc>
          <w:tcPr>
            <w:tcW w:w="1077" w:type="dxa"/>
          </w:tcPr>
          <w:p w:rsidR="00820748" w:rsidRDefault="00820748">
            <w:pPr>
              <w:pStyle w:val="ConsPlusNormal"/>
            </w:pPr>
          </w:p>
        </w:tc>
        <w:tc>
          <w:tcPr>
            <w:tcW w:w="1474" w:type="dxa"/>
          </w:tcPr>
          <w:p w:rsidR="00820748" w:rsidRDefault="00820748">
            <w:pPr>
              <w:pStyle w:val="ConsPlusNormal"/>
            </w:pPr>
          </w:p>
        </w:tc>
        <w:tc>
          <w:tcPr>
            <w:tcW w:w="1644" w:type="dxa"/>
          </w:tcPr>
          <w:p w:rsidR="00820748" w:rsidRDefault="00820748">
            <w:pPr>
              <w:pStyle w:val="ConsPlusNormal"/>
            </w:pPr>
          </w:p>
        </w:tc>
        <w:tc>
          <w:tcPr>
            <w:tcW w:w="102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69" w:name="P5561"/>
      <w:bookmarkEnd w:id="69"/>
      <w:r>
        <w:t>Приложение N 18</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outlineLvl w:val="2"/>
      </w:pPr>
      <w:r>
        <w:t>П18.1. Интегральные показатели надежности</w:t>
      </w:r>
    </w:p>
    <w:p w:rsidR="00820748" w:rsidRDefault="00820748">
      <w:pPr>
        <w:pStyle w:val="ConsPlusTitle"/>
        <w:jc w:val="center"/>
      </w:pPr>
      <w:r>
        <w:t>систем теплоснабжения</w:t>
      </w:r>
    </w:p>
    <w:p w:rsidR="00820748" w:rsidRDefault="00820748">
      <w:pPr>
        <w:pStyle w:val="ConsPlusNormal"/>
        <w:jc w:val="both"/>
      </w:pPr>
    </w:p>
    <w:p w:rsidR="00820748" w:rsidRDefault="00820748">
      <w:pPr>
        <w:pStyle w:val="ConsPlusTitle"/>
        <w:ind w:firstLine="540"/>
        <w:jc w:val="both"/>
        <w:outlineLvl w:val="3"/>
      </w:pPr>
      <w:r>
        <w:t>Таблица П18.1. Показатели повреждаемости системы теплоснабжения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571"/>
        <w:gridCol w:w="1247"/>
        <w:gridCol w:w="1077"/>
        <w:gridCol w:w="1247"/>
        <w:gridCol w:w="963"/>
        <w:gridCol w:w="963"/>
      </w:tblGrid>
      <w:tr w:rsidR="00820748">
        <w:tc>
          <w:tcPr>
            <w:tcW w:w="3571" w:type="dxa"/>
            <w:vAlign w:val="bottom"/>
          </w:tcPr>
          <w:p w:rsidR="00820748" w:rsidRDefault="00820748">
            <w:pPr>
              <w:pStyle w:val="ConsPlusNormal"/>
              <w:jc w:val="center"/>
            </w:pPr>
            <w:r>
              <w:t>Наименование показателя</w:t>
            </w:r>
          </w:p>
        </w:tc>
        <w:tc>
          <w:tcPr>
            <w:tcW w:w="1247" w:type="dxa"/>
            <w:vAlign w:val="bottom"/>
          </w:tcPr>
          <w:p w:rsidR="00820748" w:rsidRDefault="00820748">
            <w:pPr>
              <w:pStyle w:val="ConsPlusNormal"/>
              <w:jc w:val="center"/>
            </w:pPr>
            <w:r>
              <w:t>A-4</w:t>
            </w:r>
          </w:p>
        </w:tc>
        <w:tc>
          <w:tcPr>
            <w:tcW w:w="1077" w:type="dxa"/>
            <w:vAlign w:val="bottom"/>
          </w:tcPr>
          <w:p w:rsidR="00820748" w:rsidRDefault="00820748">
            <w:pPr>
              <w:pStyle w:val="ConsPlusNormal"/>
              <w:jc w:val="center"/>
            </w:pPr>
            <w:r>
              <w:t>A-3</w:t>
            </w:r>
          </w:p>
        </w:tc>
        <w:tc>
          <w:tcPr>
            <w:tcW w:w="1247" w:type="dxa"/>
            <w:vAlign w:val="bottom"/>
          </w:tcPr>
          <w:p w:rsidR="00820748" w:rsidRDefault="00820748">
            <w:pPr>
              <w:pStyle w:val="ConsPlusNormal"/>
              <w:jc w:val="center"/>
            </w:pPr>
            <w:r>
              <w:t>A-2</w:t>
            </w:r>
          </w:p>
        </w:tc>
        <w:tc>
          <w:tcPr>
            <w:tcW w:w="963" w:type="dxa"/>
            <w:vAlign w:val="bottom"/>
          </w:tcPr>
          <w:p w:rsidR="00820748" w:rsidRDefault="00820748">
            <w:pPr>
              <w:pStyle w:val="ConsPlusNormal"/>
              <w:jc w:val="center"/>
            </w:pPr>
            <w:r>
              <w:t>A-1</w:t>
            </w:r>
          </w:p>
        </w:tc>
        <w:tc>
          <w:tcPr>
            <w:tcW w:w="963" w:type="dxa"/>
            <w:vAlign w:val="bottom"/>
          </w:tcPr>
          <w:p w:rsidR="00820748" w:rsidRDefault="00820748">
            <w:pPr>
              <w:pStyle w:val="ConsPlusNormal"/>
              <w:jc w:val="center"/>
            </w:pPr>
            <w:r>
              <w:t>A</w:t>
            </w:r>
          </w:p>
        </w:tc>
      </w:tr>
      <w:tr w:rsidR="00820748">
        <w:tc>
          <w:tcPr>
            <w:tcW w:w="3571" w:type="dxa"/>
          </w:tcPr>
          <w:p w:rsidR="00820748" w:rsidRDefault="00820748">
            <w:pPr>
              <w:pStyle w:val="ConsPlusNormal"/>
            </w:pPr>
            <w:r>
              <w:t>Повреждения в магистральных тепловых сетях, 1/км/год в том числе:</w:t>
            </w:r>
          </w:p>
        </w:tc>
        <w:tc>
          <w:tcPr>
            <w:tcW w:w="1247" w:type="dxa"/>
          </w:tcPr>
          <w:p w:rsidR="00820748" w:rsidRDefault="00820748">
            <w:pPr>
              <w:pStyle w:val="ConsPlusNormal"/>
            </w:pP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bottom"/>
          </w:tcPr>
          <w:p w:rsidR="00820748" w:rsidRDefault="00820748">
            <w:pPr>
              <w:pStyle w:val="ConsPlusNormal"/>
            </w:pPr>
            <w:r>
              <w:t>в отопительный период, 1/км/оп</w:t>
            </w:r>
          </w:p>
        </w:tc>
        <w:tc>
          <w:tcPr>
            <w:tcW w:w="1247" w:type="dxa"/>
          </w:tcPr>
          <w:p w:rsidR="00820748" w:rsidRDefault="00820748">
            <w:pPr>
              <w:pStyle w:val="ConsPlusNormal"/>
            </w:pP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bottom"/>
          </w:tcPr>
          <w:p w:rsidR="00820748" w:rsidRDefault="00820748">
            <w:pPr>
              <w:pStyle w:val="ConsPlusNormal"/>
            </w:pPr>
            <w:r>
              <w:t>в период испытаний на плотность и прочность, 1/км/год</w:t>
            </w:r>
          </w:p>
        </w:tc>
        <w:tc>
          <w:tcPr>
            <w:tcW w:w="1247" w:type="dxa"/>
          </w:tcPr>
          <w:p w:rsidR="00820748" w:rsidRDefault="00820748">
            <w:pPr>
              <w:pStyle w:val="ConsPlusNormal"/>
            </w:pP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bottom"/>
          </w:tcPr>
          <w:p w:rsidR="00820748" w:rsidRDefault="00820748">
            <w:pPr>
              <w:pStyle w:val="ConsPlusNormal"/>
            </w:pPr>
            <w:r>
              <w:t>Повреждения в распределительных тепловых сетях систем отопления, 1/км/год, в том числе:</w:t>
            </w:r>
          </w:p>
        </w:tc>
        <w:tc>
          <w:tcPr>
            <w:tcW w:w="1247" w:type="dxa"/>
          </w:tcPr>
          <w:p w:rsidR="00820748" w:rsidRDefault="00820748">
            <w:pPr>
              <w:pStyle w:val="ConsPlusNormal"/>
            </w:pP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bottom"/>
          </w:tcPr>
          <w:p w:rsidR="00820748" w:rsidRDefault="00820748">
            <w:pPr>
              <w:pStyle w:val="ConsPlusNormal"/>
            </w:pPr>
            <w:r>
              <w:t>в отопительный период, 1/км/оп</w:t>
            </w:r>
          </w:p>
        </w:tc>
        <w:tc>
          <w:tcPr>
            <w:tcW w:w="1247" w:type="dxa"/>
          </w:tcPr>
          <w:p w:rsidR="00820748" w:rsidRDefault="00820748">
            <w:pPr>
              <w:pStyle w:val="ConsPlusNormal"/>
            </w:pP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bottom"/>
          </w:tcPr>
          <w:p w:rsidR="00820748" w:rsidRDefault="00820748">
            <w:pPr>
              <w:pStyle w:val="ConsPlusNormal"/>
            </w:pPr>
            <w:r>
              <w:t>в период испытаний на плотность и прочность, 1/км/год</w:t>
            </w:r>
          </w:p>
        </w:tc>
        <w:tc>
          <w:tcPr>
            <w:tcW w:w="1247" w:type="dxa"/>
          </w:tcPr>
          <w:p w:rsidR="00820748" w:rsidRDefault="00820748">
            <w:pPr>
              <w:pStyle w:val="ConsPlusNormal"/>
            </w:pP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bottom"/>
          </w:tcPr>
          <w:p w:rsidR="00820748" w:rsidRDefault="00820748">
            <w:pPr>
              <w:pStyle w:val="ConsPlusNormal"/>
            </w:pPr>
            <w:r>
              <w:t>Повреждения в сетях горячего водоснабжения (в случае их наличия), 1/км/год</w:t>
            </w:r>
          </w:p>
        </w:tc>
        <w:tc>
          <w:tcPr>
            <w:tcW w:w="1247" w:type="dxa"/>
          </w:tcPr>
          <w:p w:rsidR="00820748" w:rsidRDefault="00820748">
            <w:pPr>
              <w:pStyle w:val="ConsPlusNormal"/>
            </w:pP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71" w:type="dxa"/>
            <w:vAlign w:val="bottom"/>
          </w:tcPr>
          <w:p w:rsidR="00820748" w:rsidRDefault="00820748">
            <w:pPr>
              <w:pStyle w:val="ConsPlusNormal"/>
            </w:pPr>
            <w:r>
              <w:t>Всего повреждения в тепловых сетях, 1/км/год</w:t>
            </w:r>
          </w:p>
        </w:tc>
        <w:tc>
          <w:tcPr>
            <w:tcW w:w="1247" w:type="dxa"/>
          </w:tcPr>
          <w:p w:rsidR="00820748" w:rsidRDefault="00820748">
            <w:pPr>
              <w:pStyle w:val="ConsPlusNormal"/>
            </w:pP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3"/>
      </w:pPr>
      <w:r>
        <w:t>Таблица П18.2. Показатели повреждаемости систем теплоснабжения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514"/>
        <w:gridCol w:w="1247"/>
        <w:gridCol w:w="1133"/>
        <w:gridCol w:w="1247"/>
        <w:gridCol w:w="963"/>
        <w:gridCol w:w="963"/>
      </w:tblGrid>
      <w:tr w:rsidR="00820748">
        <w:tc>
          <w:tcPr>
            <w:tcW w:w="3514" w:type="dxa"/>
            <w:vAlign w:val="bottom"/>
          </w:tcPr>
          <w:p w:rsidR="00820748" w:rsidRDefault="00820748">
            <w:pPr>
              <w:pStyle w:val="ConsPlusNormal"/>
              <w:jc w:val="center"/>
            </w:pPr>
            <w:r>
              <w:t>Наименование показателя</w:t>
            </w:r>
          </w:p>
        </w:tc>
        <w:tc>
          <w:tcPr>
            <w:tcW w:w="1247" w:type="dxa"/>
            <w:vAlign w:val="bottom"/>
          </w:tcPr>
          <w:p w:rsidR="00820748" w:rsidRDefault="00820748">
            <w:pPr>
              <w:pStyle w:val="ConsPlusNormal"/>
              <w:jc w:val="center"/>
            </w:pPr>
            <w:r>
              <w:t>A-4</w:t>
            </w:r>
          </w:p>
        </w:tc>
        <w:tc>
          <w:tcPr>
            <w:tcW w:w="1133" w:type="dxa"/>
            <w:vAlign w:val="bottom"/>
          </w:tcPr>
          <w:p w:rsidR="00820748" w:rsidRDefault="00820748">
            <w:pPr>
              <w:pStyle w:val="ConsPlusNormal"/>
              <w:jc w:val="center"/>
            </w:pPr>
            <w:r>
              <w:t>A-3</w:t>
            </w:r>
          </w:p>
        </w:tc>
        <w:tc>
          <w:tcPr>
            <w:tcW w:w="1247" w:type="dxa"/>
            <w:vAlign w:val="bottom"/>
          </w:tcPr>
          <w:p w:rsidR="00820748" w:rsidRDefault="00820748">
            <w:pPr>
              <w:pStyle w:val="ConsPlusNormal"/>
              <w:jc w:val="center"/>
            </w:pPr>
            <w:r>
              <w:t>A-2</w:t>
            </w:r>
          </w:p>
        </w:tc>
        <w:tc>
          <w:tcPr>
            <w:tcW w:w="963" w:type="dxa"/>
            <w:vAlign w:val="bottom"/>
          </w:tcPr>
          <w:p w:rsidR="00820748" w:rsidRDefault="00820748">
            <w:pPr>
              <w:pStyle w:val="ConsPlusNormal"/>
              <w:jc w:val="center"/>
            </w:pPr>
            <w:r>
              <w:t>A-1</w:t>
            </w:r>
          </w:p>
        </w:tc>
        <w:tc>
          <w:tcPr>
            <w:tcW w:w="963" w:type="dxa"/>
            <w:vAlign w:val="bottom"/>
          </w:tcPr>
          <w:p w:rsidR="00820748" w:rsidRDefault="00820748">
            <w:pPr>
              <w:pStyle w:val="ConsPlusNormal"/>
              <w:jc w:val="center"/>
            </w:pPr>
            <w:r>
              <w:t>A</w:t>
            </w:r>
          </w:p>
        </w:tc>
      </w:tr>
      <w:tr w:rsidR="00820748">
        <w:tc>
          <w:tcPr>
            <w:tcW w:w="3514" w:type="dxa"/>
            <w:vAlign w:val="bottom"/>
          </w:tcPr>
          <w:p w:rsidR="00820748" w:rsidRDefault="00820748">
            <w:pPr>
              <w:pStyle w:val="ConsPlusNormal"/>
            </w:pPr>
            <w:r>
              <w:t>Повреждения в магистральных тепловых сетях, 1/км/год в том числе:</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в отопительный период, 1/км/оп</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в период испытаний на плотность и прочность, 1/км/год</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lastRenderedPageBreak/>
              <w:t>Повреждения в распределительных тепловых сетях систем отопления, 1/км/год, в том числе:</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в отопительный период, 1/км/оп</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в период испытаний на плотность и прочность, 1/км/год</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Повреждения в сетях горячего водоснабжения (в случае их наличия), 1/км/год</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Всего повреждения в тепловых сетях, 1/км/год</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3"/>
      </w:pPr>
      <w:r>
        <w:t>Таблица П18.3. Показатели восстановления в системе теплоснабжения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251"/>
        <w:gridCol w:w="963"/>
        <w:gridCol w:w="963"/>
        <w:gridCol w:w="963"/>
        <w:gridCol w:w="963"/>
        <w:gridCol w:w="963"/>
      </w:tblGrid>
      <w:tr w:rsidR="00820748">
        <w:tc>
          <w:tcPr>
            <w:tcW w:w="4251" w:type="dxa"/>
            <w:vAlign w:val="bottom"/>
          </w:tcPr>
          <w:p w:rsidR="00820748" w:rsidRDefault="00820748">
            <w:pPr>
              <w:pStyle w:val="ConsPlusNormal"/>
              <w:jc w:val="center"/>
            </w:pPr>
            <w:r>
              <w:t>Наименование показателя</w:t>
            </w:r>
          </w:p>
        </w:tc>
        <w:tc>
          <w:tcPr>
            <w:tcW w:w="963" w:type="dxa"/>
            <w:vAlign w:val="bottom"/>
          </w:tcPr>
          <w:p w:rsidR="00820748" w:rsidRDefault="00820748">
            <w:pPr>
              <w:pStyle w:val="ConsPlusNormal"/>
              <w:jc w:val="center"/>
            </w:pPr>
            <w:r>
              <w:t>A-4</w:t>
            </w:r>
          </w:p>
        </w:tc>
        <w:tc>
          <w:tcPr>
            <w:tcW w:w="963" w:type="dxa"/>
            <w:vAlign w:val="bottom"/>
          </w:tcPr>
          <w:p w:rsidR="00820748" w:rsidRDefault="00820748">
            <w:pPr>
              <w:pStyle w:val="ConsPlusNormal"/>
              <w:jc w:val="center"/>
            </w:pPr>
            <w:r>
              <w:t>A-3</w:t>
            </w:r>
          </w:p>
        </w:tc>
        <w:tc>
          <w:tcPr>
            <w:tcW w:w="963" w:type="dxa"/>
            <w:vAlign w:val="bottom"/>
          </w:tcPr>
          <w:p w:rsidR="00820748" w:rsidRDefault="00820748">
            <w:pPr>
              <w:pStyle w:val="ConsPlusNormal"/>
              <w:jc w:val="center"/>
            </w:pPr>
            <w:r>
              <w:t>A-2</w:t>
            </w:r>
          </w:p>
        </w:tc>
        <w:tc>
          <w:tcPr>
            <w:tcW w:w="963" w:type="dxa"/>
            <w:vAlign w:val="bottom"/>
          </w:tcPr>
          <w:p w:rsidR="00820748" w:rsidRDefault="00820748">
            <w:pPr>
              <w:pStyle w:val="ConsPlusNormal"/>
              <w:jc w:val="center"/>
            </w:pPr>
            <w:r>
              <w:t>A-1</w:t>
            </w:r>
          </w:p>
        </w:tc>
        <w:tc>
          <w:tcPr>
            <w:tcW w:w="963" w:type="dxa"/>
            <w:vAlign w:val="bottom"/>
          </w:tcPr>
          <w:p w:rsidR="00820748" w:rsidRDefault="00820748">
            <w:pPr>
              <w:pStyle w:val="ConsPlusNormal"/>
              <w:jc w:val="center"/>
            </w:pPr>
            <w:r>
              <w:t>A</w:t>
            </w:r>
          </w:p>
        </w:tc>
      </w:tr>
      <w:tr w:rsidR="00820748">
        <w:tc>
          <w:tcPr>
            <w:tcW w:w="4251" w:type="dxa"/>
            <w:vAlign w:val="bottom"/>
          </w:tcPr>
          <w:p w:rsidR="00820748" w:rsidRDefault="00820748">
            <w:pPr>
              <w:pStyle w:val="ConsPlusNormal"/>
            </w:pPr>
            <w:r>
              <w:t>Среднее время восстановления теплоснабжения после повреждения в магистральных тепловых сетях в отопительный период, час</w:t>
            </w: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4251" w:type="dxa"/>
            <w:vAlign w:val="bottom"/>
          </w:tcPr>
          <w:p w:rsidR="00820748" w:rsidRDefault="00820748">
            <w:pPr>
              <w:pStyle w:val="ConsPlusNormal"/>
            </w:pPr>
            <w:r>
              <w:t>Среднее время восстановления отопления после повреждения в распределительных тепловых сетях систем отопления, час:</w:t>
            </w: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4251" w:type="dxa"/>
            <w:vAlign w:val="bottom"/>
          </w:tcPr>
          <w:p w:rsidR="00820748" w:rsidRDefault="00820748">
            <w:pPr>
              <w:pStyle w:val="ConsPlusNormal"/>
            </w:pPr>
            <w:r>
              <w:t>Среднее время восстановления горячего водоснабжения после повреждения в сетях горячего водоснабжения (в случае их наличия), час</w:t>
            </w: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4251" w:type="dxa"/>
            <w:vAlign w:val="bottom"/>
          </w:tcPr>
          <w:p w:rsidR="00820748" w:rsidRDefault="00820748">
            <w:pPr>
              <w:pStyle w:val="ConsPlusNormal"/>
            </w:pPr>
            <w:r>
              <w:t>Всего среднее время восстановления отопления после повреждения в магистральных и распределительных тепловых сетях, час</w:t>
            </w: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3"/>
      </w:pPr>
      <w:r>
        <w:t>Таблица П18.4. Средний недоотпуск тепловой энергии на отопление потребителей в системе теплоснабжения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195"/>
        <w:gridCol w:w="1020"/>
        <w:gridCol w:w="963"/>
        <w:gridCol w:w="963"/>
        <w:gridCol w:w="963"/>
        <w:gridCol w:w="963"/>
      </w:tblGrid>
      <w:tr w:rsidR="00820748">
        <w:tc>
          <w:tcPr>
            <w:tcW w:w="4195" w:type="dxa"/>
            <w:vAlign w:val="bottom"/>
          </w:tcPr>
          <w:p w:rsidR="00820748" w:rsidRDefault="00820748">
            <w:pPr>
              <w:pStyle w:val="ConsPlusNormal"/>
              <w:jc w:val="center"/>
            </w:pPr>
            <w:r>
              <w:t>Наименование показателя</w:t>
            </w:r>
          </w:p>
        </w:tc>
        <w:tc>
          <w:tcPr>
            <w:tcW w:w="1020" w:type="dxa"/>
            <w:vAlign w:val="bottom"/>
          </w:tcPr>
          <w:p w:rsidR="00820748" w:rsidRDefault="00820748">
            <w:pPr>
              <w:pStyle w:val="ConsPlusNormal"/>
              <w:jc w:val="center"/>
            </w:pPr>
            <w:r>
              <w:t>A-4</w:t>
            </w:r>
          </w:p>
        </w:tc>
        <w:tc>
          <w:tcPr>
            <w:tcW w:w="963" w:type="dxa"/>
            <w:vAlign w:val="bottom"/>
          </w:tcPr>
          <w:p w:rsidR="00820748" w:rsidRDefault="00820748">
            <w:pPr>
              <w:pStyle w:val="ConsPlusNormal"/>
              <w:jc w:val="center"/>
            </w:pPr>
            <w:r>
              <w:t>A-3</w:t>
            </w:r>
          </w:p>
        </w:tc>
        <w:tc>
          <w:tcPr>
            <w:tcW w:w="963" w:type="dxa"/>
            <w:vAlign w:val="bottom"/>
          </w:tcPr>
          <w:p w:rsidR="00820748" w:rsidRDefault="00820748">
            <w:pPr>
              <w:pStyle w:val="ConsPlusNormal"/>
              <w:jc w:val="center"/>
            </w:pPr>
            <w:r>
              <w:t>A-2</w:t>
            </w:r>
          </w:p>
        </w:tc>
        <w:tc>
          <w:tcPr>
            <w:tcW w:w="963" w:type="dxa"/>
            <w:vAlign w:val="bottom"/>
          </w:tcPr>
          <w:p w:rsidR="00820748" w:rsidRDefault="00820748">
            <w:pPr>
              <w:pStyle w:val="ConsPlusNormal"/>
              <w:jc w:val="center"/>
            </w:pPr>
            <w:r>
              <w:t>A-1</w:t>
            </w:r>
          </w:p>
        </w:tc>
        <w:tc>
          <w:tcPr>
            <w:tcW w:w="963" w:type="dxa"/>
            <w:vAlign w:val="bottom"/>
          </w:tcPr>
          <w:p w:rsidR="00820748" w:rsidRDefault="00820748">
            <w:pPr>
              <w:pStyle w:val="ConsPlusNormal"/>
              <w:jc w:val="center"/>
            </w:pPr>
            <w:r>
              <w:t>A</w:t>
            </w:r>
          </w:p>
        </w:tc>
      </w:tr>
      <w:tr w:rsidR="00820748">
        <w:tc>
          <w:tcPr>
            <w:tcW w:w="4195" w:type="dxa"/>
          </w:tcPr>
          <w:p w:rsidR="00820748" w:rsidRDefault="00820748">
            <w:pPr>
              <w:pStyle w:val="ConsPlusNormal"/>
              <w:jc w:val="both"/>
            </w:pPr>
            <w:r>
              <w:t>Средний недоотпуск тепловой энергии на отопление в системе теплоснабжения</w:t>
            </w:r>
          </w:p>
        </w:tc>
        <w:tc>
          <w:tcPr>
            <w:tcW w:w="1020"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3"/>
      </w:pPr>
      <w:r>
        <w:t>Таблица П18.5. Средний недоотпуск тепловой энергии на отопление потребителей в системах теплоснабжения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195"/>
        <w:gridCol w:w="1020"/>
        <w:gridCol w:w="963"/>
        <w:gridCol w:w="963"/>
        <w:gridCol w:w="963"/>
        <w:gridCol w:w="963"/>
      </w:tblGrid>
      <w:tr w:rsidR="00820748">
        <w:tc>
          <w:tcPr>
            <w:tcW w:w="4195" w:type="dxa"/>
            <w:vAlign w:val="bottom"/>
          </w:tcPr>
          <w:p w:rsidR="00820748" w:rsidRDefault="00820748">
            <w:pPr>
              <w:pStyle w:val="ConsPlusNormal"/>
              <w:jc w:val="center"/>
            </w:pPr>
            <w:r>
              <w:lastRenderedPageBreak/>
              <w:t>Наименование показателя</w:t>
            </w:r>
          </w:p>
        </w:tc>
        <w:tc>
          <w:tcPr>
            <w:tcW w:w="1020" w:type="dxa"/>
            <w:vAlign w:val="bottom"/>
          </w:tcPr>
          <w:p w:rsidR="00820748" w:rsidRDefault="00820748">
            <w:pPr>
              <w:pStyle w:val="ConsPlusNormal"/>
              <w:jc w:val="center"/>
            </w:pPr>
            <w:r>
              <w:t>A-4</w:t>
            </w:r>
          </w:p>
        </w:tc>
        <w:tc>
          <w:tcPr>
            <w:tcW w:w="963" w:type="dxa"/>
            <w:vAlign w:val="bottom"/>
          </w:tcPr>
          <w:p w:rsidR="00820748" w:rsidRDefault="00820748">
            <w:pPr>
              <w:pStyle w:val="ConsPlusNormal"/>
              <w:jc w:val="center"/>
            </w:pPr>
            <w:r>
              <w:t>A-3</w:t>
            </w:r>
          </w:p>
        </w:tc>
        <w:tc>
          <w:tcPr>
            <w:tcW w:w="963" w:type="dxa"/>
            <w:vAlign w:val="bottom"/>
          </w:tcPr>
          <w:p w:rsidR="00820748" w:rsidRDefault="00820748">
            <w:pPr>
              <w:pStyle w:val="ConsPlusNormal"/>
              <w:jc w:val="center"/>
            </w:pPr>
            <w:r>
              <w:t>A-2</w:t>
            </w:r>
          </w:p>
        </w:tc>
        <w:tc>
          <w:tcPr>
            <w:tcW w:w="963" w:type="dxa"/>
            <w:vAlign w:val="bottom"/>
          </w:tcPr>
          <w:p w:rsidR="00820748" w:rsidRDefault="00820748">
            <w:pPr>
              <w:pStyle w:val="ConsPlusNormal"/>
              <w:jc w:val="center"/>
            </w:pPr>
            <w:r>
              <w:t>A-1</w:t>
            </w:r>
          </w:p>
        </w:tc>
        <w:tc>
          <w:tcPr>
            <w:tcW w:w="963" w:type="dxa"/>
            <w:vAlign w:val="bottom"/>
          </w:tcPr>
          <w:p w:rsidR="00820748" w:rsidRDefault="00820748">
            <w:pPr>
              <w:pStyle w:val="ConsPlusNormal"/>
              <w:jc w:val="center"/>
            </w:pPr>
            <w:r>
              <w:t>A</w:t>
            </w:r>
          </w:p>
        </w:tc>
      </w:tr>
      <w:tr w:rsidR="00820748">
        <w:tc>
          <w:tcPr>
            <w:tcW w:w="4195" w:type="dxa"/>
          </w:tcPr>
          <w:p w:rsidR="00820748" w:rsidRDefault="00820748">
            <w:pPr>
              <w:pStyle w:val="ConsPlusNormal"/>
            </w:pPr>
            <w:r>
              <w:t>Средний недоотпуск тепловой энергии на отопление в системах теплоснабжения ЕТО</w:t>
            </w:r>
          </w:p>
        </w:tc>
        <w:tc>
          <w:tcPr>
            <w:tcW w:w="1020"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jc w:val="center"/>
        <w:outlineLvl w:val="2"/>
      </w:pPr>
      <w:bookmarkStart w:id="70" w:name="P5755"/>
      <w:bookmarkEnd w:id="70"/>
      <w:r>
        <w:t>П18.2. Определение показателей надежности</w:t>
      </w:r>
    </w:p>
    <w:p w:rsidR="00820748" w:rsidRDefault="00820748">
      <w:pPr>
        <w:pStyle w:val="ConsPlusTitle"/>
        <w:jc w:val="center"/>
      </w:pPr>
      <w:r>
        <w:t>теплоснабжения потребителя, присоединенного к тепловой сети</w:t>
      </w:r>
    </w:p>
    <w:p w:rsidR="00820748" w:rsidRDefault="00820748">
      <w:pPr>
        <w:pStyle w:val="ConsPlusTitle"/>
        <w:jc w:val="center"/>
      </w:pPr>
      <w:r>
        <w:t>системы теплоснабжения</w:t>
      </w:r>
    </w:p>
    <w:p w:rsidR="00820748" w:rsidRDefault="00820748">
      <w:pPr>
        <w:pStyle w:val="ConsPlusNormal"/>
        <w:jc w:val="both"/>
      </w:pPr>
    </w:p>
    <w:p w:rsidR="00820748" w:rsidRDefault="00820748">
      <w:pPr>
        <w:pStyle w:val="ConsPlusNormal"/>
        <w:ind w:firstLine="540"/>
        <w:jc w:val="both"/>
      </w:pPr>
      <w:bookmarkStart w:id="71" w:name="P5759"/>
      <w:bookmarkEnd w:id="71"/>
      <w:r>
        <w:t>П18.2.1. В целях оценки показателей надежности теплоснабжения потребителя должны рассматриваться два уровня теплоснабжения потребителей - расчетный и пониженный (аварийный), характеризующийся подачей потребителям аварийной нормы тепловой энергии во время ликвидации отказов в резервируемой части тепловых сетей.</w:t>
      </w:r>
    </w:p>
    <w:p w:rsidR="00820748" w:rsidRDefault="00820748">
      <w:pPr>
        <w:pStyle w:val="ConsPlusNormal"/>
        <w:spacing w:before="200"/>
        <w:ind w:firstLine="540"/>
        <w:jc w:val="both"/>
      </w:pPr>
      <w:r>
        <w:t>П18.2.2. Отказ функционирования тепловых сетей характеризуется переходом тепловых сетей от более высокого на более низкий уровень функционирования и сопровождается снижением температуры воздуха внутри отапливаемых помещений потребителя ниже нормированного, минимально допустимого, который должен соответствовать расчетной температуре воздуха в здании (</w:t>
      </w:r>
      <w:hyperlink r:id="rId100">
        <w:r>
          <w:rPr>
            <w:color w:val="0000FF"/>
          </w:rPr>
          <w:t>постановление</w:t>
        </w:r>
      </w:hyperlink>
      <w:r>
        <w:t xml:space="preserve"> Главного государственного санитарного врача Российской Федерации от 10 июня 2010 г. N 64 "Об утверждении СанПиН 2.1.2.2645-10" (зарегистрировано Министерством юстиции Российской Федерации 15 июля 2010 г., регистрационный N 17833), с изменениями, внесенными постановлением Главного государственного санитарного врача Российской Федерации от 27 декабря 2010 г. N 175 "Об утверждении СанПиН 2.1.2.2801-10 "Изменения и дополнения N 1 к СанПиН 2.1.2.2645-10 "Санитарно-эпидемиологические требования к условиям проживания в жилых зданиях и помещениях" (зарегистрировано Министерством юстиции Российской Федерации 28 февраля 2011 г., регистрационный N 19948) (далее - СанПиН 2.1.2.2645-10).</w:t>
      </w:r>
    </w:p>
    <w:p w:rsidR="00820748" w:rsidRDefault="00820748">
      <w:pPr>
        <w:pStyle w:val="ConsPlusNormal"/>
        <w:spacing w:before="200"/>
        <w:ind w:firstLine="540"/>
        <w:jc w:val="both"/>
      </w:pPr>
      <w:bookmarkStart w:id="72" w:name="P5761"/>
      <w:bookmarkEnd w:id="72"/>
      <w:r>
        <w:t>П18.2.3. Надежность теплоснабжения должна оцениваться двумя вероятностными и одним детерминированным узловыми показателями, определяемыми за отопительный период для узлов расчетной схемы, к которым подключены потребители тепловой энергии.</w:t>
      </w:r>
    </w:p>
    <w:p w:rsidR="00820748" w:rsidRDefault="00820748">
      <w:pPr>
        <w:pStyle w:val="ConsPlusNormal"/>
        <w:spacing w:before="200"/>
        <w:ind w:firstLine="540"/>
        <w:jc w:val="both"/>
      </w:pPr>
      <w:r>
        <w:t>Надежность расчетного уровня теплоснабжения должна оцениваться коэффициентами готовности K</w:t>
      </w:r>
      <w:r>
        <w:rPr>
          <w:vertAlign w:val="subscript"/>
        </w:rPr>
        <w:t>j</w:t>
      </w:r>
      <w:r>
        <w:t>,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в j-й узел будет обеспечена подача расчетного количества тепловой энергии.</w:t>
      </w:r>
    </w:p>
    <w:p w:rsidR="00820748" w:rsidRDefault="00820748">
      <w:pPr>
        <w:pStyle w:val="ConsPlusNormal"/>
        <w:spacing w:before="200"/>
        <w:ind w:firstLine="540"/>
        <w:jc w:val="both"/>
      </w:pPr>
      <w:r>
        <w:t>Надежность пониженного уровня теплоснабжения потребителей должна оцениваться вероятностями безотказной работы P</w:t>
      </w:r>
      <w:r>
        <w:rPr>
          <w:vertAlign w:val="subscript"/>
        </w:rPr>
        <w:t>j</w:t>
      </w:r>
      <w:r>
        <w:t>, определяемыми для каждого узла-потребителя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rsidR="00820748" w:rsidRDefault="00820748">
      <w:pPr>
        <w:pStyle w:val="ConsPlusNormal"/>
        <w:spacing w:before="200"/>
        <w:ind w:firstLine="540"/>
        <w:jc w:val="both"/>
      </w:pPr>
      <w:r>
        <w:t xml:space="preserve">Под детерминированными показателями в Методических указаниях по разработке схем теплоснабжения понимается норма подачи тепловой энергии потребителям при аварийных ситуациях </w:t>
      </w:r>
      <w:r>
        <w:rPr>
          <w:noProof/>
          <w:position w:val="-8"/>
        </w:rPr>
        <w:drawing>
          <wp:inline distT="0" distB="0" distL="0" distR="0">
            <wp:extent cx="228600" cy="238125"/>
            <wp:effectExtent l="0" t="0" r="0" b="0"/>
            <wp:docPr id="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38125"/>
                    </a:xfrm>
                    <a:prstGeom prst="rect">
                      <a:avLst/>
                    </a:prstGeom>
                    <a:noFill/>
                    <a:ln>
                      <a:noFill/>
                    </a:ln>
                  </pic:spPr>
                </pic:pic>
              </a:graphicData>
            </a:graphic>
          </wp:inline>
        </w:drawing>
      </w:r>
      <w:r>
        <w:t>.</w:t>
      </w:r>
    </w:p>
    <w:p w:rsidR="00820748" w:rsidRDefault="00820748">
      <w:pPr>
        <w:pStyle w:val="ConsPlusNormal"/>
        <w:spacing w:before="200"/>
        <w:ind w:firstLine="540"/>
        <w:jc w:val="both"/>
      </w:pPr>
      <w:r>
        <w:t>П18.2.4. Интенсивности отказов i-того участка тепловых сетей должны определяться в соответствии с формулой П18.1.</w:t>
      </w:r>
    </w:p>
    <w:p w:rsidR="00820748" w:rsidRDefault="00820748">
      <w:pPr>
        <w:pStyle w:val="ConsPlusNormal"/>
        <w:jc w:val="both"/>
      </w:pPr>
    </w:p>
    <w:p w:rsidR="00820748" w:rsidRDefault="00820748">
      <w:pPr>
        <w:pStyle w:val="ConsPlusNormal"/>
        <w:jc w:val="center"/>
      </w:pPr>
      <w:bookmarkStart w:id="73" w:name="P5767"/>
      <w:bookmarkEnd w:id="73"/>
      <w:r>
        <w:rPr>
          <w:noProof/>
          <w:position w:val="-14"/>
        </w:rPr>
        <w:drawing>
          <wp:inline distT="0" distB="0" distL="0" distR="0">
            <wp:extent cx="2524125" cy="304800"/>
            <wp:effectExtent l="0" t="0" r="0" b="0"/>
            <wp:docPr id="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4125" cy="304800"/>
                    </a:xfrm>
                    <a:prstGeom prst="rect">
                      <a:avLst/>
                    </a:prstGeom>
                    <a:noFill/>
                    <a:ln>
                      <a:noFill/>
                    </a:ln>
                  </pic:spPr>
                </pic:pic>
              </a:graphicData>
            </a:graphic>
          </wp:inline>
        </w:drawing>
      </w:r>
      <w:r>
        <w:t xml:space="preserve"> (П18.1)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t>i - номер участка тепловой сети;</w:t>
      </w:r>
    </w:p>
    <w:p w:rsidR="00820748" w:rsidRDefault="00820748">
      <w:pPr>
        <w:pStyle w:val="ConsPlusNormal"/>
        <w:spacing w:before="200"/>
        <w:ind w:firstLine="540"/>
        <w:jc w:val="both"/>
      </w:pPr>
      <w:r>
        <w:rPr>
          <w:noProof/>
          <w:position w:val="-8"/>
        </w:rPr>
        <w:drawing>
          <wp:inline distT="0" distB="0" distL="0" distR="0">
            <wp:extent cx="152400" cy="228600"/>
            <wp:effectExtent l="0" t="0" r="0" b="0"/>
            <wp:docPr id="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t xml:space="preserve"> - интенсивность отказов i-того участка тепловой сети, 1/км/год;</w:t>
      </w:r>
    </w:p>
    <w:p w:rsidR="00820748" w:rsidRDefault="00820748">
      <w:pPr>
        <w:pStyle w:val="ConsPlusNormal"/>
        <w:spacing w:before="200"/>
        <w:ind w:firstLine="540"/>
        <w:jc w:val="both"/>
      </w:pPr>
      <w:r>
        <w:rPr>
          <w:noProof/>
          <w:position w:val="-8"/>
        </w:rPr>
        <w:lastRenderedPageBreak/>
        <w:drawing>
          <wp:inline distT="0" distB="0" distL="0" distR="0">
            <wp:extent cx="257175" cy="228600"/>
            <wp:effectExtent l="0" t="0" r="0" b="0"/>
            <wp:docPr id="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28600"/>
                    </a:xfrm>
                    <a:prstGeom prst="rect">
                      <a:avLst/>
                    </a:prstGeom>
                    <a:noFill/>
                    <a:ln>
                      <a:noFill/>
                    </a:ln>
                  </pic:spPr>
                </pic:pic>
              </a:graphicData>
            </a:graphic>
          </wp:inline>
        </w:drawing>
      </w:r>
      <w:r>
        <w:t xml:space="preserve"> - интенсивность отказов теплопровода, соответствующая начальному периоду эксплуатации, 1/км/год;</w:t>
      </w:r>
    </w:p>
    <w:p w:rsidR="00820748" w:rsidRDefault="00820748">
      <w:pPr>
        <w:pStyle w:val="ConsPlusNormal"/>
        <w:spacing w:before="200"/>
        <w:ind w:firstLine="540"/>
        <w:jc w:val="both"/>
      </w:pPr>
      <w:r>
        <w:rPr>
          <w:noProof/>
          <w:position w:val="-8"/>
        </w:rPr>
        <w:drawing>
          <wp:inline distT="0" distB="0" distL="0" distR="0">
            <wp:extent cx="295275" cy="238125"/>
            <wp:effectExtent l="0" t="0" r="0" b="0"/>
            <wp:docPr id="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38125"/>
                    </a:xfrm>
                    <a:prstGeom prst="rect">
                      <a:avLst/>
                    </a:prstGeom>
                    <a:noFill/>
                    <a:ln>
                      <a:noFill/>
                    </a:ln>
                  </pic:spPr>
                </pic:pic>
              </a:graphicData>
            </a:graphic>
          </wp:inline>
        </w:drawing>
      </w:r>
      <w:r>
        <w:t xml:space="preserve"> - продолжительность эксплуатации участка, лет;</w:t>
      </w:r>
    </w:p>
    <w:p w:rsidR="00820748" w:rsidRDefault="00820748">
      <w:pPr>
        <w:pStyle w:val="ConsPlusNormal"/>
        <w:spacing w:before="200"/>
        <w:ind w:firstLine="540"/>
        <w:jc w:val="both"/>
      </w:pPr>
      <w:r>
        <w:rPr>
          <w:noProof/>
          <w:position w:val="-8"/>
        </w:rPr>
        <w:drawing>
          <wp:inline distT="0" distB="0" distL="0" distR="0">
            <wp:extent cx="152400" cy="238125"/>
            <wp:effectExtent l="0" t="0" r="0" b="0"/>
            <wp:docPr id="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238125"/>
                    </a:xfrm>
                    <a:prstGeom prst="rect">
                      <a:avLst/>
                    </a:prstGeom>
                    <a:noFill/>
                    <a:ln>
                      <a:noFill/>
                    </a:ln>
                  </pic:spPr>
                </pic:pic>
              </a:graphicData>
            </a:graphic>
          </wp:inline>
        </w:drawing>
      </w:r>
      <w:r>
        <w:t xml:space="preserve"> - коэффициент, учитывающий продолжительность эксплуатации i-того участка теплопровода.</w:t>
      </w:r>
    </w:p>
    <w:p w:rsidR="00820748" w:rsidRDefault="00820748">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000"/>
      </w:tblPr>
      <w:tblGrid>
        <w:gridCol w:w="60"/>
        <w:gridCol w:w="113"/>
        <w:gridCol w:w="9068"/>
        <w:gridCol w:w="113"/>
      </w:tblGrid>
      <w:tr w:rsidR="00820748">
        <w:tblPrEx>
          <w:tblCellMar>
            <w:top w:w="0" w:type="dxa"/>
            <w:bottom w:w="0" w:type="dxa"/>
          </w:tblCellMar>
        </w:tblPrEx>
        <w:tc>
          <w:tcPr>
            <w:tcW w:w="60" w:type="dxa"/>
            <w:tcBorders>
              <w:top w:val="nil"/>
              <w:left w:val="nil"/>
              <w:bottom w:val="nil"/>
              <w:right w:val="nil"/>
            </w:tcBorders>
            <w:shd w:val="clear" w:color="auto" w:fill="CED3F1"/>
            <w:tcMar>
              <w:top w:w="0" w:type="dxa"/>
              <w:left w:w="0" w:type="dxa"/>
              <w:bottom w:w="0" w:type="dxa"/>
              <w:right w:w="0" w:type="dxa"/>
            </w:tcMar>
          </w:tcPr>
          <w:p w:rsidR="00820748" w:rsidRDefault="00820748">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rsidR="00820748" w:rsidRDefault="00820748">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rsidR="00820748" w:rsidRDefault="00820748">
            <w:pPr>
              <w:pStyle w:val="ConsPlusNormal"/>
              <w:jc w:val="both"/>
            </w:pPr>
            <w:r>
              <w:rPr>
                <w:color w:val="392C69"/>
              </w:rPr>
              <w:t>КонсультантПлюс: примечание.</w:t>
            </w:r>
          </w:p>
          <w:p w:rsidR="00820748" w:rsidRDefault="00820748">
            <w:pPr>
              <w:pStyle w:val="ConsPlusNormal"/>
              <w:jc w:val="both"/>
            </w:pPr>
            <w:r>
              <w:rPr>
                <w:color w:val="392C69"/>
              </w:rPr>
              <w:t>Нумерация пунктов дана в соответствии с официальным текстом документа.</w:t>
            </w:r>
          </w:p>
        </w:tc>
        <w:tc>
          <w:tcPr>
            <w:tcW w:w="113" w:type="dxa"/>
            <w:tcBorders>
              <w:top w:val="nil"/>
              <w:left w:val="nil"/>
              <w:bottom w:val="nil"/>
              <w:right w:val="nil"/>
            </w:tcBorders>
            <w:shd w:val="clear" w:color="auto" w:fill="F4F3F8"/>
            <w:tcMar>
              <w:top w:w="0" w:type="dxa"/>
              <w:left w:w="0" w:type="dxa"/>
              <w:bottom w:w="0" w:type="dxa"/>
              <w:right w:w="0" w:type="dxa"/>
            </w:tcMar>
          </w:tcPr>
          <w:p w:rsidR="00820748" w:rsidRDefault="00820748">
            <w:pPr>
              <w:pStyle w:val="ConsPlusNormal"/>
            </w:pPr>
          </w:p>
        </w:tc>
      </w:tr>
    </w:tbl>
    <w:p w:rsidR="00820748" w:rsidRDefault="00820748">
      <w:pPr>
        <w:pStyle w:val="ConsPlusNormal"/>
        <w:spacing w:before="260"/>
        <w:ind w:firstLine="540"/>
        <w:jc w:val="both"/>
      </w:pPr>
      <w:r>
        <w:t xml:space="preserve">П18.2.2. Значение начальной интенсивности отказов теплопровода </w:t>
      </w:r>
      <w:r>
        <w:rPr>
          <w:noProof/>
          <w:position w:val="-8"/>
        </w:rPr>
        <w:drawing>
          <wp:inline distT="0" distB="0" distL="0" distR="0">
            <wp:extent cx="257175" cy="228600"/>
            <wp:effectExtent l="0" t="0" r="0" b="0"/>
            <wp:docPr id="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28600"/>
                    </a:xfrm>
                    <a:prstGeom prst="rect">
                      <a:avLst/>
                    </a:prstGeom>
                    <a:noFill/>
                    <a:ln>
                      <a:noFill/>
                    </a:ln>
                  </pic:spPr>
                </pic:pic>
              </a:graphicData>
            </a:graphic>
          </wp:inline>
        </w:drawing>
      </w:r>
      <w:r>
        <w:t xml:space="preserve"> должно приниматься равным 5,7 x 10</w:t>
      </w:r>
      <w:r>
        <w:rPr>
          <w:vertAlign w:val="superscript"/>
        </w:rPr>
        <w:t>-6</w:t>
      </w:r>
      <w:r>
        <w:t xml:space="preserve"> 1/км/ч (0,05 1/км/год). Начальная интенсивность отказов должна соответствовать периоду нормальной эксплуатации нового теплопровода после периода приработки.</w:t>
      </w:r>
    </w:p>
    <w:p w:rsidR="00820748" w:rsidRDefault="00820748">
      <w:pPr>
        <w:pStyle w:val="ConsPlusNormal"/>
        <w:spacing w:before="200"/>
        <w:ind w:firstLine="540"/>
        <w:jc w:val="both"/>
      </w:pPr>
      <w:r>
        <w:t xml:space="preserve">П18.2.3. Коэффициент, учитывающий продолжительность эксплуатации i-того участка теплопровода </w:t>
      </w:r>
      <w:r>
        <w:rPr>
          <w:noProof/>
          <w:position w:val="-8"/>
        </w:rPr>
        <w:drawing>
          <wp:inline distT="0" distB="0" distL="0" distR="0">
            <wp:extent cx="152400" cy="238125"/>
            <wp:effectExtent l="0" t="0" r="0" b="0"/>
            <wp:docPr id="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238125"/>
                    </a:xfrm>
                    <a:prstGeom prst="rect">
                      <a:avLst/>
                    </a:prstGeom>
                    <a:noFill/>
                    <a:ln>
                      <a:noFill/>
                    </a:ln>
                  </pic:spPr>
                </pic:pic>
              </a:graphicData>
            </a:graphic>
          </wp:inline>
        </w:drawing>
      </w:r>
      <w:r>
        <w:t>, должен определяться по формуле (П18.2):</w:t>
      </w:r>
    </w:p>
    <w:p w:rsidR="00820748" w:rsidRDefault="00820748">
      <w:pPr>
        <w:pStyle w:val="ConsPlusNormal"/>
        <w:jc w:val="both"/>
      </w:pPr>
    </w:p>
    <w:p w:rsidR="00820748" w:rsidRDefault="00820748">
      <w:pPr>
        <w:pStyle w:val="ConsPlusNormal"/>
        <w:jc w:val="center"/>
      </w:pPr>
      <w:bookmarkStart w:id="74" w:name="P5780"/>
      <w:bookmarkEnd w:id="74"/>
      <w:r>
        <w:rPr>
          <w:noProof/>
          <w:position w:val="-76"/>
        </w:rPr>
        <w:drawing>
          <wp:inline distT="0" distB="0" distL="0" distR="0">
            <wp:extent cx="2705100" cy="1095375"/>
            <wp:effectExtent l="0" t="0" r="0" b="0"/>
            <wp:docPr id="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5100" cy="1095375"/>
                    </a:xfrm>
                    <a:prstGeom prst="rect">
                      <a:avLst/>
                    </a:prstGeom>
                    <a:noFill/>
                    <a:ln>
                      <a:noFill/>
                    </a:ln>
                  </pic:spPr>
                </pic:pic>
              </a:graphicData>
            </a:graphic>
          </wp:inline>
        </w:drawing>
      </w:r>
      <w:r>
        <w:t xml:space="preserve"> (П18.2)</w:t>
      </w:r>
    </w:p>
    <w:p w:rsidR="00820748" w:rsidRDefault="00820748">
      <w:pPr>
        <w:pStyle w:val="ConsPlusNormal"/>
        <w:jc w:val="both"/>
      </w:pPr>
    </w:p>
    <w:p w:rsidR="00820748" w:rsidRDefault="00820748">
      <w:pPr>
        <w:pStyle w:val="ConsPlusNormal"/>
        <w:ind w:firstLine="540"/>
        <w:jc w:val="both"/>
      </w:pPr>
      <w:r>
        <w:t xml:space="preserve">П18.2.4. Интенсивность отказов запорно-регулирующей арматуры (далее - ЗРА) должна приниматься </w:t>
      </w:r>
      <w:r>
        <w:rPr>
          <w:noProof/>
          <w:position w:val="-8"/>
        </w:rPr>
        <w:drawing>
          <wp:inline distT="0" distB="0" distL="0" distR="0">
            <wp:extent cx="257175" cy="238125"/>
            <wp:effectExtent l="0" t="0" r="0" b="0"/>
            <wp:docPr id="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38125"/>
                    </a:xfrm>
                    <a:prstGeom prst="rect">
                      <a:avLst/>
                    </a:prstGeom>
                    <a:noFill/>
                    <a:ln>
                      <a:noFill/>
                    </a:ln>
                  </pic:spPr>
                </pic:pic>
              </a:graphicData>
            </a:graphic>
          </wp:inline>
        </w:drawing>
      </w:r>
      <w:r>
        <w:t xml:space="preserve"> = 2,28 x 10</w:t>
      </w:r>
      <w:r>
        <w:rPr>
          <w:vertAlign w:val="superscript"/>
        </w:rPr>
        <w:t>-7</w:t>
      </w:r>
      <w:r>
        <w:t xml:space="preserve"> 1/час на единицу ЗРА.</w:t>
      </w:r>
    </w:p>
    <w:p w:rsidR="00820748" w:rsidRDefault="00820748">
      <w:pPr>
        <w:pStyle w:val="ConsPlusNormal"/>
        <w:spacing w:before="200"/>
        <w:ind w:firstLine="540"/>
        <w:jc w:val="both"/>
      </w:pPr>
      <w:r>
        <w:t>П18.2.5. Параметр потока отказов участка тепловой сети должен определяться по формуле П18.3</w:t>
      </w:r>
    </w:p>
    <w:p w:rsidR="00820748" w:rsidRDefault="00820748">
      <w:pPr>
        <w:pStyle w:val="ConsPlusNormal"/>
        <w:jc w:val="both"/>
      </w:pPr>
    </w:p>
    <w:p w:rsidR="00820748" w:rsidRDefault="00820748">
      <w:pPr>
        <w:pStyle w:val="ConsPlusNormal"/>
        <w:jc w:val="center"/>
      </w:pPr>
      <w:bookmarkStart w:id="75" w:name="P5785"/>
      <w:bookmarkEnd w:id="75"/>
      <w:r>
        <w:rPr>
          <w:noProof/>
          <w:position w:val="-8"/>
        </w:rPr>
        <w:drawing>
          <wp:inline distT="0" distB="0" distL="0" distR="0">
            <wp:extent cx="1000125" cy="228600"/>
            <wp:effectExtent l="0" t="0" r="0" b="0"/>
            <wp:docPr id="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0125" cy="228600"/>
                    </a:xfrm>
                    <a:prstGeom prst="rect">
                      <a:avLst/>
                    </a:prstGeom>
                    <a:noFill/>
                    <a:ln>
                      <a:noFill/>
                    </a:ln>
                  </pic:spPr>
                </pic:pic>
              </a:graphicData>
            </a:graphic>
          </wp:inline>
        </w:drawing>
      </w:r>
      <w:r>
        <w:t xml:space="preserve"> (П18.3)</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t>L</w:t>
      </w:r>
      <w:r>
        <w:rPr>
          <w:vertAlign w:val="subscript"/>
        </w:rPr>
        <w:t>i</w:t>
      </w:r>
      <w:r>
        <w:t xml:space="preserve"> - протяженность i-того участка тепловой сети, км.</w:t>
      </w:r>
    </w:p>
    <w:p w:rsidR="00820748" w:rsidRDefault="00820748">
      <w:pPr>
        <w:pStyle w:val="ConsPlusNormal"/>
        <w:spacing w:before="200"/>
        <w:ind w:firstLine="540"/>
        <w:jc w:val="both"/>
      </w:pPr>
      <w:r>
        <w:t xml:space="preserve">П18.2.6. Значение параметра потока отказов ЗРА следует принимать равным </w:t>
      </w:r>
      <w:r>
        <w:rPr>
          <w:noProof/>
          <w:position w:val="-10"/>
        </w:rPr>
        <w:drawing>
          <wp:inline distT="0" distB="0" distL="0" distR="0">
            <wp:extent cx="1343025" cy="257175"/>
            <wp:effectExtent l="0" t="0" r="0" b="0"/>
            <wp:docPr id="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3025" cy="257175"/>
                    </a:xfrm>
                    <a:prstGeom prst="rect">
                      <a:avLst/>
                    </a:prstGeom>
                    <a:noFill/>
                    <a:ln>
                      <a:noFill/>
                    </a:ln>
                  </pic:spPr>
                </pic:pic>
              </a:graphicData>
            </a:graphic>
          </wp:inline>
        </w:drawing>
      </w:r>
      <w:r>
        <w:t>, 1/ч.</w:t>
      </w:r>
    </w:p>
    <w:p w:rsidR="00820748" w:rsidRDefault="00820748">
      <w:pPr>
        <w:pStyle w:val="ConsPlusNormal"/>
        <w:spacing w:before="200"/>
        <w:ind w:firstLine="540"/>
        <w:jc w:val="both"/>
      </w:pPr>
      <w:r>
        <w:t>П18.2.7. Среднее время до восстановления i-того участка теплопровода, содержащего ЗРА должно вычисляться по формуле 18.4:</w:t>
      </w:r>
    </w:p>
    <w:p w:rsidR="00820748" w:rsidRDefault="00820748">
      <w:pPr>
        <w:pStyle w:val="ConsPlusNormal"/>
        <w:jc w:val="both"/>
      </w:pPr>
    </w:p>
    <w:p w:rsidR="00820748" w:rsidRDefault="00820748">
      <w:pPr>
        <w:pStyle w:val="ConsPlusNormal"/>
        <w:jc w:val="center"/>
      </w:pPr>
      <w:bookmarkStart w:id="76" w:name="P5792"/>
      <w:bookmarkEnd w:id="76"/>
      <w:r>
        <w:rPr>
          <w:noProof/>
          <w:position w:val="-11"/>
        </w:rPr>
        <w:drawing>
          <wp:inline distT="0" distB="0" distL="0" distR="0">
            <wp:extent cx="1838325" cy="276225"/>
            <wp:effectExtent l="0" t="0" r="0" b="0"/>
            <wp:docPr id="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8325" cy="276225"/>
                    </a:xfrm>
                    <a:prstGeom prst="rect">
                      <a:avLst/>
                    </a:prstGeom>
                    <a:noFill/>
                    <a:ln>
                      <a:noFill/>
                    </a:ln>
                  </pic:spPr>
                </pic:pic>
              </a:graphicData>
            </a:graphic>
          </wp:inline>
        </w:drawing>
      </w:r>
      <w:r>
        <w:t xml:space="preserve"> (П18.4)</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t>L</w:t>
      </w:r>
      <w:r>
        <w:rPr>
          <w:vertAlign w:val="subscript"/>
        </w:rPr>
        <w:t>сз</w:t>
      </w:r>
      <w:r>
        <w:t xml:space="preserve"> - расстояние между секционирующими задвижками, км;</w:t>
      </w:r>
    </w:p>
    <w:p w:rsidR="00820748" w:rsidRDefault="00820748">
      <w:pPr>
        <w:pStyle w:val="ConsPlusNormal"/>
        <w:spacing w:before="200"/>
        <w:ind w:firstLine="540"/>
        <w:jc w:val="both"/>
      </w:pPr>
      <w:r>
        <w:t>d</w:t>
      </w:r>
      <w:r>
        <w:rPr>
          <w:vertAlign w:val="subscript"/>
        </w:rPr>
        <w:t>i</w:t>
      </w:r>
      <w:r>
        <w:t xml:space="preserve"> - диаметр i-того участка тепловой сети, м.</w:t>
      </w:r>
    </w:p>
    <w:p w:rsidR="00820748" w:rsidRDefault="00820748">
      <w:pPr>
        <w:pStyle w:val="ConsPlusNormal"/>
        <w:spacing w:before="200"/>
        <w:ind w:firstLine="540"/>
        <w:jc w:val="both"/>
      </w:pPr>
      <w:r>
        <w:t xml:space="preserve">П.18.2.8. Значения коэффициентов </w:t>
      </w:r>
      <w:hyperlink w:anchor="P5792">
        <w:r>
          <w:rPr>
            <w:color w:val="0000FF"/>
          </w:rPr>
          <w:t>формулы П18.4</w:t>
        </w:r>
      </w:hyperlink>
      <w:r>
        <w:t xml:space="preserve">, указанные в </w:t>
      </w:r>
      <w:hyperlink w:anchor="P5799">
        <w:r>
          <w:rPr>
            <w:color w:val="0000FF"/>
          </w:rPr>
          <w:t>таблице П18.6</w:t>
        </w:r>
      </w:hyperlink>
      <w:r>
        <w:t>, получены на основе численных значений времени восстановления теплопроводов в зависимости от их диаметров.</w:t>
      </w:r>
    </w:p>
    <w:p w:rsidR="00820748" w:rsidRDefault="00820748">
      <w:pPr>
        <w:pStyle w:val="ConsPlusNormal"/>
        <w:jc w:val="both"/>
      </w:pPr>
    </w:p>
    <w:p w:rsidR="00820748" w:rsidRDefault="00820748">
      <w:pPr>
        <w:pStyle w:val="ConsPlusTitle"/>
        <w:ind w:firstLine="540"/>
        <w:jc w:val="both"/>
        <w:outlineLvl w:val="3"/>
      </w:pPr>
      <w:bookmarkStart w:id="77" w:name="P5799"/>
      <w:bookmarkEnd w:id="77"/>
      <w:r>
        <w:t xml:space="preserve">Таблица П18.6. Значения коэффициентов в </w:t>
      </w:r>
      <w:hyperlink w:anchor="P5792">
        <w:r>
          <w:rPr>
            <w:color w:val="0000FF"/>
          </w:rPr>
          <w:t>формуле П18.4</w:t>
        </w:r>
      </w:hyperlink>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097"/>
        <w:gridCol w:w="2267"/>
        <w:gridCol w:w="2267"/>
        <w:gridCol w:w="2437"/>
      </w:tblGrid>
      <w:tr w:rsidR="00820748">
        <w:tc>
          <w:tcPr>
            <w:tcW w:w="2097" w:type="dxa"/>
          </w:tcPr>
          <w:p w:rsidR="00820748" w:rsidRDefault="00820748">
            <w:pPr>
              <w:pStyle w:val="ConsPlusNormal"/>
              <w:jc w:val="center"/>
            </w:pPr>
            <w:r>
              <w:t>Коэффициент</w:t>
            </w:r>
          </w:p>
        </w:tc>
        <w:tc>
          <w:tcPr>
            <w:tcW w:w="2267" w:type="dxa"/>
          </w:tcPr>
          <w:p w:rsidR="00820748" w:rsidRDefault="00820748">
            <w:pPr>
              <w:pStyle w:val="ConsPlusNormal"/>
              <w:jc w:val="center"/>
            </w:pPr>
            <w:r>
              <w:t>a</w:t>
            </w:r>
          </w:p>
        </w:tc>
        <w:tc>
          <w:tcPr>
            <w:tcW w:w="2267" w:type="dxa"/>
          </w:tcPr>
          <w:p w:rsidR="00820748" w:rsidRDefault="00820748">
            <w:pPr>
              <w:pStyle w:val="ConsPlusNormal"/>
              <w:jc w:val="center"/>
            </w:pPr>
            <w:r>
              <w:t>b</w:t>
            </w:r>
          </w:p>
        </w:tc>
        <w:tc>
          <w:tcPr>
            <w:tcW w:w="2437" w:type="dxa"/>
          </w:tcPr>
          <w:p w:rsidR="00820748" w:rsidRDefault="00820748">
            <w:pPr>
              <w:pStyle w:val="ConsPlusNormal"/>
              <w:jc w:val="center"/>
            </w:pPr>
            <w:r>
              <w:t>c</w:t>
            </w:r>
          </w:p>
        </w:tc>
      </w:tr>
      <w:tr w:rsidR="00820748">
        <w:tc>
          <w:tcPr>
            <w:tcW w:w="2097" w:type="dxa"/>
          </w:tcPr>
          <w:p w:rsidR="00820748" w:rsidRDefault="00820748">
            <w:pPr>
              <w:pStyle w:val="ConsPlusNormal"/>
            </w:pPr>
            <w:r>
              <w:t>Значение</w:t>
            </w:r>
          </w:p>
        </w:tc>
        <w:tc>
          <w:tcPr>
            <w:tcW w:w="2267" w:type="dxa"/>
          </w:tcPr>
          <w:p w:rsidR="00820748" w:rsidRDefault="00820748">
            <w:pPr>
              <w:pStyle w:val="ConsPlusNormal"/>
              <w:jc w:val="center"/>
            </w:pPr>
            <w:r>
              <w:t>2.91</w:t>
            </w:r>
          </w:p>
        </w:tc>
        <w:tc>
          <w:tcPr>
            <w:tcW w:w="2267" w:type="dxa"/>
          </w:tcPr>
          <w:p w:rsidR="00820748" w:rsidRDefault="00820748">
            <w:pPr>
              <w:pStyle w:val="ConsPlusNormal"/>
              <w:jc w:val="center"/>
            </w:pPr>
            <w:r>
              <w:t>20.89</w:t>
            </w:r>
          </w:p>
        </w:tc>
        <w:tc>
          <w:tcPr>
            <w:tcW w:w="2437" w:type="dxa"/>
            <w:vAlign w:val="center"/>
          </w:tcPr>
          <w:p w:rsidR="00820748" w:rsidRDefault="00820748">
            <w:pPr>
              <w:pStyle w:val="ConsPlusNormal"/>
              <w:jc w:val="center"/>
            </w:pPr>
            <w:r>
              <w:t>-1.88</w:t>
            </w:r>
          </w:p>
        </w:tc>
      </w:tr>
    </w:tbl>
    <w:p w:rsidR="00820748" w:rsidRDefault="00820748">
      <w:pPr>
        <w:pStyle w:val="ConsPlusNormal"/>
        <w:jc w:val="both"/>
      </w:pPr>
    </w:p>
    <w:p w:rsidR="00820748" w:rsidRDefault="00820748">
      <w:pPr>
        <w:pStyle w:val="ConsPlusNormal"/>
        <w:ind w:firstLine="540"/>
        <w:jc w:val="both"/>
      </w:pPr>
      <w:r>
        <w:t>П18.2.9. Интенсивность восстановления i-того участка теплопровода, содержащего ЗРА должна вычисляться по формуле П18.5</w:t>
      </w:r>
    </w:p>
    <w:p w:rsidR="00820748" w:rsidRDefault="00820748">
      <w:pPr>
        <w:pStyle w:val="ConsPlusNormal"/>
        <w:jc w:val="both"/>
      </w:pPr>
    </w:p>
    <w:p w:rsidR="00820748" w:rsidRDefault="00820748">
      <w:pPr>
        <w:pStyle w:val="ConsPlusNormal"/>
        <w:jc w:val="center"/>
      </w:pPr>
      <w:bookmarkStart w:id="78" w:name="P5812"/>
      <w:bookmarkEnd w:id="78"/>
      <w:r>
        <w:rPr>
          <w:noProof/>
          <w:position w:val="-8"/>
        </w:rPr>
        <w:drawing>
          <wp:inline distT="0" distB="0" distL="0" distR="0">
            <wp:extent cx="923925" cy="238125"/>
            <wp:effectExtent l="0" t="0" r="0" b="0"/>
            <wp:docPr id="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3925" cy="238125"/>
                    </a:xfrm>
                    <a:prstGeom prst="rect">
                      <a:avLst/>
                    </a:prstGeom>
                    <a:noFill/>
                    <a:ln>
                      <a:noFill/>
                    </a:ln>
                  </pic:spPr>
                </pic:pic>
              </a:graphicData>
            </a:graphic>
          </wp:inline>
        </w:drawing>
      </w:r>
      <w:r>
        <w:t xml:space="preserve"> (П18.5)</w:t>
      </w:r>
    </w:p>
    <w:p w:rsidR="00820748" w:rsidRDefault="00820748">
      <w:pPr>
        <w:pStyle w:val="ConsPlusNormal"/>
        <w:jc w:val="both"/>
      </w:pPr>
    </w:p>
    <w:p w:rsidR="00820748" w:rsidRDefault="00820748">
      <w:pPr>
        <w:pStyle w:val="ConsPlusNormal"/>
        <w:ind w:firstLine="540"/>
        <w:jc w:val="both"/>
      </w:pPr>
      <w:r>
        <w:t>П18.2.10. Стационарная вероятность рабочего состояния тепловой сети, состоящей из N участков, должна вычисляться по формуле П18.6</w:t>
      </w:r>
    </w:p>
    <w:p w:rsidR="00820748" w:rsidRDefault="00820748">
      <w:pPr>
        <w:pStyle w:val="ConsPlusNormal"/>
        <w:jc w:val="both"/>
      </w:pPr>
    </w:p>
    <w:p w:rsidR="00820748" w:rsidRDefault="00820748">
      <w:pPr>
        <w:pStyle w:val="ConsPlusNormal"/>
        <w:jc w:val="center"/>
      </w:pPr>
      <w:bookmarkStart w:id="79" w:name="P5816"/>
      <w:bookmarkEnd w:id="79"/>
      <w:r>
        <w:rPr>
          <w:noProof/>
          <w:position w:val="-28"/>
        </w:rPr>
        <w:drawing>
          <wp:inline distT="0" distB="0" distL="0" distR="0">
            <wp:extent cx="1066800" cy="485775"/>
            <wp:effectExtent l="0" t="0" r="0" b="0"/>
            <wp:docPr id="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66800" cy="485775"/>
                    </a:xfrm>
                    <a:prstGeom prst="rect">
                      <a:avLst/>
                    </a:prstGeom>
                    <a:noFill/>
                    <a:ln>
                      <a:noFill/>
                    </a:ln>
                  </pic:spPr>
                </pic:pic>
              </a:graphicData>
            </a:graphic>
          </wp:inline>
        </w:drawing>
      </w:r>
      <w:r>
        <w:t xml:space="preserve"> (П18.6)</w:t>
      </w:r>
    </w:p>
    <w:p w:rsidR="00820748" w:rsidRDefault="00820748">
      <w:pPr>
        <w:pStyle w:val="ConsPlusNormal"/>
        <w:jc w:val="both"/>
      </w:pPr>
    </w:p>
    <w:p w:rsidR="00820748" w:rsidRDefault="00820748">
      <w:pPr>
        <w:pStyle w:val="ConsPlusNormal"/>
        <w:ind w:firstLine="540"/>
        <w:jc w:val="both"/>
      </w:pPr>
      <w:r>
        <w:t>П18.2.11. Вероятность состояния тепловой сети, соответствующая отказу f-того участка, должна вычисляться по формуле П18.7</w:t>
      </w:r>
    </w:p>
    <w:p w:rsidR="00820748" w:rsidRDefault="00820748">
      <w:pPr>
        <w:pStyle w:val="ConsPlusNormal"/>
        <w:jc w:val="both"/>
      </w:pPr>
    </w:p>
    <w:p w:rsidR="00820748" w:rsidRDefault="00820748">
      <w:pPr>
        <w:pStyle w:val="ConsPlusNormal"/>
        <w:jc w:val="center"/>
      </w:pPr>
      <w:bookmarkStart w:id="80" w:name="P5820"/>
      <w:bookmarkEnd w:id="80"/>
      <w:r>
        <w:rPr>
          <w:noProof/>
          <w:position w:val="-23"/>
        </w:rPr>
        <w:drawing>
          <wp:inline distT="0" distB="0" distL="0" distR="0">
            <wp:extent cx="838200" cy="428625"/>
            <wp:effectExtent l="0" t="0" r="0" b="0"/>
            <wp:docPr id="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38200" cy="428625"/>
                    </a:xfrm>
                    <a:prstGeom prst="rect">
                      <a:avLst/>
                    </a:prstGeom>
                    <a:noFill/>
                    <a:ln>
                      <a:noFill/>
                    </a:ln>
                  </pic:spPr>
                </pic:pic>
              </a:graphicData>
            </a:graphic>
          </wp:inline>
        </w:drawing>
      </w:r>
      <w:r>
        <w:t xml:space="preserve"> (П18.7)</w:t>
      </w:r>
    </w:p>
    <w:p w:rsidR="00820748" w:rsidRDefault="00820748">
      <w:pPr>
        <w:pStyle w:val="ConsPlusNormal"/>
        <w:jc w:val="both"/>
      </w:pPr>
    </w:p>
    <w:p w:rsidR="00820748" w:rsidRDefault="00820748">
      <w:pPr>
        <w:pStyle w:val="ConsPlusNormal"/>
        <w:ind w:firstLine="540"/>
        <w:jc w:val="both"/>
      </w:pPr>
      <w:r>
        <w:t>П18.2.12. Температура воздуха в отапливаемом здании j-того потребителя в конце периода восстановления f-того участка тепловой сети, должна вычисляться по формуле П18.8</w:t>
      </w:r>
    </w:p>
    <w:p w:rsidR="00820748" w:rsidRDefault="00820748">
      <w:pPr>
        <w:pStyle w:val="ConsPlusNormal"/>
        <w:jc w:val="both"/>
      </w:pPr>
    </w:p>
    <w:p w:rsidR="00820748" w:rsidRDefault="00820748">
      <w:pPr>
        <w:pStyle w:val="ConsPlusNormal"/>
        <w:jc w:val="center"/>
      </w:pPr>
      <w:bookmarkStart w:id="81" w:name="P5824"/>
      <w:bookmarkEnd w:id="81"/>
      <w:r>
        <w:rPr>
          <w:noProof/>
          <w:position w:val="-50"/>
        </w:rPr>
        <w:drawing>
          <wp:inline distT="0" distB="0" distL="0" distR="0">
            <wp:extent cx="3429000" cy="762000"/>
            <wp:effectExtent l="0" t="0" r="0" b="0"/>
            <wp:docPr id="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0" cy="762000"/>
                    </a:xfrm>
                    <a:prstGeom prst="rect">
                      <a:avLst/>
                    </a:prstGeom>
                    <a:noFill/>
                    <a:ln>
                      <a:noFill/>
                    </a:ln>
                  </pic:spPr>
                </pic:pic>
              </a:graphicData>
            </a:graphic>
          </wp:inline>
        </w:drawing>
      </w:r>
      <w:r>
        <w:t xml:space="preserve"> (П18.8)</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200025" cy="257175"/>
            <wp:effectExtent l="0" t="0" r="0" b="0"/>
            <wp:docPr id="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025" cy="257175"/>
                    </a:xfrm>
                    <a:prstGeom prst="rect">
                      <a:avLst/>
                    </a:prstGeom>
                    <a:noFill/>
                    <a:ln>
                      <a:noFill/>
                    </a:ln>
                  </pic:spPr>
                </pic:pic>
              </a:graphicData>
            </a:graphic>
          </wp:inline>
        </w:drawing>
      </w:r>
      <w:r>
        <w:t xml:space="preserve"> - расчетная температура внутри отапливаемого здания, °C;</w:t>
      </w:r>
    </w:p>
    <w:p w:rsidR="00820748" w:rsidRDefault="00820748">
      <w:pPr>
        <w:pStyle w:val="ConsPlusNormal"/>
        <w:spacing w:before="200"/>
        <w:ind w:firstLine="540"/>
        <w:jc w:val="both"/>
      </w:pPr>
      <w:r>
        <w:t>t</w:t>
      </w:r>
      <w:r>
        <w:rPr>
          <w:vertAlign w:val="superscript"/>
        </w:rPr>
        <w:t>н.р</w:t>
      </w:r>
      <w:r>
        <w:t xml:space="preserve"> - расчетная температура наружного воздуха для проектирования систем отопления, °C;</w:t>
      </w:r>
    </w:p>
    <w:p w:rsidR="00820748" w:rsidRDefault="00820748">
      <w:pPr>
        <w:pStyle w:val="ConsPlusNormal"/>
        <w:spacing w:before="200"/>
        <w:ind w:firstLine="540"/>
        <w:jc w:val="both"/>
      </w:pPr>
      <w:r>
        <w:t>t</w:t>
      </w:r>
      <w:r>
        <w:rPr>
          <w:vertAlign w:val="superscript"/>
        </w:rPr>
        <w:t>н.в</w:t>
      </w:r>
      <w:r>
        <w:t xml:space="preserve"> - текущая фактическая температура наружного воздуха, °C;</w:t>
      </w:r>
    </w:p>
    <w:p w:rsidR="00820748" w:rsidRDefault="00820748">
      <w:pPr>
        <w:pStyle w:val="ConsPlusNormal"/>
        <w:spacing w:before="200"/>
        <w:ind w:firstLine="540"/>
        <w:jc w:val="both"/>
      </w:pPr>
      <w:r>
        <w:rPr>
          <w:noProof/>
          <w:position w:val="-10"/>
        </w:rPr>
        <w:drawing>
          <wp:inline distT="0" distB="0" distL="0" distR="0">
            <wp:extent cx="180975" cy="257175"/>
            <wp:effectExtent l="0" t="0" r="0" b="0"/>
            <wp:docPr id="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57175"/>
                    </a:xfrm>
                    <a:prstGeom prst="rect">
                      <a:avLst/>
                    </a:prstGeom>
                    <a:noFill/>
                    <a:ln>
                      <a:noFill/>
                    </a:ln>
                  </pic:spPr>
                </pic:pic>
              </a:graphicData>
            </a:graphic>
          </wp:inline>
        </w:drawing>
      </w:r>
      <w:r>
        <w:t xml:space="preserve"> - время восстановления f-го участка тепловой сети, ч;</w:t>
      </w:r>
    </w:p>
    <w:p w:rsidR="00820748" w:rsidRDefault="00820748">
      <w:pPr>
        <w:pStyle w:val="ConsPlusNormal"/>
        <w:spacing w:before="200"/>
        <w:ind w:firstLine="540"/>
        <w:jc w:val="both"/>
      </w:pPr>
      <w:r>
        <w:rPr>
          <w:noProof/>
          <w:position w:val="-8"/>
        </w:rPr>
        <w:drawing>
          <wp:inline distT="0" distB="0" distL="0" distR="0">
            <wp:extent cx="190500" cy="238125"/>
            <wp:effectExtent l="0" t="0" r="0" b="0"/>
            <wp:docPr id="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 cy="238125"/>
                    </a:xfrm>
                    <a:prstGeom prst="rect">
                      <a:avLst/>
                    </a:prstGeom>
                    <a:noFill/>
                    <a:ln>
                      <a:noFill/>
                    </a:ln>
                  </pic:spPr>
                </pic:pic>
              </a:graphicData>
            </a:graphic>
          </wp:inline>
        </w:drawing>
      </w:r>
      <w:r>
        <w:t xml:space="preserve"> - коэффициент тепловой аккумуляции здания j-го отапливаемого здания, ч;</w:t>
      </w:r>
    </w:p>
    <w:p w:rsidR="00820748" w:rsidRDefault="00820748">
      <w:pPr>
        <w:pStyle w:val="ConsPlusNormal"/>
        <w:spacing w:before="200"/>
        <w:ind w:firstLine="540"/>
        <w:jc w:val="both"/>
      </w:pPr>
      <w:r>
        <w:rPr>
          <w:noProof/>
          <w:position w:val="-11"/>
        </w:rPr>
        <w:drawing>
          <wp:inline distT="0" distB="0" distL="0" distR="0">
            <wp:extent cx="266700" cy="266700"/>
            <wp:effectExtent l="0" t="0" r="0" b="0"/>
            <wp:docPr id="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 cy="266700"/>
                    </a:xfrm>
                    <a:prstGeom prst="rect">
                      <a:avLst/>
                    </a:prstGeom>
                    <a:noFill/>
                    <a:ln>
                      <a:noFill/>
                    </a:ln>
                  </pic:spPr>
                </pic:pic>
              </a:graphicData>
            </a:graphic>
          </wp:inline>
        </w:drawing>
      </w:r>
      <w:r>
        <w:t xml:space="preserve"> - относительный часовой расход теплоты для отопления j-го потребителя при отказе f-го участка тепловой сети при температуре наружного воздуха t</w:t>
      </w:r>
      <w:r>
        <w:rPr>
          <w:vertAlign w:val="superscript"/>
        </w:rPr>
        <w:t>н.в</w:t>
      </w:r>
      <w:r>
        <w:t>.</w:t>
      </w:r>
    </w:p>
    <w:p w:rsidR="00820748" w:rsidRDefault="00820748">
      <w:pPr>
        <w:pStyle w:val="ConsPlusNormal"/>
        <w:spacing w:before="200"/>
        <w:ind w:firstLine="540"/>
        <w:jc w:val="both"/>
      </w:pPr>
      <w:r>
        <w:t>П18.2.13. Относительный часовой расход тепловой энергии для отопления j-го потребителя при отказе f-го участка тепловой сети при температуре наружного воздуха t</w:t>
      </w:r>
      <w:r>
        <w:rPr>
          <w:vertAlign w:val="superscript"/>
        </w:rPr>
        <w:t>н.в</w:t>
      </w:r>
      <w:r>
        <w:t xml:space="preserve"> должен определяться по формуле П18.9</w:t>
      </w:r>
    </w:p>
    <w:p w:rsidR="00820748" w:rsidRDefault="00820748">
      <w:pPr>
        <w:pStyle w:val="ConsPlusNormal"/>
        <w:jc w:val="both"/>
      </w:pPr>
    </w:p>
    <w:p w:rsidR="00820748" w:rsidRDefault="00820748">
      <w:pPr>
        <w:pStyle w:val="ConsPlusNormal"/>
        <w:jc w:val="center"/>
      </w:pPr>
      <w:r>
        <w:rPr>
          <w:noProof/>
          <w:position w:val="-29"/>
        </w:rPr>
        <w:drawing>
          <wp:inline distT="0" distB="0" distL="0" distR="0">
            <wp:extent cx="752475" cy="495300"/>
            <wp:effectExtent l="0" t="0" r="0" b="0"/>
            <wp:docPr id="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2475" cy="495300"/>
                    </a:xfrm>
                    <a:prstGeom prst="rect">
                      <a:avLst/>
                    </a:prstGeom>
                    <a:noFill/>
                    <a:ln>
                      <a:noFill/>
                    </a:ln>
                  </pic:spPr>
                </pic:pic>
              </a:graphicData>
            </a:graphic>
          </wp:inline>
        </w:drawing>
      </w:r>
      <w:r>
        <w:t xml:space="preserve"> (П18.9)</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t>q</w:t>
      </w:r>
      <w:r>
        <w:rPr>
          <w:vertAlign w:val="subscript"/>
        </w:rPr>
        <w:t>j,f</w:t>
      </w:r>
      <w:r>
        <w:t xml:space="preserve"> - часовой расход тепловой энергии для отопления j-го потребителя при отказе f-го участка </w:t>
      </w:r>
      <w:r>
        <w:lastRenderedPageBreak/>
        <w:t>тепловой сети при температуре наружного воздуха t</w:t>
      </w:r>
      <w:r>
        <w:rPr>
          <w:vertAlign w:val="superscript"/>
        </w:rPr>
        <w:t>н.в</w:t>
      </w:r>
      <w:r>
        <w:t>, Гкал/ч;</w:t>
      </w:r>
    </w:p>
    <w:p w:rsidR="00820748" w:rsidRDefault="00820748">
      <w:pPr>
        <w:pStyle w:val="ConsPlusNormal"/>
        <w:spacing w:before="200"/>
        <w:ind w:firstLine="540"/>
        <w:jc w:val="both"/>
      </w:pPr>
      <w:r>
        <w:rPr>
          <w:noProof/>
          <w:position w:val="-11"/>
        </w:rPr>
        <w:drawing>
          <wp:inline distT="0" distB="0" distL="0" distR="0">
            <wp:extent cx="238125" cy="266700"/>
            <wp:effectExtent l="0" t="0" r="0" b="0"/>
            <wp:docPr id="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66700"/>
                    </a:xfrm>
                    <a:prstGeom prst="rect">
                      <a:avLst/>
                    </a:prstGeom>
                    <a:noFill/>
                    <a:ln>
                      <a:noFill/>
                    </a:ln>
                  </pic:spPr>
                </pic:pic>
              </a:graphicData>
            </a:graphic>
          </wp:inline>
        </w:drawing>
      </w:r>
      <w:r>
        <w:t xml:space="preserve"> - расчетная часовая нагрузка j-го потребителя при t</w:t>
      </w:r>
      <w:r>
        <w:rPr>
          <w:vertAlign w:val="superscript"/>
        </w:rPr>
        <w:t>н.р</w:t>
      </w:r>
      <w:r>
        <w:t>, Гкал/ч.</w:t>
      </w:r>
    </w:p>
    <w:p w:rsidR="00820748" w:rsidRDefault="00820748">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000"/>
      </w:tblPr>
      <w:tblGrid>
        <w:gridCol w:w="60"/>
        <w:gridCol w:w="113"/>
        <w:gridCol w:w="9068"/>
        <w:gridCol w:w="113"/>
      </w:tblGrid>
      <w:tr w:rsidR="00820748">
        <w:tblPrEx>
          <w:tblCellMar>
            <w:top w:w="0" w:type="dxa"/>
            <w:bottom w:w="0" w:type="dxa"/>
          </w:tblCellMar>
        </w:tblPrEx>
        <w:tc>
          <w:tcPr>
            <w:tcW w:w="60" w:type="dxa"/>
            <w:tcBorders>
              <w:top w:val="nil"/>
              <w:left w:val="nil"/>
              <w:bottom w:val="nil"/>
              <w:right w:val="nil"/>
            </w:tcBorders>
            <w:shd w:val="clear" w:color="auto" w:fill="CED3F1"/>
            <w:tcMar>
              <w:top w:w="0" w:type="dxa"/>
              <w:left w:w="0" w:type="dxa"/>
              <w:bottom w:w="0" w:type="dxa"/>
              <w:right w:w="0" w:type="dxa"/>
            </w:tcMar>
          </w:tcPr>
          <w:p w:rsidR="00820748" w:rsidRDefault="00820748">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rsidR="00820748" w:rsidRDefault="00820748">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rsidR="00820748" w:rsidRDefault="00820748">
            <w:pPr>
              <w:pStyle w:val="ConsPlusNormal"/>
              <w:jc w:val="both"/>
            </w:pPr>
            <w:r>
              <w:rPr>
                <w:color w:val="392C69"/>
              </w:rPr>
              <w:t>КонсультантПлюс: примечание.</w:t>
            </w:r>
          </w:p>
          <w:p w:rsidR="00820748" w:rsidRDefault="00820748">
            <w:pPr>
              <w:pStyle w:val="ConsPlusNormal"/>
              <w:jc w:val="both"/>
            </w:pPr>
            <w:r>
              <w:rPr>
                <w:color w:val="392C69"/>
              </w:rPr>
              <w:t>Нумерация пунктов дана в соответствии с официальным текстом документа.</w:t>
            </w:r>
          </w:p>
        </w:tc>
        <w:tc>
          <w:tcPr>
            <w:tcW w:w="113" w:type="dxa"/>
            <w:tcBorders>
              <w:top w:val="nil"/>
              <w:left w:val="nil"/>
              <w:bottom w:val="nil"/>
              <w:right w:val="nil"/>
            </w:tcBorders>
            <w:shd w:val="clear" w:color="auto" w:fill="F4F3F8"/>
            <w:tcMar>
              <w:top w:w="0" w:type="dxa"/>
              <w:left w:w="0" w:type="dxa"/>
              <w:bottom w:w="0" w:type="dxa"/>
              <w:right w:w="0" w:type="dxa"/>
            </w:tcMar>
          </w:tcPr>
          <w:p w:rsidR="00820748" w:rsidRDefault="00820748">
            <w:pPr>
              <w:pStyle w:val="ConsPlusNormal"/>
            </w:pPr>
          </w:p>
        </w:tc>
      </w:tr>
    </w:tbl>
    <w:p w:rsidR="00820748" w:rsidRDefault="00820748">
      <w:pPr>
        <w:pStyle w:val="ConsPlusNormal"/>
        <w:spacing w:before="260"/>
        <w:ind w:firstLine="540"/>
        <w:jc w:val="both"/>
      </w:pPr>
      <w:r>
        <w:t>П18.2.13. Коэффициент готовности к обеспечению расчетного теплоснабжения j-го потребителя должен определяться по формуле П18.10:</w:t>
      </w:r>
    </w:p>
    <w:p w:rsidR="00820748" w:rsidRDefault="00820748">
      <w:pPr>
        <w:pStyle w:val="ConsPlusNormal"/>
        <w:jc w:val="both"/>
      </w:pPr>
    </w:p>
    <w:p w:rsidR="00820748" w:rsidRDefault="00820748">
      <w:pPr>
        <w:pStyle w:val="ConsPlusNormal"/>
        <w:jc w:val="center"/>
      </w:pPr>
      <w:bookmarkStart w:id="82" w:name="P5844"/>
      <w:bookmarkEnd w:id="82"/>
      <w:r>
        <w:rPr>
          <w:noProof/>
          <w:position w:val="-20"/>
        </w:rPr>
        <w:drawing>
          <wp:inline distT="0" distB="0" distL="0" distR="0">
            <wp:extent cx="1104900" cy="381000"/>
            <wp:effectExtent l="0" t="0" r="0" b="0"/>
            <wp:docPr id="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04900" cy="381000"/>
                    </a:xfrm>
                    <a:prstGeom prst="rect">
                      <a:avLst/>
                    </a:prstGeom>
                    <a:noFill/>
                    <a:ln>
                      <a:noFill/>
                    </a:ln>
                  </pic:spPr>
                </pic:pic>
              </a:graphicData>
            </a:graphic>
          </wp:inline>
        </w:drawing>
      </w:r>
      <w:r>
        <w:t xml:space="preserve"> (П18.10)</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t>F</w:t>
      </w:r>
      <w:r>
        <w:rPr>
          <w:vertAlign w:val="subscript"/>
        </w:rPr>
        <w:t>j</w:t>
      </w:r>
      <w:r>
        <w:t xml:space="preserve"> - множество участков тепловой сети, выход которых в аварию не нарушает расчетный уровень теплоснабжения j-го потребителя;</w:t>
      </w:r>
    </w:p>
    <w:p w:rsidR="00820748" w:rsidRDefault="00820748">
      <w:pPr>
        <w:pStyle w:val="ConsPlusNormal"/>
        <w:spacing w:before="200"/>
        <w:ind w:firstLine="540"/>
        <w:jc w:val="both"/>
      </w:pPr>
      <w:r>
        <w:t>П18.2.14. Вероятность безотказного теплоснабжения j-го потребителя или вероятность обеспечения в течение отопительного периода температуры внутри отапливаемого помещения j-го потребителя не ниже минимально допустимого значения должна определяться по формуле П18.11</w:t>
      </w:r>
    </w:p>
    <w:p w:rsidR="00820748" w:rsidRDefault="00820748">
      <w:pPr>
        <w:pStyle w:val="ConsPlusNormal"/>
        <w:jc w:val="both"/>
      </w:pPr>
    </w:p>
    <w:p w:rsidR="00820748" w:rsidRDefault="00820748">
      <w:pPr>
        <w:pStyle w:val="ConsPlusNormal"/>
        <w:jc w:val="center"/>
      </w:pPr>
      <w:bookmarkStart w:id="83" w:name="P5850"/>
      <w:bookmarkEnd w:id="83"/>
      <w:r>
        <w:rPr>
          <w:noProof/>
          <w:position w:val="-29"/>
        </w:rPr>
        <w:drawing>
          <wp:inline distT="0" distB="0" distL="0" distR="0">
            <wp:extent cx="1857375" cy="504825"/>
            <wp:effectExtent l="0" t="0" r="0" b="0"/>
            <wp:docPr id="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7375" cy="504825"/>
                    </a:xfrm>
                    <a:prstGeom prst="rect">
                      <a:avLst/>
                    </a:prstGeom>
                    <a:noFill/>
                    <a:ln>
                      <a:noFill/>
                    </a:ln>
                  </pic:spPr>
                </pic:pic>
              </a:graphicData>
            </a:graphic>
          </wp:inline>
        </w:drawing>
      </w:r>
      <w:r>
        <w:t xml:space="preserve"> (П18.11)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257175" cy="257175"/>
            <wp:effectExtent l="0" t="0" r="0" b="0"/>
            <wp:docPr id="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 повторяемость температуры наружного воздуха t</w:t>
      </w:r>
      <w:r>
        <w:rPr>
          <w:vertAlign w:val="superscript"/>
        </w:rPr>
        <w:t>н.в</w:t>
      </w:r>
      <w:r>
        <w:t xml:space="preserve"> ниже </w:t>
      </w:r>
      <w:r>
        <w:rPr>
          <w:noProof/>
          <w:position w:val="-10"/>
        </w:rPr>
        <w:drawing>
          <wp:inline distT="0" distB="0" distL="0" distR="0">
            <wp:extent cx="228600" cy="257175"/>
            <wp:effectExtent l="0" t="0" r="0" b="0"/>
            <wp:docPr id="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ч;</w:t>
      </w:r>
    </w:p>
    <w:p w:rsidR="00820748" w:rsidRDefault="00820748">
      <w:pPr>
        <w:pStyle w:val="ConsPlusNormal"/>
        <w:spacing w:before="200"/>
        <w:ind w:firstLine="540"/>
        <w:jc w:val="both"/>
      </w:pPr>
      <w:r>
        <w:rPr>
          <w:noProof/>
          <w:position w:val="-10"/>
        </w:rPr>
        <w:drawing>
          <wp:inline distT="0" distB="0" distL="0" distR="0">
            <wp:extent cx="228600" cy="257175"/>
            <wp:effectExtent l="0" t="0" r="0" b="0"/>
            <wp:docPr id="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 температура наружного воздуха при которой время восстановления f-го участка </w:t>
      </w:r>
      <w:r>
        <w:rPr>
          <w:noProof/>
          <w:position w:val="-10"/>
        </w:rPr>
        <w:drawing>
          <wp:inline distT="0" distB="0" distL="0" distR="0">
            <wp:extent cx="180975" cy="257175"/>
            <wp:effectExtent l="0" t="0" r="0" b="0"/>
            <wp:docPr id="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57175"/>
                    </a:xfrm>
                    <a:prstGeom prst="rect">
                      <a:avLst/>
                    </a:prstGeom>
                    <a:noFill/>
                    <a:ln>
                      <a:noFill/>
                    </a:ln>
                  </pic:spPr>
                </pic:pic>
              </a:graphicData>
            </a:graphic>
          </wp:inline>
        </w:drawing>
      </w:r>
      <w:r>
        <w:t xml:space="preserve"> равно временному резерву j-го потребителя, т.е. времени снижения температуры воздуха внутри отапливаемого помещения j-го потребителя до минимально допустимого значения </w:t>
      </w:r>
      <w:r>
        <w:rPr>
          <w:noProof/>
          <w:position w:val="-10"/>
        </w:rPr>
        <w:drawing>
          <wp:inline distT="0" distB="0" distL="0" distR="0">
            <wp:extent cx="304800" cy="257175"/>
            <wp:effectExtent l="0" t="0" r="0" b="0"/>
            <wp:docPr id="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57175"/>
                    </a:xfrm>
                    <a:prstGeom prst="rect">
                      <a:avLst/>
                    </a:prstGeom>
                    <a:noFill/>
                    <a:ln>
                      <a:noFill/>
                    </a:ln>
                  </pic:spPr>
                </pic:pic>
              </a:graphicData>
            </a:graphic>
          </wp:inline>
        </w:drawing>
      </w:r>
      <w:r>
        <w:t>.</w:t>
      </w:r>
    </w:p>
    <w:p w:rsidR="00820748" w:rsidRDefault="00820748">
      <w:pPr>
        <w:pStyle w:val="ConsPlusNormal"/>
        <w:spacing w:before="200"/>
        <w:ind w:firstLine="540"/>
        <w:jc w:val="both"/>
      </w:pPr>
      <w:r>
        <w:t xml:space="preserve">С помощью установления значений величин </w:t>
      </w:r>
      <w:r>
        <w:rPr>
          <w:noProof/>
          <w:position w:val="-10"/>
        </w:rPr>
        <w:drawing>
          <wp:inline distT="0" distB="0" distL="0" distR="0">
            <wp:extent cx="228600" cy="257175"/>
            <wp:effectExtent l="0" t="0" r="0" b="0"/>
            <wp:docPr id="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и </w:t>
      </w:r>
      <w:r>
        <w:rPr>
          <w:noProof/>
          <w:position w:val="-10"/>
        </w:rPr>
        <w:drawing>
          <wp:inline distT="0" distB="0" distL="0" distR="0">
            <wp:extent cx="257175" cy="257175"/>
            <wp:effectExtent l="0" t="0" r="0" b="0"/>
            <wp:docPr id="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выделяется доля отопительного периода, в течение которого выход в аварию f-го участка тепловой сети влияет на величину P</w:t>
      </w:r>
      <w:r>
        <w:rPr>
          <w:vertAlign w:val="subscript"/>
        </w:rPr>
        <w:t>j</w:t>
      </w:r>
      <w:r>
        <w:t xml:space="preserve"> (вероятности безотказного теплоснабжения j-го потребителя).</w:t>
      </w:r>
    </w:p>
    <w:p w:rsidR="00820748" w:rsidRDefault="00820748">
      <w:pPr>
        <w:pStyle w:val="ConsPlusNormal"/>
        <w:spacing w:before="200"/>
        <w:ind w:firstLine="540"/>
        <w:jc w:val="both"/>
      </w:pPr>
      <w:r>
        <w:t xml:space="preserve">П18.2.15. При </w:t>
      </w:r>
      <w:r>
        <w:rPr>
          <w:noProof/>
          <w:position w:val="-11"/>
        </w:rPr>
        <w:drawing>
          <wp:inline distT="0" distB="0" distL="0" distR="0">
            <wp:extent cx="504825" cy="266700"/>
            <wp:effectExtent l="0" t="0" r="0" b="0"/>
            <wp:docPr id="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266700"/>
                    </a:xfrm>
                    <a:prstGeom prst="rect">
                      <a:avLst/>
                    </a:prstGeom>
                    <a:noFill/>
                    <a:ln>
                      <a:noFill/>
                    </a:ln>
                  </pic:spPr>
                </pic:pic>
              </a:graphicData>
            </a:graphic>
          </wp:inline>
        </w:drawing>
      </w:r>
      <w:r>
        <w:t xml:space="preserve"> (j-тый потребитель при аварии на f-том участке тепловой сети не получает тепловую энергию) </w:t>
      </w:r>
      <w:r>
        <w:rPr>
          <w:noProof/>
          <w:position w:val="-10"/>
        </w:rPr>
        <w:drawing>
          <wp:inline distT="0" distB="0" distL="0" distR="0">
            <wp:extent cx="228600" cy="257175"/>
            <wp:effectExtent l="0" t="0" r="0" b="0"/>
            <wp:docPr id="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следует определять по формуле П18.12:</w:t>
      </w:r>
    </w:p>
    <w:p w:rsidR="00820748" w:rsidRDefault="00820748">
      <w:pPr>
        <w:pStyle w:val="ConsPlusNormal"/>
        <w:jc w:val="both"/>
      </w:pPr>
    </w:p>
    <w:p w:rsidR="00820748" w:rsidRDefault="00820748">
      <w:pPr>
        <w:pStyle w:val="ConsPlusNormal"/>
        <w:jc w:val="center"/>
      </w:pPr>
      <w:bookmarkStart w:id="84" w:name="P5858"/>
      <w:bookmarkEnd w:id="84"/>
      <w:r>
        <w:rPr>
          <w:noProof/>
          <w:position w:val="-68"/>
        </w:rPr>
        <w:drawing>
          <wp:inline distT="0" distB="0" distL="0" distR="0">
            <wp:extent cx="1743075" cy="990600"/>
            <wp:effectExtent l="0" t="0" r="0" b="0"/>
            <wp:docPr id="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43075" cy="990600"/>
                    </a:xfrm>
                    <a:prstGeom prst="rect">
                      <a:avLst/>
                    </a:prstGeom>
                    <a:noFill/>
                    <a:ln>
                      <a:noFill/>
                    </a:ln>
                  </pic:spPr>
                </pic:pic>
              </a:graphicData>
            </a:graphic>
          </wp:inline>
        </w:drawing>
      </w:r>
      <w:r>
        <w:t xml:space="preserve"> (П18.12)</w:t>
      </w:r>
    </w:p>
    <w:p w:rsidR="00820748" w:rsidRDefault="00820748">
      <w:pPr>
        <w:pStyle w:val="ConsPlusNormal"/>
        <w:jc w:val="both"/>
      </w:pPr>
    </w:p>
    <w:p w:rsidR="00820748" w:rsidRDefault="00820748">
      <w:pPr>
        <w:pStyle w:val="ConsPlusNormal"/>
        <w:ind w:firstLine="540"/>
        <w:jc w:val="both"/>
      </w:pPr>
      <w:r>
        <w:t xml:space="preserve">П18.2.16. При </w:t>
      </w:r>
      <w:r>
        <w:rPr>
          <w:noProof/>
          <w:position w:val="-11"/>
        </w:rPr>
        <w:drawing>
          <wp:inline distT="0" distB="0" distL="0" distR="0">
            <wp:extent cx="504825" cy="266700"/>
            <wp:effectExtent l="0" t="0" r="0" b="0"/>
            <wp:docPr id="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266700"/>
                    </a:xfrm>
                    <a:prstGeom prst="rect">
                      <a:avLst/>
                    </a:prstGeom>
                    <a:noFill/>
                    <a:ln>
                      <a:noFill/>
                    </a:ln>
                  </pic:spPr>
                </pic:pic>
              </a:graphicData>
            </a:graphic>
          </wp:inline>
        </w:drawing>
      </w:r>
      <w:r>
        <w:t xml:space="preserve"> (j-тый потребитель при аварии на f-том участке тепловой сети получает тепловую энергию) </w:t>
      </w:r>
      <w:r>
        <w:rPr>
          <w:noProof/>
          <w:position w:val="-10"/>
        </w:rPr>
        <w:drawing>
          <wp:inline distT="0" distB="0" distL="0" distR="0">
            <wp:extent cx="228600" cy="257175"/>
            <wp:effectExtent l="0" t="0" r="0" b="0"/>
            <wp:docPr id="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должна определяться по формуле П18.13</w:t>
      </w:r>
    </w:p>
    <w:p w:rsidR="00820748" w:rsidRDefault="00820748">
      <w:pPr>
        <w:pStyle w:val="ConsPlusNormal"/>
        <w:jc w:val="both"/>
      </w:pPr>
    </w:p>
    <w:p w:rsidR="00820748" w:rsidRDefault="00820748">
      <w:pPr>
        <w:pStyle w:val="ConsPlusNormal"/>
        <w:jc w:val="center"/>
      </w:pPr>
      <w:bookmarkStart w:id="85" w:name="P5862"/>
      <w:bookmarkEnd w:id="85"/>
      <w:r>
        <w:rPr>
          <w:noProof/>
          <w:position w:val="-68"/>
        </w:rPr>
        <w:lastRenderedPageBreak/>
        <w:drawing>
          <wp:inline distT="0" distB="0" distL="0" distR="0">
            <wp:extent cx="4048125" cy="990600"/>
            <wp:effectExtent l="0" t="0" r="0" b="0"/>
            <wp:docPr id="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48125" cy="990600"/>
                    </a:xfrm>
                    <a:prstGeom prst="rect">
                      <a:avLst/>
                    </a:prstGeom>
                    <a:noFill/>
                    <a:ln>
                      <a:noFill/>
                    </a:ln>
                  </pic:spPr>
                </pic:pic>
              </a:graphicData>
            </a:graphic>
          </wp:inline>
        </w:drawing>
      </w:r>
      <w:r>
        <w:t xml:space="preserve"> (П18.13)</w:t>
      </w:r>
    </w:p>
    <w:p w:rsidR="00820748" w:rsidRDefault="00820748">
      <w:pPr>
        <w:pStyle w:val="ConsPlusNormal"/>
        <w:jc w:val="both"/>
      </w:pPr>
    </w:p>
    <w:p w:rsidR="00820748" w:rsidRDefault="00820748">
      <w:pPr>
        <w:pStyle w:val="ConsPlusNormal"/>
        <w:ind w:firstLine="540"/>
        <w:jc w:val="both"/>
      </w:pPr>
      <w:r>
        <w:t xml:space="preserve">П18.2.17. Численные значения коэффициентов тепловой аккумуляции зданий различных типов </w:t>
      </w:r>
      <w:r>
        <w:rPr>
          <w:noProof/>
          <w:position w:val="-8"/>
        </w:rPr>
        <w:drawing>
          <wp:inline distT="0" distB="0" distL="0" distR="0">
            <wp:extent cx="190500" cy="238125"/>
            <wp:effectExtent l="0" t="0" r="0" b="0"/>
            <wp:docPr id="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 cy="238125"/>
                    </a:xfrm>
                    <a:prstGeom prst="rect">
                      <a:avLst/>
                    </a:prstGeom>
                    <a:noFill/>
                    <a:ln>
                      <a:noFill/>
                    </a:ln>
                  </pic:spPr>
                </pic:pic>
              </a:graphicData>
            </a:graphic>
          </wp:inline>
        </w:drawing>
      </w:r>
      <w:r>
        <w:t>, ч, должны основываться на данных теплоснабжающих организаций.</w:t>
      </w:r>
    </w:p>
    <w:p w:rsidR="00820748" w:rsidRDefault="00820748">
      <w:pPr>
        <w:pStyle w:val="ConsPlusNormal"/>
        <w:spacing w:before="200"/>
        <w:ind w:firstLine="540"/>
        <w:jc w:val="both"/>
      </w:pPr>
      <w:r>
        <w:t xml:space="preserve">П18.2.18. Численные значения расчетной температуры воздуха внутри отапливаемых помещений жилых, общественных и производственных зданий </w:t>
      </w:r>
      <w:r>
        <w:rPr>
          <w:noProof/>
          <w:position w:val="-10"/>
        </w:rPr>
        <w:drawing>
          <wp:inline distT="0" distB="0" distL="0" distR="0">
            <wp:extent cx="228600" cy="257175"/>
            <wp:effectExtent l="0" t="0" r="0" b="0"/>
            <wp:docPr id="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°C, должны соответствовать требованиями </w:t>
      </w:r>
      <w:hyperlink r:id="rId136">
        <w:r>
          <w:rPr>
            <w:color w:val="0000FF"/>
          </w:rPr>
          <w:t>СанПиН 2.1.2.2645-10</w:t>
        </w:r>
      </w:hyperlink>
      <w:r>
        <w:t>.</w:t>
      </w:r>
    </w:p>
    <w:p w:rsidR="00820748" w:rsidRDefault="00820748">
      <w:pPr>
        <w:pStyle w:val="ConsPlusNormal"/>
        <w:spacing w:before="200"/>
        <w:ind w:firstLine="540"/>
        <w:jc w:val="both"/>
      </w:pPr>
      <w:r>
        <w:t xml:space="preserve">П18.2.19. Численные значения расчетной температуры воздуха внутри отапливаемых помещений жилых и общественных </w:t>
      </w:r>
      <w:r>
        <w:rPr>
          <w:noProof/>
          <w:position w:val="-10"/>
        </w:rPr>
        <w:drawing>
          <wp:inline distT="0" distB="0" distL="0" distR="0">
            <wp:extent cx="304800" cy="257175"/>
            <wp:effectExtent l="0" t="0" r="0" b="0"/>
            <wp:docPr id="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57175"/>
                    </a:xfrm>
                    <a:prstGeom prst="rect">
                      <a:avLst/>
                    </a:prstGeom>
                    <a:noFill/>
                    <a:ln>
                      <a:noFill/>
                    </a:ln>
                  </pic:spPr>
                </pic:pic>
              </a:graphicData>
            </a:graphic>
          </wp:inline>
        </w:drawing>
      </w:r>
      <w:r>
        <w:t>, °C, должны основываться на данных теплоснабжающих организаций.</w:t>
      </w:r>
    </w:p>
    <w:p w:rsidR="00820748" w:rsidRDefault="00820748">
      <w:pPr>
        <w:pStyle w:val="ConsPlusNormal"/>
        <w:spacing w:before="200"/>
        <w:ind w:firstLine="540"/>
        <w:jc w:val="both"/>
      </w:pPr>
      <w:bookmarkStart w:id="86" w:name="P5867"/>
      <w:bookmarkEnd w:id="86"/>
      <w:r>
        <w:t xml:space="preserve">П18.2.20. Повторяемость температуры наружного воздуха </w:t>
      </w:r>
      <w:r>
        <w:rPr>
          <w:noProof/>
          <w:position w:val="-10"/>
        </w:rPr>
        <w:drawing>
          <wp:inline distT="0" distB="0" distL="0" distR="0">
            <wp:extent cx="257175" cy="257175"/>
            <wp:effectExtent l="0" t="0" r="0" b="0"/>
            <wp:docPr id="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со значениями ниже </w:t>
      </w:r>
      <w:r>
        <w:rPr>
          <w:noProof/>
          <w:position w:val="-10"/>
        </w:rPr>
        <w:drawing>
          <wp:inline distT="0" distB="0" distL="0" distR="0">
            <wp:extent cx="228600" cy="257175"/>
            <wp:effectExtent l="0" t="0" r="0" b="0"/>
            <wp:docPr id="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должна определяться следующим образом:</w:t>
      </w:r>
    </w:p>
    <w:p w:rsidR="00820748" w:rsidRDefault="00820748">
      <w:pPr>
        <w:pStyle w:val="ConsPlusNormal"/>
        <w:spacing w:before="200"/>
        <w:ind w:firstLine="540"/>
        <w:jc w:val="both"/>
      </w:pPr>
      <w:r>
        <w:t xml:space="preserve">если </w:t>
      </w:r>
      <w:r>
        <w:rPr>
          <w:noProof/>
          <w:position w:val="-10"/>
        </w:rPr>
        <w:drawing>
          <wp:inline distT="0" distB="0" distL="0" distR="0">
            <wp:extent cx="228600" cy="257175"/>
            <wp:effectExtent l="0" t="0" r="0" b="0"/>
            <wp:docPr id="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оказывается равной или выше +8 °C (начало отопительного периода), это означает, что отказ f-того участка тепловой сети нарушает пониженный уровень теплоснабжения j-того потребителя при любой температуре наружного воздуха и в </w:t>
      </w:r>
      <w:hyperlink w:anchor="P5850">
        <w:r>
          <w:rPr>
            <w:color w:val="0000FF"/>
          </w:rPr>
          <w:t>формуле П18.11</w:t>
        </w:r>
      </w:hyperlink>
      <w:r>
        <w:t xml:space="preserve"> величина </w:t>
      </w:r>
      <w:r>
        <w:rPr>
          <w:noProof/>
          <w:position w:val="-10"/>
        </w:rPr>
        <w:drawing>
          <wp:inline distT="0" distB="0" distL="0" distR="0">
            <wp:extent cx="257175" cy="257175"/>
            <wp:effectExtent l="0" t="0" r="0" b="0"/>
            <wp:docPr id="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должна приниматься равной продолжительности отопительного периода;</w:t>
      </w:r>
    </w:p>
    <w:p w:rsidR="00820748" w:rsidRDefault="00820748">
      <w:pPr>
        <w:pStyle w:val="ConsPlusNormal"/>
        <w:spacing w:before="200"/>
        <w:ind w:firstLine="540"/>
        <w:jc w:val="both"/>
      </w:pPr>
      <w:r>
        <w:t xml:space="preserve">если </w:t>
      </w:r>
      <w:r>
        <w:rPr>
          <w:noProof/>
          <w:position w:val="-10"/>
        </w:rPr>
        <w:drawing>
          <wp:inline distT="0" distB="0" distL="0" distR="0">
            <wp:extent cx="228600" cy="257175"/>
            <wp:effectExtent l="0" t="0" r="0" b="0"/>
            <wp:docPr id="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оказывается равной t</w:t>
      </w:r>
      <w:r>
        <w:rPr>
          <w:vertAlign w:val="superscript"/>
        </w:rPr>
        <w:t>н.р</w:t>
      </w:r>
      <w:r>
        <w:t xml:space="preserve">, отказ f-того участка тепловой сети влияет на теплоснабжение j-того потребителя только при температурах ниже расчетных и </w:t>
      </w:r>
      <w:r>
        <w:rPr>
          <w:noProof/>
          <w:position w:val="-10"/>
        </w:rPr>
        <w:drawing>
          <wp:inline distT="0" distB="0" distL="0" distR="0">
            <wp:extent cx="257175" cy="257175"/>
            <wp:effectExtent l="0" t="0" r="0" b="0"/>
            <wp:docPr id="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в </w:t>
      </w:r>
      <w:hyperlink w:anchor="P5850">
        <w:r>
          <w:rPr>
            <w:color w:val="0000FF"/>
          </w:rPr>
          <w:t>формуле П18.11</w:t>
        </w:r>
      </w:hyperlink>
      <w:r>
        <w:t xml:space="preserve"> должна приниматься равной t</w:t>
      </w:r>
      <w:r>
        <w:rPr>
          <w:vertAlign w:val="superscript"/>
        </w:rPr>
        <w:t>min</w:t>
      </w:r>
      <w:r>
        <w:t xml:space="preserve"> - повторяемости температуры наружного воздуха ниже t</w:t>
      </w:r>
      <w:r>
        <w:rPr>
          <w:vertAlign w:val="superscript"/>
        </w:rPr>
        <w:t>н.р</w:t>
      </w:r>
      <w:r>
        <w:t>;</w:t>
      </w:r>
    </w:p>
    <w:p w:rsidR="00820748" w:rsidRDefault="00820748">
      <w:pPr>
        <w:pStyle w:val="ConsPlusNormal"/>
        <w:spacing w:before="200"/>
        <w:ind w:firstLine="540"/>
        <w:jc w:val="both"/>
      </w:pPr>
      <w:r>
        <w:t xml:space="preserve">если </w:t>
      </w:r>
      <w:r>
        <w:rPr>
          <w:noProof/>
          <w:position w:val="-10"/>
        </w:rPr>
        <w:drawing>
          <wp:inline distT="0" distB="0" distL="0" distR="0">
            <wp:extent cx="228600" cy="257175"/>
            <wp:effectExtent l="0" t="0" r="0" b="0"/>
            <wp:docPr id="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&lt; t</w:t>
      </w:r>
      <w:r>
        <w:rPr>
          <w:vertAlign w:val="superscript"/>
        </w:rPr>
        <w:t>min</w:t>
      </w:r>
      <w:r>
        <w:t xml:space="preserve"> (минимальная температура наружного воздуха), отказ f-того участка тепловой сети не влияет на теплоснабжение j-того потребителя и в </w:t>
      </w:r>
      <w:hyperlink w:anchor="P5850">
        <w:r>
          <w:rPr>
            <w:color w:val="0000FF"/>
          </w:rPr>
          <w:t>формуле П18.11</w:t>
        </w:r>
      </w:hyperlink>
      <w:r>
        <w:t xml:space="preserve"> </w:t>
      </w:r>
      <w:r>
        <w:rPr>
          <w:noProof/>
          <w:position w:val="-10"/>
        </w:rPr>
        <w:drawing>
          <wp:inline distT="0" distB="0" distL="0" distR="0">
            <wp:extent cx="257175" cy="257175"/>
            <wp:effectExtent l="0" t="0" r="0" b="0"/>
            <wp:docPr id="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должна приниматься равной нулю;</w:t>
      </w:r>
    </w:p>
    <w:p w:rsidR="00820748" w:rsidRDefault="00820748">
      <w:pPr>
        <w:pStyle w:val="ConsPlusNormal"/>
        <w:spacing w:before="200"/>
        <w:ind w:firstLine="540"/>
        <w:jc w:val="both"/>
      </w:pPr>
      <w:r>
        <w:t xml:space="preserve">если </w:t>
      </w:r>
      <w:r>
        <w:rPr>
          <w:noProof/>
          <w:position w:val="-10"/>
        </w:rPr>
        <w:drawing>
          <wp:inline distT="0" distB="0" distL="0" distR="0">
            <wp:extent cx="581025" cy="257175"/>
            <wp:effectExtent l="0" t="0" r="0" b="0"/>
            <wp:docPr id="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1025" cy="257175"/>
                    </a:xfrm>
                    <a:prstGeom prst="rect">
                      <a:avLst/>
                    </a:prstGeom>
                    <a:noFill/>
                    <a:ln>
                      <a:noFill/>
                    </a:ln>
                  </pic:spPr>
                </pic:pic>
              </a:graphicData>
            </a:graphic>
          </wp:inline>
        </w:drawing>
      </w:r>
      <w:r>
        <w:t xml:space="preserve">, то </w:t>
      </w:r>
      <w:r>
        <w:rPr>
          <w:noProof/>
          <w:position w:val="-10"/>
        </w:rPr>
        <w:drawing>
          <wp:inline distT="0" distB="0" distL="0" distR="0">
            <wp:extent cx="257175" cy="257175"/>
            <wp:effectExtent l="0" t="0" r="0" b="0"/>
            <wp:docPr id="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должна определяться по формуле </w:t>
      </w:r>
      <w:r>
        <w:rPr>
          <w:noProof/>
          <w:position w:val="-23"/>
        </w:rPr>
        <w:drawing>
          <wp:inline distT="0" distB="0" distL="0" distR="0">
            <wp:extent cx="1304925" cy="428625"/>
            <wp:effectExtent l="0" t="0" r="0" b="0"/>
            <wp:docPr id="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4925" cy="428625"/>
                    </a:xfrm>
                    <a:prstGeom prst="rect">
                      <a:avLst/>
                    </a:prstGeom>
                    <a:noFill/>
                    <a:ln>
                      <a:noFill/>
                    </a:ln>
                  </pic:spPr>
                </pic:pic>
              </a:graphicData>
            </a:graphic>
          </wp:inline>
        </w:drawing>
      </w:r>
      <w:r>
        <w:t>;</w:t>
      </w:r>
    </w:p>
    <w:p w:rsidR="00820748" w:rsidRDefault="00820748">
      <w:pPr>
        <w:pStyle w:val="ConsPlusNormal"/>
        <w:spacing w:before="200"/>
        <w:ind w:firstLine="540"/>
        <w:jc w:val="both"/>
      </w:pPr>
      <w:r>
        <w:rPr>
          <w:noProof/>
          <w:position w:val="-10"/>
        </w:rPr>
        <w:drawing>
          <wp:inline distT="0" distB="0" distL="0" distR="0">
            <wp:extent cx="1066800" cy="257175"/>
            <wp:effectExtent l="0" t="0" r="0" b="0"/>
            <wp:docPr id="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66800" cy="257175"/>
                    </a:xfrm>
                    <a:prstGeom prst="rect">
                      <a:avLst/>
                    </a:prstGeom>
                    <a:noFill/>
                    <a:ln>
                      <a:noFill/>
                    </a:ln>
                  </pic:spPr>
                </pic:pic>
              </a:graphicData>
            </a:graphic>
          </wp:inline>
        </w:drawing>
      </w:r>
      <w:r>
        <w:t xml:space="preserve">, то </w:t>
      </w:r>
      <w:r>
        <w:rPr>
          <w:noProof/>
          <w:position w:val="-10"/>
        </w:rPr>
        <w:drawing>
          <wp:inline distT="0" distB="0" distL="0" distR="0">
            <wp:extent cx="800100" cy="257175"/>
            <wp:effectExtent l="0" t="0" r="0" b="0"/>
            <wp:docPr id="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0100" cy="257175"/>
                    </a:xfrm>
                    <a:prstGeom prst="rect">
                      <a:avLst/>
                    </a:prstGeom>
                    <a:noFill/>
                    <a:ln>
                      <a:noFill/>
                    </a:ln>
                  </pic:spPr>
                </pic:pic>
              </a:graphicData>
            </a:graphic>
          </wp:inline>
        </w:drawing>
      </w:r>
      <w:r>
        <w:t xml:space="preserve">, значение </w:t>
      </w:r>
      <w:r>
        <w:rPr>
          <w:noProof/>
          <w:position w:val="-10"/>
        </w:rPr>
        <w:drawing>
          <wp:inline distT="0" distB="0" distL="0" distR="0">
            <wp:extent cx="257175" cy="257175"/>
            <wp:effectExtent l="0" t="0" r="0" b="0"/>
            <wp:docPr id="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должно определяться по повторяемости температур наружного воздуха, используемого в графике продолжительности тепловой нагрузки, или по формуле П18.14.</w:t>
      </w:r>
    </w:p>
    <w:p w:rsidR="00820748" w:rsidRDefault="00820748">
      <w:pPr>
        <w:pStyle w:val="ConsPlusNormal"/>
        <w:jc w:val="both"/>
      </w:pPr>
    </w:p>
    <w:p w:rsidR="00820748" w:rsidRDefault="00820748">
      <w:pPr>
        <w:pStyle w:val="ConsPlusNormal"/>
        <w:jc w:val="center"/>
      </w:pPr>
      <w:bookmarkStart w:id="87" w:name="P5874"/>
      <w:bookmarkEnd w:id="87"/>
      <w:r>
        <w:rPr>
          <w:noProof/>
          <w:position w:val="-38"/>
        </w:rPr>
        <w:drawing>
          <wp:inline distT="0" distB="0" distL="0" distR="0">
            <wp:extent cx="2628900" cy="619125"/>
            <wp:effectExtent l="0" t="0" r="0" b="0"/>
            <wp:docPr id="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8900" cy="619125"/>
                    </a:xfrm>
                    <a:prstGeom prst="rect">
                      <a:avLst/>
                    </a:prstGeom>
                    <a:noFill/>
                    <a:ln>
                      <a:noFill/>
                    </a:ln>
                  </pic:spPr>
                </pic:pic>
              </a:graphicData>
            </a:graphic>
          </wp:inline>
        </w:drawing>
      </w:r>
      <w:r>
        <w:t xml:space="preserve"> (П18.14)</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5"/>
        </w:rPr>
        <w:drawing>
          <wp:inline distT="0" distB="0" distL="0" distR="0">
            <wp:extent cx="266700" cy="200025"/>
            <wp:effectExtent l="0" t="0" r="0" b="0"/>
            <wp:docPr id="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 cy="200025"/>
                    </a:xfrm>
                    <a:prstGeom prst="rect">
                      <a:avLst/>
                    </a:prstGeom>
                    <a:noFill/>
                    <a:ln>
                      <a:noFill/>
                    </a:ln>
                  </pic:spPr>
                </pic:pic>
              </a:graphicData>
            </a:graphic>
          </wp:inline>
        </w:drawing>
      </w:r>
      <w:r>
        <w:t xml:space="preserve"> - повторяемости температуры наружного воздуха ниже расчетной температуры наружного воздуха, ч;</w:t>
      </w:r>
    </w:p>
    <w:p w:rsidR="00820748" w:rsidRDefault="00820748">
      <w:pPr>
        <w:pStyle w:val="ConsPlusNormal"/>
        <w:spacing w:before="200"/>
        <w:ind w:firstLine="540"/>
        <w:jc w:val="both"/>
      </w:pPr>
      <w:r>
        <w:rPr>
          <w:noProof/>
          <w:position w:val="-5"/>
        </w:rPr>
        <w:drawing>
          <wp:inline distT="0" distB="0" distL="0" distR="0">
            <wp:extent cx="219075" cy="200025"/>
            <wp:effectExtent l="0" t="0" r="0" b="0"/>
            <wp:docPr id="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75" cy="200025"/>
                    </a:xfrm>
                    <a:prstGeom prst="rect">
                      <a:avLst/>
                    </a:prstGeom>
                    <a:noFill/>
                    <a:ln>
                      <a:noFill/>
                    </a:ln>
                  </pic:spPr>
                </pic:pic>
              </a:graphicData>
            </a:graphic>
          </wp:inline>
        </w:drawing>
      </w:r>
      <w:r>
        <w:t xml:space="preserve"> - продолжительность отопительного периода, ч;</w:t>
      </w:r>
    </w:p>
    <w:p w:rsidR="00820748" w:rsidRDefault="00820748">
      <w:pPr>
        <w:pStyle w:val="ConsPlusNormal"/>
        <w:spacing w:before="200"/>
        <w:ind w:firstLine="540"/>
        <w:jc w:val="both"/>
      </w:pPr>
      <w:r>
        <w:lastRenderedPageBreak/>
        <w:t>t</w:t>
      </w:r>
      <w:r>
        <w:rPr>
          <w:vertAlign w:val="superscript"/>
        </w:rPr>
        <w:t>н.ср</w:t>
      </w:r>
      <w:r>
        <w:t xml:space="preserve"> - средняя за отопительный период температура наружного воздуха, °C;</w:t>
      </w:r>
    </w:p>
    <w:p w:rsidR="00820748" w:rsidRDefault="00820748">
      <w:pPr>
        <w:pStyle w:val="ConsPlusNormal"/>
        <w:spacing w:before="200"/>
        <w:ind w:firstLine="540"/>
        <w:jc w:val="both"/>
      </w:pPr>
      <w:r>
        <w:t>П18.2.21. Средний суммарный недоотпуск тепловой энергии j-тому потребителю в течение отопительного периода должен определяться по формуле П18.15</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3276600" cy="485775"/>
            <wp:effectExtent l="0" t="0" r="0" b="0"/>
            <wp:docPr id="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76600" cy="485775"/>
                    </a:xfrm>
                    <a:prstGeom prst="rect">
                      <a:avLst/>
                    </a:prstGeom>
                    <a:noFill/>
                    <a:ln>
                      <a:noFill/>
                    </a:ln>
                  </pic:spPr>
                </pic:pic>
              </a:graphicData>
            </a:graphic>
          </wp:inline>
        </w:drawing>
      </w:r>
      <w:r>
        <w:t xml:space="preserve"> (П18.15)</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190500" cy="257175"/>
            <wp:effectExtent l="0" t="0" r="0" b="0"/>
            <wp:docPr id="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 cy="257175"/>
                    </a:xfrm>
                    <a:prstGeom prst="rect">
                      <a:avLst/>
                    </a:prstGeom>
                    <a:noFill/>
                    <a:ln>
                      <a:noFill/>
                    </a:ln>
                  </pic:spPr>
                </pic:pic>
              </a:graphicData>
            </a:graphic>
          </wp:inline>
        </w:drawing>
      </w:r>
      <w:r>
        <w:t xml:space="preserve"> - расчетный при t</w:t>
      </w:r>
      <w:r>
        <w:rPr>
          <w:vertAlign w:val="superscript"/>
        </w:rPr>
        <w:t>н.р</w:t>
      </w:r>
      <w:r>
        <w:t xml:space="preserve"> часовой расход теплоносителя у j-того потребителя, т/ч;</w:t>
      </w:r>
    </w:p>
    <w:p w:rsidR="00820748" w:rsidRDefault="00820748">
      <w:pPr>
        <w:pStyle w:val="ConsPlusNormal"/>
        <w:spacing w:before="200"/>
        <w:ind w:firstLine="540"/>
        <w:jc w:val="both"/>
      </w:pPr>
      <w:r>
        <w:rPr>
          <w:noProof/>
          <w:position w:val="-8"/>
        </w:rPr>
        <w:drawing>
          <wp:inline distT="0" distB="0" distL="0" distR="0">
            <wp:extent cx="228600" cy="238125"/>
            <wp:effectExtent l="0" t="0" r="0" b="0"/>
            <wp:docPr id="1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38125"/>
                    </a:xfrm>
                    <a:prstGeom prst="rect">
                      <a:avLst/>
                    </a:prstGeom>
                    <a:noFill/>
                    <a:ln>
                      <a:noFill/>
                    </a:ln>
                  </pic:spPr>
                </pic:pic>
              </a:graphicData>
            </a:graphic>
          </wp:inline>
        </w:drawing>
      </w:r>
      <w:r>
        <w:t xml:space="preserve"> - часовой расход теплоносителя у j-того потребителя при отказе f-того участка тепловой сети, т/ч;</w:t>
      </w:r>
    </w:p>
    <w:p w:rsidR="00820748" w:rsidRDefault="00820748">
      <w:pPr>
        <w:pStyle w:val="ConsPlusNormal"/>
        <w:spacing w:before="200"/>
        <w:ind w:firstLine="540"/>
        <w:jc w:val="both"/>
      </w:pPr>
      <w:r>
        <w:rPr>
          <w:noProof/>
          <w:position w:val="-8"/>
        </w:rPr>
        <w:drawing>
          <wp:inline distT="0" distB="0" distL="0" distR="0">
            <wp:extent cx="180975" cy="238125"/>
            <wp:effectExtent l="0" t="0" r="0" b="0"/>
            <wp:docPr id="1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t xml:space="preserve"> - расчетная температура теплоносителя при температуре наружного воздуха равной t</w:t>
      </w:r>
      <w:r>
        <w:rPr>
          <w:vertAlign w:val="superscript"/>
        </w:rPr>
        <w:t>н.р</w:t>
      </w:r>
      <w:r>
        <w:t xml:space="preserve"> в подающем теплопроводе тепловой сети, °C;</w:t>
      </w:r>
    </w:p>
    <w:p w:rsidR="00820748" w:rsidRDefault="00820748">
      <w:pPr>
        <w:pStyle w:val="ConsPlusNormal"/>
        <w:spacing w:before="200"/>
        <w:ind w:firstLine="540"/>
        <w:jc w:val="both"/>
      </w:pPr>
      <w:r>
        <w:rPr>
          <w:noProof/>
          <w:position w:val="-8"/>
        </w:rPr>
        <w:drawing>
          <wp:inline distT="0" distB="0" distL="0" distR="0">
            <wp:extent cx="180975" cy="238125"/>
            <wp:effectExtent l="0" t="0" r="0" b="0"/>
            <wp:docPr id="1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t xml:space="preserve"> - расчетная температура теплоносителя при температуре наружного воздуха равной t</w:t>
      </w:r>
      <w:r>
        <w:rPr>
          <w:vertAlign w:val="superscript"/>
        </w:rPr>
        <w:t>н.р</w:t>
      </w:r>
      <w:r>
        <w:t xml:space="preserve"> в обратном теплопроводе тепловой сети, °C.</w:t>
      </w:r>
    </w:p>
    <w:p w:rsidR="00820748" w:rsidRDefault="00820748">
      <w:pPr>
        <w:pStyle w:val="ConsPlusNormal"/>
        <w:jc w:val="both"/>
      </w:pPr>
    </w:p>
    <w:p w:rsidR="00820748" w:rsidRDefault="00820748">
      <w:pPr>
        <w:pStyle w:val="ConsPlusTitle"/>
        <w:jc w:val="center"/>
        <w:outlineLvl w:val="2"/>
      </w:pPr>
      <w:r>
        <w:t>П18.3. Алгоритм расчета показателей надежности</w:t>
      </w:r>
    </w:p>
    <w:p w:rsidR="00820748" w:rsidRDefault="00820748">
      <w:pPr>
        <w:pStyle w:val="ConsPlusTitle"/>
        <w:jc w:val="center"/>
      </w:pPr>
      <w:r>
        <w:t>теплоснабжения потребителя, присоединенного к тепловой сети</w:t>
      </w:r>
    </w:p>
    <w:p w:rsidR="00820748" w:rsidRDefault="00820748">
      <w:pPr>
        <w:pStyle w:val="ConsPlusTitle"/>
        <w:jc w:val="center"/>
      </w:pPr>
      <w:r>
        <w:t>системы теплоснабжения</w:t>
      </w:r>
    </w:p>
    <w:p w:rsidR="00820748" w:rsidRDefault="00820748">
      <w:pPr>
        <w:pStyle w:val="ConsPlusNormal"/>
        <w:jc w:val="both"/>
      </w:pPr>
    </w:p>
    <w:p w:rsidR="00820748" w:rsidRDefault="00820748">
      <w:pPr>
        <w:pStyle w:val="ConsPlusNormal"/>
        <w:ind w:firstLine="540"/>
        <w:jc w:val="both"/>
      </w:pPr>
      <w:r>
        <w:t>Расчет показателей и оценка надежности теплоснабжения потребителей должен выполняться в следующем порядке.</w:t>
      </w:r>
    </w:p>
    <w:p w:rsidR="00820748" w:rsidRDefault="00820748">
      <w:pPr>
        <w:pStyle w:val="ConsPlusNormal"/>
        <w:spacing w:before="200"/>
        <w:ind w:firstLine="540"/>
        <w:jc w:val="both"/>
      </w:pPr>
      <w:r>
        <w:t>П18.3.1. В первую очередь должны быть определены показатели надежности участков тепловой сети по статистическим данным об отказах элементов.</w:t>
      </w:r>
    </w:p>
    <w:p w:rsidR="00820748" w:rsidRDefault="00820748">
      <w:pPr>
        <w:pStyle w:val="ConsPlusNormal"/>
        <w:spacing w:before="200"/>
        <w:ind w:firstLine="540"/>
        <w:jc w:val="both"/>
      </w:pPr>
      <w:r>
        <w:t xml:space="preserve">Если интенсивности отказов участков тепловой сети существенно выше значений, характерных для начального периода эксплуатации </w:t>
      </w:r>
      <w:r>
        <w:rPr>
          <w:noProof/>
          <w:position w:val="-8"/>
        </w:rPr>
        <w:drawing>
          <wp:inline distT="0" distB="0" distL="0" distR="0">
            <wp:extent cx="609600" cy="228600"/>
            <wp:effectExtent l="0" t="0" r="0" b="0"/>
            <wp:docPr id="1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 cy="228600"/>
                    </a:xfrm>
                    <a:prstGeom prst="rect">
                      <a:avLst/>
                    </a:prstGeom>
                    <a:noFill/>
                    <a:ln>
                      <a:noFill/>
                    </a:ln>
                  </pic:spPr>
                </pic:pic>
              </a:graphicData>
            </a:graphic>
          </wp:inline>
        </w:drawing>
      </w:r>
      <w:r>
        <w:t>, то на данном этапе должны быть разработаны и включены в схему теплоснабжения предложения по замене (капитальному ремонту) таких участков.</w:t>
      </w:r>
    </w:p>
    <w:p w:rsidR="00820748" w:rsidRDefault="00820748">
      <w:pPr>
        <w:pStyle w:val="ConsPlusNormal"/>
        <w:spacing w:before="200"/>
        <w:ind w:firstLine="540"/>
        <w:jc w:val="both"/>
      </w:pPr>
      <w:r>
        <w:t xml:space="preserve">Если время восстановления участков теплопроводов </w:t>
      </w:r>
      <w:r>
        <w:rPr>
          <w:noProof/>
          <w:position w:val="-8"/>
        </w:rPr>
        <w:drawing>
          <wp:inline distT="0" distB="0" distL="0" distR="0">
            <wp:extent cx="161925" cy="228600"/>
            <wp:effectExtent l="0" t="0" r="0" b="0"/>
            <wp:docPr id="1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925" cy="228600"/>
                    </a:xfrm>
                    <a:prstGeom prst="rect">
                      <a:avLst/>
                    </a:prstGeom>
                    <a:noFill/>
                    <a:ln>
                      <a:noFill/>
                    </a:ln>
                  </pic:spPr>
                </pic:pic>
              </a:graphicData>
            </a:graphic>
          </wp:inline>
        </w:drawing>
      </w:r>
      <w:r>
        <w:t xml:space="preserve"> не соответствует нормативным требованиям, то на данном этапе должны быть разработаны и включены в схему теплоснабжения предложения по сокращению времени восстановления теплопроводов.</w:t>
      </w:r>
    </w:p>
    <w:p w:rsidR="00820748" w:rsidRDefault="00820748">
      <w:pPr>
        <w:pStyle w:val="ConsPlusNormal"/>
        <w:spacing w:before="200"/>
        <w:ind w:firstLine="540"/>
        <w:jc w:val="both"/>
      </w:pPr>
      <w:r>
        <w:t xml:space="preserve">При отсутствии статистических данных расчет интенсивностей отказов теплопроводов со сроком службы до 25 лет должен производиться в соответствии с </w:t>
      </w:r>
      <w:hyperlink w:anchor="P5767">
        <w:r>
          <w:rPr>
            <w:color w:val="0000FF"/>
          </w:rPr>
          <w:t>формулой П18.1</w:t>
        </w:r>
      </w:hyperlink>
      <w:r>
        <w:t>;</w:t>
      </w:r>
    </w:p>
    <w:p w:rsidR="00820748" w:rsidRDefault="00820748">
      <w:pPr>
        <w:pStyle w:val="ConsPlusNormal"/>
        <w:spacing w:before="200"/>
        <w:ind w:firstLine="540"/>
        <w:jc w:val="both"/>
      </w:pPr>
      <w:r>
        <w:t>Участки тепловой сети, выработавшие эксплуатационный ресурс (работающие 25 лет и более), должны выделяться в отдельную группу как потенциально ненадежные. После дополнительного анализа их состояния должны выбираться участки тепловых сетей, рекомендуемые к замене. Для оставшихся участков этой группы (не рекомендованных к замене), интенсивности отказов должны приниматься как для теплопроводов, имеющих срок службы 25 лет.</w:t>
      </w:r>
    </w:p>
    <w:p w:rsidR="00820748" w:rsidRDefault="00820748">
      <w:pPr>
        <w:pStyle w:val="ConsPlusNormal"/>
        <w:spacing w:before="200"/>
        <w:ind w:firstLine="540"/>
        <w:jc w:val="both"/>
      </w:pPr>
      <w:r>
        <w:t xml:space="preserve">При отсутствии статистических данных о времени восстановления участков тепловых сетей, значения времени восстановления должны основываться на данных теплоснабжающих организаций по </w:t>
      </w:r>
      <w:hyperlink w:anchor="P5812">
        <w:r>
          <w:rPr>
            <w:color w:val="0000FF"/>
          </w:rPr>
          <w:t>формуле П18.5</w:t>
        </w:r>
      </w:hyperlink>
      <w:r>
        <w:t>.</w:t>
      </w:r>
    </w:p>
    <w:p w:rsidR="00820748" w:rsidRDefault="00820748">
      <w:pPr>
        <w:pStyle w:val="ConsPlusNormal"/>
        <w:spacing w:before="200"/>
        <w:ind w:firstLine="540"/>
        <w:jc w:val="both"/>
      </w:pPr>
      <w:r>
        <w:t>В последующих расчетах показатели надежности участков и ЗРА должны приниматься с учетом разработанных предложений в целях недопущения компенсирования предельного технического состояния участков тепловой сети их резервированием. Для участков сети, рекомендованных к замене, интенсивности отказов в дальнейших расчетах должны приниматься как для новых теплопроводов в период их основной эксплуатации (то есть 0,05 (км·год)</w:t>
      </w:r>
      <w:r>
        <w:rPr>
          <w:vertAlign w:val="superscript"/>
        </w:rPr>
        <w:t>-1</w:t>
      </w:r>
      <w:r>
        <w:t>);</w:t>
      </w:r>
    </w:p>
    <w:p w:rsidR="00820748" w:rsidRDefault="00820748">
      <w:pPr>
        <w:pStyle w:val="ConsPlusNormal"/>
        <w:spacing w:before="200"/>
        <w:ind w:firstLine="540"/>
        <w:jc w:val="both"/>
      </w:pPr>
      <w:r>
        <w:lastRenderedPageBreak/>
        <w:t xml:space="preserve">П18.3.2. По </w:t>
      </w:r>
      <w:hyperlink w:anchor="P5785">
        <w:r>
          <w:rPr>
            <w:color w:val="0000FF"/>
          </w:rPr>
          <w:t>формулам П18.3</w:t>
        </w:r>
      </w:hyperlink>
      <w:r>
        <w:t xml:space="preserve"> и </w:t>
      </w:r>
      <w:hyperlink w:anchor="P5780">
        <w:r>
          <w:rPr>
            <w:color w:val="0000FF"/>
          </w:rPr>
          <w:t>П18.2</w:t>
        </w:r>
      </w:hyperlink>
      <w:r>
        <w:t xml:space="preserve"> должны определяться параметры потоков отказов участков тепловой сети.</w:t>
      </w:r>
    </w:p>
    <w:p w:rsidR="00820748" w:rsidRDefault="00820748">
      <w:pPr>
        <w:pStyle w:val="ConsPlusNormal"/>
        <w:spacing w:before="200"/>
        <w:ind w:firstLine="540"/>
        <w:jc w:val="both"/>
      </w:pPr>
      <w:r>
        <w:t xml:space="preserve">П18.3.3. По </w:t>
      </w:r>
      <w:hyperlink w:anchor="P5812">
        <w:r>
          <w:rPr>
            <w:color w:val="0000FF"/>
          </w:rPr>
          <w:t>формуле П18.5</w:t>
        </w:r>
      </w:hyperlink>
      <w:r>
        <w:t xml:space="preserve"> должна рассчитываться интенсивности восстановления элементов (участков и задвижек) тепловой сети.</w:t>
      </w:r>
    </w:p>
    <w:p w:rsidR="00820748" w:rsidRDefault="00820748">
      <w:pPr>
        <w:pStyle w:val="ConsPlusNormal"/>
        <w:spacing w:before="200"/>
        <w:ind w:firstLine="540"/>
        <w:jc w:val="both"/>
      </w:pPr>
      <w:r>
        <w:t xml:space="preserve">П18.3.4. По </w:t>
      </w:r>
      <w:hyperlink w:anchor="P5816">
        <w:r>
          <w:rPr>
            <w:color w:val="0000FF"/>
          </w:rPr>
          <w:t>формулам П18.6</w:t>
        </w:r>
      </w:hyperlink>
      <w:r>
        <w:t xml:space="preserve"> и </w:t>
      </w:r>
      <w:hyperlink w:anchor="P5820">
        <w:r>
          <w:rPr>
            <w:color w:val="0000FF"/>
          </w:rPr>
          <w:t>П18.7</w:t>
        </w:r>
      </w:hyperlink>
      <w:r>
        <w:t xml:space="preserve"> должны рассчитываться вероятности рабочего состояния тепловой сети p</w:t>
      </w:r>
      <w:r>
        <w:rPr>
          <w:vertAlign w:val="subscript"/>
        </w:rPr>
        <w:t>0</w:t>
      </w:r>
      <w:r>
        <w:t xml:space="preserve"> и вероятности состояний тепловой сети с отказом одного из элементов p</w:t>
      </w:r>
      <w:r>
        <w:rPr>
          <w:vertAlign w:val="subscript"/>
        </w:rPr>
        <w:t>f</w:t>
      </w:r>
      <w:r>
        <w:t>.</w:t>
      </w:r>
    </w:p>
    <w:p w:rsidR="00820748" w:rsidRDefault="00820748">
      <w:pPr>
        <w:pStyle w:val="ConsPlusNormal"/>
        <w:spacing w:before="200"/>
        <w:ind w:firstLine="540"/>
        <w:jc w:val="both"/>
      </w:pPr>
      <w:r>
        <w:t>П18.3.5. По вычисленным значениям вероятностей состояний сети должны рассчитываться показатели надежности теплоснабжения потребителей, сопоставленным с количеством тепловой энергии, подаваемой в соответствующих состояниях каждому потребителю.</w:t>
      </w:r>
    </w:p>
    <w:p w:rsidR="00820748" w:rsidRDefault="00820748">
      <w:pPr>
        <w:pStyle w:val="ConsPlusNormal"/>
        <w:spacing w:before="200"/>
        <w:ind w:firstLine="540"/>
        <w:jc w:val="both"/>
      </w:pPr>
      <w:r>
        <w:t>В случае, если тепловая сеть тупиковая (не имеет кольцевой части), то при выходе из строя одного ее из элементов полностью прекращается теплоснабжение потребителей, расположенных за этим элементом, при этом теплоснабжение остальных потребителей не нарушается.</w:t>
      </w:r>
    </w:p>
    <w:p w:rsidR="00820748" w:rsidRDefault="00820748">
      <w:pPr>
        <w:pStyle w:val="ConsPlusNormal"/>
        <w:spacing w:before="200"/>
        <w:ind w:firstLine="540"/>
        <w:jc w:val="both"/>
      </w:pPr>
      <w:r>
        <w:t>В тепловых сетях, имеющих кольцевую часть, каждому состоянию сети с выходом из строя элемента кольцевой части должен соответствовать свой уровень подачи тепловой энергии потребителям, для определения которого производится моделирование отказов элементов и расчет соответствующих им послеаварийных гидравлических режимов. На основании результатов таких расчетов должны составляться матрицы относительных (по отношению к расчетному) расходов тепловой энергии в этих режимах у каждого из потребителей.</w:t>
      </w:r>
    </w:p>
    <w:p w:rsidR="00820748" w:rsidRDefault="00820748">
      <w:pPr>
        <w:pStyle w:val="ConsPlusNormal"/>
        <w:spacing w:before="200"/>
        <w:ind w:firstLine="540"/>
        <w:jc w:val="both"/>
      </w:pPr>
      <w:r>
        <w:t>Моделирование послеаварийных ситуаций должно производиться путем автоматического поочередного исключения элементов из расчетной схемы. Расчеты послеаварийных гидравлических режимов должны выполняться с помощью математических моделей распределения потоков теплоносителя, реализованных в соответствующих электронных моделях системы теплоснабжения для двухлинейной расчетной схемы тепловой сети.</w:t>
      </w:r>
    </w:p>
    <w:p w:rsidR="00820748" w:rsidRDefault="00820748">
      <w:pPr>
        <w:pStyle w:val="ConsPlusNormal"/>
        <w:spacing w:before="200"/>
        <w:ind w:firstLine="540"/>
        <w:jc w:val="both"/>
      </w:pPr>
      <w:r>
        <w:t xml:space="preserve">П18.3.6. На основании данных, полученных в результате моделирования отказов элементов тепловой сети, по зависимости </w:t>
      </w:r>
      <w:hyperlink w:anchor="P5824">
        <w:r>
          <w:rPr>
            <w:color w:val="0000FF"/>
          </w:rPr>
          <w:t>П18.8</w:t>
        </w:r>
      </w:hyperlink>
      <w:r>
        <w:t xml:space="preserve"> должны определяться температуры воздуха в зданиях потребителей в конце периода восстановления теплоснабжения </w:t>
      </w:r>
      <w:r>
        <w:rPr>
          <w:noProof/>
          <w:position w:val="-10"/>
        </w:rPr>
        <w:drawing>
          <wp:inline distT="0" distB="0" distL="0" distR="0">
            <wp:extent cx="228600" cy="257175"/>
            <wp:effectExtent l="0" t="0" r="0" b="0"/>
            <wp:docPr id="1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w:t>
      </w:r>
    </w:p>
    <w:p w:rsidR="00820748" w:rsidRDefault="00820748">
      <w:pPr>
        <w:pStyle w:val="ConsPlusNormal"/>
        <w:spacing w:before="200"/>
        <w:ind w:firstLine="540"/>
        <w:jc w:val="both"/>
      </w:pPr>
      <w:r>
        <w:t xml:space="preserve">П18.3.7. По значениям температуры воздуха в зданиях потребителей в конце периода восстановления теплоснабжения </w:t>
      </w:r>
      <w:r>
        <w:rPr>
          <w:noProof/>
          <w:position w:val="-10"/>
        </w:rPr>
        <w:drawing>
          <wp:inline distT="0" distB="0" distL="0" distR="0">
            <wp:extent cx="228600" cy="257175"/>
            <wp:effectExtent l="0" t="0" r="0" b="0"/>
            <wp:docPr id="1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должны определяться участки тепловой сети, отказы которых нарушают расчетный уровень теплоснабжения потребителей, и формироваться множества F</w:t>
      </w:r>
      <w:r>
        <w:rPr>
          <w:vertAlign w:val="subscript"/>
        </w:rPr>
        <w:t>j</w:t>
      </w:r>
      <w:r>
        <w:t xml:space="preserve"> для расчета коэффициентов готовности к обеспечению расчетного теплоснабжения потребителей K</w:t>
      </w:r>
      <w:r>
        <w:rPr>
          <w:vertAlign w:val="subscript"/>
        </w:rPr>
        <w:t>j</w:t>
      </w:r>
      <w:r>
        <w:t xml:space="preserve"> с использованием зависимости </w:t>
      </w:r>
      <w:hyperlink w:anchor="P5844">
        <w:r>
          <w:rPr>
            <w:color w:val="0000FF"/>
          </w:rPr>
          <w:t>П18.10</w:t>
        </w:r>
      </w:hyperlink>
      <w:r>
        <w:t>.</w:t>
      </w:r>
    </w:p>
    <w:p w:rsidR="00820748" w:rsidRDefault="00820748">
      <w:pPr>
        <w:pStyle w:val="ConsPlusNormal"/>
        <w:spacing w:before="200"/>
        <w:ind w:firstLine="540"/>
        <w:jc w:val="both"/>
      </w:pPr>
      <w:r>
        <w:t>П18.3.8. Временной резерв потребителей должен учитываться при определении P</w:t>
      </w:r>
      <w:r>
        <w:rPr>
          <w:vertAlign w:val="subscript"/>
        </w:rPr>
        <w:t>j</w:t>
      </w:r>
      <w:r>
        <w:t xml:space="preserve"> через повторяемость </w:t>
      </w:r>
      <w:r>
        <w:rPr>
          <w:noProof/>
          <w:position w:val="-10"/>
        </w:rPr>
        <w:drawing>
          <wp:inline distT="0" distB="0" distL="0" distR="0">
            <wp:extent cx="257175" cy="257175"/>
            <wp:effectExtent l="0" t="0" r="0" b="0"/>
            <wp:docPr id="1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температур наружного воздуха </w:t>
      </w:r>
      <w:r>
        <w:rPr>
          <w:noProof/>
          <w:position w:val="-10"/>
        </w:rPr>
        <w:drawing>
          <wp:inline distT="0" distB="0" distL="0" distR="0">
            <wp:extent cx="228600" cy="257175"/>
            <wp:effectExtent l="0" t="0" r="0" b="0"/>
            <wp:docPr id="1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при которых время восстановления элемента </w:t>
      </w:r>
      <w:r>
        <w:rPr>
          <w:noProof/>
          <w:position w:val="-10"/>
        </w:rPr>
        <w:drawing>
          <wp:inline distT="0" distB="0" distL="0" distR="0">
            <wp:extent cx="180975" cy="257175"/>
            <wp:effectExtent l="0" t="0" r="0" b="0"/>
            <wp:docPr id="1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57175"/>
                    </a:xfrm>
                    <a:prstGeom prst="rect">
                      <a:avLst/>
                    </a:prstGeom>
                    <a:noFill/>
                    <a:ln>
                      <a:noFill/>
                    </a:ln>
                  </pic:spPr>
                </pic:pic>
              </a:graphicData>
            </a:graphic>
          </wp:inline>
        </w:drawing>
      </w:r>
      <w:r>
        <w:t xml:space="preserve"> равно временному резерву потребителя.</w:t>
      </w:r>
    </w:p>
    <w:p w:rsidR="00820748" w:rsidRDefault="00820748">
      <w:pPr>
        <w:pStyle w:val="ConsPlusNormal"/>
        <w:spacing w:before="200"/>
        <w:ind w:firstLine="540"/>
        <w:jc w:val="both"/>
      </w:pPr>
      <w:r>
        <w:t>П18.3.9. Для учета временного резерва потребителей (при определении P</w:t>
      </w:r>
      <w:r>
        <w:rPr>
          <w:vertAlign w:val="subscript"/>
        </w:rPr>
        <w:t>j</w:t>
      </w:r>
      <w:r>
        <w:t>) и доли отопительного периода, в течение которой отказ каждого элемента нарушает теплоснабжение каждого потребителя, должны определяться:</w:t>
      </w:r>
    </w:p>
    <w:p w:rsidR="00820748" w:rsidRDefault="00820748">
      <w:pPr>
        <w:pStyle w:val="ConsPlusNormal"/>
        <w:spacing w:before="200"/>
        <w:ind w:firstLine="540"/>
        <w:jc w:val="both"/>
      </w:pPr>
      <w:r>
        <w:t xml:space="preserve">температуры равенства времени восстановления элемента и временного резерва потребителя </w:t>
      </w:r>
      <w:r>
        <w:rPr>
          <w:noProof/>
          <w:position w:val="-10"/>
        </w:rPr>
        <w:drawing>
          <wp:inline distT="0" distB="0" distL="0" distR="0">
            <wp:extent cx="228600" cy="257175"/>
            <wp:effectExtent l="0" t="0" r="0" b="0"/>
            <wp:docPr id="1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r>
        <w:t xml:space="preserve"> </w:t>
      </w:r>
      <w:hyperlink w:anchor="P5858">
        <w:r>
          <w:rPr>
            <w:color w:val="0000FF"/>
          </w:rPr>
          <w:t>П18.12</w:t>
        </w:r>
      </w:hyperlink>
      <w:r>
        <w:t xml:space="preserve"> и </w:t>
      </w:r>
      <w:hyperlink w:anchor="P5862">
        <w:r>
          <w:rPr>
            <w:color w:val="0000FF"/>
          </w:rPr>
          <w:t>П18.13</w:t>
        </w:r>
      </w:hyperlink>
      <w:r>
        <w:t>;</w:t>
      </w:r>
    </w:p>
    <w:p w:rsidR="00820748" w:rsidRDefault="00820748">
      <w:pPr>
        <w:pStyle w:val="ConsPlusNormal"/>
        <w:spacing w:before="200"/>
        <w:ind w:firstLine="540"/>
        <w:jc w:val="both"/>
      </w:pPr>
      <w:r>
        <w:t xml:space="preserve">повторяемость этих температур в течение отопительного периода </w:t>
      </w:r>
      <w:r>
        <w:rPr>
          <w:noProof/>
          <w:position w:val="-10"/>
        </w:rPr>
        <w:drawing>
          <wp:inline distT="0" distB="0" distL="0" distR="0">
            <wp:extent cx="257175" cy="257175"/>
            <wp:effectExtent l="0" t="0" r="0" b="0"/>
            <wp:docPr id="1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по зависимости </w:t>
      </w:r>
      <w:hyperlink w:anchor="P5874">
        <w:r>
          <w:rPr>
            <w:color w:val="0000FF"/>
          </w:rPr>
          <w:t>П18.14</w:t>
        </w:r>
      </w:hyperlink>
      <w:r>
        <w:t xml:space="preserve"> и правилам, указанным в </w:t>
      </w:r>
      <w:hyperlink w:anchor="P5867">
        <w:r>
          <w:rPr>
            <w:color w:val="0000FF"/>
          </w:rPr>
          <w:t>пункте П18.2.20</w:t>
        </w:r>
      </w:hyperlink>
      <w:r>
        <w:t xml:space="preserve"> настоящего приложения.</w:t>
      </w:r>
    </w:p>
    <w:p w:rsidR="00820748" w:rsidRDefault="00820748">
      <w:pPr>
        <w:pStyle w:val="ConsPlusNormal"/>
        <w:spacing w:before="200"/>
        <w:ind w:firstLine="540"/>
        <w:jc w:val="both"/>
      </w:pPr>
      <w:r>
        <w:t xml:space="preserve">П18.3.10. По зависимостям </w:t>
      </w:r>
      <w:hyperlink w:anchor="P5844">
        <w:r>
          <w:rPr>
            <w:color w:val="0000FF"/>
          </w:rPr>
          <w:t>П18.10</w:t>
        </w:r>
      </w:hyperlink>
      <w:r>
        <w:t xml:space="preserve"> и </w:t>
      </w:r>
      <w:hyperlink w:anchor="P5850">
        <w:r>
          <w:rPr>
            <w:color w:val="0000FF"/>
          </w:rPr>
          <w:t>П18.11</w:t>
        </w:r>
      </w:hyperlink>
      <w:r>
        <w:t xml:space="preserve"> должны рассчитываться коэффициенты готовности тепловой сети к обеспечению расчетного теплоснабжения потребителей K</w:t>
      </w:r>
      <w:r>
        <w:rPr>
          <w:vertAlign w:val="subscript"/>
        </w:rPr>
        <w:t>j</w:t>
      </w:r>
      <w:r>
        <w:t xml:space="preserve"> и вероятности обеспечения пониженного уровня теплоснабжения потребителей P</w:t>
      </w:r>
      <w:r>
        <w:rPr>
          <w:vertAlign w:val="subscript"/>
        </w:rPr>
        <w:t>j</w:t>
      </w:r>
      <w:r>
        <w:t>.</w:t>
      </w:r>
    </w:p>
    <w:p w:rsidR="00820748" w:rsidRDefault="00820748">
      <w:pPr>
        <w:pStyle w:val="ConsPlusNormal"/>
        <w:spacing w:before="200"/>
        <w:ind w:firstLine="540"/>
        <w:jc w:val="both"/>
      </w:pPr>
      <w:r>
        <w:t>П18.3.11. После расчета показателей надежности K</w:t>
      </w:r>
      <w:r>
        <w:rPr>
          <w:vertAlign w:val="subscript"/>
        </w:rPr>
        <w:t>j</w:t>
      </w:r>
      <w:r>
        <w:t xml:space="preserve"> и P</w:t>
      </w:r>
      <w:r>
        <w:rPr>
          <w:vertAlign w:val="subscript"/>
        </w:rPr>
        <w:t>j</w:t>
      </w:r>
      <w:r>
        <w:t xml:space="preserve"> должна быть выполнена проверка </w:t>
      </w:r>
      <w:r>
        <w:lastRenderedPageBreak/>
        <w:t xml:space="preserve">выполнения требований к надежности теплоснабжения потребителей, указанных в </w:t>
      </w:r>
      <w:hyperlink w:anchor="P5759">
        <w:r>
          <w:rPr>
            <w:color w:val="0000FF"/>
          </w:rPr>
          <w:t>пунктах П18.2.1</w:t>
        </w:r>
      </w:hyperlink>
      <w:r>
        <w:t xml:space="preserve"> - </w:t>
      </w:r>
      <w:hyperlink w:anchor="P5761">
        <w:r>
          <w:rPr>
            <w:color w:val="0000FF"/>
          </w:rPr>
          <w:t>П18.2.3</w:t>
        </w:r>
      </w:hyperlink>
      <w:r>
        <w:t xml:space="preserve"> настоящего приложения.</w:t>
      </w:r>
    </w:p>
    <w:p w:rsidR="00820748" w:rsidRDefault="00820748">
      <w:pPr>
        <w:pStyle w:val="ConsPlusNormal"/>
        <w:spacing w:before="200"/>
        <w:ind w:firstLine="540"/>
        <w:jc w:val="both"/>
      </w:pPr>
      <w:bookmarkStart w:id="88" w:name="P5917"/>
      <w:bookmarkEnd w:id="88"/>
      <w:r>
        <w:t>П18.4. Порядок разработки мероприятий по обеспечению надежного теплоснабжения потребителей.</w:t>
      </w:r>
    </w:p>
    <w:p w:rsidR="00820748" w:rsidRDefault="00820748">
      <w:pPr>
        <w:pStyle w:val="ConsPlusNormal"/>
        <w:spacing w:before="200"/>
        <w:ind w:firstLine="540"/>
        <w:jc w:val="both"/>
      </w:pPr>
      <w:r>
        <w:t>Для целей разработки схем теплоснабжения (актуализированных схем теплоснабжения) мероприятия по обеспечению надежного теплоснабжения потребителей должны содержать обоснование конкретных технических решений, обеспечивающих выполнение требований к надежности теплоснабжения потребителей.</w:t>
      </w:r>
    </w:p>
    <w:p w:rsidR="00820748" w:rsidRDefault="00820748">
      <w:pPr>
        <w:pStyle w:val="ConsPlusNormal"/>
        <w:spacing w:before="200"/>
        <w:ind w:firstLine="540"/>
        <w:jc w:val="both"/>
      </w:pPr>
      <w:r>
        <w:t xml:space="preserve">В ходе разработки мероприятий по обеспечению надежного теплоснабжения потребителей должно быть проверено выполнение условий, указанных в </w:t>
      </w:r>
      <w:hyperlink w:anchor="P5759">
        <w:r>
          <w:rPr>
            <w:color w:val="0000FF"/>
          </w:rPr>
          <w:t>пункте П18.2.1</w:t>
        </w:r>
      </w:hyperlink>
      <w:r>
        <w:t xml:space="preserve"> настоящего приложения. Если такие не выполняются, то должны быть выявлены участки тепловой сети с высокими значениями параметра потока отказов, и разработаны предложения по замене (перекладке) этих участков. При несоответствии значений времени восстановления теплопроводов нормативным требованиям должны разрабатываться предложения по его снижению путем повышения технической оснащенности аварийно-восстановительной службы, увеличения численности ремонтного персонала..</w:t>
      </w:r>
    </w:p>
    <w:p w:rsidR="00820748" w:rsidRDefault="00820748">
      <w:pPr>
        <w:pStyle w:val="ConsPlusNormal"/>
        <w:spacing w:before="200"/>
        <w:ind w:firstLine="540"/>
        <w:jc w:val="both"/>
      </w:pPr>
      <w:r>
        <w:t xml:space="preserve">П18.5. Указанный в </w:t>
      </w:r>
      <w:hyperlink w:anchor="P5755">
        <w:r>
          <w:rPr>
            <w:color w:val="0000FF"/>
          </w:rPr>
          <w:t>пунктах П18.2</w:t>
        </w:r>
      </w:hyperlink>
      <w:r>
        <w:t xml:space="preserve"> - </w:t>
      </w:r>
      <w:hyperlink w:anchor="P5917">
        <w:r>
          <w:rPr>
            <w:color w:val="0000FF"/>
          </w:rPr>
          <w:t>П18.4</w:t>
        </w:r>
      </w:hyperlink>
      <w:r>
        <w:t xml:space="preserve"> настоящего приложения расчет надежности теплоснабжения потребителей должен применяться только для оценки надежности теплоснабжения потребителей в зоне действия системы теплоснабжения.</w:t>
      </w:r>
    </w:p>
    <w:p w:rsidR="00820748" w:rsidRDefault="00820748">
      <w:pPr>
        <w:pStyle w:val="ConsPlusNormal"/>
        <w:spacing w:before="200"/>
        <w:ind w:firstLine="540"/>
        <w:jc w:val="both"/>
      </w:pPr>
      <w:r>
        <w:t>П18.6. Определение показателей надежности теплоснабжения не распространяется на оценку надежности теплоснабжения организаций, осуществляющих регулируемые виды деятельности в сфере теплоснабжения.</w:t>
      </w:r>
    </w:p>
    <w:p w:rsidR="00820748" w:rsidRDefault="00820748">
      <w:pPr>
        <w:pStyle w:val="ConsPlusNormal"/>
        <w:spacing w:before="200"/>
        <w:ind w:firstLine="540"/>
        <w:jc w:val="both"/>
      </w:pPr>
      <w:r>
        <w:t xml:space="preserve">П18.7. Определение плановых и расчет фактических значений показателей надежности объектов теплоснабжения и их достижение организацией, осуществляющей регулируемые виды деятельности в сфере теплоснабжения, должно осуществляться в соответствии с </w:t>
      </w:r>
      <w:hyperlink r:id="rId160">
        <w:r>
          <w:rPr>
            <w:color w:val="0000FF"/>
          </w:rPr>
          <w:t>постановлением</w:t>
        </w:r>
      </w:hyperlink>
      <w:r>
        <w:t xml:space="preserve"> Правительства Российской Федерации от 16 мая 2014 г. N 452 "Об утверждении Правил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 и о внесении изменения в постановление Правительства Российской Федерации от 15 мая 2010 г. N 340" (Собрание законодательства Российской Федерации, 2014, N 21, ст. 2705).</w:t>
      </w:r>
    </w:p>
    <w:p w:rsidR="00820748" w:rsidRDefault="00820748">
      <w:pPr>
        <w:pStyle w:val="ConsPlusNormal"/>
        <w:spacing w:before="200"/>
        <w:ind w:firstLine="540"/>
        <w:jc w:val="both"/>
      </w:pPr>
      <w:r>
        <w:t xml:space="preserve">П18.8. В ценовых зонах теплоснабжения надежность теплоснабжения должна задаваться плановыми значениями частоты и длительности допустимых перерывов в теплоснабжении потребителя, устанавливаемых в договоре теплоснабжения и определенных соглашением сторон в соответствии с требованиями технических регламентов, иным обязательным требованиям, установленным законодательством Российской Федерации, и требованиями раздела </w:t>
      </w:r>
      <w:hyperlink r:id="rId161">
        <w:r>
          <w:rPr>
            <w:color w:val="0000FF"/>
          </w:rPr>
          <w:t>X(1)</w:t>
        </w:r>
      </w:hyperlink>
      <w:r>
        <w:t xml:space="preserve"> Правил организации теплоснабжения в Российской Федерации, утвержденных постановлением Правительства Российской Федерации от 8 августа 2012 г. N 808 (Собрание законодательства Российской Федерации, 2012, N 34, ст. 4735; 2016, N 2 (ч. II), ст. 403; N 22, ст. 3228; N 29, ст. 4837; N 49, ст. 6906, ст. 6911; 2017, N 2 (ч. I), ст. 338; N 4, ст. 676; N 8, ст. 1230; 2018, N 16 (ч. II), ст. 2364; N 32 (ч. II), ст. 5337) (далее - Правила организации теплоснабжения в Российской Федерации). Плановые значения показателей надежности теплоснабжения должны соответствовать фактическим показателям надежности теплоснабжения.</w:t>
      </w:r>
    </w:p>
    <w:p w:rsidR="00820748" w:rsidRDefault="00820748">
      <w:pPr>
        <w:pStyle w:val="ConsPlusNormal"/>
        <w:spacing w:before="200"/>
        <w:ind w:firstLine="540"/>
        <w:jc w:val="both"/>
      </w:pPr>
      <w:r>
        <w:t xml:space="preserve">П18.9. Фактические показатели надежности теплоснабжения (частота прекращения подачи тепловой энергии и продолжительность прекращения подачи тепловой энергии) должны устанавливаться по данным показаний приборов учета тепловой энергии, в соответствии с </w:t>
      </w:r>
      <w:hyperlink r:id="rId162">
        <w:r>
          <w:rPr>
            <w:color w:val="0000FF"/>
          </w:rPr>
          <w:t>пунктами 124(8)</w:t>
        </w:r>
      </w:hyperlink>
      <w:r>
        <w:t xml:space="preserve"> - </w:t>
      </w:r>
      <w:hyperlink r:id="rId163">
        <w:r>
          <w:rPr>
            <w:color w:val="0000FF"/>
          </w:rPr>
          <w:t>124(11)</w:t>
        </w:r>
      </w:hyperlink>
      <w:r>
        <w:t xml:space="preserve"> Правил организации теплоснабжения в Российской Федерации и </w:t>
      </w:r>
      <w:hyperlink w:anchor="P5926">
        <w:r>
          <w:rPr>
            <w:color w:val="0000FF"/>
          </w:rPr>
          <w:t>таблицей П18.7</w:t>
        </w:r>
      </w:hyperlink>
      <w:r>
        <w:t>.</w:t>
      </w:r>
    </w:p>
    <w:p w:rsidR="00820748" w:rsidRDefault="00820748">
      <w:pPr>
        <w:pStyle w:val="ConsPlusNormal"/>
        <w:jc w:val="both"/>
      </w:pPr>
    </w:p>
    <w:p w:rsidR="00820748" w:rsidRDefault="00820748">
      <w:pPr>
        <w:pStyle w:val="ConsPlusTitle"/>
        <w:ind w:firstLine="540"/>
        <w:jc w:val="both"/>
        <w:outlineLvl w:val="3"/>
      </w:pPr>
      <w:bookmarkStart w:id="89" w:name="P5926"/>
      <w:bookmarkEnd w:id="89"/>
      <w:r>
        <w:t>Таблица П18.7. Фактические показатели частоты повреждаемости системы теплоснабжения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514"/>
        <w:gridCol w:w="1247"/>
        <w:gridCol w:w="1133"/>
        <w:gridCol w:w="1247"/>
        <w:gridCol w:w="963"/>
        <w:gridCol w:w="963"/>
      </w:tblGrid>
      <w:tr w:rsidR="00820748">
        <w:tc>
          <w:tcPr>
            <w:tcW w:w="3514" w:type="dxa"/>
            <w:vAlign w:val="bottom"/>
          </w:tcPr>
          <w:p w:rsidR="00820748" w:rsidRDefault="00820748">
            <w:pPr>
              <w:pStyle w:val="ConsPlusNormal"/>
              <w:jc w:val="center"/>
            </w:pPr>
            <w:r>
              <w:t>Наименование показателя</w:t>
            </w:r>
          </w:p>
        </w:tc>
        <w:tc>
          <w:tcPr>
            <w:tcW w:w="1247" w:type="dxa"/>
            <w:vAlign w:val="bottom"/>
          </w:tcPr>
          <w:p w:rsidR="00820748" w:rsidRDefault="00820748">
            <w:pPr>
              <w:pStyle w:val="ConsPlusNormal"/>
              <w:jc w:val="center"/>
            </w:pPr>
            <w:r>
              <w:t>A-4</w:t>
            </w:r>
          </w:p>
        </w:tc>
        <w:tc>
          <w:tcPr>
            <w:tcW w:w="1133" w:type="dxa"/>
            <w:vAlign w:val="bottom"/>
          </w:tcPr>
          <w:p w:rsidR="00820748" w:rsidRDefault="00820748">
            <w:pPr>
              <w:pStyle w:val="ConsPlusNormal"/>
              <w:jc w:val="center"/>
            </w:pPr>
            <w:r>
              <w:t>A-3</w:t>
            </w:r>
          </w:p>
        </w:tc>
        <w:tc>
          <w:tcPr>
            <w:tcW w:w="1247" w:type="dxa"/>
            <w:vAlign w:val="bottom"/>
          </w:tcPr>
          <w:p w:rsidR="00820748" w:rsidRDefault="00820748">
            <w:pPr>
              <w:pStyle w:val="ConsPlusNormal"/>
              <w:jc w:val="center"/>
            </w:pPr>
            <w:r>
              <w:t>A-2</w:t>
            </w:r>
          </w:p>
        </w:tc>
        <w:tc>
          <w:tcPr>
            <w:tcW w:w="963" w:type="dxa"/>
            <w:vAlign w:val="bottom"/>
          </w:tcPr>
          <w:p w:rsidR="00820748" w:rsidRDefault="00820748">
            <w:pPr>
              <w:pStyle w:val="ConsPlusNormal"/>
              <w:jc w:val="center"/>
            </w:pPr>
            <w:r>
              <w:t>A-1</w:t>
            </w:r>
          </w:p>
        </w:tc>
        <w:tc>
          <w:tcPr>
            <w:tcW w:w="963" w:type="dxa"/>
            <w:vAlign w:val="bottom"/>
          </w:tcPr>
          <w:p w:rsidR="00820748" w:rsidRDefault="00820748">
            <w:pPr>
              <w:pStyle w:val="ConsPlusNormal"/>
              <w:jc w:val="center"/>
            </w:pPr>
            <w:r>
              <w:t>A</w:t>
            </w:r>
          </w:p>
        </w:tc>
      </w:tr>
      <w:tr w:rsidR="00820748">
        <w:tc>
          <w:tcPr>
            <w:tcW w:w="3514" w:type="dxa"/>
            <w:vAlign w:val="bottom"/>
          </w:tcPr>
          <w:p w:rsidR="00820748" w:rsidRDefault="00820748">
            <w:pPr>
              <w:pStyle w:val="ConsPlusNormal"/>
            </w:pPr>
            <w:r>
              <w:lastRenderedPageBreak/>
              <w:t>Повреждения в магистральных тепловых сетях, 1/км/год в том числе:</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отопительный период, 1/км/оп</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в период испытаний на плотность и прочность, 1/км/год</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Повреждения в распределительных тепловых сетях систем отопления, 1/км/год, в том числе:</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отопительный период, 1/км/оп</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в период испытаний на плотность и прочность, 1/км/год</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Повреждения в сетях горячего водоснабжения (в случае их наличия), 1/км/год</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Всего повреждения в тепловых сетях, 1/км/год</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3"/>
      </w:pPr>
      <w:r>
        <w:t>Таблица П18.8. Фактические показатели восстановления в системе теплоснабжения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514"/>
        <w:gridCol w:w="1247"/>
        <w:gridCol w:w="1133"/>
        <w:gridCol w:w="1247"/>
        <w:gridCol w:w="963"/>
        <w:gridCol w:w="963"/>
      </w:tblGrid>
      <w:tr w:rsidR="00820748">
        <w:tc>
          <w:tcPr>
            <w:tcW w:w="3514" w:type="dxa"/>
            <w:vAlign w:val="bottom"/>
          </w:tcPr>
          <w:p w:rsidR="00820748" w:rsidRDefault="00820748">
            <w:pPr>
              <w:pStyle w:val="ConsPlusNormal"/>
              <w:jc w:val="center"/>
            </w:pPr>
            <w:r>
              <w:t>Наименование показателя</w:t>
            </w:r>
          </w:p>
        </w:tc>
        <w:tc>
          <w:tcPr>
            <w:tcW w:w="1247" w:type="dxa"/>
            <w:vAlign w:val="bottom"/>
          </w:tcPr>
          <w:p w:rsidR="00820748" w:rsidRDefault="00820748">
            <w:pPr>
              <w:pStyle w:val="ConsPlusNormal"/>
              <w:jc w:val="center"/>
            </w:pPr>
            <w:r>
              <w:t>A-4</w:t>
            </w:r>
          </w:p>
        </w:tc>
        <w:tc>
          <w:tcPr>
            <w:tcW w:w="1133" w:type="dxa"/>
            <w:vAlign w:val="bottom"/>
          </w:tcPr>
          <w:p w:rsidR="00820748" w:rsidRDefault="00820748">
            <w:pPr>
              <w:pStyle w:val="ConsPlusNormal"/>
              <w:jc w:val="center"/>
            </w:pPr>
            <w:r>
              <w:t>A-3</w:t>
            </w:r>
          </w:p>
        </w:tc>
        <w:tc>
          <w:tcPr>
            <w:tcW w:w="1247" w:type="dxa"/>
            <w:vAlign w:val="bottom"/>
          </w:tcPr>
          <w:p w:rsidR="00820748" w:rsidRDefault="00820748">
            <w:pPr>
              <w:pStyle w:val="ConsPlusNormal"/>
              <w:jc w:val="center"/>
            </w:pPr>
            <w:r>
              <w:t>A-2</w:t>
            </w:r>
          </w:p>
        </w:tc>
        <w:tc>
          <w:tcPr>
            <w:tcW w:w="963" w:type="dxa"/>
            <w:vAlign w:val="bottom"/>
          </w:tcPr>
          <w:p w:rsidR="00820748" w:rsidRDefault="00820748">
            <w:pPr>
              <w:pStyle w:val="ConsPlusNormal"/>
              <w:jc w:val="center"/>
            </w:pPr>
            <w:r>
              <w:t>A-1</w:t>
            </w:r>
          </w:p>
        </w:tc>
        <w:tc>
          <w:tcPr>
            <w:tcW w:w="963" w:type="dxa"/>
            <w:vAlign w:val="bottom"/>
          </w:tcPr>
          <w:p w:rsidR="00820748" w:rsidRDefault="00820748">
            <w:pPr>
              <w:pStyle w:val="ConsPlusNormal"/>
              <w:jc w:val="center"/>
            </w:pPr>
            <w:r>
              <w:t>A</w:t>
            </w:r>
          </w:p>
        </w:tc>
      </w:tr>
      <w:tr w:rsidR="00820748">
        <w:tc>
          <w:tcPr>
            <w:tcW w:w="3514" w:type="dxa"/>
            <w:vAlign w:val="bottom"/>
          </w:tcPr>
          <w:p w:rsidR="00820748" w:rsidRDefault="00820748">
            <w:pPr>
              <w:pStyle w:val="ConsPlusNormal"/>
            </w:pPr>
            <w:r>
              <w:t>Среднее время восстановления теплоснабжения после повреждения в магистральных тепловых сетях в отопительный период, час</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Среднее время восстановления отопления после повреждения в распределительных тепловых сетях систем отопления, час:</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Среднее время восстановления горячего водоснабжения после повреждения в сетях горячего водоснабжения (в случае их наличия), час</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r w:rsidR="00820748">
        <w:tc>
          <w:tcPr>
            <w:tcW w:w="3514" w:type="dxa"/>
            <w:vAlign w:val="bottom"/>
          </w:tcPr>
          <w:p w:rsidR="00820748" w:rsidRDefault="00820748">
            <w:pPr>
              <w:pStyle w:val="ConsPlusNormal"/>
            </w:pPr>
            <w:r>
              <w:t>Всего среднее время восстановления отопления после повреждения в магистральных и распределительных тепловых сетях, час</w:t>
            </w:r>
          </w:p>
        </w:tc>
        <w:tc>
          <w:tcPr>
            <w:tcW w:w="1247" w:type="dxa"/>
          </w:tcPr>
          <w:p w:rsidR="00820748" w:rsidRDefault="00820748">
            <w:pPr>
              <w:pStyle w:val="ConsPlusNormal"/>
            </w:pPr>
          </w:p>
        </w:tc>
        <w:tc>
          <w:tcPr>
            <w:tcW w:w="1133"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3"/>
      </w:pPr>
      <w:bookmarkStart w:id="90" w:name="P6020"/>
      <w:bookmarkEnd w:id="90"/>
      <w:r>
        <w:t>Таблица П18.9. Средний недоотпуск тепловой энергии на отопление потребителей в системе теплоснабжения N ... в зоне деятельности единой теплоснабжающей организации N ...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514"/>
        <w:gridCol w:w="1303"/>
        <w:gridCol w:w="1077"/>
        <w:gridCol w:w="1247"/>
        <w:gridCol w:w="963"/>
        <w:gridCol w:w="963"/>
      </w:tblGrid>
      <w:tr w:rsidR="00820748">
        <w:tc>
          <w:tcPr>
            <w:tcW w:w="3514" w:type="dxa"/>
            <w:vAlign w:val="bottom"/>
          </w:tcPr>
          <w:p w:rsidR="00820748" w:rsidRDefault="00820748">
            <w:pPr>
              <w:pStyle w:val="ConsPlusNormal"/>
              <w:jc w:val="center"/>
            </w:pPr>
            <w:r>
              <w:lastRenderedPageBreak/>
              <w:t>Наименование показателя</w:t>
            </w:r>
          </w:p>
        </w:tc>
        <w:tc>
          <w:tcPr>
            <w:tcW w:w="1303" w:type="dxa"/>
            <w:vAlign w:val="bottom"/>
          </w:tcPr>
          <w:p w:rsidR="00820748" w:rsidRDefault="00820748">
            <w:pPr>
              <w:pStyle w:val="ConsPlusNormal"/>
              <w:jc w:val="center"/>
            </w:pPr>
            <w:r>
              <w:t>A-4</w:t>
            </w:r>
          </w:p>
        </w:tc>
        <w:tc>
          <w:tcPr>
            <w:tcW w:w="1077" w:type="dxa"/>
            <w:vAlign w:val="bottom"/>
          </w:tcPr>
          <w:p w:rsidR="00820748" w:rsidRDefault="00820748">
            <w:pPr>
              <w:pStyle w:val="ConsPlusNormal"/>
              <w:jc w:val="center"/>
            </w:pPr>
            <w:r>
              <w:t>A-3</w:t>
            </w:r>
          </w:p>
        </w:tc>
        <w:tc>
          <w:tcPr>
            <w:tcW w:w="1247" w:type="dxa"/>
            <w:vAlign w:val="bottom"/>
          </w:tcPr>
          <w:p w:rsidR="00820748" w:rsidRDefault="00820748">
            <w:pPr>
              <w:pStyle w:val="ConsPlusNormal"/>
              <w:jc w:val="center"/>
            </w:pPr>
            <w:r>
              <w:t>A-2</w:t>
            </w:r>
          </w:p>
        </w:tc>
        <w:tc>
          <w:tcPr>
            <w:tcW w:w="963" w:type="dxa"/>
            <w:vAlign w:val="bottom"/>
          </w:tcPr>
          <w:p w:rsidR="00820748" w:rsidRDefault="00820748">
            <w:pPr>
              <w:pStyle w:val="ConsPlusNormal"/>
              <w:jc w:val="center"/>
            </w:pPr>
            <w:r>
              <w:t>A-1</w:t>
            </w:r>
          </w:p>
        </w:tc>
        <w:tc>
          <w:tcPr>
            <w:tcW w:w="963" w:type="dxa"/>
            <w:vAlign w:val="bottom"/>
          </w:tcPr>
          <w:p w:rsidR="00820748" w:rsidRDefault="00820748">
            <w:pPr>
              <w:pStyle w:val="ConsPlusNormal"/>
              <w:jc w:val="center"/>
            </w:pPr>
            <w:r>
              <w:t>A</w:t>
            </w:r>
          </w:p>
        </w:tc>
      </w:tr>
      <w:tr w:rsidR="00820748">
        <w:tc>
          <w:tcPr>
            <w:tcW w:w="3514" w:type="dxa"/>
            <w:vAlign w:val="bottom"/>
          </w:tcPr>
          <w:p w:rsidR="00820748" w:rsidRDefault="00820748">
            <w:pPr>
              <w:pStyle w:val="ConsPlusNormal"/>
            </w:pPr>
            <w:r>
              <w:t>Средний недоотпуск тепловой энергии на отопление в системе теплоснабжения</w:t>
            </w:r>
          </w:p>
        </w:tc>
        <w:tc>
          <w:tcPr>
            <w:tcW w:w="1303" w:type="dxa"/>
          </w:tcPr>
          <w:p w:rsidR="00820748" w:rsidRDefault="00820748">
            <w:pPr>
              <w:pStyle w:val="ConsPlusNormal"/>
            </w:pPr>
          </w:p>
        </w:tc>
        <w:tc>
          <w:tcPr>
            <w:tcW w:w="1077" w:type="dxa"/>
          </w:tcPr>
          <w:p w:rsidR="00820748" w:rsidRDefault="00820748">
            <w:pPr>
              <w:pStyle w:val="ConsPlusNormal"/>
            </w:pPr>
          </w:p>
        </w:tc>
        <w:tc>
          <w:tcPr>
            <w:tcW w:w="1247" w:type="dxa"/>
          </w:tcPr>
          <w:p w:rsidR="00820748" w:rsidRDefault="00820748">
            <w:pPr>
              <w:pStyle w:val="ConsPlusNormal"/>
            </w:pPr>
          </w:p>
        </w:tc>
        <w:tc>
          <w:tcPr>
            <w:tcW w:w="963" w:type="dxa"/>
          </w:tcPr>
          <w:p w:rsidR="00820748" w:rsidRDefault="00820748">
            <w:pPr>
              <w:pStyle w:val="ConsPlusNormal"/>
            </w:pPr>
          </w:p>
        </w:tc>
        <w:tc>
          <w:tcPr>
            <w:tcW w:w="963"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91" w:name="P6041"/>
      <w:bookmarkEnd w:id="91"/>
      <w:r>
        <w:t>Приложение N 19</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П19.1. Технико-экономические показатели источника тепловой энергии N ... в зоне деятельности единой теплоснабжающей организации N ... за A-тый год актуализации схемы теплоснабжения (с НДС)</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839"/>
        <w:gridCol w:w="624"/>
        <w:gridCol w:w="624"/>
        <w:gridCol w:w="680"/>
        <w:gridCol w:w="680"/>
        <w:gridCol w:w="624"/>
      </w:tblGrid>
      <w:tr w:rsidR="00820748">
        <w:tc>
          <w:tcPr>
            <w:tcW w:w="5839" w:type="dxa"/>
          </w:tcPr>
          <w:p w:rsidR="00820748" w:rsidRDefault="00820748">
            <w:pPr>
              <w:pStyle w:val="ConsPlusNormal"/>
              <w:jc w:val="center"/>
            </w:pPr>
            <w:r>
              <w:t>Наименование показателя</w:t>
            </w:r>
          </w:p>
        </w:tc>
        <w:tc>
          <w:tcPr>
            <w:tcW w:w="624"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680" w:type="dxa"/>
          </w:tcPr>
          <w:p w:rsidR="00820748" w:rsidRDefault="00820748">
            <w:pPr>
              <w:pStyle w:val="ConsPlusNormal"/>
              <w:jc w:val="center"/>
            </w:pPr>
            <w:r>
              <w:t>A-2</w:t>
            </w:r>
          </w:p>
        </w:tc>
        <w:tc>
          <w:tcPr>
            <w:tcW w:w="680" w:type="dxa"/>
          </w:tcPr>
          <w:p w:rsidR="00820748" w:rsidRDefault="00820748">
            <w:pPr>
              <w:pStyle w:val="ConsPlusNormal"/>
              <w:jc w:val="center"/>
            </w:pPr>
            <w:r>
              <w:t>A-1</w:t>
            </w:r>
          </w:p>
        </w:tc>
        <w:tc>
          <w:tcPr>
            <w:tcW w:w="624" w:type="dxa"/>
          </w:tcPr>
          <w:p w:rsidR="00820748" w:rsidRDefault="00820748">
            <w:pPr>
              <w:pStyle w:val="ConsPlusNormal"/>
              <w:jc w:val="center"/>
            </w:pPr>
            <w:r>
              <w:t>A</w:t>
            </w:r>
          </w:p>
        </w:tc>
      </w:tr>
      <w:tr w:rsidR="00820748">
        <w:tc>
          <w:tcPr>
            <w:tcW w:w="5839" w:type="dxa"/>
          </w:tcPr>
          <w:p w:rsidR="00820748" w:rsidRDefault="00820748">
            <w:pPr>
              <w:pStyle w:val="ConsPlusNormal"/>
            </w:pPr>
            <w:r>
              <w:t>Отпуск тепловой энергии, поставляемой с коллекторов источника тепловой энергии, тыс. Гкал, всего, в том числе:</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pPr>
            <w:r>
              <w:t>С коллекторов источника непосредственно потребителям, тыс. Гкал</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jc w:val="both"/>
            </w:pPr>
            <w:r>
              <w:t>в паре, тыс. Гкал</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jc w:val="both"/>
            </w:pPr>
            <w:r>
              <w:t>в горячей воде, тыс. Гкал</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pPr>
            <w:r>
              <w:t>С коллекторов источника в тепловые сети, тыс. Гкал</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jc w:val="both"/>
            </w:pPr>
            <w:r>
              <w:t>в паре, тыс. Гкал</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jc w:val="both"/>
            </w:pPr>
            <w:r>
              <w:t>в горячей воде, тыс. Гкал</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jc w:val="both"/>
            </w:pPr>
            <w:r>
              <w:t>Операционные (подконтрольные) расходы, тыс. руб.</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jc w:val="both"/>
            </w:pPr>
            <w:r>
              <w:t>Неподконтрольные расходы, тыс. руб.</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jc w:val="both"/>
            </w:pPr>
            <w:r>
              <w:t>Расходы на приобретение (производство) энергетических ресурсов, холодной воды и теплоносителя, тыс. руб.</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jc w:val="both"/>
            </w:pPr>
            <w:r>
              <w:t>Прибыль, тыс. руб.</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r w:rsidR="00820748">
        <w:tc>
          <w:tcPr>
            <w:tcW w:w="5839" w:type="dxa"/>
          </w:tcPr>
          <w:p w:rsidR="00820748" w:rsidRDefault="00820748">
            <w:pPr>
              <w:pStyle w:val="ConsPlusNormal"/>
              <w:jc w:val="both"/>
            </w:pPr>
            <w:r>
              <w:t>ИТОГО необходимая валовая выручка, тыс. руб.</w:t>
            </w: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П19.2. Технико-экономические показатели покупки и передачи тепловой энергии, теплоносителя в системе теплоснабжения N ... в зоне деятельности единой теплоснабжающей организации N ... за A-тый год актуализации схемы теплоснабжения (с НДС)</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819"/>
        <w:gridCol w:w="1304"/>
        <w:gridCol w:w="567"/>
        <w:gridCol w:w="624"/>
        <w:gridCol w:w="624"/>
        <w:gridCol w:w="567"/>
        <w:gridCol w:w="567"/>
      </w:tblGrid>
      <w:tr w:rsidR="00820748">
        <w:tc>
          <w:tcPr>
            <w:tcW w:w="4819" w:type="dxa"/>
          </w:tcPr>
          <w:p w:rsidR="00820748" w:rsidRDefault="00820748">
            <w:pPr>
              <w:pStyle w:val="ConsPlusNormal"/>
              <w:jc w:val="center"/>
            </w:pPr>
            <w:r>
              <w:t>Наименование показателя</w:t>
            </w:r>
          </w:p>
        </w:tc>
        <w:tc>
          <w:tcPr>
            <w:tcW w:w="1304" w:type="dxa"/>
          </w:tcPr>
          <w:p w:rsidR="00820748" w:rsidRDefault="00820748">
            <w:pPr>
              <w:pStyle w:val="ConsPlusNormal"/>
              <w:jc w:val="center"/>
            </w:pPr>
            <w:r>
              <w:t>Един. изм.</w:t>
            </w:r>
          </w:p>
        </w:tc>
        <w:tc>
          <w:tcPr>
            <w:tcW w:w="567"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624"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w:t>
            </w:r>
          </w:p>
        </w:tc>
      </w:tr>
      <w:tr w:rsidR="00820748">
        <w:tc>
          <w:tcPr>
            <w:tcW w:w="4819" w:type="dxa"/>
          </w:tcPr>
          <w:p w:rsidR="00820748" w:rsidRDefault="00820748">
            <w:pPr>
              <w:pStyle w:val="ConsPlusNormal"/>
            </w:pPr>
            <w:r>
              <w:t>Покупка тепловой энергии, всего, в том числе: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С коллекторов источника в тепловые сети:</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lastRenderedPageBreak/>
              <w:t>в паре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в горячей воде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Из тепловых сетей смежных систем теплоснабжения, в том числе: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в паре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в горячей воде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Отпуск тепловой энергии в сети смежных систем теплоснабжения:</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в паре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в горячей воде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Потери тепловой энергии в тепловой сети (нормативные)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то же в %</w:t>
            </w:r>
          </w:p>
        </w:tc>
        <w:tc>
          <w:tcPr>
            <w:tcW w:w="1304" w:type="dxa"/>
          </w:tcPr>
          <w:p w:rsidR="00820748" w:rsidRDefault="00820748">
            <w:pPr>
              <w:pStyle w:val="ConsPlusNormal"/>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Отпуск (полезный отпуск) из тепловой сети</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Операционные (подконтрольные) расходы</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jc w:val="both"/>
            </w:pPr>
            <w:r>
              <w:t>Неподконтрольные расходы</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jc w:val="both"/>
            </w:pPr>
            <w:r>
              <w:t>Расходы на приобретение (производство) энергетических ресурсов, холодной воды и теплоносителя</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jc w:val="both"/>
            </w:pPr>
            <w:r>
              <w:t>Прибыль</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jc w:val="both"/>
            </w:pPr>
            <w:r>
              <w:t>ИТОГО необходимая валовая выручка</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П19.3. Технико-экономические показатели передачи тепловой энергии и теплоносителя в системе теплоснабжения N ... в зоне деятельности единой теплоснабжающей организации N ... за A-тый год актуализации схемы теплоснабжения (с НДС)</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819"/>
        <w:gridCol w:w="1304"/>
        <w:gridCol w:w="567"/>
        <w:gridCol w:w="624"/>
        <w:gridCol w:w="624"/>
        <w:gridCol w:w="567"/>
        <w:gridCol w:w="567"/>
      </w:tblGrid>
      <w:tr w:rsidR="00820748">
        <w:tc>
          <w:tcPr>
            <w:tcW w:w="4819" w:type="dxa"/>
          </w:tcPr>
          <w:p w:rsidR="00820748" w:rsidRDefault="00820748">
            <w:pPr>
              <w:pStyle w:val="ConsPlusNormal"/>
              <w:jc w:val="center"/>
            </w:pPr>
            <w:r>
              <w:t>Наименование показателя</w:t>
            </w:r>
          </w:p>
        </w:tc>
        <w:tc>
          <w:tcPr>
            <w:tcW w:w="1304" w:type="dxa"/>
          </w:tcPr>
          <w:p w:rsidR="00820748" w:rsidRDefault="00820748">
            <w:pPr>
              <w:pStyle w:val="ConsPlusNormal"/>
              <w:jc w:val="center"/>
            </w:pPr>
            <w:r>
              <w:t>Един. изм.</w:t>
            </w:r>
          </w:p>
        </w:tc>
        <w:tc>
          <w:tcPr>
            <w:tcW w:w="567"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624"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w:t>
            </w:r>
          </w:p>
        </w:tc>
      </w:tr>
      <w:tr w:rsidR="00820748">
        <w:tc>
          <w:tcPr>
            <w:tcW w:w="4819" w:type="dxa"/>
          </w:tcPr>
          <w:p w:rsidR="00820748" w:rsidRDefault="00820748">
            <w:pPr>
              <w:pStyle w:val="ConsPlusNormal"/>
            </w:pPr>
            <w:r>
              <w:t>Покупка тепловой энергии на компенсацию потерь тепловой энергии при передаче, всего, в том числе: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Покупка теплоносителя на компенсацию потерь теплоносителя при передаче, всего, в том числе:</w:t>
            </w:r>
          </w:p>
        </w:tc>
        <w:tc>
          <w:tcPr>
            <w:tcW w:w="1304" w:type="dxa"/>
          </w:tcPr>
          <w:p w:rsidR="00820748" w:rsidRDefault="00820748">
            <w:pPr>
              <w:pStyle w:val="ConsPlusNormal"/>
            </w:pPr>
            <w:r>
              <w:t>тыс. тонн</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Потери тепловой энергии в тепловой сети (нормативные)</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то же в %</w:t>
            </w:r>
          </w:p>
        </w:tc>
        <w:tc>
          <w:tcPr>
            <w:tcW w:w="1304" w:type="dxa"/>
          </w:tcPr>
          <w:p w:rsidR="00820748" w:rsidRDefault="00820748">
            <w:pPr>
              <w:pStyle w:val="ConsPlusNormal"/>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Потери теплоносителя в тепловой сети (нормативные)</w:t>
            </w:r>
          </w:p>
        </w:tc>
        <w:tc>
          <w:tcPr>
            <w:tcW w:w="1304" w:type="dxa"/>
          </w:tcPr>
          <w:p w:rsidR="00820748" w:rsidRDefault="00820748">
            <w:pPr>
              <w:pStyle w:val="ConsPlusNormal"/>
            </w:pPr>
            <w:r>
              <w:t>тыс. тонн</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то же в %</w:t>
            </w:r>
          </w:p>
        </w:tc>
        <w:tc>
          <w:tcPr>
            <w:tcW w:w="130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lastRenderedPageBreak/>
              <w:t>Отпуск тепловой энергии из тепловой сети</w:t>
            </w:r>
          </w:p>
        </w:tc>
        <w:tc>
          <w:tcPr>
            <w:tcW w:w="1304" w:type="dxa"/>
          </w:tcPr>
          <w:p w:rsidR="00820748" w:rsidRDefault="00820748">
            <w:pPr>
              <w:pStyle w:val="ConsPlusNormal"/>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Отпуск теплоносителя из тепловой сети</w:t>
            </w:r>
          </w:p>
        </w:tc>
        <w:tc>
          <w:tcPr>
            <w:tcW w:w="1304" w:type="dxa"/>
          </w:tcPr>
          <w:p w:rsidR="00820748" w:rsidRDefault="00820748">
            <w:pPr>
              <w:pStyle w:val="ConsPlusNormal"/>
            </w:pPr>
            <w:r>
              <w:t>тыс. тонн</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Расходы, связанные с производством и реализацией продукции (услуг)</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Внереализационные расходы</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Расходы, не учитываемые в целях налогообложения (в том числе затраты на социальные нужды, прочие расходы из прибыли)</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Налог на прибыль</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Необходимая валовая выручка без предпринимательской прибыли</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Предпринимательская прибыль</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r w:rsidR="00820748">
        <w:tc>
          <w:tcPr>
            <w:tcW w:w="4819" w:type="dxa"/>
          </w:tcPr>
          <w:p w:rsidR="00820748" w:rsidRDefault="00820748">
            <w:pPr>
              <w:pStyle w:val="ConsPlusNormal"/>
            </w:pPr>
            <w:r>
              <w:t>ИТОГО необходимая валовая выручка</w:t>
            </w:r>
          </w:p>
        </w:tc>
        <w:tc>
          <w:tcPr>
            <w:tcW w:w="1304" w:type="dxa"/>
          </w:tcPr>
          <w:p w:rsidR="00820748" w:rsidRDefault="00820748">
            <w:pPr>
              <w:pStyle w:val="ConsPlusNormal"/>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П19.4. Технико-экономические показатели в зоне деятельности единой теплоснабжающей организации N ... за A-тый год актуализации схемы теплоснабжения (с НДС)</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97"/>
        <w:gridCol w:w="4819"/>
        <w:gridCol w:w="1191"/>
        <w:gridCol w:w="567"/>
        <w:gridCol w:w="510"/>
        <w:gridCol w:w="567"/>
        <w:gridCol w:w="567"/>
        <w:gridCol w:w="454"/>
      </w:tblGrid>
      <w:tr w:rsidR="00820748">
        <w:tc>
          <w:tcPr>
            <w:tcW w:w="397" w:type="dxa"/>
          </w:tcPr>
          <w:p w:rsidR="00820748" w:rsidRDefault="00820748">
            <w:pPr>
              <w:pStyle w:val="ConsPlusNormal"/>
              <w:jc w:val="center"/>
            </w:pPr>
            <w:r>
              <w:t>N</w:t>
            </w:r>
          </w:p>
        </w:tc>
        <w:tc>
          <w:tcPr>
            <w:tcW w:w="4819" w:type="dxa"/>
          </w:tcPr>
          <w:p w:rsidR="00820748" w:rsidRDefault="00820748">
            <w:pPr>
              <w:pStyle w:val="ConsPlusNormal"/>
              <w:jc w:val="center"/>
            </w:pPr>
            <w:r>
              <w:t>Наименование показателя</w:t>
            </w:r>
          </w:p>
        </w:tc>
        <w:tc>
          <w:tcPr>
            <w:tcW w:w="1191" w:type="dxa"/>
          </w:tcPr>
          <w:p w:rsidR="00820748" w:rsidRDefault="00820748">
            <w:pPr>
              <w:pStyle w:val="ConsPlusNormal"/>
              <w:jc w:val="center"/>
            </w:pPr>
            <w:r>
              <w:t>Един. изм.</w:t>
            </w:r>
          </w:p>
        </w:tc>
        <w:tc>
          <w:tcPr>
            <w:tcW w:w="567" w:type="dxa"/>
          </w:tcPr>
          <w:p w:rsidR="00820748" w:rsidRDefault="00820748">
            <w:pPr>
              <w:pStyle w:val="ConsPlusNormal"/>
              <w:jc w:val="center"/>
            </w:pPr>
            <w:r>
              <w:t>A-4</w:t>
            </w:r>
          </w:p>
        </w:tc>
        <w:tc>
          <w:tcPr>
            <w:tcW w:w="510" w:type="dxa"/>
          </w:tcPr>
          <w:p w:rsidR="00820748" w:rsidRDefault="00820748">
            <w:pPr>
              <w:pStyle w:val="ConsPlusNormal"/>
              <w:jc w:val="center"/>
            </w:pPr>
            <w:r>
              <w:t>A-3</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r>
      <w:tr w:rsidR="00820748">
        <w:tc>
          <w:tcPr>
            <w:tcW w:w="397" w:type="dxa"/>
          </w:tcPr>
          <w:p w:rsidR="00820748" w:rsidRDefault="00820748">
            <w:pPr>
              <w:pStyle w:val="ConsPlusNormal"/>
            </w:pPr>
            <w:r>
              <w:t>1</w:t>
            </w:r>
          </w:p>
        </w:tc>
        <w:tc>
          <w:tcPr>
            <w:tcW w:w="4819" w:type="dxa"/>
          </w:tcPr>
          <w:p w:rsidR="00820748" w:rsidRDefault="00820748">
            <w:pPr>
              <w:pStyle w:val="ConsPlusNormal"/>
              <w:jc w:val="both"/>
            </w:pPr>
            <w:r>
              <w:t>Отпуск тепловой энергии, поставляемой с коллекторов источников тепловой энергии, всего</w:t>
            </w:r>
          </w:p>
        </w:tc>
        <w:tc>
          <w:tcPr>
            <w:tcW w:w="1191" w:type="dxa"/>
          </w:tcPr>
          <w:p w:rsidR="00820748" w:rsidRDefault="00820748">
            <w:pPr>
              <w:pStyle w:val="ConsPlusNormal"/>
            </w:pPr>
            <w:r>
              <w:t>тыс. Гкал</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2</w:t>
            </w:r>
          </w:p>
        </w:tc>
        <w:tc>
          <w:tcPr>
            <w:tcW w:w="4819" w:type="dxa"/>
          </w:tcPr>
          <w:p w:rsidR="00820748" w:rsidRDefault="00820748">
            <w:pPr>
              <w:pStyle w:val="ConsPlusNormal"/>
              <w:jc w:val="both"/>
            </w:pPr>
            <w:r>
              <w:t>в том числе источников комбинированной выработки с установленной электрической мощностью 25 МВт и более</w:t>
            </w:r>
          </w:p>
        </w:tc>
        <w:tc>
          <w:tcPr>
            <w:tcW w:w="1191" w:type="dxa"/>
          </w:tcPr>
          <w:p w:rsidR="00820748" w:rsidRDefault="00820748">
            <w:pPr>
              <w:pStyle w:val="ConsPlusNormal"/>
            </w:pPr>
            <w:r>
              <w:t>тыс. Гкал</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3</w:t>
            </w:r>
          </w:p>
        </w:tc>
        <w:tc>
          <w:tcPr>
            <w:tcW w:w="4819" w:type="dxa"/>
          </w:tcPr>
          <w:p w:rsidR="00820748" w:rsidRDefault="00820748">
            <w:pPr>
              <w:pStyle w:val="ConsPlusNormal"/>
              <w:jc w:val="both"/>
            </w:pPr>
            <w:r>
              <w:t>Покупная тепловая энергия</w:t>
            </w:r>
          </w:p>
        </w:tc>
        <w:tc>
          <w:tcPr>
            <w:tcW w:w="1191" w:type="dxa"/>
          </w:tcPr>
          <w:p w:rsidR="00820748" w:rsidRDefault="00820748">
            <w:pPr>
              <w:pStyle w:val="ConsPlusNormal"/>
            </w:pPr>
            <w:r>
              <w:t>тыс. Гкал</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4</w:t>
            </w:r>
          </w:p>
        </w:tc>
        <w:tc>
          <w:tcPr>
            <w:tcW w:w="4819" w:type="dxa"/>
          </w:tcPr>
          <w:p w:rsidR="00820748" w:rsidRDefault="00820748">
            <w:pPr>
              <w:pStyle w:val="ConsPlusNormal"/>
              <w:jc w:val="both"/>
            </w:pPr>
            <w:r>
              <w:t>Расход тепловой энергии на хозяйственные нужды</w:t>
            </w:r>
          </w:p>
        </w:tc>
        <w:tc>
          <w:tcPr>
            <w:tcW w:w="1191" w:type="dxa"/>
          </w:tcPr>
          <w:p w:rsidR="00820748" w:rsidRDefault="00820748">
            <w:pPr>
              <w:pStyle w:val="ConsPlusNormal"/>
            </w:pPr>
            <w:r>
              <w:t>тыс. Гкал</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5</w:t>
            </w:r>
          </w:p>
        </w:tc>
        <w:tc>
          <w:tcPr>
            <w:tcW w:w="4819" w:type="dxa"/>
          </w:tcPr>
          <w:p w:rsidR="00820748" w:rsidRDefault="00820748">
            <w:pPr>
              <w:pStyle w:val="ConsPlusNormal"/>
            </w:pPr>
            <w:r>
              <w:t>Отпуск тепловой энергии из тепловых сетей</w:t>
            </w:r>
          </w:p>
        </w:tc>
        <w:tc>
          <w:tcPr>
            <w:tcW w:w="1191" w:type="dxa"/>
          </w:tcPr>
          <w:p w:rsidR="00820748" w:rsidRDefault="00820748">
            <w:pPr>
              <w:pStyle w:val="ConsPlusNormal"/>
            </w:pPr>
            <w:r>
              <w:t>тыс. Гкал</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vMerge w:val="restart"/>
          </w:tcPr>
          <w:p w:rsidR="00820748" w:rsidRDefault="00820748">
            <w:pPr>
              <w:pStyle w:val="ConsPlusNormal"/>
            </w:pPr>
            <w:r>
              <w:t>6</w:t>
            </w:r>
          </w:p>
        </w:tc>
        <w:tc>
          <w:tcPr>
            <w:tcW w:w="4819" w:type="dxa"/>
          </w:tcPr>
          <w:p w:rsidR="00820748" w:rsidRDefault="00820748">
            <w:pPr>
              <w:pStyle w:val="ConsPlusNormal"/>
            </w:pPr>
            <w:r>
              <w:t>Потери тепловой энергии в сети (нормативные)</w:t>
            </w:r>
          </w:p>
        </w:tc>
        <w:tc>
          <w:tcPr>
            <w:tcW w:w="1191" w:type="dxa"/>
          </w:tcPr>
          <w:p w:rsidR="00820748" w:rsidRDefault="00820748">
            <w:pPr>
              <w:pStyle w:val="ConsPlusNormal"/>
            </w:pPr>
            <w:r>
              <w:t>тыс. Гкал</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vMerge/>
          </w:tcPr>
          <w:p w:rsidR="00820748" w:rsidRDefault="00820748">
            <w:pPr>
              <w:pStyle w:val="ConsPlusNormal"/>
            </w:pPr>
          </w:p>
        </w:tc>
        <w:tc>
          <w:tcPr>
            <w:tcW w:w="4819" w:type="dxa"/>
          </w:tcPr>
          <w:p w:rsidR="00820748" w:rsidRDefault="00820748">
            <w:pPr>
              <w:pStyle w:val="ConsPlusNormal"/>
              <w:jc w:val="both"/>
            </w:pPr>
            <w:r>
              <w:t>то же в %</w:t>
            </w:r>
          </w:p>
        </w:tc>
        <w:tc>
          <w:tcPr>
            <w:tcW w:w="1191" w:type="dxa"/>
          </w:tcPr>
          <w:p w:rsidR="00820748" w:rsidRDefault="00820748">
            <w:pPr>
              <w:pStyle w:val="ConsPlusNormal"/>
            </w:pPr>
            <w:r>
              <w:t>%</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7</w:t>
            </w:r>
          </w:p>
        </w:tc>
        <w:tc>
          <w:tcPr>
            <w:tcW w:w="4819" w:type="dxa"/>
          </w:tcPr>
          <w:p w:rsidR="00820748" w:rsidRDefault="00820748">
            <w:pPr>
              <w:pStyle w:val="ConsPlusNormal"/>
              <w:jc w:val="both"/>
            </w:pPr>
            <w:r>
              <w:t>Отпуск тепловой энергии из тепловой сети (полезный отпуск)</w:t>
            </w:r>
          </w:p>
        </w:tc>
        <w:tc>
          <w:tcPr>
            <w:tcW w:w="1191" w:type="dxa"/>
          </w:tcPr>
          <w:p w:rsidR="00820748" w:rsidRDefault="00820748">
            <w:pPr>
              <w:pStyle w:val="ConsPlusNormal"/>
            </w:pPr>
            <w:r>
              <w:t>тыс. Гкал</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8</w:t>
            </w:r>
          </w:p>
        </w:tc>
        <w:tc>
          <w:tcPr>
            <w:tcW w:w="4819" w:type="dxa"/>
          </w:tcPr>
          <w:p w:rsidR="00820748" w:rsidRDefault="00820748">
            <w:pPr>
              <w:pStyle w:val="ConsPlusNormal"/>
              <w:jc w:val="both"/>
            </w:pPr>
            <w:r>
              <w:t>Операционные (подконтрольные) расходы</w:t>
            </w:r>
          </w:p>
        </w:tc>
        <w:tc>
          <w:tcPr>
            <w:tcW w:w="1191" w:type="dxa"/>
          </w:tcPr>
          <w:p w:rsidR="00820748" w:rsidRDefault="00820748">
            <w:pPr>
              <w:pStyle w:val="ConsPlusNormal"/>
            </w:pPr>
            <w:r>
              <w:t>тыс. руб.</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9</w:t>
            </w:r>
          </w:p>
        </w:tc>
        <w:tc>
          <w:tcPr>
            <w:tcW w:w="4819" w:type="dxa"/>
          </w:tcPr>
          <w:p w:rsidR="00820748" w:rsidRDefault="00820748">
            <w:pPr>
              <w:pStyle w:val="ConsPlusNormal"/>
              <w:jc w:val="both"/>
            </w:pPr>
            <w:r>
              <w:t>Неподконтрольные расходы</w:t>
            </w:r>
          </w:p>
        </w:tc>
        <w:tc>
          <w:tcPr>
            <w:tcW w:w="1191" w:type="dxa"/>
          </w:tcPr>
          <w:p w:rsidR="00820748" w:rsidRDefault="00820748">
            <w:pPr>
              <w:pStyle w:val="ConsPlusNormal"/>
            </w:pPr>
            <w:r>
              <w:t>тыс. руб.</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10</w:t>
            </w:r>
          </w:p>
        </w:tc>
        <w:tc>
          <w:tcPr>
            <w:tcW w:w="4819" w:type="dxa"/>
          </w:tcPr>
          <w:p w:rsidR="00820748" w:rsidRDefault="00820748">
            <w:pPr>
              <w:pStyle w:val="ConsPlusNormal"/>
              <w:jc w:val="both"/>
            </w:pPr>
            <w:r>
              <w:t>Расходы на приобретение (производство) энергетических ресурсов, холодной воды и теплоносителя</w:t>
            </w:r>
          </w:p>
        </w:tc>
        <w:tc>
          <w:tcPr>
            <w:tcW w:w="1191" w:type="dxa"/>
          </w:tcPr>
          <w:p w:rsidR="00820748" w:rsidRDefault="00820748">
            <w:pPr>
              <w:pStyle w:val="ConsPlusNormal"/>
            </w:pPr>
            <w:r>
              <w:t>тыс. руб.</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11</w:t>
            </w:r>
          </w:p>
        </w:tc>
        <w:tc>
          <w:tcPr>
            <w:tcW w:w="4819" w:type="dxa"/>
          </w:tcPr>
          <w:p w:rsidR="00820748" w:rsidRDefault="00820748">
            <w:pPr>
              <w:pStyle w:val="ConsPlusNormal"/>
              <w:jc w:val="both"/>
            </w:pPr>
            <w:r>
              <w:t>Прибыль</w:t>
            </w:r>
          </w:p>
        </w:tc>
        <w:tc>
          <w:tcPr>
            <w:tcW w:w="1191" w:type="dxa"/>
          </w:tcPr>
          <w:p w:rsidR="00820748" w:rsidRDefault="00820748">
            <w:pPr>
              <w:pStyle w:val="ConsPlusNormal"/>
            </w:pPr>
            <w:r>
              <w:t>тыс. руб.</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397" w:type="dxa"/>
          </w:tcPr>
          <w:p w:rsidR="00820748" w:rsidRDefault="00820748">
            <w:pPr>
              <w:pStyle w:val="ConsPlusNormal"/>
            </w:pPr>
            <w:r>
              <w:t>12</w:t>
            </w:r>
          </w:p>
        </w:tc>
        <w:tc>
          <w:tcPr>
            <w:tcW w:w="4819" w:type="dxa"/>
          </w:tcPr>
          <w:p w:rsidR="00820748" w:rsidRDefault="00820748">
            <w:pPr>
              <w:pStyle w:val="ConsPlusNormal"/>
              <w:jc w:val="both"/>
            </w:pPr>
            <w:r>
              <w:t>ИТОГО необходимая валовая выручка</w:t>
            </w:r>
          </w:p>
        </w:tc>
        <w:tc>
          <w:tcPr>
            <w:tcW w:w="1191" w:type="dxa"/>
          </w:tcPr>
          <w:p w:rsidR="00820748" w:rsidRDefault="00820748">
            <w:pPr>
              <w:pStyle w:val="ConsPlusNormal"/>
            </w:pPr>
            <w:r>
              <w:t>тыс. руб.</w:t>
            </w:r>
          </w:p>
        </w:tc>
        <w:tc>
          <w:tcPr>
            <w:tcW w:w="567" w:type="dxa"/>
          </w:tcPr>
          <w:p w:rsidR="00820748" w:rsidRDefault="00820748">
            <w:pPr>
              <w:pStyle w:val="ConsPlusNormal"/>
            </w:pPr>
          </w:p>
        </w:tc>
        <w:tc>
          <w:tcPr>
            <w:tcW w:w="510"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92" w:name="P6503"/>
      <w:bookmarkEnd w:id="92"/>
      <w:r>
        <w:t>Приложение N 20</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П20.1. Средние тарифы на отпущенную тепловую энергию в зонах деятельности единой теплоснабжающей организации N ... за A-тый год актуализации схемы теплоснабжения (без НДС), руб./Гкал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80"/>
        <w:gridCol w:w="5499"/>
        <w:gridCol w:w="680"/>
        <w:gridCol w:w="624"/>
        <w:gridCol w:w="567"/>
        <w:gridCol w:w="567"/>
        <w:gridCol w:w="454"/>
      </w:tblGrid>
      <w:tr w:rsidR="00820748">
        <w:tc>
          <w:tcPr>
            <w:tcW w:w="680" w:type="dxa"/>
          </w:tcPr>
          <w:p w:rsidR="00820748" w:rsidRDefault="00820748">
            <w:pPr>
              <w:pStyle w:val="ConsPlusNormal"/>
              <w:jc w:val="center"/>
            </w:pPr>
            <w:r>
              <w:t>N ЕТО</w:t>
            </w:r>
          </w:p>
        </w:tc>
        <w:tc>
          <w:tcPr>
            <w:tcW w:w="5499" w:type="dxa"/>
          </w:tcPr>
          <w:p w:rsidR="00820748" w:rsidRDefault="00820748">
            <w:pPr>
              <w:pStyle w:val="ConsPlusNormal"/>
              <w:jc w:val="center"/>
            </w:pPr>
            <w:r>
              <w:t>Наименование ЕТО</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r>
      <w:tr w:rsidR="00820748">
        <w:tc>
          <w:tcPr>
            <w:tcW w:w="680" w:type="dxa"/>
          </w:tcPr>
          <w:p w:rsidR="00820748" w:rsidRDefault="00820748">
            <w:pPr>
              <w:pStyle w:val="ConsPlusNormal"/>
              <w:jc w:val="center"/>
            </w:pPr>
            <w:r>
              <w:t>1</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2</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3</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4</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w:t>
            </w:r>
          </w:p>
        </w:tc>
        <w:tc>
          <w:tcPr>
            <w:tcW w:w="5499" w:type="dxa"/>
          </w:tcPr>
          <w:p w:rsidR="00820748" w:rsidRDefault="00820748">
            <w:pPr>
              <w:pStyle w:val="ConsPlusNormal"/>
            </w:pPr>
            <w:r>
              <w:t>........</w:t>
            </w: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M</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П20.2. Количество отпущенной тепловой энергии в зонах деятельности единой теплоснабжающей организации N ... за A-тый год актуализации схемы теплоснабжения, тыс. 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80"/>
        <w:gridCol w:w="5499"/>
        <w:gridCol w:w="680"/>
        <w:gridCol w:w="624"/>
        <w:gridCol w:w="567"/>
        <w:gridCol w:w="567"/>
        <w:gridCol w:w="454"/>
      </w:tblGrid>
      <w:tr w:rsidR="00820748">
        <w:tc>
          <w:tcPr>
            <w:tcW w:w="680" w:type="dxa"/>
          </w:tcPr>
          <w:p w:rsidR="00820748" w:rsidRDefault="00820748">
            <w:pPr>
              <w:pStyle w:val="ConsPlusNormal"/>
              <w:jc w:val="center"/>
            </w:pPr>
            <w:r>
              <w:t>N ЕТО</w:t>
            </w:r>
          </w:p>
        </w:tc>
        <w:tc>
          <w:tcPr>
            <w:tcW w:w="5499" w:type="dxa"/>
          </w:tcPr>
          <w:p w:rsidR="00820748" w:rsidRDefault="00820748">
            <w:pPr>
              <w:pStyle w:val="ConsPlusNormal"/>
              <w:jc w:val="center"/>
            </w:pPr>
            <w:r>
              <w:t>Наименование ЕТО</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r>
      <w:tr w:rsidR="00820748">
        <w:tc>
          <w:tcPr>
            <w:tcW w:w="680" w:type="dxa"/>
          </w:tcPr>
          <w:p w:rsidR="00820748" w:rsidRDefault="00820748">
            <w:pPr>
              <w:pStyle w:val="ConsPlusNormal"/>
              <w:jc w:val="center"/>
            </w:pPr>
            <w:r>
              <w:t>1</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2</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3</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4</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w:t>
            </w:r>
          </w:p>
        </w:tc>
        <w:tc>
          <w:tcPr>
            <w:tcW w:w="5499" w:type="dxa"/>
          </w:tcPr>
          <w:p w:rsidR="00820748" w:rsidRDefault="00820748">
            <w:pPr>
              <w:pStyle w:val="ConsPlusNormal"/>
            </w:pPr>
            <w:r>
              <w:t>........</w:t>
            </w: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M</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П20.3. Средневзвешенный тариф на отпущенную тепловую энергию в зонах деятельности единой теплоснабжающей организации N ... за A-тый год актуализации схемы теплоснабжения (без НДС), руб./Гкал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783"/>
        <w:gridCol w:w="624"/>
        <w:gridCol w:w="680"/>
        <w:gridCol w:w="680"/>
        <w:gridCol w:w="737"/>
        <w:gridCol w:w="567"/>
      </w:tblGrid>
      <w:tr w:rsidR="00820748">
        <w:tc>
          <w:tcPr>
            <w:tcW w:w="5783" w:type="dxa"/>
          </w:tcPr>
          <w:p w:rsidR="00820748" w:rsidRDefault="00820748">
            <w:pPr>
              <w:pStyle w:val="ConsPlusNormal"/>
              <w:jc w:val="center"/>
            </w:pPr>
            <w:r>
              <w:t>Наименование поселения, городского округа, города федерального значения</w:t>
            </w:r>
          </w:p>
        </w:tc>
        <w:tc>
          <w:tcPr>
            <w:tcW w:w="624" w:type="dxa"/>
          </w:tcPr>
          <w:p w:rsidR="00820748" w:rsidRDefault="00820748">
            <w:pPr>
              <w:pStyle w:val="ConsPlusNormal"/>
              <w:jc w:val="center"/>
            </w:pPr>
            <w:r>
              <w:t>A-4</w:t>
            </w:r>
          </w:p>
        </w:tc>
        <w:tc>
          <w:tcPr>
            <w:tcW w:w="680" w:type="dxa"/>
          </w:tcPr>
          <w:p w:rsidR="00820748" w:rsidRDefault="00820748">
            <w:pPr>
              <w:pStyle w:val="ConsPlusNormal"/>
              <w:jc w:val="center"/>
            </w:pPr>
            <w:r>
              <w:t>A-3</w:t>
            </w:r>
          </w:p>
        </w:tc>
        <w:tc>
          <w:tcPr>
            <w:tcW w:w="680" w:type="dxa"/>
          </w:tcPr>
          <w:p w:rsidR="00820748" w:rsidRDefault="00820748">
            <w:pPr>
              <w:pStyle w:val="ConsPlusNormal"/>
              <w:jc w:val="center"/>
            </w:pPr>
            <w:r>
              <w:t>A-2</w:t>
            </w:r>
          </w:p>
        </w:tc>
        <w:tc>
          <w:tcPr>
            <w:tcW w:w="737" w:type="dxa"/>
          </w:tcPr>
          <w:p w:rsidR="00820748" w:rsidRDefault="00820748">
            <w:pPr>
              <w:pStyle w:val="ConsPlusNormal"/>
              <w:jc w:val="center"/>
            </w:pPr>
            <w:r>
              <w:t>A-1</w:t>
            </w:r>
          </w:p>
        </w:tc>
        <w:tc>
          <w:tcPr>
            <w:tcW w:w="567" w:type="dxa"/>
          </w:tcPr>
          <w:p w:rsidR="00820748" w:rsidRDefault="00820748">
            <w:pPr>
              <w:pStyle w:val="ConsPlusNormal"/>
              <w:jc w:val="center"/>
            </w:pPr>
            <w:r>
              <w:t>A</w:t>
            </w:r>
          </w:p>
        </w:tc>
      </w:tr>
      <w:tr w:rsidR="00820748">
        <w:tc>
          <w:tcPr>
            <w:tcW w:w="5783"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center"/>
      </w:pPr>
      <w:r>
        <w:rPr>
          <w:noProof/>
          <w:position w:val="-256"/>
        </w:rPr>
        <w:drawing>
          <wp:inline distT="0" distB="0" distL="0" distR="0">
            <wp:extent cx="5060315" cy="3388360"/>
            <wp:effectExtent l="0" t="0" r="0" b="0"/>
            <wp:docPr id="1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0315" cy="338836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П20.1. Тарифы на тепловую энергию (с НДС)</w:t>
      </w:r>
    </w:p>
    <w:p w:rsidR="00820748" w:rsidRDefault="00820748">
      <w:pPr>
        <w:pStyle w:val="ConsPlusTitle"/>
        <w:jc w:val="center"/>
      </w:pPr>
      <w:r>
        <w:t>в поселении N</w:t>
      </w:r>
    </w:p>
    <w:p w:rsidR="00820748" w:rsidRDefault="00820748">
      <w:pPr>
        <w:pStyle w:val="ConsPlusNormal"/>
        <w:jc w:val="both"/>
      </w:pPr>
    </w:p>
    <w:p w:rsidR="00820748" w:rsidRDefault="00820748">
      <w:pPr>
        <w:pStyle w:val="ConsPlusNormal"/>
        <w:ind w:firstLine="540"/>
        <w:jc w:val="both"/>
      </w:pPr>
      <w:r>
        <w:t>Средневзвешенный тариф на тепловую энергию в поселении N за A-тый год актуализации схемы теплоснабжения должен определяться в соответствии с формулой 20.1:</w:t>
      </w:r>
    </w:p>
    <w:p w:rsidR="00820748" w:rsidRDefault="00820748">
      <w:pPr>
        <w:pStyle w:val="ConsPlusNormal"/>
        <w:jc w:val="both"/>
      </w:pPr>
    </w:p>
    <w:p w:rsidR="00820748" w:rsidRDefault="00820748">
      <w:pPr>
        <w:pStyle w:val="ConsPlusNormal"/>
        <w:jc w:val="center"/>
      </w:pPr>
      <w:r>
        <w:rPr>
          <w:noProof/>
          <w:position w:val="-56"/>
        </w:rPr>
        <w:drawing>
          <wp:inline distT="0" distB="0" distL="0" distR="0">
            <wp:extent cx="1905000" cy="838200"/>
            <wp:effectExtent l="0" t="0" r="0" b="0"/>
            <wp:docPr id="1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0" cy="838200"/>
                    </a:xfrm>
                    <a:prstGeom prst="rect">
                      <a:avLst/>
                    </a:prstGeom>
                    <a:noFill/>
                    <a:ln>
                      <a:noFill/>
                    </a:ln>
                  </pic:spPr>
                </pic:pic>
              </a:graphicData>
            </a:graphic>
          </wp:inline>
        </w:drawing>
      </w:r>
      <w:r>
        <w:t xml:space="preserve"> (20.1)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Q</w:t>
      </w:r>
      <w:r>
        <w:rPr>
          <w:i/>
          <w:vertAlign w:val="subscript"/>
        </w:rPr>
        <w:t>i</w:t>
      </w:r>
      <w:r>
        <w:t xml:space="preserve"> - количество тепла, отпущенного потребителям в A-тый год актуализации схемы i-тым единой теплоснабжающей организацией, утвержденной в поселении N, тыс. Гкал;</w:t>
      </w:r>
    </w:p>
    <w:p w:rsidR="00820748" w:rsidRDefault="00820748">
      <w:pPr>
        <w:pStyle w:val="ConsPlusNormal"/>
        <w:spacing w:before="200"/>
        <w:ind w:firstLine="540"/>
        <w:jc w:val="both"/>
      </w:pPr>
      <w:r>
        <w:rPr>
          <w:i/>
        </w:rPr>
        <w:t>T</w:t>
      </w:r>
      <w:r>
        <w:rPr>
          <w:i/>
          <w:vertAlign w:val="subscript"/>
        </w:rPr>
        <w:t>i</w:t>
      </w:r>
      <w:r>
        <w:t xml:space="preserve"> - тариф (с НДС) на тепловую энергию, отпущенную потребителю в i-том единой теплоснабжающей организацией, утвержденной в поселении N в A-тый год актуализации схемы теплоснабжения руб./Гкал, т/ч;</w:t>
      </w:r>
    </w:p>
    <w:p w:rsidR="00820748" w:rsidRDefault="00820748">
      <w:pPr>
        <w:pStyle w:val="ConsPlusNormal"/>
        <w:spacing w:before="200"/>
        <w:ind w:firstLine="540"/>
        <w:jc w:val="both"/>
      </w:pPr>
      <w:r>
        <w:rPr>
          <w:i/>
        </w:rPr>
        <w:t>M</w:t>
      </w:r>
      <w:r>
        <w:t xml:space="preserve"> - количество единых теплоснабжающих организаций, утвержденных в поселении N в A-тый год актуализации схемы.</w:t>
      </w:r>
    </w:p>
    <w:p w:rsidR="00820748" w:rsidRDefault="00820748">
      <w:pPr>
        <w:pStyle w:val="ConsPlusNormal"/>
        <w:jc w:val="both"/>
      </w:pPr>
    </w:p>
    <w:p w:rsidR="00820748" w:rsidRDefault="00820748">
      <w:pPr>
        <w:pStyle w:val="ConsPlusTitle"/>
        <w:ind w:firstLine="540"/>
        <w:jc w:val="both"/>
        <w:outlineLvl w:val="2"/>
      </w:pPr>
      <w:r>
        <w:t>Таблица П20.4. Тарифы на теплоноситель в виде горячей воды для потребителей в зонах деятельности единой теплоснабжающей организации N ... за A-тый год актуализации схемы теплоснабжения (без НДС), руб./м</w:t>
      </w:r>
      <w:r>
        <w:rPr>
          <w:vertAlign w:val="superscript"/>
        </w:rPr>
        <w:t>3</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80"/>
        <w:gridCol w:w="5499"/>
        <w:gridCol w:w="680"/>
        <w:gridCol w:w="624"/>
        <w:gridCol w:w="567"/>
        <w:gridCol w:w="567"/>
        <w:gridCol w:w="454"/>
      </w:tblGrid>
      <w:tr w:rsidR="00820748">
        <w:tc>
          <w:tcPr>
            <w:tcW w:w="680" w:type="dxa"/>
          </w:tcPr>
          <w:p w:rsidR="00820748" w:rsidRDefault="00820748">
            <w:pPr>
              <w:pStyle w:val="ConsPlusNormal"/>
              <w:jc w:val="center"/>
            </w:pPr>
            <w:r>
              <w:t>N ЕТО</w:t>
            </w:r>
          </w:p>
        </w:tc>
        <w:tc>
          <w:tcPr>
            <w:tcW w:w="5499" w:type="dxa"/>
          </w:tcPr>
          <w:p w:rsidR="00820748" w:rsidRDefault="00820748">
            <w:pPr>
              <w:pStyle w:val="ConsPlusNormal"/>
              <w:jc w:val="center"/>
            </w:pPr>
            <w:r>
              <w:t>Наименование ЕТО</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r>
      <w:tr w:rsidR="00820748">
        <w:tc>
          <w:tcPr>
            <w:tcW w:w="680" w:type="dxa"/>
          </w:tcPr>
          <w:p w:rsidR="00820748" w:rsidRDefault="00820748">
            <w:pPr>
              <w:pStyle w:val="ConsPlusNormal"/>
              <w:jc w:val="center"/>
            </w:pPr>
            <w:r>
              <w:t>1</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2</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lastRenderedPageBreak/>
              <w:t>3</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4</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w:t>
            </w:r>
          </w:p>
        </w:tc>
        <w:tc>
          <w:tcPr>
            <w:tcW w:w="5499" w:type="dxa"/>
          </w:tcPr>
          <w:p w:rsidR="00820748" w:rsidRDefault="00820748">
            <w:pPr>
              <w:pStyle w:val="ConsPlusNormal"/>
            </w:pPr>
            <w:r>
              <w:t>........</w:t>
            </w: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M</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П20.5. Тарифы на услуги по передаче тепловой энергии, теплоносителя в зонах деятельности единой теплоснабжающей организации N ... за A-тый год актуализации схемы теплоснабжения (без НДС), руб./Гкал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80"/>
        <w:gridCol w:w="5499"/>
        <w:gridCol w:w="680"/>
        <w:gridCol w:w="624"/>
        <w:gridCol w:w="567"/>
        <w:gridCol w:w="567"/>
        <w:gridCol w:w="454"/>
      </w:tblGrid>
      <w:tr w:rsidR="00820748">
        <w:tc>
          <w:tcPr>
            <w:tcW w:w="680" w:type="dxa"/>
          </w:tcPr>
          <w:p w:rsidR="00820748" w:rsidRDefault="00820748">
            <w:pPr>
              <w:pStyle w:val="ConsPlusNormal"/>
              <w:jc w:val="center"/>
            </w:pPr>
            <w:r>
              <w:t>N ЕТО</w:t>
            </w:r>
          </w:p>
        </w:tc>
        <w:tc>
          <w:tcPr>
            <w:tcW w:w="5499" w:type="dxa"/>
          </w:tcPr>
          <w:p w:rsidR="00820748" w:rsidRDefault="00820748">
            <w:pPr>
              <w:pStyle w:val="ConsPlusNormal"/>
              <w:jc w:val="center"/>
            </w:pPr>
            <w:r>
              <w:t>Наименование ЕТО</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r>
      <w:tr w:rsidR="00820748">
        <w:tc>
          <w:tcPr>
            <w:tcW w:w="680" w:type="dxa"/>
          </w:tcPr>
          <w:p w:rsidR="00820748" w:rsidRDefault="00820748">
            <w:pPr>
              <w:pStyle w:val="ConsPlusNormal"/>
              <w:jc w:val="center"/>
            </w:pPr>
            <w:r>
              <w:t>1</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2</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3</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4</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w:t>
            </w:r>
          </w:p>
        </w:tc>
        <w:tc>
          <w:tcPr>
            <w:tcW w:w="5499" w:type="dxa"/>
          </w:tcPr>
          <w:p w:rsidR="00820748" w:rsidRDefault="00820748">
            <w:pPr>
              <w:pStyle w:val="ConsPlusNormal"/>
            </w:pPr>
            <w:r>
              <w:t>........</w:t>
            </w: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M</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П20.6. Тарифы на горячую воду для потребителей в открытых системах теплоснабжения (горячего водоснабжения) в зонах деятельности единой теплоснабжающей организации N ... за A-тый год актуализации схемы теплоснабжения (с НДС), руб./м</w:t>
      </w:r>
      <w:r>
        <w:rPr>
          <w:vertAlign w:val="superscript"/>
        </w:rPr>
        <w:t>3</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80"/>
        <w:gridCol w:w="5499"/>
        <w:gridCol w:w="680"/>
        <w:gridCol w:w="624"/>
        <w:gridCol w:w="567"/>
        <w:gridCol w:w="567"/>
        <w:gridCol w:w="454"/>
      </w:tblGrid>
      <w:tr w:rsidR="00820748">
        <w:tc>
          <w:tcPr>
            <w:tcW w:w="680" w:type="dxa"/>
          </w:tcPr>
          <w:p w:rsidR="00820748" w:rsidRDefault="00820748">
            <w:pPr>
              <w:pStyle w:val="ConsPlusNormal"/>
              <w:jc w:val="center"/>
            </w:pPr>
            <w:r>
              <w:t>N ЕТО</w:t>
            </w:r>
          </w:p>
        </w:tc>
        <w:tc>
          <w:tcPr>
            <w:tcW w:w="5499" w:type="dxa"/>
          </w:tcPr>
          <w:p w:rsidR="00820748" w:rsidRDefault="00820748">
            <w:pPr>
              <w:pStyle w:val="ConsPlusNormal"/>
              <w:jc w:val="center"/>
            </w:pPr>
            <w:r>
              <w:t>Наименование ЕТО</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r>
      <w:tr w:rsidR="00820748">
        <w:tc>
          <w:tcPr>
            <w:tcW w:w="680" w:type="dxa"/>
          </w:tcPr>
          <w:p w:rsidR="00820748" w:rsidRDefault="00820748">
            <w:pPr>
              <w:pStyle w:val="ConsPlusNormal"/>
              <w:jc w:val="center"/>
            </w:pPr>
            <w:r>
              <w:t>1</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2</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3</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4</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w:t>
            </w:r>
          </w:p>
        </w:tc>
        <w:tc>
          <w:tcPr>
            <w:tcW w:w="5499" w:type="dxa"/>
          </w:tcPr>
          <w:p w:rsidR="00820748" w:rsidRDefault="00820748">
            <w:pPr>
              <w:pStyle w:val="ConsPlusNormal"/>
            </w:pPr>
            <w:r>
              <w:t>........</w:t>
            </w: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M</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П20.7. Тарифы на подключение потребителей с тепловой мощностью от 0,1 до 1,5 Гкал/ч в зонах деятельности единой теплоснабжающей организации N ... за A-тый год актуализации схемы теплоснабжения (с НДС), руб./Гкал/ч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80"/>
        <w:gridCol w:w="5499"/>
        <w:gridCol w:w="680"/>
        <w:gridCol w:w="624"/>
        <w:gridCol w:w="567"/>
        <w:gridCol w:w="567"/>
        <w:gridCol w:w="454"/>
      </w:tblGrid>
      <w:tr w:rsidR="00820748">
        <w:tc>
          <w:tcPr>
            <w:tcW w:w="680" w:type="dxa"/>
          </w:tcPr>
          <w:p w:rsidR="00820748" w:rsidRDefault="00820748">
            <w:pPr>
              <w:pStyle w:val="ConsPlusNormal"/>
              <w:jc w:val="center"/>
            </w:pPr>
            <w:r>
              <w:t>N ЕТО</w:t>
            </w:r>
          </w:p>
        </w:tc>
        <w:tc>
          <w:tcPr>
            <w:tcW w:w="5499" w:type="dxa"/>
          </w:tcPr>
          <w:p w:rsidR="00820748" w:rsidRDefault="00820748">
            <w:pPr>
              <w:pStyle w:val="ConsPlusNormal"/>
              <w:jc w:val="center"/>
            </w:pPr>
            <w:r>
              <w:t>Наименование ЕТО</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r>
      <w:tr w:rsidR="00820748">
        <w:tc>
          <w:tcPr>
            <w:tcW w:w="680" w:type="dxa"/>
          </w:tcPr>
          <w:p w:rsidR="00820748" w:rsidRDefault="00820748">
            <w:pPr>
              <w:pStyle w:val="ConsPlusNormal"/>
              <w:jc w:val="center"/>
            </w:pPr>
            <w:r>
              <w:t>1</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lastRenderedPageBreak/>
              <w:t>2</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3</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4</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w:t>
            </w:r>
          </w:p>
        </w:tc>
        <w:tc>
          <w:tcPr>
            <w:tcW w:w="5499" w:type="dxa"/>
          </w:tcPr>
          <w:p w:rsidR="00820748" w:rsidRDefault="00820748">
            <w:pPr>
              <w:pStyle w:val="ConsPlusNormal"/>
            </w:pPr>
            <w:r>
              <w:t>........</w:t>
            </w: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M</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П20.8. Плата за услуги по поддержанию резервной тепловой мощности в том числе для социально-значимых потребителей в зонах деятельности единой теплоснабжающей организации N ... за A-тый год актуализации схемы теплоснабжения (с НДС), руб./Гкал/ч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80"/>
        <w:gridCol w:w="5499"/>
        <w:gridCol w:w="680"/>
        <w:gridCol w:w="624"/>
        <w:gridCol w:w="567"/>
        <w:gridCol w:w="567"/>
        <w:gridCol w:w="454"/>
      </w:tblGrid>
      <w:tr w:rsidR="00820748">
        <w:tc>
          <w:tcPr>
            <w:tcW w:w="680" w:type="dxa"/>
          </w:tcPr>
          <w:p w:rsidR="00820748" w:rsidRDefault="00820748">
            <w:pPr>
              <w:pStyle w:val="ConsPlusNormal"/>
              <w:jc w:val="center"/>
            </w:pPr>
            <w:r>
              <w:t>N ЕТО</w:t>
            </w:r>
          </w:p>
        </w:tc>
        <w:tc>
          <w:tcPr>
            <w:tcW w:w="5499" w:type="dxa"/>
          </w:tcPr>
          <w:p w:rsidR="00820748" w:rsidRDefault="00820748">
            <w:pPr>
              <w:pStyle w:val="ConsPlusNormal"/>
              <w:jc w:val="center"/>
            </w:pPr>
            <w:r>
              <w:t>Наименование ЕТО</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r>
      <w:tr w:rsidR="00820748">
        <w:tc>
          <w:tcPr>
            <w:tcW w:w="680" w:type="dxa"/>
          </w:tcPr>
          <w:p w:rsidR="00820748" w:rsidRDefault="00820748">
            <w:pPr>
              <w:pStyle w:val="ConsPlusNormal"/>
              <w:jc w:val="center"/>
            </w:pPr>
            <w:r>
              <w:t>1</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2</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3</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4</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w:t>
            </w:r>
          </w:p>
        </w:tc>
        <w:tc>
          <w:tcPr>
            <w:tcW w:w="5499" w:type="dxa"/>
          </w:tcPr>
          <w:p w:rsidR="00820748" w:rsidRDefault="00820748">
            <w:pPr>
              <w:pStyle w:val="ConsPlusNormal"/>
            </w:pPr>
            <w:r>
              <w:t>........</w:t>
            </w: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jc w:val="center"/>
            </w:pPr>
            <w:r>
              <w:t>M</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93" w:name="P6920"/>
      <w:bookmarkEnd w:id="93"/>
      <w:r>
        <w:t>Приложение N 21</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П21.1. Предельный уровень цены на тепловую энергию (мощность), утвержденный в ценовых зонах теплоснабжения поселения, городского округа, города федерального значения, руб./Гкал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783"/>
        <w:gridCol w:w="624"/>
        <w:gridCol w:w="680"/>
        <w:gridCol w:w="680"/>
        <w:gridCol w:w="737"/>
        <w:gridCol w:w="567"/>
      </w:tblGrid>
      <w:tr w:rsidR="00820748">
        <w:tc>
          <w:tcPr>
            <w:tcW w:w="5783" w:type="dxa"/>
          </w:tcPr>
          <w:p w:rsidR="00820748" w:rsidRDefault="00820748">
            <w:pPr>
              <w:pStyle w:val="ConsPlusNormal"/>
              <w:jc w:val="center"/>
            </w:pPr>
            <w:r>
              <w:t>Наименование ценовой зоны</w:t>
            </w:r>
          </w:p>
        </w:tc>
        <w:tc>
          <w:tcPr>
            <w:tcW w:w="624" w:type="dxa"/>
          </w:tcPr>
          <w:p w:rsidR="00820748" w:rsidRDefault="00820748">
            <w:pPr>
              <w:pStyle w:val="ConsPlusNormal"/>
              <w:jc w:val="center"/>
            </w:pPr>
            <w:r>
              <w:t>A-4</w:t>
            </w:r>
          </w:p>
        </w:tc>
        <w:tc>
          <w:tcPr>
            <w:tcW w:w="680" w:type="dxa"/>
          </w:tcPr>
          <w:p w:rsidR="00820748" w:rsidRDefault="00820748">
            <w:pPr>
              <w:pStyle w:val="ConsPlusNormal"/>
              <w:jc w:val="center"/>
            </w:pPr>
            <w:r>
              <w:t>A-3</w:t>
            </w:r>
          </w:p>
        </w:tc>
        <w:tc>
          <w:tcPr>
            <w:tcW w:w="680" w:type="dxa"/>
          </w:tcPr>
          <w:p w:rsidR="00820748" w:rsidRDefault="00820748">
            <w:pPr>
              <w:pStyle w:val="ConsPlusNormal"/>
              <w:jc w:val="center"/>
            </w:pPr>
            <w:r>
              <w:t>A-2</w:t>
            </w:r>
          </w:p>
        </w:tc>
        <w:tc>
          <w:tcPr>
            <w:tcW w:w="737" w:type="dxa"/>
          </w:tcPr>
          <w:p w:rsidR="00820748" w:rsidRDefault="00820748">
            <w:pPr>
              <w:pStyle w:val="ConsPlusNormal"/>
              <w:jc w:val="center"/>
            </w:pPr>
            <w:r>
              <w:t>A-1</w:t>
            </w:r>
          </w:p>
        </w:tc>
        <w:tc>
          <w:tcPr>
            <w:tcW w:w="567" w:type="dxa"/>
          </w:tcPr>
          <w:p w:rsidR="00820748" w:rsidRDefault="00820748">
            <w:pPr>
              <w:pStyle w:val="ConsPlusNormal"/>
              <w:jc w:val="center"/>
            </w:pPr>
            <w:r>
              <w:t>A</w:t>
            </w:r>
          </w:p>
        </w:tc>
      </w:tr>
      <w:tr w:rsidR="00820748">
        <w:tc>
          <w:tcPr>
            <w:tcW w:w="5783"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r>
        <w:t>Таблица П21.2. Фактическая цена на тепловую энергию в ценовой зоне теплоснабжения поселения, городского округа, города федерального значения, руб./Гкал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80"/>
        <w:gridCol w:w="5499"/>
        <w:gridCol w:w="680"/>
        <w:gridCol w:w="624"/>
        <w:gridCol w:w="567"/>
        <w:gridCol w:w="567"/>
        <w:gridCol w:w="454"/>
      </w:tblGrid>
      <w:tr w:rsidR="00820748">
        <w:tc>
          <w:tcPr>
            <w:tcW w:w="680" w:type="dxa"/>
          </w:tcPr>
          <w:p w:rsidR="00820748" w:rsidRDefault="00820748">
            <w:pPr>
              <w:pStyle w:val="ConsPlusNormal"/>
              <w:jc w:val="center"/>
            </w:pPr>
            <w:r>
              <w:t>N ЕТО</w:t>
            </w:r>
          </w:p>
        </w:tc>
        <w:tc>
          <w:tcPr>
            <w:tcW w:w="5499" w:type="dxa"/>
          </w:tcPr>
          <w:p w:rsidR="00820748" w:rsidRDefault="00820748">
            <w:pPr>
              <w:pStyle w:val="ConsPlusNormal"/>
              <w:jc w:val="center"/>
            </w:pPr>
            <w:r>
              <w:t>Наименование ЕТО</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r>
      <w:tr w:rsidR="00820748">
        <w:tc>
          <w:tcPr>
            <w:tcW w:w="680" w:type="dxa"/>
          </w:tcPr>
          <w:p w:rsidR="00820748" w:rsidRDefault="00820748">
            <w:pPr>
              <w:pStyle w:val="ConsPlusNormal"/>
            </w:pPr>
            <w:r>
              <w:t>1</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pPr>
            <w:r>
              <w:t>2</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pPr>
            <w:r>
              <w:lastRenderedPageBreak/>
              <w:t>3</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pPr>
            <w:r>
              <w:t>4</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pPr>
            <w:r>
              <w:t>......</w:t>
            </w:r>
          </w:p>
        </w:tc>
        <w:tc>
          <w:tcPr>
            <w:tcW w:w="5499" w:type="dxa"/>
          </w:tcPr>
          <w:p w:rsidR="00820748" w:rsidRDefault="00820748">
            <w:pPr>
              <w:pStyle w:val="ConsPlusNormal"/>
            </w:pPr>
            <w:r>
              <w:t>........</w:t>
            </w: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r w:rsidR="00820748">
        <w:tc>
          <w:tcPr>
            <w:tcW w:w="680" w:type="dxa"/>
          </w:tcPr>
          <w:p w:rsidR="00820748" w:rsidRDefault="00820748">
            <w:pPr>
              <w:pStyle w:val="ConsPlusNormal"/>
            </w:pPr>
            <w:r>
              <w:t>M</w:t>
            </w:r>
          </w:p>
        </w:tc>
        <w:tc>
          <w:tcPr>
            <w:tcW w:w="5499"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r>
        <w:t>Таблица П21.3. Средневзвешенная цена на тепловую энергию, отпущенную потребителям из систем теплоснабжения поселения, городского округа, города федерального значения за A-тый год актуализации схемы теплоснабжения в ценовых зонах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386"/>
        <w:gridCol w:w="737"/>
        <w:gridCol w:w="794"/>
        <w:gridCol w:w="737"/>
        <w:gridCol w:w="794"/>
        <w:gridCol w:w="624"/>
      </w:tblGrid>
      <w:tr w:rsidR="00820748">
        <w:tc>
          <w:tcPr>
            <w:tcW w:w="5386" w:type="dxa"/>
          </w:tcPr>
          <w:p w:rsidR="00820748" w:rsidRDefault="00820748">
            <w:pPr>
              <w:pStyle w:val="ConsPlusNormal"/>
              <w:jc w:val="center"/>
            </w:pPr>
            <w:r>
              <w:t>Наименование ЕТО</w:t>
            </w:r>
          </w:p>
        </w:tc>
        <w:tc>
          <w:tcPr>
            <w:tcW w:w="737" w:type="dxa"/>
          </w:tcPr>
          <w:p w:rsidR="00820748" w:rsidRDefault="00820748">
            <w:pPr>
              <w:pStyle w:val="ConsPlusNormal"/>
              <w:jc w:val="center"/>
            </w:pPr>
            <w:r>
              <w:t>A-4</w:t>
            </w:r>
          </w:p>
        </w:tc>
        <w:tc>
          <w:tcPr>
            <w:tcW w:w="794" w:type="dxa"/>
          </w:tcPr>
          <w:p w:rsidR="00820748" w:rsidRDefault="00820748">
            <w:pPr>
              <w:pStyle w:val="ConsPlusNormal"/>
              <w:jc w:val="center"/>
            </w:pPr>
            <w:r>
              <w:t>A-3</w:t>
            </w:r>
          </w:p>
        </w:tc>
        <w:tc>
          <w:tcPr>
            <w:tcW w:w="737" w:type="dxa"/>
          </w:tcPr>
          <w:p w:rsidR="00820748" w:rsidRDefault="00820748">
            <w:pPr>
              <w:pStyle w:val="ConsPlusNormal"/>
              <w:jc w:val="center"/>
            </w:pPr>
            <w:r>
              <w:t>A-2</w:t>
            </w:r>
          </w:p>
        </w:tc>
        <w:tc>
          <w:tcPr>
            <w:tcW w:w="794" w:type="dxa"/>
          </w:tcPr>
          <w:p w:rsidR="00820748" w:rsidRDefault="00820748">
            <w:pPr>
              <w:pStyle w:val="ConsPlusNormal"/>
              <w:jc w:val="center"/>
            </w:pPr>
            <w:r>
              <w:t>A-1</w:t>
            </w:r>
          </w:p>
        </w:tc>
        <w:tc>
          <w:tcPr>
            <w:tcW w:w="624" w:type="dxa"/>
          </w:tcPr>
          <w:p w:rsidR="00820748" w:rsidRDefault="00820748">
            <w:pPr>
              <w:pStyle w:val="ConsPlusNormal"/>
              <w:jc w:val="center"/>
            </w:pPr>
            <w:r>
              <w:t>A</w:t>
            </w:r>
          </w:p>
        </w:tc>
      </w:tr>
      <w:tr w:rsidR="00820748">
        <w:tc>
          <w:tcPr>
            <w:tcW w:w="5386" w:type="dxa"/>
          </w:tcPr>
          <w:p w:rsidR="00820748" w:rsidRDefault="00820748">
            <w:pPr>
              <w:pStyle w:val="ConsPlusNormal"/>
            </w:pPr>
          </w:p>
        </w:tc>
        <w:tc>
          <w:tcPr>
            <w:tcW w:w="737" w:type="dxa"/>
          </w:tcPr>
          <w:p w:rsidR="00820748" w:rsidRDefault="00820748">
            <w:pPr>
              <w:pStyle w:val="ConsPlusNormal"/>
            </w:pPr>
          </w:p>
        </w:tc>
        <w:tc>
          <w:tcPr>
            <w:tcW w:w="794" w:type="dxa"/>
          </w:tcPr>
          <w:p w:rsidR="00820748" w:rsidRDefault="00820748">
            <w:pPr>
              <w:pStyle w:val="ConsPlusNormal"/>
            </w:pPr>
          </w:p>
        </w:tc>
        <w:tc>
          <w:tcPr>
            <w:tcW w:w="737" w:type="dxa"/>
          </w:tcPr>
          <w:p w:rsidR="00820748" w:rsidRDefault="00820748">
            <w:pPr>
              <w:pStyle w:val="ConsPlusNormal"/>
            </w:pPr>
          </w:p>
        </w:tc>
        <w:tc>
          <w:tcPr>
            <w:tcW w:w="794" w:type="dxa"/>
          </w:tcPr>
          <w:p w:rsidR="00820748" w:rsidRDefault="00820748">
            <w:pPr>
              <w:pStyle w:val="ConsPlusNormal"/>
            </w:pPr>
          </w:p>
        </w:tc>
        <w:tc>
          <w:tcPr>
            <w:tcW w:w="62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ind w:firstLine="540"/>
        <w:jc w:val="both"/>
      </w:pPr>
      <w:r>
        <w:t xml:space="preserve">Регулируемые цены (тарифы), устанавливаемые в ценовых зонах теплоснабжения в соответствии с законодательством Российской Федерации в сфере теплоснабжения, указываются в схеме теплоснабжения в соответствии с </w:t>
      </w:r>
      <w:hyperlink w:anchor="P6503">
        <w:r>
          <w:rPr>
            <w:color w:val="0000FF"/>
          </w:rPr>
          <w:t>приложением N 20</w:t>
        </w:r>
      </w:hyperlink>
      <w:r>
        <w:t xml:space="preserve"> к Методическим указаниям по разработке схем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22</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pPr>
      <w:bookmarkStart w:id="94" w:name="P7018"/>
      <w:bookmarkEnd w:id="94"/>
      <w:r>
        <w:t>ОПИСАНИЕ</w:t>
      </w:r>
    </w:p>
    <w:p w:rsidR="00820748" w:rsidRDefault="00820748">
      <w:pPr>
        <w:pStyle w:val="ConsPlusTitle"/>
        <w:jc w:val="center"/>
      </w:pPr>
      <w:r>
        <w:t>СУЩЕСТВУЮЩИХ ПРОБЛЕМ ОРГАНИЗАЦИИ</w:t>
      </w:r>
    </w:p>
    <w:p w:rsidR="00820748" w:rsidRDefault="00820748">
      <w:pPr>
        <w:pStyle w:val="ConsPlusTitle"/>
        <w:jc w:val="center"/>
      </w:pPr>
      <w:r>
        <w:t>КАЧЕСТВЕННОГО ТЕПЛОСНАБЖЕНИЯ</w:t>
      </w:r>
    </w:p>
    <w:p w:rsidR="00820748" w:rsidRDefault="00820748">
      <w:pPr>
        <w:pStyle w:val="ConsPlusNormal"/>
        <w:jc w:val="both"/>
      </w:pPr>
    </w:p>
    <w:p w:rsidR="00820748" w:rsidRDefault="00820748">
      <w:pPr>
        <w:pStyle w:val="ConsPlusNormal"/>
        <w:ind w:firstLine="540"/>
        <w:jc w:val="both"/>
      </w:pPr>
      <w:r>
        <w:t>П22.1. В описании существующих проблем организации качественного теплоснабжения в соответствии с разработанной картой зон систем теплоснабжения с ненормативной надежностью теплоснабжения потребителей должны быть установлены:</w:t>
      </w:r>
    </w:p>
    <w:p w:rsidR="00820748" w:rsidRDefault="00820748">
      <w:pPr>
        <w:pStyle w:val="ConsPlusNormal"/>
        <w:spacing w:before="200"/>
        <w:ind w:firstLine="540"/>
        <w:jc w:val="both"/>
      </w:pPr>
      <w:r>
        <w:t>причины, приводящие к ненормативному состоянию надежности теплоснабжения потребителей;</w:t>
      </w:r>
    </w:p>
    <w:p w:rsidR="00820748" w:rsidRDefault="00820748">
      <w:pPr>
        <w:pStyle w:val="ConsPlusNormal"/>
        <w:spacing w:before="200"/>
        <w:ind w:firstLine="540"/>
        <w:jc w:val="both"/>
      </w:pPr>
      <w:r>
        <w:t>причины, приводящие к ненормативному состоянию качества теплоснабжения потребителей;</w:t>
      </w:r>
    </w:p>
    <w:p w:rsidR="00820748" w:rsidRDefault="00820748">
      <w:pPr>
        <w:pStyle w:val="ConsPlusNormal"/>
        <w:spacing w:before="200"/>
        <w:ind w:firstLine="540"/>
        <w:jc w:val="both"/>
      </w:pPr>
      <w:r>
        <w:t>причины, препятствующие дальнейшему развитию систем теплоснабжения при росте или переключении тепловых нагрузок;</w:t>
      </w:r>
    </w:p>
    <w:p w:rsidR="00820748" w:rsidRDefault="00820748">
      <w:pPr>
        <w:pStyle w:val="ConsPlusNormal"/>
        <w:spacing w:before="200"/>
        <w:ind w:firstLine="540"/>
        <w:jc w:val="both"/>
      </w:pPr>
      <w:r>
        <w:t>причины, препятствующие обеспечению нормативной надежности функционирования источников тепловой энергии при отсутствии запасов резервного или аварийного топлива на источниках тепловой энергии;</w:t>
      </w:r>
    </w:p>
    <w:p w:rsidR="00820748" w:rsidRDefault="00820748">
      <w:pPr>
        <w:pStyle w:val="ConsPlusNormal"/>
        <w:spacing w:before="200"/>
        <w:ind w:firstLine="540"/>
        <w:jc w:val="both"/>
      </w:pPr>
      <w:r>
        <w:t>причины, препятствующие обеспечению нормативной надежности функционирования источников тепловой энергии при отсутствии резервных вводов электроснабжения.</w:t>
      </w:r>
    </w:p>
    <w:p w:rsidR="00820748" w:rsidRDefault="00820748">
      <w:pPr>
        <w:pStyle w:val="ConsPlusNormal"/>
        <w:spacing w:before="200"/>
        <w:ind w:firstLine="540"/>
        <w:jc w:val="both"/>
      </w:pPr>
      <w:r>
        <w:t>П.22.2 Установленные причины, приводящие к ненормативному состоянию надежности теплоснабжения потребителей, должны включать:</w:t>
      </w:r>
    </w:p>
    <w:p w:rsidR="00820748" w:rsidRDefault="00820748">
      <w:pPr>
        <w:pStyle w:val="ConsPlusNormal"/>
        <w:spacing w:before="200"/>
        <w:ind w:firstLine="540"/>
        <w:jc w:val="both"/>
      </w:pPr>
      <w:r>
        <w:t>анализ балансов установленной тепловой мощности источников тепловой энергии по каждому выводу тепловой мощности в нормативном расчетном режиме теплоснабжения;</w:t>
      </w:r>
    </w:p>
    <w:p w:rsidR="00820748" w:rsidRDefault="00820748">
      <w:pPr>
        <w:pStyle w:val="ConsPlusNormal"/>
        <w:spacing w:before="200"/>
        <w:ind w:firstLine="540"/>
        <w:jc w:val="both"/>
      </w:pPr>
      <w:r>
        <w:t xml:space="preserve">анализ нормативных (требуемых) и фактических перепадов давления теплоносителя на </w:t>
      </w:r>
      <w:r>
        <w:lastRenderedPageBreak/>
        <w:t>абонентских установках потребителей, полученных по результатам расчетов пьезометрических графиков передачи теплоносителя по тепловым сетям.</w:t>
      </w:r>
    </w:p>
    <w:p w:rsidR="00820748" w:rsidRDefault="00820748">
      <w:pPr>
        <w:pStyle w:val="ConsPlusNormal"/>
        <w:spacing w:before="200"/>
        <w:ind w:firstLine="540"/>
        <w:jc w:val="both"/>
      </w:pPr>
      <w:r>
        <w:t>П.22.3 Установленные причины, приводящие к ненормативному состоянию качества теплоснабжения потребителей, должны включать:</w:t>
      </w:r>
    </w:p>
    <w:p w:rsidR="00820748" w:rsidRDefault="00820748">
      <w:pPr>
        <w:pStyle w:val="ConsPlusNormal"/>
        <w:spacing w:before="200"/>
        <w:ind w:firstLine="540"/>
        <w:jc w:val="both"/>
      </w:pPr>
      <w:r>
        <w:t>анализ энергетической эффективности функционирования источников тепловой энергии и их соответствия нормативному состоянию;</w:t>
      </w:r>
    </w:p>
    <w:p w:rsidR="00820748" w:rsidRDefault="00820748">
      <w:pPr>
        <w:pStyle w:val="ConsPlusNormal"/>
        <w:spacing w:before="200"/>
        <w:ind w:firstLine="540"/>
        <w:jc w:val="both"/>
      </w:pPr>
      <w:r>
        <w:t>анализ энергетической эффективности функционирования тепловых сетей и их соответствия нормативному состоянию.</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95" w:name="P7039"/>
      <w:bookmarkEnd w:id="95"/>
      <w:r>
        <w:t>Приложение N 23</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П23.1. Тепловая нагрузка в поселении, городском округе, городе федерального значения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850"/>
        <w:gridCol w:w="2098"/>
        <w:gridCol w:w="850"/>
        <w:gridCol w:w="794"/>
        <w:gridCol w:w="850"/>
        <w:gridCol w:w="794"/>
        <w:gridCol w:w="794"/>
        <w:gridCol w:w="907"/>
        <w:gridCol w:w="1134"/>
      </w:tblGrid>
      <w:tr w:rsidR="00820748">
        <w:tc>
          <w:tcPr>
            <w:tcW w:w="850" w:type="dxa"/>
            <w:vMerge w:val="restart"/>
          </w:tcPr>
          <w:p w:rsidR="00820748" w:rsidRDefault="00820748">
            <w:pPr>
              <w:pStyle w:val="ConsPlusNormal"/>
              <w:jc w:val="center"/>
            </w:pPr>
            <w:r>
              <w:t>N зоны</w:t>
            </w:r>
          </w:p>
        </w:tc>
        <w:tc>
          <w:tcPr>
            <w:tcW w:w="2098" w:type="dxa"/>
            <w:vMerge w:val="restart"/>
          </w:tcPr>
          <w:p w:rsidR="00820748" w:rsidRDefault="00820748">
            <w:pPr>
              <w:pStyle w:val="ConsPlusNormal"/>
              <w:jc w:val="center"/>
            </w:pPr>
            <w:r>
              <w:t>Наименование ЕТО</w:t>
            </w:r>
          </w:p>
        </w:tc>
        <w:tc>
          <w:tcPr>
            <w:tcW w:w="4989" w:type="dxa"/>
            <w:gridSpan w:val="6"/>
          </w:tcPr>
          <w:p w:rsidR="00820748" w:rsidRDefault="00820748">
            <w:pPr>
              <w:pStyle w:val="ConsPlusNormal"/>
              <w:jc w:val="center"/>
            </w:pPr>
            <w:r>
              <w:t>Расчетные тепловые нагрузки, Гкал/ч</w:t>
            </w:r>
          </w:p>
        </w:tc>
        <w:tc>
          <w:tcPr>
            <w:tcW w:w="1134" w:type="dxa"/>
            <w:vMerge w:val="restart"/>
          </w:tcPr>
          <w:p w:rsidR="00820748" w:rsidRDefault="00820748">
            <w:pPr>
              <w:pStyle w:val="ConsPlusNormal"/>
              <w:jc w:val="center"/>
            </w:pPr>
            <w:r>
              <w:t>Всего суммарная нагрузка</w:t>
            </w:r>
          </w:p>
        </w:tc>
      </w:tr>
      <w:tr w:rsidR="00820748">
        <w:tc>
          <w:tcPr>
            <w:tcW w:w="850" w:type="dxa"/>
            <w:vMerge/>
          </w:tcPr>
          <w:p w:rsidR="00820748" w:rsidRDefault="00820748">
            <w:pPr>
              <w:pStyle w:val="ConsPlusNormal"/>
            </w:pPr>
          </w:p>
        </w:tc>
        <w:tc>
          <w:tcPr>
            <w:tcW w:w="2098" w:type="dxa"/>
            <w:vMerge/>
          </w:tcPr>
          <w:p w:rsidR="00820748" w:rsidRDefault="00820748">
            <w:pPr>
              <w:pStyle w:val="ConsPlusNormal"/>
            </w:pPr>
          </w:p>
        </w:tc>
        <w:tc>
          <w:tcPr>
            <w:tcW w:w="2494" w:type="dxa"/>
            <w:gridSpan w:val="3"/>
          </w:tcPr>
          <w:p w:rsidR="00820748" w:rsidRDefault="00820748">
            <w:pPr>
              <w:pStyle w:val="ConsPlusNormal"/>
              <w:jc w:val="center"/>
            </w:pPr>
            <w:r>
              <w:t>население</w:t>
            </w:r>
          </w:p>
        </w:tc>
        <w:tc>
          <w:tcPr>
            <w:tcW w:w="2495" w:type="dxa"/>
            <w:gridSpan w:val="3"/>
          </w:tcPr>
          <w:p w:rsidR="00820748" w:rsidRDefault="00820748">
            <w:pPr>
              <w:pStyle w:val="ConsPlusNormal"/>
              <w:jc w:val="center"/>
            </w:pPr>
            <w:r>
              <w:t>прочие</w:t>
            </w:r>
          </w:p>
        </w:tc>
        <w:tc>
          <w:tcPr>
            <w:tcW w:w="1134" w:type="dxa"/>
            <w:vMerge/>
          </w:tcPr>
          <w:p w:rsidR="00820748" w:rsidRDefault="00820748">
            <w:pPr>
              <w:pStyle w:val="ConsPlusNormal"/>
            </w:pPr>
          </w:p>
        </w:tc>
      </w:tr>
      <w:tr w:rsidR="00820748">
        <w:tc>
          <w:tcPr>
            <w:tcW w:w="850" w:type="dxa"/>
            <w:vMerge/>
          </w:tcPr>
          <w:p w:rsidR="00820748" w:rsidRDefault="00820748">
            <w:pPr>
              <w:pStyle w:val="ConsPlusNormal"/>
            </w:pPr>
          </w:p>
        </w:tc>
        <w:tc>
          <w:tcPr>
            <w:tcW w:w="2098" w:type="dxa"/>
            <w:vMerge/>
          </w:tcPr>
          <w:p w:rsidR="00820748" w:rsidRDefault="00820748">
            <w:pPr>
              <w:pStyle w:val="ConsPlusNormal"/>
            </w:pPr>
          </w:p>
        </w:tc>
        <w:tc>
          <w:tcPr>
            <w:tcW w:w="850" w:type="dxa"/>
          </w:tcPr>
          <w:p w:rsidR="00820748" w:rsidRDefault="00820748">
            <w:pPr>
              <w:pStyle w:val="ConsPlusNormal"/>
              <w:jc w:val="center"/>
            </w:pPr>
            <w:r>
              <w:t>отопление и вентиляция</w:t>
            </w:r>
          </w:p>
        </w:tc>
        <w:tc>
          <w:tcPr>
            <w:tcW w:w="794" w:type="dxa"/>
          </w:tcPr>
          <w:p w:rsidR="00820748" w:rsidRDefault="00820748">
            <w:pPr>
              <w:pStyle w:val="ConsPlusNormal"/>
              <w:jc w:val="center"/>
            </w:pPr>
            <w:r>
              <w:t>горячее водоснабжение</w:t>
            </w:r>
          </w:p>
        </w:tc>
        <w:tc>
          <w:tcPr>
            <w:tcW w:w="850" w:type="dxa"/>
          </w:tcPr>
          <w:p w:rsidR="00820748" w:rsidRDefault="00820748">
            <w:pPr>
              <w:pStyle w:val="ConsPlusNormal"/>
              <w:jc w:val="center"/>
            </w:pPr>
            <w:r>
              <w:t>суммарная нагрузка</w:t>
            </w:r>
          </w:p>
        </w:tc>
        <w:tc>
          <w:tcPr>
            <w:tcW w:w="794" w:type="dxa"/>
          </w:tcPr>
          <w:p w:rsidR="00820748" w:rsidRDefault="00820748">
            <w:pPr>
              <w:pStyle w:val="ConsPlusNormal"/>
              <w:jc w:val="center"/>
            </w:pPr>
            <w:r>
              <w:t>отопление и вентиляция</w:t>
            </w:r>
          </w:p>
        </w:tc>
        <w:tc>
          <w:tcPr>
            <w:tcW w:w="794" w:type="dxa"/>
          </w:tcPr>
          <w:p w:rsidR="00820748" w:rsidRDefault="00820748">
            <w:pPr>
              <w:pStyle w:val="ConsPlusNormal"/>
              <w:jc w:val="center"/>
            </w:pPr>
            <w:r>
              <w:t>горячее водоснабжение</w:t>
            </w:r>
          </w:p>
        </w:tc>
        <w:tc>
          <w:tcPr>
            <w:tcW w:w="907" w:type="dxa"/>
          </w:tcPr>
          <w:p w:rsidR="00820748" w:rsidRDefault="00820748">
            <w:pPr>
              <w:pStyle w:val="ConsPlusNormal"/>
              <w:jc w:val="center"/>
            </w:pPr>
            <w:r>
              <w:t>суммарная нагрузка</w:t>
            </w:r>
          </w:p>
        </w:tc>
        <w:tc>
          <w:tcPr>
            <w:tcW w:w="1134" w:type="dxa"/>
            <w:vMerge/>
          </w:tcPr>
          <w:p w:rsidR="00820748" w:rsidRDefault="00820748">
            <w:pPr>
              <w:pStyle w:val="ConsPlusNormal"/>
            </w:pPr>
          </w:p>
        </w:tc>
      </w:tr>
      <w:tr w:rsidR="00820748">
        <w:tc>
          <w:tcPr>
            <w:tcW w:w="850" w:type="dxa"/>
          </w:tcPr>
          <w:p w:rsidR="00820748" w:rsidRDefault="00820748">
            <w:pPr>
              <w:pStyle w:val="ConsPlusNormal"/>
            </w:pPr>
            <w:r>
              <w:t>1</w:t>
            </w:r>
          </w:p>
        </w:tc>
        <w:tc>
          <w:tcPr>
            <w:tcW w:w="2098" w:type="dxa"/>
          </w:tcPr>
          <w:p w:rsidR="00820748" w:rsidRDefault="00820748">
            <w:pPr>
              <w:pStyle w:val="ConsPlusNormal"/>
            </w:pPr>
            <w:r>
              <w:t>ЕТО-1</w:t>
            </w:r>
          </w:p>
        </w:tc>
        <w:tc>
          <w:tcPr>
            <w:tcW w:w="850" w:type="dxa"/>
          </w:tcPr>
          <w:p w:rsidR="00820748" w:rsidRDefault="00820748">
            <w:pPr>
              <w:pStyle w:val="ConsPlusNormal"/>
              <w:jc w:val="center"/>
            </w:pPr>
            <w:r>
              <w:t>905,1</w:t>
            </w:r>
          </w:p>
        </w:tc>
        <w:tc>
          <w:tcPr>
            <w:tcW w:w="794" w:type="dxa"/>
          </w:tcPr>
          <w:p w:rsidR="00820748" w:rsidRDefault="00820748">
            <w:pPr>
              <w:pStyle w:val="ConsPlusNormal"/>
              <w:jc w:val="center"/>
            </w:pPr>
            <w:r>
              <w:t>159,5</w:t>
            </w:r>
          </w:p>
        </w:tc>
        <w:tc>
          <w:tcPr>
            <w:tcW w:w="850" w:type="dxa"/>
          </w:tcPr>
          <w:p w:rsidR="00820748" w:rsidRDefault="00820748">
            <w:pPr>
              <w:pStyle w:val="ConsPlusNormal"/>
              <w:jc w:val="center"/>
            </w:pPr>
            <w:r>
              <w:t>1064,7</w:t>
            </w:r>
          </w:p>
        </w:tc>
        <w:tc>
          <w:tcPr>
            <w:tcW w:w="794" w:type="dxa"/>
          </w:tcPr>
          <w:p w:rsidR="00820748" w:rsidRDefault="00820748">
            <w:pPr>
              <w:pStyle w:val="ConsPlusNormal"/>
              <w:jc w:val="center"/>
            </w:pPr>
            <w:r>
              <w:t>772,1</w:t>
            </w:r>
          </w:p>
        </w:tc>
        <w:tc>
          <w:tcPr>
            <w:tcW w:w="794" w:type="dxa"/>
          </w:tcPr>
          <w:p w:rsidR="00820748" w:rsidRDefault="00820748">
            <w:pPr>
              <w:pStyle w:val="ConsPlusNormal"/>
              <w:jc w:val="center"/>
            </w:pPr>
            <w:r>
              <w:t>44,1</w:t>
            </w:r>
          </w:p>
        </w:tc>
        <w:tc>
          <w:tcPr>
            <w:tcW w:w="907" w:type="dxa"/>
          </w:tcPr>
          <w:p w:rsidR="00820748" w:rsidRDefault="00820748">
            <w:pPr>
              <w:pStyle w:val="ConsPlusNormal"/>
              <w:jc w:val="center"/>
            </w:pPr>
            <w:r>
              <w:t>816,2</w:t>
            </w:r>
          </w:p>
        </w:tc>
        <w:tc>
          <w:tcPr>
            <w:tcW w:w="1134" w:type="dxa"/>
          </w:tcPr>
          <w:p w:rsidR="00820748" w:rsidRDefault="00820748">
            <w:pPr>
              <w:pStyle w:val="ConsPlusNormal"/>
              <w:jc w:val="center"/>
            </w:pPr>
            <w:r>
              <w:t>1880,9</w:t>
            </w:r>
          </w:p>
        </w:tc>
      </w:tr>
      <w:tr w:rsidR="00820748">
        <w:tc>
          <w:tcPr>
            <w:tcW w:w="850" w:type="dxa"/>
          </w:tcPr>
          <w:p w:rsidR="00820748" w:rsidRDefault="00820748">
            <w:pPr>
              <w:pStyle w:val="ConsPlusNormal"/>
            </w:pPr>
            <w:r>
              <w:t>2</w:t>
            </w:r>
          </w:p>
        </w:tc>
        <w:tc>
          <w:tcPr>
            <w:tcW w:w="2098" w:type="dxa"/>
          </w:tcPr>
          <w:p w:rsidR="00820748" w:rsidRDefault="00820748">
            <w:pPr>
              <w:pStyle w:val="ConsPlusNormal"/>
            </w:pPr>
            <w:r>
              <w:t>ЕТО-2</w:t>
            </w:r>
          </w:p>
        </w:tc>
        <w:tc>
          <w:tcPr>
            <w:tcW w:w="850" w:type="dxa"/>
          </w:tcPr>
          <w:p w:rsidR="00820748" w:rsidRDefault="00820748">
            <w:pPr>
              <w:pStyle w:val="ConsPlusNormal"/>
              <w:jc w:val="center"/>
            </w:pPr>
            <w:r>
              <w:t>64,3</w:t>
            </w:r>
          </w:p>
        </w:tc>
        <w:tc>
          <w:tcPr>
            <w:tcW w:w="794" w:type="dxa"/>
          </w:tcPr>
          <w:p w:rsidR="00820748" w:rsidRDefault="00820748">
            <w:pPr>
              <w:pStyle w:val="ConsPlusNormal"/>
              <w:jc w:val="center"/>
            </w:pPr>
            <w:r>
              <w:t>8,289</w:t>
            </w:r>
          </w:p>
        </w:tc>
        <w:tc>
          <w:tcPr>
            <w:tcW w:w="850" w:type="dxa"/>
          </w:tcPr>
          <w:p w:rsidR="00820748" w:rsidRDefault="00820748">
            <w:pPr>
              <w:pStyle w:val="ConsPlusNormal"/>
              <w:jc w:val="center"/>
            </w:pPr>
            <w:r>
              <w:t>72,645</w:t>
            </w:r>
          </w:p>
        </w:tc>
        <w:tc>
          <w:tcPr>
            <w:tcW w:w="794" w:type="dxa"/>
          </w:tcPr>
          <w:p w:rsidR="00820748" w:rsidRDefault="00820748">
            <w:pPr>
              <w:pStyle w:val="ConsPlusNormal"/>
              <w:jc w:val="center"/>
            </w:pPr>
            <w:r>
              <w:t>59,548</w:t>
            </w:r>
          </w:p>
        </w:tc>
        <w:tc>
          <w:tcPr>
            <w:tcW w:w="794" w:type="dxa"/>
          </w:tcPr>
          <w:p w:rsidR="00820748" w:rsidRDefault="00820748">
            <w:pPr>
              <w:pStyle w:val="ConsPlusNormal"/>
              <w:jc w:val="center"/>
            </w:pPr>
            <w:r>
              <w:t>3,287</w:t>
            </w:r>
          </w:p>
        </w:tc>
        <w:tc>
          <w:tcPr>
            <w:tcW w:w="907" w:type="dxa"/>
          </w:tcPr>
          <w:p w:rsidR="00820748" w:rsidRDefault="00820748">
            <w:pPr>
              <w:pStyle w:val="ConsPlusNormal"/>
              <w:jc w:val="center"/>
            </w:pPr>
            <w:r>
              <w:t>62,835</w:t>
            </w:r>
          </w:p>
        </w:tc>
        <w:tc>
          <w:tcPr>
            <w:tcW w:w="1134" w:type="dxa"/>
          </w:tcPr>
          <w:p w:rsidR="00820748" w:rsidRDefault="00820748">
            <w:pPr>
              <w:pStyle w:val="ConsPlusNormal"/>
              <w:jc w:val="center"/>
            </w:pPr>
            <w:r>
              <w:t>135,480</w:t>
            </w:r>
          </w:p>
        </w:tc>
      </w:tr>
      <w:tr w:rsidR="00820748">
        <w:tc>
          <w:tcPr>
            <w:tcW w:w="850" w:type="dxa"/>
          </w:tcPr>
          <w:p w:rsidR="00820748" w:rsidRDefault="00820748">
            <w:pPr>
              <w:pStyle w:val="ConsPlusNormal"/>
            </w:pPr>
            <w:r>
              <w:t>N-2</w:t>
            </w:r>
          </w:p>
        </w:tc>
        <w:tc>
          <w:tcPr>
            <w:tcW w:w="2098" w:type="dxa"/>
          </w:tcPr>
          <w:p w:rsidR="00820748" w:rsidRDefault="00820748">
            <w:pPr>
              <w:pStyle w:val="ConsPlusNormal"/>
            </w:pPr>
            <w:r>
              <w:t>ЕТО-(N-2)</w:t>
            </w:r>
          </w:p>
        </w:tc>
        <w:tc>
          <w:tcPr>
            <w:tcW w:w="850"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850"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907" w:type="dxa"/>
          </w:tcPr>
          <w:p w:rsidR="00820748" w:rsidRDefault="00820748">
            <w:pPr>
              <w:pStyle w:val="ConsPlusNormal"/>
              <w:jc w:val="center"/>
            </w:pPr>
            <w:r>
              <w:t>......</w:t>
            </w:r>
          </w:p>
        </w:tc>
        <w:tc>
          <w:tcPr>
            <w:tcW w:w="1134" w:type="dxa"/>
          </w:tcPr>
          <w:p w:rsidR="00820748" w:rsidRDefault="00820748">
            <w:pPr>
              <w:pStyle w:val="ConsPlusNormal"/>
              <w:jc w:val="center"/>
            </w:pPr>
            <w:r>
              <w:t>......</w:t>
            </w:r>
          </w:p>
        </w:tc>
      </w:tr>
      <w:tr w:rsidR="00820748">
        <w:tc>
          <w:tcPr>
            <w:tcW w:w="850" w:type="dxa"/>
          </w:tcPr>
          <w:p w:rsidR="00820748" w:rsidRDefault="00820748">
            <w:pPr>
              <w:pStyle w:val="ConsPlusNormal"/>
            </w:pPr>
            <w:r>
              <w:t>4</w:t>
            </w:r>
          </w:p>
        </w:tc>
        <w:tc>
          <w:tcPr>
            <w:tcW w:w="2098" w:type="dxa"/>
          </w:tcPr>
          <w:p w:rsidR="00820748" w:rsidRDefault="00820748">
            <w:pPr>
              <w:pStyle w:val="ConsPlusNormal"/>
            </w:pPr>
            <w:r>
              <w:t>ЕТО-4</w:t>
            </w:r>
          </w:p>
        </w:tc>
        <w:tc>
          <w:tcPr>
            <w:tcW w:w="850" w:type="dxa"/>
          </w:tcPr>
          <w:p w:rsidR="00820748" w:rsidRDefault="00820748">
            <w:pPr>
              <w:pStyle w:val="ConsPlusNormal"/>
              <w:jc w:val="center"/>
            </w:pPr>
            <w:r>
              <w:t>0,0</w:t>
            </w:r>
          </w:p>
        </w:tc>
        <w:tc>
          <w:tcPr>
            <w:tcW w:w="794" w:type="dxa"/>
          </w:tcPr>
          <w:p w:rsidR="00820748" w:rsidRDefault="00820748">
            <w:pPr>
              <w:pStyle w:val="ConsPlusNormal"/>
              <w:jc w:val="center"/>
            </w:pPr>
            <w:r>
              <w:t>0,0</w:t>
            </w:r>
          </w:p>
        </w:tc>
        <w:tc>
          <w:tcPr>
            <w:tcW w:w="850" w:type="dxa"/>
          </w:tcPr>
          <w:p w:rsidR="00820748" w:rsidRDefault="00820748">
            <w:pPr>
              <w:pStyle w:val="ConsPlusNormal"/>
              <w:jc w:val="center"/>
            </w:pPr>
            <w:r>
              <w:t>0,0</w:t>
            </w:r>
          </w:p>
        </w:tc>
        <w:tc>
          <w:tcPr>
            <w:tcW w:w="794" w:type="dxa"/>
          </w:tcPr>
          <w:p w:rsidR="00820748" w:rsidRDefault="00820748">
            <w:pPr>
              <w:pStyle w:val="ConsPlusNormal"/>
              <w:jc w:val="center"/>
            </w:pPr>
            <w:r>
              <w:t>2,7</w:t>
            </w:r>
          </w:p>
        </w:tc>
        <w:tc>
          <w:tcPr>
            <w:tcW w:w="794" w:type="dxa"/>
          </w:tcPr>
          <w:p w:rsidR="00820748" w:rsidRDefault="00820748">
            <w:pPr>
              <w:pStyle w:val="ConsPlusNormal"/>
              <w:jc w:val="center"/>
            </w:pPr>
            <w:r>
              <w:t>0,4</w:t>
            </w:r>
          </w:p>
        </w:tc>
        <w:tc>
          <w:tcPr>
            <w:tcW w:w="907" w:type="dxa"/>
          </w:tcPr>
          <w:p w:rsidR="00820748" w:rsidRDefault="00820748">
            <w:pPr>
              <w:pStyle w:val="ConsPlusNormal"/>
              <w:jc w:val="center"/>
            </w:pPr>
            <w:r>
              <w:t>3,1</w:t>
            </w:r>
          </w:p>
        </w:tc>
        <w:tc>
          <w:tcPr>
            <w:tcW w:w="1134" w:type="dxa"/>
          </w:tcPr>
          <w:p w:rsidR="00820748" w:rsidRDefault="00820748">
            <w:pPr>
              <w:pStyle w:val="ConsPlusNormal"/>
              <w:jc w:val="center"/>
            </w:pPr>
            <w:r>
              <w:t>3,1</w:t>
            </w:r>
          </w:p>
        </w:tc>
      </w:tr>
      <w:tr w:rsidR="00820748">
        <w:tc>
          <w:tcPr>
            <w:tcW w:w="850" w:type="dxa"/>
          </w:tcPr>
          <w:p w:rsidR="00820748" w:rsidRDefault="00820748">
            <w:pPr>
              <w:pStyle w:val="ConsPlusNormal"/>
            </w:pPr>
            <w:r>
              <w:t>N-4</w:t>
            </w:r>
          </w:p>
        </w:tc>
        <w:tc>
          <w:tcPr>
            <w:tcW w:w="2098" w:type="dxa"/>
          </w:tcPr>
          <w:p w:rsidR="00820748" w:rsidRDefault="00820748">
            <w:pPr>
              <w:pStyle w:val="ConsPlusNormal"/>
            </w:pPr>
            <w:r>
              <w:t>ЕТО-(N-4)</w:t>
            </w:r>
          </w:p>
        </w:tc>
        <w:tc>
          <w:tcPr>
            <w:tcW w:w="850" w:type="dxa"/>
          </w:tcPr>
          <w:p w:rsidR="00820748" w:rsidRDefault="00820748">
            <w:pPr>
              <w:pStyle w:val="ConsPlusNormal"/>
              <w:jc w:val="center"/>
            </w:pPr>
            <w:r>
              <w:t>1,046</w:t>
            </w:r>
          </w:p>
        </w:tc>
        <w:tc>
          <w:tcPr>
            <w:tcW w:w="794" w:type="dxa"/>
          </w:tcPr>
          <w:p w:rsidR="00820748" w:rsidRDefault="00820748">
            <w:pPr>
              <w:pStyle w:val="ConsPlusNormal"/>
              <w:jc w:val="center"/>
            </w:pPr>
            <w:r>
              <w:t>0,0</w:t>
            </w:r>
          </w:p>
        </w:tc>
        <w:tc>
          <w:tcPr>
            <w:tcW w:w="850" w:type="dxa"/>
          </w:tcPr>
          <w:p w:rsidR="00820748" w:rsidRDefault="00820748">
            <w:pPr>
              <w:pStyle w:val="ConsPlusNormal"/>
              <w:jc w:val="center"/>
            </w:pPr>
            <w:r>
              <w:t>1,046</w:t>
            </w:r>
          </w:p>
        </w:tc>
        <w:tc>
          <w:tcPr>
            <w:tcW w:w="794" w:type="dxa"/>
          </w:tcPr>
          <w:p w:rsidR="00820748" w:rsidRDefault="00820748">
            <w:pPr>
              <w:pStyle w:val="ConsPlusNormal"/>
              <w:jc w:val="center"/>
            </w:pPr>
            <w:r>
              <w:t>0,154</w:t>
            </w:r>
          </w:p>
        </w:tc>
        <w:tc>
          <w:tcPr>
            <w:tcW w:w="794" w:type="dxa"/>
          </w:tcPr>
          <w:p w:rsidR="00820748" w:rsidRDefault="00820748">
            <w:pPr>
              <w:pStyle w:val="ConsPlusNormal"/>
              <w:jc w:val="center"/>
            </w:pPr>
            <w:r>
              <w:t>0,0</w:t>
            </w:r>
          </w:p>
        </w:tc>
        <w:tc>
          <w:tcPr>
            <w:tcW w:w="907" w:type="dxa"/>
          </w:tcPr>
          <w:p w:rsidR="00820748" w:rsidRDefault="00820748">
            <w:pPr>
              <w:pStyle w:val="ConsPlusNormal"/>
              <w:jc w:val="center"/>
            </w:pPr>
            <w:r>
              <w:t>0,154</w:t>
            </w:r>
          </w:p>
        </w:tc>
        <w:tc>
          <w:tcPr>
            <w:tcW w:w="1134" w:type="dxa"/>
          </w:tcPr>
          <w:p w:rsidR="00820748" w:rsidRDefault="00820748">
            <w:pPr>
              <w:pStyle w:val="ConsPlusNormal"/>
              <w:jc w:val="center"/>
            </w:pPr>
            <w:r>
              <w:t>1,200</w:t>
            </w:r>
          </w:p>
        </w:tc>
      </w:tr>
      <w:tr w:rsidR="00820748">
        <w:tc>
          <w:tcPr>
            <w:tcW w:w="850" w:type="dxa"/>
          </w:tcPr>
          <w:p w:rsidR="00820748" w:rsidRDefault="00820748">
            <w:pPr>
              <w:pStyle w:val="ConsPlusNormal"/>
            </w:pPr>
          </w:p>
        </w:tc>
        <w:tc>
          <w:tcPr>
            <w:tcW w:w="2098" w:type="dxa"/>
          </w:tcPr>
          <w:p w:rsidR="00820748" w:rsidRDefault="00820748">
            <w:pPr>
              <w:pStyle w:val="ConsPlusNormal"/>
            </w:pPr>
          </w:p>
        </w:tc>
        <w:tc>
          <w:tcPr>
            <w:tcW w:w="850" w:type="dxa"/>
          </w:tcPr>
          <w:p w:rsidR="00820748" w:rsidRDefault="00820748">
            <w:pPr>
              <w:pStyle w:val="ConsPlusNormal"/>
            </w:pPr>
          </w:p>
        </w:tc>
        <w:tc>
          <w:tcPr>
            <w:tcW w:w="794" w:type="dxa"/>
          </w:tcPr>
          <w:p w:rsidR="00820748" w:rsidRDefault="00820748">
            <w:pPr>
              <w:pStyle w:val="ConsPlusNormal"/>
            </w:pPr>
          </w:p>
        </w:tc>
        <w:tc>
          <w:tcPr>
            <w:tcW w:w="850" w:type="dxa"/>
          </w:tcPr>
          <w:p w:rsidR="00820748" w:rsidRDefault="00820748">
            <w:pPr>
              <w:pStyle w:val="ConsPlusNormal"/>
            </w:pPr>
          </w:p>
        </w:tc>
        <w:tc>
          <w:tcPr>
            <w:tcW w:w="794" w:type="dxa"/>
          </w:tcPr>
          <w:p w:rsidR="00820748" w:rsidRDefault="00820748">
            <w:pPr>
              <w:pStyle w:val="ConsPlusNormal"/>
            </w:pPr>
          </w:p>
        </w:tc>
        <w:tc>
          <w:tcPr>
            <w:tcW w:w="794" w:type="dxa"/>
          </w:tcPr>
          <w:p w:rsidR="00820748" w:rsidRDefault="00820748">
            <w:pPr>
              <w:pStyle w:val="ConsPlusNormal"/>
            </w:pPr>
          </w:p>
        </w:tc>
        <w:tc>
          <w:tcPr>
            <w:tcW w:w="907" w:type="dxa"/>
          </w:tcPr>
          <w:p w:rsidR="00820748" w:rsidRDefault="00820748">
            <w:pPr>
              <w:pStyle w:val="ConsPlusNormal"/>
            </w:pPr>
          </w:p>
        </w:tc>
        <w:tc>
          <w:tcPr>
            <w:tcW w:w="1134" w:type="dxa"/>
          </w:tcPr>
          <w:p w:rsidR="00820748" w:rsidRDefault="00820748">
            <w:pPr>
              <w:pStyle w:val="ConsPlusNormal"/>
            </w:pPr>
          </w:p>
        </w:tc>
      </w:tr>
      <w:tr w:rsidR="00820748">
        <w:tc>
          <w:tcPr>
            <w:tcW w:w="850" w:type="dxa"/>
          </w:tcPr>
          <w:p w:rsidR="00820748" w:rsidRDefault="00820748">
            <w:pPr>
              <w:pStyle w:val="ConsPlusNormal"/>
            </w:pPr>
            <w:r>
              <w:t>N-M</w:t>
            </w:r>
          </w:p>
        </w:tc>
        <w:tc>
          <w:tcPr>
            <w:tcW w:w="2098" w:type="dxa"/>
          </w:tcPr>
          <w:p w:rsidR="00820748" w:rsidRDefault="00820748">
            <w:pPr>
              <w:pStyle w:val="ConsPlusNormal"/>
            </w:pPr>
            <w:r>
              <w:t>ЕТО-(N-M)</w:t>
            </w:r>
          </w:p>
        </w:tc>
        <w:tc>
          <w:tcPr>
            <w:tcW w:w="850"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850"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907" w:type="dxa"/>
          </w:tcPr>
          <w:p w:rsidR="00820748" w:rsidRDefault="00820748">
            <w:pPr>
              <w:pStyle w:val="ConsPlusNormal"/>
              <w:jc w:val="center"/>
            </w:pPr>
            <w:r>
              <w:t>......</w:t>
            </w:r>
          </w:p>
        </w:tc>
        <w:tc>
          <w:tcPr>
            <w:tcW w:w="1134" w:type="dxa"/>
          </w:tcPr>
          <w:p w:rsidR="00820748" w:rsidRDefault="00820748">
            <w:pPr>
              <w:pStyle w:val="ConsPlusNormal"/>
              <w:jc w:val="center"/>
            </w:pPr>
            <w:r>
              <w:t>......</w:t>
            </w:r>
          </w:p>
        </w:tc>
      </w:tr>
      <w:tr w:rsidR="00820748">
        <w:tc>
          <w:tcPr>
            <w:tcW w:w="850" w:type="dxa"/>
          </w:tcPr>
          <w:p w:rsidR="00820748" w:rsidRDefault="00820748">
            <w:pPr>
              <w:pStyle w:val="ConsPlusNormal"/>
            </w:pPr>
            <w:r>
              <w:t>M</w:t>
            </w:r>
          </w:p>
        </w:tc>
        <w:tc>
          <w:tcPr>
            <w:tcW w:w="2098" w:type="dxa"/>
          </w:tcPr>
          <w:p w:rsidR="00820748" w:rsidRDefault="00820748">
            <w:pPr>
              <w:pStyle w:val="ConsPlusNormal"/>
            </w:pPr>
            <w:r>
              <w:t>ЕТО-M</w:t>
            </w:r>
          </w:p>
        </w:tc>
        <w:tc>
          <w:tcPr>
            <w:tcW w:w="850" w:type="dxa"/>
          </w:tcPr>
          <w:p w:rsidR="00820748" w:rsidRDefault="00820748">
            <w:pPr>
              <w:pStyle w:val="ConsPlusNormal"/>
              <w:jc w:val="center"/>
            </w:pPr>
            <w:r>
              <w:t>2,325</w:t>
            </w:r>
          </w:p>
        </w:tc>
        <w:tc>
          <w:tcPr>
            <w:tcW w:w="794" w:type="dxa"/>
          </w:tcPr>
          <w:p w:rsidR="00820748" w:rsidRDefault="00820748">
            <w:pPr>
              <w:pStyle w:val="ConsPlusNormal"/>
              <w:jc w:val="center"/>
            </w:pPr>
            <w:r>
              <w:t>0,477</w:t>
            </w:r>
          </w:p>
        </w:tc>
        <w:tc>
          <w:tcPr>
            <w:tcW w:w="850" w:type="dxa"/>
          </w:tcPr>
          <w:p w:rsidR="00820748" w:rsidRDefault="00820748">
            <w:pPr>
              <w:pStyle w:val="ConsPlusNormal"/>
              <w:jc w:val="center"/>
            </w:pPr>
            <w:r>
              <w:t>2,802</w:t>
            </w:r>
          </w:p>
        </w:tc>
        <w:tc>
          <w:tcPr>
            <w:tcW w:w="794" w:type="dxa"/>
          </w:tcPr>
          <w:p w:rsidR="00820748" w:rsidRDefault="00820748">
            <w:pPr>
              <w:pStyle w:val="ConsPlusNormal"/>
              <w:jc w:val="center"/>
            </w:pPr>
            <w:r>
              <w:t>1,043</w:t>
            </w:r>
          </w:p>
        </w:tc>
        <w:tc>
          <w:tcPr>
            <w:tcW w:w="794" w:type="dxa"/>
          </w:tcPr>
          <w:p w:rsidR="00820748" w:rsidRDefault="00820748">
            <w:pPr>
              <w:pStyle w:val="ConsPlusNormal"/>
              <w:jc w:val="center"/>
            </w:pPr>
            <w:r>
              <w:t>0,018</w:t>
            </w:r>
          </w:p>
        </w:tc>
        <w:tc>
          <w:tcPr>
            <w:tcW w:w="907" w:type="dxa"/>
          </w:tcPr>
          <w:p w:rsidR="00820748" w:rsidRDefault="00820748">
            <w:pPr>
              <w:pStyle w:val="ConsPlusNormal"/>
              <w:jc w:val="center"/>
            </w:pPr>
            <w:r>
              <w:t>1,061</w:t>
            </w:r>
          </w:p>
        </w:tc>
        <w:tc>
          <w:tcPr>
            <w:tcW w:w="1134" w:type="dxa"/>
          </w:tcPr>
          <w:p w:rsidR="00820748" w:rsidRDefault="00820748">
            <w:pPr>
              <w:pStyle w:val="ConsPlusNormal"/>
              <w:jc w:val="center"/>
            </w:pPr>
            <w:r>
              <w:t>3,863</w:t>
            </w:r>
          </w:p>
        </w:tc>
      </w:tr>
      <w:tr w:rsidR="00820748">
        <w:tc>
          <w:tcPr>
            <w:tcW w:w="2948" w:type="dxa"/>
            <w:gridSpan w:val="2"/>
          </w:tcPr>
          <w:p w:rsidR="00820748" w:rsidRDefault="00820748">
            <w:pPr>
              <w:pStyle w:val="ConsPlusNormal"/>
            </w:pPr>
            <w:r>
              <w:t>ИТОГО</w:t>
            </w:r>
          </w:p>
        </w:tc>
        <w:tc>
          <w:tcPr>
            <w:tcW w:w="850" w:type="dxa"/>
          </w:tcPr>
          <w:p w:rsidR="00820748" w:rsidRDefault="00820748">
            <w:pPr>
              <w:pStyle w:val="ConsPlusNormal"/>
              <w:jc w:val="center"/>
            </w:pPr>
            <w:r>
              <w:t>986,4</w:t>
            </w:r>
          </w:p>
        </w:tc>
        <w:tc>
          <w:tcPr>
            <w:tcW w:w="794" w:type="dxa"/>
          </w:tcPr>
          <w:p w:rsidR="00820748" w:rsidRDefault="00820748">
            <w:pPr>
              <w:pStyle w:val="ConsPlusNormal"/>
              <w:jc w:val="center"/>
            </w:pPr>
            <w:r>
              <w:t>170,2</w:t>
            </w:r>
          </w:p>
        </w:tc>
        <w:tc>
          <w:tcPr>
            <w:tcW w:w="850" w:type="dxa"/>
          </w:tcPr>
          <w:p w:rsidR="00820748" w:rsidRDefault="00820748">
            <w:pPr>
              <w:pStyle w:val="ConsPlusNormal"/>
              <w:jc w:val="center"/>
            </w:pPr>
            <w:r>
              <w:t>1156,6</w:t>
            </w:r>
          </w:p>
        </w:tc>
        <w:tc>
          <w:tcPr>
            <w:tcW w:w="794" w:type="dxa"/>
          </w:tcPr>
          <w:p w:rsidR="00820748" w:rsidRDefault="00820748">
            <w:pPr>
              <w:pStyle w:val="ConsPlusNormal"/>
              <w:jc w:val="center"/>
            </w:pPr>
            <w:r>
              <w:t>864,1</w:t>
            </w:r>
          </w:p>
        </w:tc>
        <w:tc>
          <w:tcPr>
            <w:tcW w:w="794" w:type="dxa"/>
          </w:tcPr>
          <w:p w:rsidR="00820748" w:rsidRDefault="00820748">
            <w:pPr>
              <w:pStyle w:val="ConsPlusNormal"/>
              <w:jc w:val="center"/>
            </w:pPr>
            <w:r>
              <w:t>49,4</w:t>
            </w:r>
          </w:p>
        </w:tc>
        <w:tc>
          <w:tcPr>
            <w:tcW w:w="907" w:type="dxa"/>
          </w:tcPr>
          <w:p w:rsidR="00820748" w:rsidRDefault="00820748">
            <w:pPr>
              <w:pStyle w:val="ConsPlusNormal"/>
              <w:jc w:val="center"/>
            </w:pPr>
            <w:r>
              <w:t>913,5</w:t>
            </w:r>
          </w:p>
        </w:tc>
        <w:tc>
          <w:tcPr>
            <w:tcW w:w="1134" w:type="dxa"/>
          </w:tcPr>
          <w:p w:rsidR="00820748" w:rsidRDefault="00820748">
            <w:pPr>
              <w:pStyle w:val="ConsPlusNormal"/>
              <w:jc w:val="center"/>
            </w:pPr>
            <w:r>
              <w:t>2070,1</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П23.2. Потребление тепловой энергии потребителями систем теплоснабжения в поселении, городском округе, городе федерального значения за A-тый год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850"/>
        <w:gridCol w:w="2098"/>
        <w:gridCol w:w="850"/>
        <w:gridCol w:w="794"/>
        <w:gridCol w:w="850"/>
        <w:gridCol w:w="794"/>
        <w:gridCol w:w="794"/>
        <w:gridCol w:w="907"/>
        <w:gridCol w:w="1134"/>
      </w:tblGrid>
      <w:tr w:rsidR="00820748">
        <w:tc>
          <w:tcPr>
            <w:tcW w:w="850" w:type="dxa"/>
            <w:vMerge w:val="restart"/>
          </w:tcPr>
          <w:p w:rsidR="00820748" w:rsidRDefault="00820748">
            <w:pPr>
              <w:pStyle w:val="ConsPlusNormal"/>
              <w:jc w:val="center"/>
            </w:pPr>
            <w:r>
              <w:t>N зоны</w:t>
            </w:r>
          </w:p>
        </w:tc>
        <w:tc>
          <w:tcPr>
            <w:tcW w:w="2098" w:type="dxa"/>
            <w:vMerge w:val="restart"/>
          </w:tcPr>
          <w:p w:rsidR="00820748" w:rsidRDefault="00820748">
            <w:pPr>
              <w:pStyle w:val="ConsPlusNormal"/>
              <w:jc w:val="center"/>
            </w:pPr>
            <w:r>
              <w:t>Наименование ЕТО</w:t>
            </w:r>
          </w:p>
        </w:tc>
        <w:tc>
          <w:tcPr>
            <w:tcW w:w="4989" w:type="dxa"/>
            <w:gridSpan w:val="6"/>
          </w:tcPr>
          <w:p w:rsidR="00820748" w:rsidRDefault="00820748">
            <w:pPr>
              <w:pStyle w:val="ConsPlusNormal"/>
              <w:jc w:val="center"/>
            </w:pPr>
            <w:r>
              <w:t>Потребление тепловой энергии, тыс. Гкал</w:t>
            </w:r>
          </w:p>
        </w:tc>
        <w:tc>
          <w:tcPr>
            <w:tcW w:w="1134" w:type="dxa"/>
            <w:vMerge w:val="restart"/>
          </w:tcPr>
          <w:p w:rsidR="00820748" w:rsidRDefault="00820748">
            <w:pPr>
              <w:pStyle w:val="ConsPlusNormal"/>
              <w:jc w:val="center"/>
            </w:pPr>
            <w:r>
              <w:t>Всего сумм. потр.</w:t>
            </w:r>
          </w:p>
        </w:tc>
      </w:tr>
      <w:tr w:rsidR="00820748">
        <w:tc>
          <w:tcPr>
            <w:tcW w:w="850" w:type="dxa"/>
            <w:vMerge/>
          </w:tcPr>
          <w:p w:rsidR="00820748" w:rsidRDefault="00820748">
            <w:pPr>
              <w:pStyle w:val="ConsPlusNormal"/>
            </w:pPr>
          </w:p>
        </w:tc>
        <w:tc>
          <w:tcPr>
            <w:tcW w:w="2098" w:type="dxa"/>
            <w:vMerge/>
          </w:tcPr>
          <w:p w:rsidR="00820748" w:rsidRDefault="00820748">
            <w:pPr>
              <w:pStyle w:val="ConsPlusNormal"/>
            </w:pPr>
          </w:p>
        </w:tc>
        <w:tc>
          <w:tcPr>
            <w:tcW w:w="2494" w:type="dxa"/>
            <w:gridSpan w:val="3"/>
          </w:tcPr>
          <w:p w:rsidR="00820748" w:rsidRDefault="00820748">
            <w:pPr>
              <w:pStyle w:val="ConsPlusNormal"/>
              <w:jc w:val="center"/>
            </w:pPr>
            <w:r>
              <w:t>население</w:t>
            </w:r>
          </w:p>
        </w:tc>
        <w:tc>
          <w:tcPr>
            <w:tcW w:w="2495" w:type="dxa"/>
            <w:gridSpan w:val="3"/>
          </w:tcPr>
          <w:p w:rsidR="00820748" w:rsidRDefault="00820748">
            <w:pPr>
              <w:pStyle w:val="ConsPlusNormal"/>
              <w:jc w:val="center"/>
            </w:pPr>
            <w:r>
              <w:t>прочие</w:t>
            </w:r>
          </w:p>
        </w:tc>
        <w:tc>
          <w:tcPr>
            <w:tcW w:w="1134" w:type="dxa"/>
            <w:vMerge/>
          </w:tcPr>
          <w:p w:rsidR="00820748" w:rsidRDefault="00820748">
            <w:pPr>
              <w:pStyle w:val="ConsPlusNormal"/>
            </w:pPr>
          </w:p>
        </w:tc>
      </w:tr>
      <w:tr w:rsidR="00820748">
        <w:tc>
          <w:tcPr>
            <w:tcW w:w="850" w:type="dxa"/>
            <w:vMerge/>
          </w:tcPr>
          <w:p w:rsidR="00820748" w:rsidRDefault="00820748">
            <w:pPr>
              <w:pStyle w:val="ConsPlusNormal"/>
            </w:pPr>
          </w:p>
        </w:tc>
        <w:tc>
          <w:tcPr>
            <w:tcW w:w="2098" w:type="dxa"/>
            <w:vMerge/>
          </w:tcPr>
          <w:p w:rsidR="00820748" w:rsidRDefault="00820748">
            <w:pPr>
              <w:pStyle w:val="ConsPlusNormal"/>
            </w:pPr>
          </w:p>
        </w:tc>
        <w:tc>
          <w:tcPr>
            <w:tcW w:w="850" w:type="dxa"/>
          </w:tcPr>
          <w:p w:rsidR="00820748" w:rsidRDefault="00820748">
            <w:pPr>
              <w:pStyle w:val="ConsPlusNormal"/>
              <w:jc w:val="center"/>
            </w:pPr>
            <w:r>
              <w:t>Отопле</w:t>
            </w:r>
            <w:r>
              <w:lastRenderedPageBreak/>
              <w:t>ние и вентиляция</w:t>
            </w:r>
          </w:p>
        </w:tc>
        <w:tc>
          <w:tcPr>
            <w:tcW w:w="794" w:type="dxa"/>
          </w:tcPr>
          <w:p w:rsidR="00820748" w:rsidRDefault="00820748">
            <w:pPr>
              <w:pStyle w:val="ConsPlusNormal"/>
              <w:jc w:val="center"/>
            </w:pPr>
            <w:r>
              <w:lastRenderedPageBreak/>
              <w:t>Горяче</w:t>
            </w:r>
            <w:r>
              <w:lastRenderedPageBreak/>
              <w:t>е водоснабжение</w:t>
            </w:r>
          </w:p>
        </w:tc>
        <w:tc>
          <w:tcPr>
            <w:tcW w:w="850" w:type="dxa"/>
          </w:tcPr>
          <w:p w:rsidR="00820748" w:rsidRDefault="00820748">
            <w:pPr>
              <w:pStyle w:val="ConsPlusNormal"/>
              <w:jc w:val="center"/>
            </w:pPr>
            <w:r>
              <w:lastRenderedPageBreak/>
              <w:t>Сумма</w:t>
            </w:r>
            <w:r>
              <w:lastRenderedPageBreak/>
              <w:t>рное потребление</w:t>
            </w:r>
          </w:p>
        </w:tc>
        <w:tc>
          <w:tcPr>
            <w:tcW w:w="794" w:type="dxa"/>
          </w:tcPr>
          <w:p w:rsidR="00820748" w:rsidRDefault="00820748">
            <w:pPr>
              <w:pStyle w:val="ConsPlusNormal"/>
              <w:jc w:val="center"/>
            </w:pPr>
            <w:r>
              <w:lastRenderedPageBreak/>
              <w:t>Отопл</w:t>
            </w:r>
            <w:r>
              <w:lastRenderedPageBreak/>
              <w:t>ение и вентиляция</w:t>
            </w:r>
          </w:p>
        </w:tc>
        <w:tc>
          <w:tcPr>
            <w:tcW w:w="794" w:type="dxa"/>
          </w:tcPr>
          <w:p w:rsidR="00820748" w:rsidRDefault="00820748">
            <w:pPr>
              <w:pStyle w:val="ConsPlusNormal"/>
              <w:jc w:val="center"/>
            </w:pPr>
            <w:r>
              <w:lastRenderedPageBreak/>
              <w:t>Горяче</w:t>
            </w:r>
            <w:r>
              <w:lastRenderedPageBreak/>
              <w:t>е водоснабжение</w:t>
            </w:r>
          </w:p>
        </w:tc>
        <w:tc>
          <w:tcPr>
            <w:tcW w:w="907" w:type="dxa"/>
          </w:tcPr>
          <w:p w:rsidR="00820748" w:rsidRDefault="00820748">
            <w:pPr>
              <w:pStyle w:val="ConsPlusNormal"/>
              <w:jc w:val="center"/>
            </w:pPr>
            <w:r>
              <w:lastRenderedPageBreak/>
              <w:t>суммар</w:t>
            </w:r>
            <w:r>
              <w:lastRenderedPageBreak/>
              <w:t>ное потребление</w:t>
            </w:r>
          </w:p>
        </w:tc>
        <w:tc>
          <w:tcPr>
            <w:tcW w:w="1134" w:type="dxa"/>
            <w:vMerge/>
          </w:tcPr>
          <w:p w:rsidR="00820748" w:rsidRDefault="00820748">
            <w:pPr>
              <w:pStyle w:val="ConsPlusNormal"/>
            </w:pPr>
          </w:p>
        </w:tc>
      </w:tr>
      <w:tr w:rsidR="00820748">
        <w:tc>
          <w:tcPr>
            <w:tcW w:w="850" w:type="dxa"/>
          </w:tcPr>
          <w:p w:rsidR="00820748" w:rsidRDefault="00820748">
            <w:pPr>
              <w:pStyle w:val="ConsPlusNormal"/>
            </w:pPr>
            <w:r>
              <w:lastRenderedPageBreak/>
              <w:t>1</w:t>
            </w:r>
          </w:p>
        </w:tc>
        <w:tc>
          <w:tcPr>
            <w:tcW w:w="2098" w:type="dxa"/>
          </w:tcPr>
          <w:p w:rsidR="00820748" w:rsidRDefault="00820748">
            <w:pPr>
              <w:pStyle w:val="ConsPlusNormal"/>
            </w:pPr>
            <w:r>
              <w:t>ЕТО-1</w:t>
            </w:r>
          </w:p>
        </w:tc>
        <w:tc>
          <w:tcPr>
            <w:tcW w:w="850" w:type="dxa"/>
          </w:tcPr>
          <w:p w:rsidR="00820748" w:rsidRDefault="00820748">
            <w:pPr>
              <w:pStyle w:val="ConsPlusNormal"/>
              <w:jc w:val="center"/>
            </w:pPr>
            <w:r>
              <w:t>1364,7</w:t>
            </w:r>
          </w:p>
        </w:tc>
        <w:tc>
          <w:tcPr>
            <w:tcW w:w="794" w:type="dxa"/>
          </w:tcPr>
          <w:p w:rsidR="00820748" w:rsidRDefault="00820748">
            <w:pPr>
              <w:pStyle w:val="ConsPlusNormal"/>
              <w:jc w:val="center"/>
            </w:pPr>
            <w:r>
              <w:t>584,9</w:t>
            </w:r>
          </w:p>
        </w:tc>
        <w:tc>
          <w:tcPr>
            <w:tcW w:w="850" w:type="dxa"/>
          </w:tcPr>
          <w:p w:rsidR="00820748" w:rsidRDefault="00820748">
            <w:pPr>
              <w:pStyle w:val="ConsPlusNormal"/>
              <w:jc w:val="center"/>
            </w:pPr>
            <w:r>
              <w:t>1949,6</w:t>
            </w:r>
          </w:p>
        </w:tc>
        <w:tc>
          <w:tcPr>
            <w:tcW w:w="794" w:type="dxa"/>
          </w:tcPr>
          <w:p w:rsidR="00820748" w:rsidRDefault="00820748">
            <w:pPr>
              <w:pStyle w:val="ConsPlusNormal"/>
              <w:jc w:val="center"/>
            </w:pPr>
            <w:r>
              <w:t>1345,0</w:t>
            </w:r>
          </w:p>
        </w:tc>
        <w:tc>
          <w:tcPr>
            <w:tcW w:w="794" w:type="dxa"/>
          </w:tcPr>
          <w:p w:rsidR="00820748" w:rsidRDefault="00820748">
            <w:pPr>
              <w:pStyle w:val="ConsPlusNormal"/>
              <w:jc w:val="center"/>
            </w:pPr>
            <w:r>
              <w:t>149,5</w:t>
            </w:r>
          </w:p>
        </w:tc>
        <w:tc>
          <w:tcPr>
            <w:tcW w:w="907" w:type="dxa"/>
          </w:tcPr>
          <w:p w:rsidR="00820748" w:rsidRDefault="00820748">
            <w:pPr>
              <w:pStyle w:val="ConsPlusNormal"/>
              <w:jc w:val="center"/>
            </w:pPr>
            <w:r>
              <w:t>1494,5</w:t>
            </w:r>
          </w:p>
        </w:tc>
        <w:tc>
          <w:tcPr>
            <w:tcW w:w="1134" w:type="dxa"/>
          </w:tcPr>
          <w:p w:rsidR="00820748" w:rsidRDefault="00820748">
            <w:pPr>
              <w:pStyle w:val="ConsPlusNormal"/>
              <w:jc w:val="center"/>
            </w:pPr>
            <w:r>
              <w:t>3444,1</w:t>
            </w:r>
          </w:p>
        </w:tc>
      </w:tr>
      <w:tr w:rsidR="00820748">
        <w:tc>
          <w:tcPr>
            <w:tcW w:w="850" w:type="dxa"/>
          </w:tcPr>
          <w:p w:rsidR="00820748" w:rsidRDefault="00820748">
            <w:pPr>
              <w:pStyle w:val="ConsPlusNormal"/>
            </w:pPr>
            <w:r>
              <w:t>2</w:t>
            </w:r>
          </w:p>
        </w:tc>
        <w:tc>
          <w:tcPr>
            <w:tcW w:w="2098" w:type="dxa"/>
          </w:tcPr>
          <w:p w:rsidR="00820748" w:rsidRDefault="00820748">
            <w:pPr>
              <w:pStyle w:val="ConsPlusNormal"/>
            </w:pPr>
            <w:r>
              <w:t>ЕТО-2</w:t>
            </w:r>
          </w:p>
        </w:tc>
        <w:tc>
          <w:tcPr>
            <w:tcW w:w="850" w:type="dxa"/>
          </w:tcPr>
          <w:p w:rsidR="00820748" w:rsidRDefault="00820748">
            <w:pPr>
              <w:pStyle w:val="ConsPlusNormal"/>
              <w:jc w:val="center"/>
            </w:pPr>
            <w:r>
              <w:t>104,7</w:t>
            </w:r>
          </w:p>
        </w:tc>
        <w:tc>
          <w:tcPr>
            <w:tcW w:w="794" w:type="dxa"/>
          </w:tcPr>
          <w:p w:rsidR="00820748" w:rsidRDefault="00820748">
            <w:pPr>
              <w:pStyle w:val="ConsPlusNormal"/>
              <w:jc w:val="center"/>
            </w:pPr>
            <w:r>
              <w:t>44,9</w:t>
            </w:r>
          </w:p>
        </w:tc>
        <w:tc>
          <w:tcPr>
            <w:tcW w:w="850" w:type="dxa"/>
          </w:tcPr>
          <w:p w:rsidR="00820748" w:rsidRDefault="00820748">
            <w:pPr>
              <w:pStyle w:val="ConsPlusNormal"/>
              <w:jc w:val="center"/>
            </w:pPr>
            <w:r>
              <w:t>149,5</w:t>
            </w:r>
          </w:p>
        </w:tc>
        <w:tc>
          <w:tcPr>
            <w:tcW w:w="794" w:type="dxa"/>
          </w:tcPr>
          <w:p w:rsidR="00820748" w:rsidRDefault="00820748">
            <w:pPr>
              <w:pStyle w:val="ConsPlusNormal"/>
              <w:jc w:val="center"/>
            </w:pPr>
            <w:r>
              <w:t>116,4</w:t>
            </w:r>
          </w:p>
        </w:tc>
        <w:tc>
          <w:tcPr>
            <w:tcW w:w="794" w:type="dxa"/>
          </w:tcPr>
          <w:p w:rsidR="00820748" w:rsidRDefault="00820748">
            <w:pPr>
              <w:pStyle w:val="ConsPlusNormal"/>
              <w:jc w:val="center"/>
            </w:pPr>
            <w:r>
              <w:t>12,9</w:t>
            </w:r>
          </w:p>
        </w:tc>
        <w:tc>
          <w:tcPr>
            <w:tcW w:w="907" w:type="dxa"/>
          </w:tcPr>
          <w:p w:rsidR="00820748" w:rsidRDefault="00820748">
            <w:pPr>
              <w:pStyle w:val="ConsPlusNormal"/>
              <w:jc w:val="center"/>
            </w:pPr>
            <w:r>
              <w:t>129,3</w:t>
            </w:r>
          </w:p>
        </w:tc>
        <w:tc>
          <w:tcPr>
            <w:tcW w:w="1134" w:type="dxa"/>
          </w:tcPr>
          <w:p w:rsidR="00820748" w:rsidRDefault="00820748">
            <w:pPr>
              <w:pStyle w:val="ConsPlusNormal"/>
              <w:jc w:val="center"/>
            </w:pPr>
            <w:r>
              <w:t>278,9</w:t>
            </w:r>
          </w:p>
        </w:tc>
      </w:tr>
      <w:tr w:rsidR="00820748">
        <w:tc>
          <w:tcPr>
            <w:tcW w:w="850" w:type="dxa"/>
          </w:tcPr>
          <w:p w:rsidR="00820748" w:rsidRDefault="00820748">
            <w:pPr>
              <w:pStyle w:val="ConsPlusNormal"/>
            </w:pPr>
            <w:r>
              <w:t>N-2</w:t>
            </w:r>
          </w:p>
        </w:tc>
        <w:tc>
          <w:tcPr>
            <w:tcW w:w="2098" w:type="dxa"/>
          </w:tcPr>
          <w:p w:rsidR="00820748" w:rsidRDefault="00820748">
            <w:pPr>
              <w:pStyle w:val="ConsPlusNormal"/>
            </w:pPr>
            <w:r>
              <w:t>ЕТО-(N-2)</w:t>
            </w:r>
          </w:p>
        </w:tc>
        <w:tc>
          <w:tcPr>
            <w:tcW w:w="850"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850"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907" w:type="dxa"/>
          </w:tcPr>
          <w:p w:rsidR="00820748" w:rsidRDefault="00820748">
            <w:pPr>
              <w:pStyle w:val="ConsPlusNormal"/>
              <w:jc w:val="center"/>
            </w:pPr>
            <w:r>
              <w:t>......</w:t>
            </w:r>
          </w:p>
        </w:tc>
        <w:tc>
          <w:tcPr>
            <w:tcW w:w="1134" w:type="dxa"/>
          </w:tcPr>
          <w:p w:rsidR="00820748" w:rsidRDefault="00820748">
            <w:pPr>
              <w:pStyle w:val="ConsPlusNormal"/>
              <w:jc w:val="center"/>
            </w:pPr>
            <w:r>
              <w:t>......</w:t>
            </w:r>
          </w:p>
        </w:tc>
      </w:tr>
      <w:tr w:rsidR="00820748">
        <w:tc>
          <w:tcPr>
            <w:tcW w:w="850" w:type="dxa"/>
          </w:tcPr>
          <w:p w:rsidR="00820748" w:rsidRDefault="00820748">
            <w:pPr>
              <w:pStyle w:val="ConsPlusNormal"/>
            </w:pPr>
            <w:r>
              <w:t>4</w:t>
            </w:r>
          </w:p>
        </w:tc>
        <w:tc>
          <w:tcPr>
            <w:tcW w:w="2098" w:type="dxa"/>
          </w:tcPr>
          <w:p w:rsidR="00820748" w:rsidRDefault="00820748">
            <w:pPr>
              <w:pStyle w:val="ConsPlusNormal"/>
            </w:pPr>
            <w:r>
              <w:t>ЕТО-4</w:t>
            </w:r>
          </w:p>
        </w:tc>
        <w:tc>
          <w:tcPr>
            <w:tcW w:w="850" w:type="dxa"/>
          </w:tcPr>
          <w:p w:rsidR="00820748" w:rsidRDefault="00820748">
            <w:pPr>
              <w:pStyle w:val="ConsPlusNormal"/>
              <w:jc w:val="center"/>
            </w:pPr>
            <w:r>
              <w:t>0,00</w:t>
            </w:r>
          </w:p>
        </w:tc>
        <w:tc>
          <w:tcPr>
            <w:tcW w:w="794" w:type="dxa"/>
          </w:tcPr>
          <w:p w:rsidR="00820748" w:rsidRDefault="00820748">
            <w:pPr>
              <w:pStyle w:val="ConsPlusNormal"/>
              <w:jc w:val="center"/>
            </w:pPr>
            <w:r>
              <w:t>0,00</w:t>
            </w:r>
          </w:p>
        </w:tc>
        <w:tc>
          <w:tcPr>
            <w:tcW w:w="850" w:type="dxa"/>
          </w:tcPr>
          <w:p w:rsidR="00820748" w:rsidRDefault="00820748">
            <w:pPr>
              <w:pStyle w:val="ConsPlusNormal"/>
              <w:jc w:val="center"/>
            </w:pPr>
            <w:r>
              <w:t>0,00</w:t>
            </w:r>
          </w:p>
        </w:tc>
        <w:tc>
          <w:tcPr>
            <w:tcW w:w="794" w:type="dxa"/>
          </w:tcPr>
          <w:p w:rsidR="00820748" w:rsidRDefault="00820748">
            <w:pPr>
              <w:pStyle w:val="ConsPlusNormal"/>
              <w:jc w:val="center"/>
            </w:pPr>
            <w:r>
              <w:t>19,0</w:t>
            </w:r>
          </w:p>
        </w:tc>
        <w:tc>
          <w:tcPr>
            <w:tcW w:w="794" w:type="dxa"/>
          </w:tcPr>
          <w:p w:rsidR="00820748" w:rsidRDefault="00820748">
            <w:pPr>
              <w:pStyle w:val="ConsPlusNormal"/>
              <w:jc w:val="center"/>
            </w:pPr>
            <w:r>
              <w:t>2,1</w:t>
            </w:r>
          </w:p>
        </w:tc>
        <w:tc>
          <w:tcPr>
            <w:tcW w:w="907" w:type="dxa"/>
          </w:tcPr>
          <w:p w:rsidR="00820748" w:rsidRDefault="00820748">
            <w:pPr>
              <w:pStyle w:val="ConsPlusNormal"/>
              <w:jc w:val="center"/>
            </w:pPr>
            <w:r>
              <w:t>21,1</w:t>
            </w:r>
          </w:p>
        </w:tc>
        <w:tc>
          <w:tcPr>
            <w:tcW w:w="1134" w:type="dxa"/>
          </w:tcPr>
          <w:p w:rsidR="00820748" w:rsidRDefault="00820748">
            <w:pPr>
              <w:pStyle w:val="ConsPlusNormal"/>
              <w:jc w:val="center"/>
            </w:pPr>
            <w:r>
              <w:t>21,1</w:t>
            </w:r>
          </w:p>
        </w:tc>
      </w:tr>
      <w:tr w:rsidR="00820748">
        <w:tc>
          <w:tcPr>
            <w:tcW w:w="850" w:type="dxa"/>
          </w:tcPr>
          <w:p w:rsidR="00820748" w:rsidRDefault="00820748">
            <w:pPr>
              <w:pStyle w:val="ConsPlusNormal"/>
            </w:pPr>
            <w:r>
              <w:t>N-4</w:t>
            </w:r>
          </w:p>
        </w:tc>
        <w:tc>
          <w:tcPr>
            <w:tcW w:w="2098" w:type="dxa"/>
          </w:tcPr>
          <w:p w:rsidR="00820748" w:rsidRDefault="00820748">
            <w:pPr>
              <w:pStyle w:val="ConsPlusNormal"/>
            </w:pPr>
            <w:r>
              <w:t>ЕТО-(N-4)</w:t>
            </w:r>
          </w:p>
        </w:tc>
        <w:tc>
          <w:tcPr>
            <w:tcW w:w="850" w:type="dxa"/>
          </w:tcPr>
          <w:p w:rsidR="00820748" w:rsidRDefault="00820748">
            <w:pPr>
              <w:pStyle w:val="ConsPlusNormal"/>
              <w:jc w:val="center"/>
            </w:pPr>
            <w:r>
              <w:t>2,4</w:t>
            </w:r>
          </w:p>
        </w:tc>
        <w:tc>
          <w:tcPr>
            <w:tcW w:w="794" w:type="dxa"/>
          </w:tcPr>
          <w:p w:rsidR="00820748" w:rsidRDefault="00820748">
            <w:pPr>
              <w:pStyle w:val="ConsPlusNormal"/>
              <w:jc w:val="center"/>
            </w:pPr>
            <w:r>
              <w:t>0,0</w:t>
            </w:r>
          </w:p>
        </w:tc>
        <w:tc>
          <w:tcPr>
            <w:tcW w:w="850" w:type="dxa"/>
          </w:tcPr>
          <w:p w:rsidR="00820748" w:rsidRDefault="00820748">
            <w:pPr>
              <w:pStyle w:val="ConsPlusNormal"/>
              <w:jc w:val="center"/>
            </w:pPr>
            <w:r>
              <w:t>2,4</w:t>
            </w:r>
          </w:p>
        </w:tc>
        <w:tc>
          <w:tcPr>
            <w:tcW w:w="794" w:type="dxa"/>
          </w:tcPr>
          <w:p w:rsidR="00820748" w:rsidRDefault="00820748">
            <w:pPr>
              <w:pStyle w:val="ConsPlusNormal"/>
              <w:jc w:val="center"/>
            </w:pPr>
            <w:r>
              <w:t>0,4</w:t>
            </w:r>
          </w:p>
        </w:tc>
        <w:tc>
          <w:tcPr>
            <w:tcW w:w="794" w:type="dxa"/>
          </w:tcPr>
          <w:p w:rsidR="00820748" w:rsidRDefault="00820748">
            <w:pPr>
              <w:pStyle w:val="ConsPlusNormal"/>
              <w:jc w:val="center"/>
            </w:pPr>
            <w:r>
              <w:t>0,0</w:t>
            </w:r>
          </w:p>
        </w:tc>
        <w:tc>
          <w:tcPr>
            <w:tcW w:w="907" w:type="dxa"/>
          </w:tcPr>
          <w:p w:rsidR="00820748" w:rsidRDefault="00820748">
            <w:pPr>
              <w:pStyle w:val="ConsPlusNormal"/>
              <w:jc w:val="center"/>
            </w:pPr>
            <w:r>
              <w:t>0,4</w:t>
            </w:r>
          </w:p>
        </w:tc>
        <w:tc>
          <w:tcPr>
            <w:tcW w:w="1134" w:type="dxa"/>
          </w:tcPr>
          <w:p w:rsidR="00820748" w:rsidRDefault="00820748">
            <w:pPr>
              <w:pStyle w:val="ConsPlusNormal"/>
              <w:jc w:val="center"/>
            </w:pPr>
            <w:r>
              <w:t>2,7</w:t>
            </w:r>
          </w:p>
        </w:tc>
      </w:tr>
      <w:tr w:rsidR="00820748">
        <w:tc>
          <w:tcPr>
            <w:tcW w:w="850" w:type="dxa"/>
          </w:tcPr>
          <w:p w:rsidR="00820748" w:rsidRDefault="00820748">
            <w:pPr>
              <w:pStyle w:val="ConsPlusNormal"/>
            </w:pPr>
          </w:p>
        </w:tc>
        <w:tc>
          <w:tcPr>
            <w:tcW w:w="2098" w:type="dxa"/>
          </w:tcPr>
          <w:p w:rsidR="00820748" w:rsidRDefault="00820748">
            <w:pPr>
              <w:pStyle w:val="ConsPlusNormal"/>
            </w:pPr>
          </w:p>
        </w:tc>
        <w:tc>
          <w:tcPr>
            <w:tcW w:w="850" w:type="dxa"/>
          </w:tcPr>
          <w:p w:rsidR="00820748" w:rsidRDefault="00820748">
            <w:pPr>
              <w:pStyle w:val="ConsPlusNormal"/>
            </w:pPr>
          </w:p>
        </w:tc>
        <w:tc>
          <w:tcPr>
            <w:tcW w:w="794" w:type="dxa"/>
          </w:tcPr>
          <w:p w:rsidR="00820748" w:rsidRDefault="00820748">
            <w:pPr>
              <w:pStyle w:val="ConsPlusNormal"/>
            </w:pPr>
          </w:p>
        </w:tc>
        <w:tc>
          <w:tcPr>
            <w:tcW w:w="850" w:type="dxa"/>
          </w:tcPr>
          <w:p w:rsidR="00820748" w:rsidRDefault="00820748">
            <w:pPr>
              <w:pStyle w:val="ConsPlusNormal"/>
            </w:pPr>
          </w:p>
        </w:tc>
        <w:tc>
          <w:tcPr>
            <w:tcW w:w="794" w:type="dxa"/>
          </w:tcPr>
          <w:p w:rsidR="00820748" w:rsidRDefault="00820748">
            <w:pPr>
              <w:pStyle w:val="ConsPlusNormal"/>
            </w:pPr>
          </w:p>
        </w:tc>
        <w:tc>
          <w:tcPr>
            <w:tcW w:w="794" w:type="dxa"/>
          </w:tcPr>
          <w:p w:rsidR="00820748" w:rsidRDefault="00820748">
            <w:pPr>
              <w:pStyle w:val="ConsPlusNormal"/>
            </w:pPr>
          </w:p>
        </w:tc>
        <w:tc>
          <w:tcPr>
            <w:tcW w:w="907" w:type="dxa"/>
          </w:tcPr>
          <w:p w:rsidR="00820748" w:rsidRDefault="00820748">
            <w:pPr>
              <w:pStyle w:val="ConsPlusNormal"/>
            </w:pPr>
          </w:p>
        </w:tc>
        <w:tc>
          <w:tcPr>
            <w:tcW w:w="1134" w:type="dxa"/>
          </w:tcPr>
          <w:p w:rsidR="00820748" w:rsidRDefault="00820748">
            <w:pPr>
              <w:pStyle w:val="ConsPlusNormal"/>
            </w:pPr>
          </w:p>
        </w:tc>
      </w:tr>
      <w:tr w:rsidR="00820748">
        <w:tc>
          <w:tcPr>
            <w:tcW w:w="850" w:type="dxa"/>
          </w:tcPr>
          <w:p w:rsidR="00820748" w:rsidRDefault="00820748">
            <w:pPr>
              <w:pStyle w:val="ConsPlusNormal"/>
            </w:pPr>
            <w:r>
              <w:t>N-M</w:t>
            </w:r>
          </w:p>
        </w:tc>
        <w:tc>
          <w:tcPr>
            <w:tcW w:w="2098" w:type="dxa"/>
          </w:tcPr>
          <w:p w:rsidR="00820748" w:rsidRDefault="00820748">
            <w:pPr>
              <w:pStyle w:val="ConsPlusNormal"/>
            </w:pPr>
            <w:r>
              <w:t>ЕТО-(N-M)</w:t>
            </w:r>
          </w:p>
        </w:tc>
        <w:tc>
          <w:tcPr>
            <w:tcW w:w="850"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850"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794" w:type="dxa"/>
          </w:tcPr>
          <w:p w:rsidR="00820748" w:rsidRDefault="00820748">
            <w:pPr>
              <w:pStyle w:val="ConsPlusNormal"/>
              <w:jc w:val="center"/>
            </w:pPr>
            <w:r>
              <w:t>......</w:t>
            </w:r>
          </w:p>
        </w:tc>
        <w:tc>
          <w:tcPr>
            <w:tcW w:w="907" w:type="dxa"/>
          </w:tcPr>
          <w:p w:rsidR="00820748" w:rsidRDefault="00820748">
            <w:pPr>
              <w:pStyle w:val="ConsPlusNormal"/>
              <w:jc w:val="center"/>
            </w:pPr>
            <w:r>
              <w:t>......</w:t>
            </w:r>
          </w:p>
        </w:tc>
        <w:tc>
          <w:tcPr>
            <w:tcW w:w="1134" w:type="dxa"/>
          </w:tcPr>
          <w:p w:rsidR="00820748" w:rsidRDefault="00820748">
            <w:pPr>
              <w:pStyle w:val="ConsPlusNormal"/>
              <w:jc w:val="center"/>
            </w:pPr>
            <w:r>
              <w:t>......</w:t>
            </w:r>
          </w:p>
        </w:tc>
      </w:tr>
      <w:tr w:rsidR="00820748">
        <w:tc>
          <w:tcPr>
            <w:tcW w:w="850" w:type="dxa"/>
          </w:tcPr>
          <w:p w:rsidR="00820748" w:rsidRDefault="00820748">
            <w:pPr>
              <w:pStyle w:val="ConsPlusNormal"/>
            </w:pPr>
            <w:r>
              <w:t>M</w:t>
            </w:r>
          </w:p>
        </w:tc>
        <w:tc>
          <w:tcPr>
            <w:tcW w:w="2098" w:type="dxa"/>
          </w:tcPr>
          <w:p w:rsidR="00820748" w:rsidRDefault="00820748">
            <w:pPr>
              <w:pStyle w:val="ConsPlusNormal"/>
            </w:pPr>
            <w:r>
              <w:t>ЕТО-M</w:t>
            </w:r>
          </w:p>
        </w:tc>
        <w:tc>
          <w:tcPr>
            <w:tcW w:w="850" w:type="dxa"/>
          </w:tcPr>
          <w:p w:rsidR="00820748" w:rsidRDefault="00820748">
            <w:pPr>
              <w:pStyle w:val="ConsPlusNormal"/>
              <w:jc w:val="center"/>
            </w:pPr>
            <w:r>
              <w:t>2,3</w:t>
            </w:r>
          </w:p>
        </w:tc>
        <w:tc>
          <w:tcPr>
            <w:tcW w:w="794" w:type="dxa"/>
          </w:tcPr>
          <w:p w:rsidR="00820748" w:rsidRDefault="00820748">
            <w:pPr>
              <w:pStyle w:val="ConsPlusNormal"/>
              <w:jc w:val="center"/>
            </w:pPr>
            <w:r>
              <w:t>0,5</w:t>
            </w:r>
          </w:p>
        </w:tc>
        <w:tc>
          <w:tcPr>
            <w:tcW w:w="850" w:type="dxa"/>
          </w:tcPr>
          <w:p w:rsidR="00820748" w:rsidRDefault="00820748">
            <w:pPr>
              <w:pStyle w:val="ConsPlusNormal"/>
              <w:jc w:val="center"/>
            </w:pPr>
            <w:r>
              <w:t>2,8</w:t>
            </w:r>
          </w:p>
        </w:tc>
        <w:tc>
          <w:tcPr>
            <w:tcW w:w="794" w:type="dxa"/>
          </w:tcPr>
          <w:p w:rsidR="00820748" w:rsidRDefault="00820748">
            <w:pPr>
              <w:pStyle w:val="ConsPlusNormal"/>
              <w:jc w:val="center"/>
            </w:pPr>
            <w:r>
              <w:t>1,0</w:t>
            </w:r>
          </w:p>
        </w:tc>
        <w:tc>
          <w:tcPr>
            <w:tcW w:w="794" w:type="dxa"/>
          </w:tcPr>
          <w:p w:rsidR="00820748" w:rsidRDefault="00820748">
            <w:pPr>
              <w:pStyle w:val="ConsPlusNormal"/>
              <w:jc w:val="center"/>
            </w:pPr>
            <w:r>
              <w:t>0,02</w:t>
            </w:r>
          </w:p>
        </w:tc>
        <w:tc>
          <w:tcPr>
            <w:tcW w:w="907" w:type="dxa"/>
          </w:tcPr>
          <w:p w:rsidR="00820748" w:rsidRDefault="00820748">
            <w:pPr>
              <w:pStyle w:val="ConsPlusNormal"/>
              <w:jc w:val="center"/>
            </w:pPr>
            <w:r>
              <w:t>1,06</w:t>
            </w:r>
          </w:p>
        </w:tc>
        <w:tc>
          <w:tcPr>
            <w:tcW w:w="1134" w:type="dxa"/>
          </w:tcPr>
          <w:p w:rsidR="00820748" w:rsidRDefault="00820748">
            <w:pPr>
              <w:pStyle w:val="ConsPlusNormal"/>
              <w:jc w:val="center"/>
            </w:pPr>
            <w:r>
              <w:t>1,9</w:t>
            </w:r>
          </w:p>
        </w:tc>
      </w:tr>
      <w:tr w:rsidR="00820748">
        <w:tc>
          <w:tcPr>
            <w:tcW w:w="2948" w:type="dxa"/>
            <w:gridSpan w:val="2"/>
          </w:tcPr>
          <w:p w:rsidR="00820748" w:rsidRDefault="00820748">
            <w:pPr>
              <w:pStyle w:val="ConsPlusNormal"/>
            </w:pPr>
            <w:r>
              <w:t>ИТОГО</w:t>
            </w:r>
          </w:p>
        </w:tc>
        <w:tc>
          <w:tcPr>
            <w:tcW w:w="850" w:type="dxa"/>
          </w:tcPr>
          <w:p w:rsidR="00820748" w:rsidRDefault="00820748">
            <w:pPr>
              <w:pStyle w:val="ConsPlusNormal"/>
              <w:jc w:val="center"/>
            </w:pPr>
            <w:r>
              <w:t>1498,9</w:t>
            </w:r>
          </w:p>
        </w:tc>
        <w:tc>
          <w:tcPr>
            <w:tcW w:w="794" w:type="dxa"/>
          </w:tcPr>
          <w:p w:rsidR="00820748" w:rsidRDefault="00820748">
            <w:pPr>
              <w:pStyle w:val="ConsPlusNormal"/>
              <w:jc w:val="center"/>
            </w:pPr>
            <w:r>
              <w:t>640,7</w:t>
            </w:r>
          </w:p>
        </w:tc>
        <w:tc>
          <w:tcPr>
            <w:tcW w:w="850" w:type="dxa"/>
          </w:tcPr>
          <w:p w:rsidR="00820748" w:rsidRDefault="00820748">
            <w:pPr>
              <w:pStyle w:val="ConsPlusNormal"/>
              <w:jc w:val="center"/>
            </w:pPr>
            <w:r>
              <w:t>2139,6</w:t>
            </w:r>
          </w:p>
        </w:tc>
        <w:tc>
          <w:tcPr>
            <w:tcW w:w="794" w:type="dxa"/>
          </w:tcPr>
          <w:p w:rsidR="00820748" w:rsidRDefault="00820748">
            <w:pPr>
              <w:pStyle w:val="ConsPlusNormal"/>
              <w:jc w:val="center"/>
            </w:pPr>
            <w:r>
              <w:t>1576,6</w:t>
            </w:r>
          </w:p>
        </w:tc>
        <w:tc>
          <w:tcPr>
            <w:tcW w:w="794" w:type="dxa"/>
          </w:tcPr>
          <w:p w:rsidR="00820748" w:rsidRDefault="00820748">
            <w:pPr>
              <w:pStyle w:val="ConsPlusNormal"/>
              <w:jc w:val="center"/>
            </w:pPr>
            <w:r>
              <w:t>175,9</w:t>
            </w:r>
          </w:p>
        </w:tc>
        <w:tc>
          <w:tcPr>
            <w:tcW w:w="907" w:type="dxa"/>
          </w:tcPr>
          <w:p w:rsidR="00820748" w:rsidRDefault="00820748">
            <w:pPr>
              <w:pStyle w:val="ConsPlusNormal"/>
              <w:jc w:val="center"/>
            </w:pPr>
            <w:r>
              <w:t>1752,6</w:t>
            </w:r>
          </w:p>
        </w:tc>
        <w:tc>
          <w:tcPr>
            <w:tcW w:w="1134" w:type="dxa"/>
          </w:tcPr>
          <w:p w:rsidR="00820748" w:rsidRDefault="00820748">
            <w:pPr>
              <w:pStyle w:val="ConsPlusNormal"/>
              <w:jc w:val="center"/>
            </w:pPr>
            <w:r>
              <w:t>3892,1</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96" w:name="P7241"/>
      <w:bookmarkEnd w:id="96"/>
      <w:r>
        <w:t>Приложение N 24</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П24.1. Сведения о движении строительных фондов в поселении, городском округе, городе федерального значения, тыс. м</w:t>
      </w:r>
      <w:r>
        <w:rPr>
          <w:vertAlign w:val="superscript"/>
        </w:rPr>
        <w:t>2</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102"/>
        <w:gridCol w:w="850"/>
        <w:gridCol w:w="850"/>
        <w:gridCol w:w="737"/>
        <w:gridCol w:w="737"/>
        <w:gridCol w:w="794"/>
      </w:tblGrid>
      <w:tr w:rsidR="00820748">
        <w:tc>
          <w:tcPr>
            <w:tcW w:w="5102" w:type="dxa"/>
          </w:tcPr>
          <w:p w:rsidR="00820748" w:rsidRDefault="00820748">
            <w:pPr>
              <w:pStyle w:val="ConsPlusNormal"/>
              <w:jc w:val="center"/>
            </w:pPr>
            <w:r>
              <w:t>Годы</w:t>
            </w:r>
          </w:p>
        </w:tc>
        <w:tc>
          <w:tcPr>
            <w:tcW w:w="850" w:type="dxa"/>
          </w:tcPr>
          <w:p w:rsidR="00820748" w:rsidRDefault="00820748">
            <w:pPr>
              <w:pStyle w:val="ConsPlusNormal"/>
              <w:jc w:val="center"/>
            </w:pPr>
            <w:r>
              <w:t>A-4</w:t>
            </w:r>
          </w:p>
        </w:tc>
        <w:tc>
          <w:tcPr>
            <w:tcW w:w="850" w:type="dxa"/>
          </w:tcPr>
          <w:p w:rsidR="00820748" w:rsidRDefault="00820748">
            <w:pPr>
              <w:pStyle w:val="ConsPlusNormal"/>
              <w:jc w:val="center"/>
            </w:pPr>
            <w:r>
              <w:t>A-3</w:t>
            </w:r>
          </w:p>
        </w:tc>
        <w:tc>
          <w:tcPr>
            <w:tcW w:w="737" w:type="dxa"/>
          </w:tcPr>
          <w:p w:rsidR="00820748" w:rsidRDefault="00820748">
            <w:pPr>
              <w:pStyle w:val="ConsPlusNormal"/>
              <w:jc w:val="center"/>
            </w:pPr>
            <w:r>
              <w:t>A-2</w:t>
            </w:r>
          </w:p>
        </w:tc>
        <w:tc>
          <w:tcPr>
            <w:tcW w:w="737" w:type="dxa"/>
          </w:tcPr>
          <w:p w:rsidR="00820748" w:rsidRDefault="00820748">
            <w:pPr>
              <w:pStyle w:val="ConsPlusNormal"/>
              <w:jc w:val="center"/>
            </w:pPr>
            <w:r>
              <w:t>A-1</w:t>
            </w:r>
          </w:p>
        </w:tc>
        <w:tc>
          <w:tcPr>
            <w:tcW w:w="794" w:type="dxa"/>
          </w:tcPr>
          <w:p w:rsidR="00820748" w:rsidRDefault="00820748">
            <w:pPr>
              <w:pStyle w:val="ConsPlusNormal"/>
              <w:jc w:val="center"/>
            </w:pPr>
            <w:r>
              <w:t>A</w:t>
            </w:r>
          </w:p>
        </w:tc>
      </w:tr>
      <w:tr w:rsidR="00820748">
        <w:tc>
          <w:tcPr>
            <w:tcW w:w="5102" w:type="dxa"/>
          </w:tcPr>
          <w:p w:rsidR="00820748" w:rsidRDefault="00820748">
            <w:pPr>
              <w:pStyle w:val="ConsPlusNormal"/>
            </w:pPr>
            <w:r>
              <w:t>Общая отапливаемая площадь строительных фондов на начало года</w:t>
            </w:r>
          </w:p>
        </w:tc>
        <w:tc>
          <w:tcPr>
            <w:tcW w:w="850" w:type="dxa"/>
          </w:tcPr>
          <w:p w:rsidR="00820748" w:rsidRDefault="00820748">
            <w:pPr>
              <w:pStyle w:val="ConsPlusNormal"/>
              <w:jc w:val="center"/>
            </w:pPr>
            <w:r>
              <w:t>14096</w:t>
            </w:r>
          </w:p>
        </w:tc>
        <w:tc>
          <w:tcPr>
            <w:tcW w:w="850" w:type="dxa"/>
          </w:tcPr>
          <w:p w:rsidR="00820748" w:rsidRDefault="00820748">
            <w:pPr>
              <w:pStyle w:val="ConsPlusNormal"/>
              <w:jc w:val="center"/>
            </w:pPr>
            <w:r>
              <w:t>14435</w:t>
            </w:r>
          </w:p>
        </w:tc>
        <w:tc>
          <w:tcPr>
            <w:tcW w:w="737" w:type="dxa"/>
          </w:tcPr>
          <w:p w:rsidR="00820748" w:rsidRDefault="00820748">
            <w:pPr>
              <w:pStyle w:val="ConsPlusNormal"/>
              <w:jc w:val="center"/>
            </w:pPr>
            <w:r>
              <w:t>14874</w:t>
            </w:r>
          </w:p>
        </w:tc>
        <w:tc>
          <w:tcPr>
            <w:tcW w:w="737" w:type="dxa"/>
          </w:tcPr>
          <w:p w:rsidR="00820748" w:rsidRDefault="00820748">
            <w:pPr>
              <w:pStyle w:val="ConsPlusNormal"/>
              <w:jc w:val="center"/>
            </w:pPr>
            <w:r>
              <w:t>15214</w:t>
            </w:r>
          </w:p>
        </w:tc>
        <w:tc>
          <w:tcPr>
            <w:tcW w:w="794" w:type="dxa"/>
          </w:tcPr>
          <w:p w:rsidR="00820748" w:rsidRDefault="00820748">
            <w:pPr>
              <w:pStyle w:val="ConsPlusNormal"/>
              <w:jc w:val="center"/>
            </w:pPr>
            <w:r>
              <w:t>15661</w:t>
            </w:r>
          </w:p>
        </w:tc>
      </w:tr>
      <w:tr w:rsidR="00820748">
        <w:tc>
          <w:tcPr>
            <w:tcW w:w="5102" w:type="dxa"/>
          </w:tcPr>
          <w:p w:rsidR="00820748" w:rsidRDefault="00820748">
            <w:pPr>
              <w:pStyle w:val="ConsPlusNormal"/>
            </w:pPr>
            <w:r>
              <w:t>Прибыло общей отапливаемой площади, в том числе:</w:t>
            </w:r>
          </w:p>
        </w:tc>
        <w:tc>
          <w:tcPr>
            <w:tcW w:w="850" w:type="dxa"/>
          </w:tcPr>
          <w:p w:rsidR="00820748" w:rsidRDefault="00820748">
            <w:pPr>
              <w:pStyle w:val="ConsPlusNormal"/>
              <w:jc w:val="center"/>
            </w:pPr>
            <w:r>
              <w:t>338,8</w:t>
            </w:r>
          </w:p>
        </w:tc>
        <w:tc>
          <w:tcPr>
            <w:tcW w:w="850" w:type="dxa"/>
          </w:tcPr>
          <w:p w:rsidR="00820748" w:rsidRDefault="00820748">
            <w:pPr>
              <w:pStyle w:val="ConsPlusNormal"/>
              <w:jc w:val="center"/>
            </w:pPr>
            <w:r>
              <w:t>439</w:t>
            </w:r>
          </w:p>
        </w:tc>
        <w:tc>
          <w:tcPr>
            <w:tcW w:w="737" w:type="dxa"/>
          </w:tcPr>
          <w:p w:rsidR="00820748" w:rsidRDefault="00820748">
            <w:pPr>
              <w:pStyle w:val="ConsPlusNormal"/>
              <w:jc w:val="center"/>
            </w:pPr>
            <w:r>
              <w:t>340</w:t>
            </w:r>
          </w:p>
        </w:tc>
        <w:tc>
          <w:tcPr>
            <w:tcW w:w="737" w:type="dxa"/>
          </w:tcPr>
          <w:p w:rsidR="00820748" w:rsidRDefault="00820748">
            <w:pPr>
              <w:pStyle w:val="ConsPlusNormal"/>
              <w:jc w:val="center"/>
            </w:pPr>
            <w:r>
              <w:t>447</w:t>
            </w:r>
          </w:p>
        </w:tc>
        <w:tc>
          <w:tcPr>
            <w:tcW w:w="794" w:type="dxa"/>
          </w:tcPr>
          <w:p w:rsidR="00820748" w:rsidRDefault="00820748">
            <w:pPr>
              <w:pStyle w:val="ConsPlusNormal"/>
              <w:jc w:val="center"/>
            </w:pPr>
            <w:r>
              <w:t>428</w:t>
            </w:r>
          </w:p>
        </w:tc>
      </w:tr>
      <w:tr w:rsidR="00820748">
        <w:tc>
          <w:tcPr>
            <w:tcW w:w="5102" w:type="dxa"/>
          </w:tcPr>
          <w:p w:rsidR="00820748" w:rsidRDefault="00820748">
            <w:pPr>
              <w:pStyle w:val="ConsPlusNormal"/>
            </w:pPr>
            <w:r>
              <w:t>новое строительство, в том числе:</w:t>
            </w:r>
          </w:p>
        </w:tc>
        <w:tc>
          <w:tcPr>
            <w:tcW w:w="850" w:type="dxa"/>
          </w:tcPr>
          <w:p w:rsidR="00820748" w:rsidRDefault="00820748">
            <w:pPr>
              <w:pStyle w:val="ConsPlusNormal"/>
              <w:jc w:val="center"/>
            </w:pPr>
            <w:r>
              <w:t>339</w:t>
            </w:r>
          </w:p>
        </w:tc>
        <w:tc>
          <w:tcPr>
            <w:tcW w:w="850" w:type="dxa"/>
          </w:tcPr>
          <w:p w:rsidR="00820748" w:rsidRDefault="00820748">
            <w:pPr>
              <w:pStyle w:val="ConsPlusNormal"/>
              <w:jc w:val="center"/>
            </w:pPr>
            <w:r>
              <w:t>440</w:t>
            </w:r>
          </w:p>
        </w:tc>
        <w:tc>
          <w:tcPr>
            <w:tcW w:w="737" w:type="dxa"/>
          </w:tcPr>
          <w:p w:rsidR="00820748" w:rsidRDefault="00820748">
            <w:pPr>
              <w:pStyle w:val="ConsPlusNormal"/>
              <w:jc w:val="center"/>
            </w:pPr>
            <w:r>
              <w:t>341</w:t>
            </w:r>
          </w:p>
        </w:tc>
        <w:tc>
          <w:tcPr>
            <w:tcW w:w="737" w:type="dxa"/>
          </w:tcPr>
          <w:p w:rsidR="00820748" w:rsidRDefault="00820748">
            <w:pPr>
              <w:pStyle w:val="ConsPlusNormal"/>
              <w:jc w:val="center"/>
            </w:pPr>
            <w:r>
              <w:t>449</w:t>
            </w:r>
          </w:p>
        </w:tc>
        <w:tc>
          <w:tcPr>
            <w:tcW w:w="794" w:type="dxa"/>
          </w:tcPr>
          <w:p w:rsidR="00820748" w:rsidRDefault="00820748">
            <w:pPr>
              <w:pStyle w:val="ConsPlusNormal"/>
              <w:jc w:val="center"/>
            </w:pPr>
            <w:r>
              <w:t>429</w:t>
            </w:r>
          </w:p>
        </w:tc>
      </w:tr>
      <w:tr w:rsidR="00820748">
        <w:tc>
          <w:tcPr>
            <w:tcW w:w="5102" w:type="dxa"/>
          </w:tcPr>
          <w:p w:rsidR="00820748" w:rsidRDefault="00820748">
            <w:pPr>
              <w:pStyle w:val="ConsPlusNormal"/>
            </w:pPr>
            <w:r>
              <w:t>многоквартирные жилые здания</w:t>
            </w:r>
          </w:p>
        </w:tc>
        <w:tc>
          <w:tcPr>
            <w:tcW w:w="850" w:type="dxa"/>
          </w:tcPr>
          <w:p w:rsidR="00820748" w:rsidRDefault="00820748">
            <w:pPr>
              <w:pStyle w:val="ConsPlusNormal"/>
              <w:jc w:val="center"/>
            </w:pPr>
            <w:r>
              <w:t>323</w:t>
            </w:r>
          </w:p>
        </w:tc>
        <w:tc>
          <w:tcPr>
            <w:tcW w:w="850" w:type="dxa"/>
          </w:tcPr>
          <w:p w:rsidR="00820748" w:rsidRDefault="00820748">
            <w:pPr>
              <w:pStyle w:val="ConsPlusNormal"/>
              <w:jc w:val="center"/>
            </w:pPr>
            <w:r>
              <w:t>412</w:t>
            </w:r>
          </w:p>
        </w:tc>
        <w:tc>
          <w:tcPr>
            <w:tcW w:w="737" w:type="dxa"/>
          </w:tcPr>
          <w:p w:rsidR="00820748" w:rsidRDefault="00820748">
            <w:pPr>
              <w:pStyle w:val="ConsPlusNormal"/>
              <w:jc w:val="center"/>
            </w:pPr>
            <w:r>
              <w:t>312</w:t>
            </w:r>
          </w:p>
        </w:tc>
        <w:tc>
          <w:tcPr>
            <w:tcW w:w="737" w:type="dxa"/>
          </w:tcPr>
          <w:p w:rsidR="00820748" w:rsidRDefault="00820748">
            <w:pPr>
              <w:pStyle w:val="ConsPlusNormal"/>
              <w:jc w:val="center"/>
            </w:pPr>
            <w:r>
              <w:t>413</w:t>
            </w:r>
          </w:p>
        </w:tc>
        <w:tc>
          <w:tcPr>
            <w:tcW w:w="794" w:type="dxa"/>
          </w:tcPr>
          <w:p w:rsidR="00820748" w:rsidRDefault="00820748">
            <w:pPr>
              <w:pStyle w:val="ConsPlusNormal"/>
              <w:jc w:val="center"/>
            </w:pPr>
            <w:r>
              <w:t>395</w:t>
            </w:r>
          </w:p>
        </w:tc>
      </w:tr>
      <w:tr w:rsidR="00820748">
        <w:tc>
          <w:tcPr>
            <w:tcW w:w="5102" w:type="dxa"/>
          </w:tcPr>
          <w:p w:rsidR="00820748" w:rsidRDefault="00820748">
            <w:pPr>
              <w:pStyle w:val="ConsPlusNormal"/>
            </w:pPr>
            <w:r>
              <w:t>общественно-деловая застройка</w:t>
            </w:r>
          </w:p>
        </w:tc>
        <w:tc>
          <w:tcPr>
            <w:tcW w:w="850" w:type="dxa"/>
          </w:tcPr>
          <w:p w:rsidR="00820748" w:rsidRDefault="00820748">
            <w:pPr>
              <w:pStyle w:val="ConsPlusNormal"/>
              <w:jc w:val="center"/>
            </w:pPr>
            <w:r>
              <w:t>15</w:t>
            </w:r>
          </w:p>
        </w:tc>
        <w:tc>
          <w:tcPr>
            <w:tcW w:w="850" w:type="dxa"/>
          </w:tcPr>
          <w:p w:rsidR="00820748" w:rsidRDefault="00820748">
            <w:pPr>
              <w:pStyle w:val="ConsPlusNormal"/>
              <w:jc w:val="center"/>
            </w:pPr>
            <w:r>
              <w:t>26</w:t>
            </w:r>
          </w:p>
        </w:tc>
        <w:tc>
          <w:tcPr>
            <w:tcW w:w="737" w:type="dxa"/>
          </w:tcPr>
          <w:p w:rsidR="00820748" w:rsidRDefault="00820748">
            <w:pPr>
              <w:pStyle w:val="ConsPlusNormal"/>
              <w:jc w:val="center"/>
            </w:pPr>
            <w:r>
              <w:t>27</w:t>
            </w:r>
          </w:p>
        </w:tc>
        <w:tc>
          <w:tcPr>
            <w:tcW w:w="737" w:type="dxa"/>
          </w:tcPr>
          <w:p w:rsidR="00820748" w:rsidRDefault="00820748">
            <w:pPr>
              <w:pStyle w:val="ConsPlusNormal"/>
              <w:jc w:val="center"/>
            </w:pPr>
            <w:r>
              <w:t>33</w:t>
            </w:r>
          </w:p>
        </w:tc>
        <w:tc>
          <w:tcPr>
            <w:tcW w:w="794" w:type="dxa"/>
          </w:tcPr>
          <w:p w:rsidR="00820748" w:rsidRDefault="00820748">
            <w:pPr>
              <w:pStyle w:val="ConsPlusNormal"/>
              <w:jc w:val="center"/>
            </w:pPr>
            <w:r>
              <w:t>31</w:t>
            </w:r>
          </w:p>
        </w:tc>
      </w:tr>
      <w:tr w:rsidR="00820748">
        <w:tc>
          <w:tcPr>
            <w:tcW w:w="5102" w:type="dxa"/>
          </w:tcPr>
          <w:p w:rsidR="00820748" w:rsidRDefault="00820748">
            <w:pPr>
              <w:pStyle w:val="ConsPlusNormal"/>
            </w:pPr>
            <w:r>
              <w:t>индивидуальная жилищная застройка</w:t>
            </w:r>
          </w:p>
        </w:tc>
        <w:tc>
          <w:tcPr>
            <w:tcW w:w="850" w:type="dxa"/>
          </w:tcPr>
          <w:p w:rsidR="00820748" w:rsidRDefault="00820748">
            <w:pPr>
              <w:pStyle w:val="ConsPlusNormal"/>
              <w:jc w:val="center"/>
            </w:pPr>
            <w:r>
              <w:t>1</w:t>
            </w:r>
          </w:p>
        </w:tc>
        <w:tc>
          <w:tcPr>
            <w:tcW w:w="850" w:type="dxa"/>
          </w:tcPr>
          <w:p w:rsidR="00820748" w:rsidRDefault="00820748">
            <w:pPr>
              <w:pStyle w:val="ConsPlusNormal"/>
              <w:jc w:val="center"/>
            </w:pPr>
            <w:r>
              <w:t>2</w:t>
            </w:r>
          </w:p>
        </w:tc>
        <w:tc>
          <w:tcPr>
            <w:tcW w:w="737" w:type="dxa"/>
          </w:tcPr>
          <w:p w:rsidR="00820748" w:rsidRDefault="00820748">
            <w:pPr>
              <w:pStyle w:val="ConsPlusNormal"/>
              <w:jc w:val="center"/>
            </w:pPr>
            <w:r>
              <w:t>2</w:t>
            </w:r>
          </w:p>
        </w:tc>
        <w:tc>
          <w:tcPr>
            <w:tcW w:w="737" w:type="dxa"/>
          </w:tcPr>
          <w:p w:rsidR="00820748" w:rsidRDefault="00820748">
            <w:pPr>
              <w:pStyle w:val="ConsPlusNormal"/>
              <w:jc w:val="center"/>
            </w:pPr>
            <w:r>
              <w:t>3</w:t>
            </w:r>
          </w:p>
        </w:tc>
        <w:tc>
          <w:tcPr>
            <w:tcW w:w="794" w:type="dxa"/>
          </w:tcPr>
          <w:p w:rsidR="00820748" w:rsidRDefault="00820748">
            <w:pPr>
              <w:pStyle w:val="ConsPlusNormal"/>
              <w:jc w:val="center"/>
            </w:pPr>
            <w:r>
              <w:t>3</w:t>
            </w:r>
          </w:p>
        </w:tc>
      </w:tr>
      <w:tr w:rsidR="00820748">
        <w:tc>
          <w:tcPr>
            <w:tcW w:w="5102" w:type="dxa"/>
          </w:tcPr>
          <w:p w:rsidR="00820748" w:rsidRDefault="00820748">
            <w:pPr>
              <w:pStyle w:val="ConsPlusNormal"/>
            </w:pPr>
            <w:r>
              <w:t>Выбыло общей отапливаемой площади</w:t>
            </w:r>
          </w:p>
        </w:tc>
        <w:tc>
          <w:tcPr>
            <w:tcW w:w="850" w:type="dxa"/>
          </w:tcPr>
          <w:p w:rsidR="00820748" w:rsidRDefault="00820748">
            <w:pPr>
              <w:pStyle w:val="ConsPlusNormal"/>
              <w:jc w:val="center"/>
            </w:pPr>
            <w:r>
              <w:t>0,2</w:t>
            </w:r>
          </w:p>
        </w:tc>
        <w:tc>
          <w:tcPr>
            <w:tcW w:w="850" w:type="dxa"/>
          </w:tcPr>
          <w:p w:rsidR="00820748" w:rsidRDefault="00820748">
            <w:pPr>
              <w:pStyle w:val="ConsPlusNormal"/>
              <w:jc w:val="center"/>
            </w:pPr>
            <w:r>
              <w:t>1</w:t>
            </w:r>
          </w:p>
        </w:tc>
        <w:tc>
          <w:tcPr>
            <w:tcW w:w="737" w:type="dxa"/>
          </w:tcPr>
          <w:p w:rsidR="00820748" w:rsidRDefault="00820748">
            <w:pPr>
              <w:pStyle w:val="ConsPlusNormal"/>
              <w:jc w:val="center"/>
            </w:pPr>
            <w:r>
              <w:t>1</w:t>
            </w:r>
          </w:p>
        </w:tc>
        <w:tc>
          <w:tcPr>
            <w:tcW w:w="737" w:type="dxa"/>
          </w:tcPr>
          <w:p w:rsidR="00820748" w:rsidRDefault="00820748">
            <w:pPr>
              <w:pStyle w:val="ConsPlusNormal"/>
              <w:jc w:val="center"/>
            </w:pPr>
            <w:r>
              <w:t>2</w:t>
            </w:r>
          </w:p>
        </w:tc>
        <w:tc>
          <w:tcPr>
            <w:tcW w:w="794" w:type="dxa"/>
          </w:tcPr>
          <w:p w:rsidR="00820748" w:rsidRDefault="00820748">
            <w:pPr>
              <w:pStyle w:val="ConsPlusNormal"/>
              <w:jc w:val="center"/>
            </w:pPr>
            <w:r>
              <w:t>1</w:t>
            </w:r>
          </w:p>
        </w:tc>
      </w:tr>
      <w:tr w:rsidR="00820748">
        <w:tc>
          <w:tcPr>
            <w:tcW w:w="5102" w:type="dxa"/>
          </w:tcPr>
          <w:p w:rsidR="00820748" w:rsidRDefault="00820748">
            <w:pPr>
              <w:pStyle w:val="ConsPlusNormal"/>
            </w:pPr>
            <w:r>
              <w:t>Общая отапливаемая площадь на конец года</w:t>
            </w:r>
          </w:p>
        </w:tc>
        <w:tc>
          <w:tcPr>
            <w:tcW w:w="850" w:type="dxa"/>
          </w:tcPr>
          <w:p w:rsidR="00820748" w:rsidRDefault="00820748">
            <w:pPr>
              <w:pStyle w:val="ConsPlusNormal"/>
              <w:jc w:val="center"/>
            </w:pPr>
            <w:r>
              <w:t>14435</w:t>
            </w:r>
          </w:p>
        </w:tc>
        <w:tc>
          <w:tcPr>
            <w:tcW w:w="850" w:type="dxa"/>
          </w:tcPr>
          <w:p w:rsidR="00820748" w:rsidRDefault="00820748">
            <w:pPr>
              <w:pStyle w:val="ConsPlusNormal"/>
              <w:jc w:val="center"/>
            </w:pPr>
            <w:r>
              <w:t>14874</w:t>
            </w:r>
          </w:p>
        </w:tc>
        <w:tc>
          <w:tcPr>
            <w:tcW w:w="737" w:type="dxa"/>
          </w:tcPr>
          <w:p w:rsidR="00820748" w:rsidRDefault="00820748">
            <w:pPr>
              <w:pStyle w:val="ConsPlusNormal"/>
              <w:jc w:val="center"/>
            </w:pPr>
            <w:r>
              <w:t>15214</w:t>
            </w:r>
          </w:p>
        </w:tc>
        <w:tc>
          <w:tcPr>
            <w:tcW w:w="737" w:type="dxa"/>
          </w:tcPr>
          <w:p w:rsidR="00820748" w:rsidRDefault="00820748">
            <w:pPr>
              <w:pStyle w:val="ConsPlusNormal"/>
              <w:jc w:val="center"/>
            </w:pPr>
            <w:r>
              <w:t>15661</w:t>
            </w:r>
          </w:p>
        </w:tc>
        <w:tc>
          <w:tcPr>
            <w:tcW w:w="794" w:type="dxa"/>
          </w:tcPr>
          <w:p w:rsidR="00820748" w:rsidRDefault="00820748">
            <w:pPr>
              <w:pStyle w:val="ConsPlusNormal"/>
              <w:jc w:val="center"/>
            </w:pPr>
            <w:r>
              <w:t>16089</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97" w:name="P7308"/>
      <w:bookmarkEnd w:id="97"/>
      <w:r>
        <w:lastRenderedPageBreak/>
        <w:t>Приложение N 25</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right"/>
      </w:pPr>
    </w:p>
    <w:p w:rsidR="00820748" w:rsidRDefault="00820748">
      <w:pPr>
        <w:pStyle w:val="ConsPlusNormal"/>
        <w:jc w:val="right"/>
      </w:pPr>
      <w:r>
        <w:t>(рекомендуемый образец)</w:t>
      </w:r>
    </w:p>
    <w:p w:rsidR="00820748" w:rsidRDefault="00820748">
      <w:pPr>
        <w:pStyle w:val="ConsPlusNormal"/>
        <w:jc w:val="both"/>
      </w:pPr>
    </w:p>
    <w:p w:rsidR="00820748" w:rsidRDefault="00820748">
      <w:pPr>
        <w:pStyle w:val="ConsPlusNormal"/>
        <w:jc w:val="center"/>
      </w:pPr>
      <w:r>
        <w:rPr>
          <w:noProof/>
          <w:position w:val="-233"/>
        </w:rPr>
        <w:drawing>
          <wp:inline distT="0" distB="0" distL="0" distR="0">
            <wp:extent cx="4989195" cy="3091815"/>
            <wp:effectExtent l="0" t="0" r="0" b="0"/>
            <wp:docPr id="1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89195" cy="3091815"/>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П25.1. Деление территории в генеральном плане</w:t>
      </w:r>
    </w:p>
    <w:p w:rsidR="00820748" w:rsidRDefault="00820748">
      <w:pPr>
        <w:pStyle w:val="ConsPlusTitle"/>
        <w:jc w:val="center"/>
      </w:pPr>
      <w:r>
        <w:t>городского округа с использованием кадастровых элементов</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98" w:name="P7323"/>
      <w:bookmarkEnd w:id="98"/>
      <w:r>
        <w:t>Приложение N 26</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right"/>
      </w:pPr>
    </w:p>
    <w:p w:rsidR="00820748" w:rsidRDefault="00820748">
      <w:pPr>
        <w:pStyle w:val="ConsPlusNormal"/>
        <w:jc w:val="right"/>
      </w:pPr>
      <w:r>
        <w:t>(рекомендуемый образец)</w:t>
      </w:r>
    </w:p>
    <w:p w:rsidR="00820748" w:rsidRDefault="00820748">
      <w:pPr>
        <w:pStyle w:val="ConsPlusNormal"/>
        <w:jc w:val="both"/>
      </w:pPr>
    </w:p>
    <w:p w:rsidR="00820748" w:rsidRDefault="00820748">
      <w:pPr>
        <w:pStyle w:val="ConsPlusNormal"/>
        <w:jc w:val="center"/>
      </w:pPr>
      <w:r>
        <w:rPr>
          <w:noProof/>
          <w:position w:val="-220"/>
        </w:rPr>
        <w:drawing>
          <wp:inline distT="0" distB="0" distL="0" distR="0">
            <wp:extent cx="5033645" cy="2921635"/>
            <wp:effectExtent l="0" t="0" r="0" b="0"/>
            <wp:docPr id="1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33645" cy="2921635"/>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П26.1. Деление территории в генеральном плане</w:t>
      </w:r>
    </w:p>
    <w:p w:rsidR="00820748" w:rsidRDefault="00820748">
      <w:pPr>
        <w:pStyle w:val="ConsPlusTitle"/>
        <w:jc w:val="center"/>
      </w:pPr>
      <w:r>
        <w:lastRenderedPageBreak/>
        <w:t>поселения с использованием планировочных элементов</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27</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99" w:name="P7342"/>
      <w:bookmarkEnd w:id="99"/>
      <w:r>
        <w:t>Таблица П27.1. Ввод в эксплуатацию жилых зданий с общей площадью жилищного фонда на период разработки или актуализации схемы теплоснабжения</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041"/>
        <w:gridCol w:w="567"/>
        <w:gridCol w:w="624"/>
        <w:gridCol w:w="403"/>
        <w:gridCol w:w="567"/>
        <w:gridCol w:w="454"/>
        <w:gridCol w:w="398"/>
        <w:gridCol w:w="403"/>
        <w:gridCol w:w="680"/>
        <w:gridCol w:w="403"/>
        <w:gridCol w:w="403"/>
        <w:gridCol w:w="403"/>
        <w:gridCol w:w="403"/>
        <w:gridCol w:w="624"/>
        <w:gridCol w:w="403"/>
        <w:gridCol w:w="403"/>
        <w:gridCol w:w="408"/>
        <w:gridCol w:w="403"/>
        <w:gridCol w:w="680"/>
        <w:gridCol w:w="340"/>
      </w:tblGrid>
      <w:tr w:rsidR="00820748">
        <w:tc>
          <w:tcPr>
            <w:tcW w:w="2041" w:type="dxa"/>
          </w:tcPr>
          <w:p w:rsidR="00820748" w:rsidRDefault="00820748">
            <w:pPr>
              <w:pStyle w:val="ConsPlusNormal"/>
              <w:jc w:val="center"/>
            </w:pPr>
            <w:r>
              <w:lastRenderedPageBreak/>
              <w:t>Наименование показателей</w:t>
            </w:r>
          </w:p>
        </w:tc>
        <w:tc>
          <w:tcPr>
            <w:tcW w:w="567"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403" w:type="dxa"/>
          </w:tcPr>
          <w:p w:rsidR="00820748" w:rsidRDefault="00820748">
            <w:pPr>
              <w:pStyle w:val="ConsPlusNormal"/>
              <w:jc w:val="center"/>
            </w:pPr>
            <w:r>
              <w:t>.</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680" w:type="dxa"/>
          </w:tcPr>
          <w:p w:rsidR="00820748" w:rsidRDefault="00820748">
            <w:pPr>
              <w:pStyle w:val="ConsPlusNormal"/>
              <w:jc w:val="center"/>
            </w:pPr>
            <w:r>
              <w:t>2020</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624" w:type="dxa"/>
          </w:tcPr>
          <w:p w:rsidR="00820748" w:rsidRDefault="00820748">
            <w:pPr>
              <w:pStyle w:val="ConsPlusNormal"/>
              <w:jc w:val="center"/>
            </w:pPr>
            <w:r>
              <w:t>2025</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408"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680" w:type="dxa"/>
          </w:tcPr>
          <w:p w:rsidR="00820748" w:rsidRDefault="00820748">
            <w:pPr>
              <w:pStyle w:val="ConsPlusNormal"/>
              <w:jc w:val="center"/>
            </w:pPr>
            <w:r>
              <w:t>2030</w:t>
            </w:r>
          </w:p>
        </w:tc>
        <w:tc>
          <w:tcPr>
            <w:tcW w:w="340" w:type="dxa"/>
          </w:tcPr>
          <w:p w:rsidR="00820748" w:rsidRDefault="00820748">
            <w:pPr>
              <w:pStyle w:val="ConsPlusNormal"/>
              <w:jc w:val="center"/>
            </w:pPr>
            <w:r>
              <w:t>.</w:t>
            </w:r>
          </w:p>
        </w:tc>
      </w:tr>
      <w:tr w:rsidR="00820748">
        <w:tc>
          <w:tcPr>
            <w:tcW w:w="2041" w:type="dxa"/>
          </w:tcPr>
          <w:p w:rsidR="00820748" w:rsidRDefault="00820748">
            <w:pPr>
              <w:pStyle w:val="ConsPlusNormal"/>
            </w:pPr>
            <w:r>
              <w:t>Прирост жилищного фонда, в том числе:</w:t>
            </w:r>
          </w:p>
        </w:tc>
        <w:tc>
          <w:tcPr>
            <w:tcW w:w="567"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39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041" w:type="dxa"/>
          </w:tcPr>
          <w:p w:rsidR="00820748" w:rsidRDefault="00820748">
            <w:pPr>
              <w:pStyle w:val="ConsPlusNormal"/>
            </w:pPr>
            <w:r>
              <w:t>накопительным итогом:</w:t>
            </w:r>
          </w:p>
        </w:tc>
        <w:tc>
          <w:tcPr>
            <w:tcW w:w="567"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39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041" w:type="dxa"/>
          </w:tcPr>
          <w:p w:rsidR="00820748" w:rsidRDefault="00820748">
            <w:pPr>
              <w:pStyle w:val="ConsPlusNormal"/>
            </w:pPr>
            <w:r>
              <w:t>Многоэтажный жилищный фонд</w:t>
            </w:r>
          </w:p>
        </w:tc>
        <w:tc>
          <w:tcPr>
            <w:tcW w:w="567"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39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041" w:type="dxa"/>
          </w:tcPr>
          <w:p w:rsidR="00820748" w:rsidRDefault="00820748">
            <w:pPr>
              <w:pStyle w:val="ConsPlusNormal"/>
            </w:pPr>
            <w:r>
              <w:t>Средне- и малоэтажный жилищный фонд</w:t>
            </w:r>
          </w:p>
        </w:tc>
        <w:tc>
          <w:tcPr>
            <w:tcW w:w="567"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39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041" w:type="dxa"/>
          </w:tcPr>
          <w:p w:rsidR="00820748" w:rsidRDefault="00820748">
            <w:pPr>
              <w:pStyle w:val="ConsPlusNormal"/>
            </w:pPr>
            <w:r>
              <w:t>Всего по поселению, в том числе:</w:t>
            </w:r>
          </w:p>
        </w:tc>
        <w:tc>
          <w:tcPr>
            <w:tcW w:w="567"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39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041" w:type="dxa"/>
          </w:tcPr>
          <w:p w:rsidR="00820748" w:rsidRDefault="00820748">
            <w:pPr>
              <w:pStyle w:val="ConsPlusNormal"/>
            </w:pPr>
            <w:r>
              <w:t>Многоэтажный жилищный фонд, в том числе по кадастровым кварталам:</w:t>
            </w:r>
          </w:p>
        </w:tc>
        <w:tc>
          <w:tcPr>
            <w:tcW w:w="567"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39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041" w:type="dxa"/>
          </w:tcPr>
          <w:p w:rsidR="00820748" w:rsidRDefault="00820748">
            <w:pPr>
              <w:pStyle w:val="ConsPlusNormal"/>
            </w:pPr>
            <w:r>
              <w:t>22:61:010202</w:t>
            </w:r>
          </w:p>
        </w:tc>
        <w:tc>
          <w:tcPr>
            <w:tcW w:w="567"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39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041" w:type="dxa"/>
          </w:tcPr>
          <w:p w:rsidR="00820748" w:rsidRDefault="00820748">
            <w:pPr>
              <w:pStyle w:val="ConsPlusNormal"/>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39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624"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041" w:type="dxa"/>
          </w:tcPr>
          <w:p w:rsidR="00820748" w:rsidRDefault="00820748">
            <w:pPr>
              <w:pStyle w:val="ConsPlusNormal"/>
            </w:pPr>
            <w:r>
              <w:t>22:63:010603</w:t>
            </w:r>
          </w:p>
        </w:tc>
        <w:tc>
          <w:tcPr>
            <w:tcW w:w="567" w:type="dxa"/>
          </w:tcPr>
          <w:p w:rsidR="00820748" w:rsidRDefault="00820748">
            <w:pPr>
              <w:pStyle w:val="ConsPlusNormal"/>
            </w:pPr>
            <w:r>
              <w:t>0,0</w:t>
            </w:r>
          </w:p>
        </w:tc>
        <w:tc>
          <w:tcPr>
            <w:tcW w:w="624" w:type="dxa"/>
          </w:tcPr>
          <w:p w:rsidR="00820748" w:rsidRDefault="00820748">
            <w:pPr>
              <w:pStyle w:val="ConsPlusNormal"/>
            </w:pPr>
            <w:r>
              <w:t>10,8</w:t>
            </w:r>
          </w:p>
        </w:tc>
        <w:tc>
          <w:tcPr>
            <w:tcW w:w="403"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39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r>
              <w:t>38,1</w:t>
            </w: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403" w:type="dxa"/>
          </w:tcPr>
          <w:p w:rsidR="00820748" w:rsidRDefault="00820748">
            <w:pPr>
              <w:pStyle w:val="ConsPlusNormal"/>
            </w:pPr>
          </w:p>
        </w:tc>
        <w:tc>
          <w:tcPr>
            <w:tcW w:w="624" w:type="dxa"/>
          </w:tcPr>
          <w:p w:rsidR="00820748" w:rsidRDefault="00820748">
            <w:pPr>
              <w:pStyle w:val="ConsPlusNormal"/>
            </w:pPr>
            <w:r>
              <w:t>38,1</w:t>
            </w:r>
          </w:p>
        </w:tc>
        <w:tc>
          <w:tcPr>
            <w:tcW w:w="403" w:type="dxa"/>
          </w:tcPr>
          <w:p w:rsidR="00820748" w:rsidRDefault="00820748">
            <w:pPr>
              <w:pStyle w:val="ConsPlusNormal"/>
            </w:pPr>
          </w:p>
        </w:tc>
        <w:tc>
          <w:tcPr>
            <w:tcW w:w="403" w:type="dxa"/>
          </w:tcPr>
          <w:p w:rsidR="00820748" w:rsidRDefault="00820748">
            <w:pPr>
              <w:pStyle w:val="ConsPlusNormal"/>
            </w:pPr>
          </w:p>
        </w:tc>
        <w:tc>
          <w:tcPr>
            <w:tcW w:w="408" w:type="dxa"/>
          </w:tcPr>
          <w:p w:rsidR="00820748" w:rsidRDefault="00820748">
            <w:pPr>
              <w:pStyle w:val="ConsPlusNormal"/>
            </w:pPr>
          </w:p>
        </w:tc>
        <w:tc>
          <w:tcPr>
            <w:tcW w:w="403" w:type="dxa"/>
          </w:tcPr>
          <w:p w:rsidR="00820748" w:rsidRDefault="00820748">
            <w:pPr>
              <w:pStyle w:val="ConsPlusNormal"/>
            </w:pPr>
          </w:p>
        </w:tc>
        <w:tc>
          <w:tcPr>
            <w:tcW w:w="680" w:type="dxa"/>
          </w:tcPr>
          <w:p w:rsidR="00820748" w:rsidRDefault="00820748">
            <w:pPr>
              <w:pStyle w:val="ConsPlusNormal"/>
            </w:pPr>
            <w:r>
              <w:t>0,0</w:t>
            </w:r>
          </w:p>
        </w:tc>
        <w:tc>
          <w:tcPr>
            <w:tcW w:w="34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00" w:name="P7547"/>
      <w:bookmarkEnd w:id="100"/>
      <w:r>
        <w:t>Таблица П27.2. Ввод в эксплуатацию общественно-деловых зданий с общей площадью фонда на период разработки или актуализации схемы теплоснабжения, тыс. м</w:t>
      </w:r>
      <w:r>
        <w:rPr>
          <w:vertAlign w:val="superscript"/>
        </w:rPr>
        <w:t>2</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551"/>
        <w:gridCol w:w="737"/>
        <w:gridCol w:w="737"/>
        <w:gridCol w:w="403"/>
        <w:gridCol w:w="567"/>
        <w:gridCol w:w="454"/>
        <w:gridCol w:w="398"/>
        <w:gridCol w:w="403"/>
        <w:gridCol w:w="680"/>
        <w:gridCol w:w="403"/>
        <w:gridCol w:w="403"/>
        <w:gridCol w:w="403"/>
        <w:gridCol w:w="403"/>
        <w:gridCol w:w="794"/>
        <w:gridCol w:w="403"/>
        <w:gridCol w:w="403"/>
        <w:gridCol w:w="408"/>
        <w:gridCol w:w="403"/>
        <w:gridCol w:w="794"/>
        <w:gridCol w:w="340"/>
      </w:tblGrid>
      <w:tr w:rsidR="00820748">
        <w:tc>
          <w:tcPr>
            <w:tcW w:w="2551" w:type="dxa"/>
          </w:tcPr>
          <w:p w:rsidR="00820748" w:rsidRDefault="00820748">
            <w:pPr>
              <w:pStyle w:val="ConsPlusNormal"/>
              <w:jc w:val="center"/>
            </w:pPr>
            <w:r>
              <w:t>Наименование показателей</w:t>
            </w:r>
          </w:p>
        </w:tc>
        <w:tc>
          <w:tcPr>
            <w:tcW w:w="737" w:type="dxa"/>
          </w:tcPr>
          <w:p w:rsidR="00820748" w:rsidRDefault="00820748">
            <w:pPr>
              <w:pStyle w:val="ConsPlusNormal"/>
              <w:jc w:val="center"/>
            </w:pPr>
            <w:r>
              <w:t>A-4</w:t>
            </w:r>
          </w:p>
        </w:tc>
        <w:tc>
          <w:tcPr>
            <w:tcW w:w="737" w:type="dxa"/>
          </w:tcPr>
          <w:p w:rsidR="00820748" w:rsidRDefault="00820748">
            <w:pPr>
              <w:pStyle w:val="ConsPlusNormal"/>
              <w:jc w:val="center"/>
            </w:pPr>
            <w:r>
              <w:t>A-3</w:t>
            </w:r>
          </w:p>
        </w:tc>
        <w:tc>
          <w:tcPr>
            <w:tcW w:w="403" w:type="dxa"/>
          </w:tcPr>
          <w:p w:rsidR="00820748" w:rsidRDefault="00820748">
            <w:pPr>
              <w:pStyle w:val="ConsPlusNormal"/>
              <w:jc w:val="center"/>
            </w:pPr>
            <w:r>
              <w:t>.</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680" w:type="dxa"/>
          </w:tcPr>
          <w:p w:rsidR="00820748" w:rsidRDefault="00820748">
            <w:pPr>
              <w:pStyle w:val="ConsPlusNormal"/>
              <w:jc w:val="center"/>
            </w:pPr>
            <w:r>
              <w:t>2020</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794" w:type="dxa"/>
          </w:tcPr>
          <w:p w:rsidR="00820748" w:rsidRDefault="00820748">
            <w:pPr>
              <w:pStyle w:val="ConsPlusNormal"/>
              <w:jc w:val="center"/>
            </w:pPr>
            <w:r>
              <w:t>2025</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408"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794" w:type="dxa"/>
          </w:tcPr>
          <w:p w:rsidR="00820748" w:rsidRDefault="00820748">
            <w:pPr>
              <w:pStyle w:val="ConsPlusNormal"/>
              <w:jc w:val="center"/>
            </w:pPr>
            <w:r>
              <w:t>2030</w:t>
            </w:r>
          </w:p>
        </w:tc>
        <w:tc>
          <w:tcPr>
            <w:tcW w:w="340" w:type="dxa"/>
          </w:tcPr>
          <w:p w:rsidR="00820748" w:rsidRDefault="00820748">
            <w:pPr>
              <w:pStyle w:val="ConsPlusNormal"/>
              <w:jc w:val="center"/>
            </w:pPr>
            <w:r>
              <w:rPr>
                <w:vertAlign w:val="subscript"/>
              </w:rPr>
              <w:t>.</w:t>
            </w:r>
          </w:p>
        </w:tc>
      </w:tr>
      <w:tr w:rsidR="00820748">
        <w:tc>
          <w:tcPr>
            <w:tcW w:w="2551" w:type="dxa"/>
          </w:tcPr>
          <w:p w:rsidR="00820748" w:rsidRDefault="00820748">
            <w:pPr>
              <w:pStyle w:val="ConsPlusNormal"/>
            </w:pPr>
            <w:r>
              <w:t>Прирост общественно-делового фонда, в том числе:</w:t>
            </w:r>
          </w:p>
        </w:tc>
        <w:tc>
          <w:tcPr>
            <w:tcW w:w="737" w:type="dxa"/>
          </w:tcPr>
          <w:p w:rsidR="00820748" w:rsidRDefault="00820748">
            <w:pPr>
              <w:pStyle w:val="ConsPlusNormal"/>
              <w:jc w:val="center"/>
            </w:pPr>
          </w:p>
        </w:tc>
        <w:tc>
          <w:tcPr>
            <w:tcW w:w="737" w:type="dxa"/>
          </w:tcPr>
          <w:p w:rsidR="00820748" w:rsidRDefault="00820748">
            <w:pPr>
              <w:pStyle w:val="ConsPlusNormal"/>
              <w:jc w:val="center"/>
            </w:pP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p>
        </w:tc>
        <w:tc>
          <w:tcPr>
            <w:tcW w:w="340" w:type="dxa"/>
          </w:tcPr>
          <w:p w:rsidR="00820748" w:rsidRDefault="00820748">
            <w:pPr>
              <w:pStyle w:val="ConsPlusNormal"/>
              <w:jc w:val="center"/>
            </w:pPr>
          </w:p>
        </w:tc>
      </w:tr>
      <w:tr w:rsidR="00820748">
        <w:tc>
          <w:tcPr>
            <w:tcW w:w="2551" w:type="dxa"/>
          </w:tcPr>
          <w:p w:rsidR="00820748" w:rsidRDefault="00820748">
            <w:pPr>
              <w:pStyle w:val="ConsPlusNormal"/>
            </w:pPr>
            <w:r>
              <w:t>Накопительным итогом</w:t>
            </w:r>
          </w:p>
        </w:tc>
        <w:tc>
          <w:tcPr>
            <w:tcW w:w="737" w:type="dxa"/>
          </w:tcPr>
          <w:p w:rsidR="00820748" w:rsidRDefault="00820748">
            <w:pPr>
              <w:pStyle w:val="ConsPlusNormal"/>
              <w:jc w:val="center"/>
            </w:pPr>
            <w:r>
              <w:t>154,7</w:t>
            </w:r>
          </w:p>
        </w:tc>
        <w:tc>
          <w:tcPr>
            <w:tcW w:w="737" w:type="dxa"/>
          </w:tcPr>
          <w:p w:rsidR="00820748" w:rsidRDefault="00820748">
            <w:pPr>
              <w:pStyle w:val="ConsPlusNormal"/>
              <w:jc w:val="center"/>
            </w:pPr>
            <w:r>
              <w:t>348,5</w:t>
            </w: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928,5</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r>
              <w:t>1854,5</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r>
              <w:t>2499,1</w:t>
            </w:r>
          </w:p>
        </w:tc>
        <w:tc>
          <w:tcPr>
            <w:tcW w:w="340" w:type="dxa"/>
          </w:tcPr>
          <w:p w:rsidR="00820748" w:rsidRDefault="00820748">
            <w:pPr>
              <w:pStyle w:val="ConsPlusNormal"/>
              <w:jc w:val="center"/>
            </w:pPr>
          </w:p>
        </w:tc>
      </w:tr>
      <w:tr w:rsidR="00820748">
        <w:tc>
          <w:tcPr>
            <w:tcW w:w="2551" w:type="dxa"/>
          </w:tcPr>
          <w:p w:rsidR="00820748" w:rsidRDefault="00820748">
            <w:pPr>
              <w:pStyle w:val="ConsPlusNormal"/>
            </w:pPr>
            <w:r>
              <w:t>Всего по поселению, в том числе:</w:t>
            </w:r>
          </w:p>
        </w:tc>
        <w:tc>
          <w:tcPr>
            <w:tcW w:w="737" w:type="dxa"/>
          </w:tcPr>
          <w:p w:rsidR="00820748" w:rsidRDefault="00820748">
            <w:pPr>
              <w:pStyle w:val="ConsPlusNormal"/>
              <w:jc w:val="center"/>
            </w:pPr>
            <w:r>
              <w:t>154,7</w:t>
            </w:r>
          </w:p>
        </w:tc>
        <w:tc>
          <w:tcPr>
            <w:tcW w:w="737" w:type="dxa"/>
          </w:tcPr>
          <w:p w:rsidR="00820748" w:rsidRDefault="00820748">
            <w:pPr>
              <w:pStyle w:val="ConsPlusNormal"/>
              <w:jc w:val="center"/>
            </w:pPr>
            <w:r>
              <w:t>348,5</w:t>
            </w: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928,5</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r>
              <w:t>1854,5</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r>
              <w:t>2499,1</w:t>
            </w:r>
          </w:p>
        </w:tc>
        <w:tc>
          <w:tcPr>
            <w:tcW w:w="340" w:type="dxa"/>
          </w:tcPr>
          <w:p w:rsidR="00820748" w:rsidRDefault="00820748">
            <w:pPr>
              <w:pStyle w:val="ConsPlusNormal"/>
              <w:jc w:val="center"/>
            </w:pPr>
          </w:p>
        </w:tc>
      </w:tr>
      <w:tr w:rsidR="00820748">
        <w:tc>
          <w:tcPr>
            <w:tcW w:w="2551" w:type="dxa"/>
          </w:tcPr>
          <w:p w:rsidR="00820748" w:rsidRDefault="00820748">
            <w:pPr>
              <w:pStyle w:val="ConsPlusNormal"/>
            </w:pPr>
            <w:r>
              <w:t>22:61:010202</w:t>
            </w:r>
          </w:p>
        </w:tc>
        <w:tc>
          <w:tcPr>
            <w:tcW w:w="737" w:type="dxa"/>
          </w:tcPr>
          <w:p w:rsidR="00820748" w:rsidRDefault="00820748">
            <w:pPr>
              <w:pStyle w:val="ConsPlusNormal"/>
              <w:jc w:val="center"/>
            </w:pPr>
            <w:r>
              <w:t>0,0</w:t>
            </w:r>
          </w:p>
        </w:tc>
        <w:tc>
          <w:tcPr>
            <w:tcW w:w="737" w:type="dxa"/>
          </w:tcPr>
          <w:p w:rsidR="00820748" w:rsidRDefault="00820748">
            <w:pPr>
              <w:pStyle w:val="ConsPlusNormal"/>
              <w:jc w:val="center"/>
            </w:pPr>
            <w:r>
              <w:t>0,0</w:t>
            </w: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396,6</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r>
              <w:t>96,6</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r>
              <w:t>963,2</w:t>
            </w:r>
          </w:p>
        </w:tc>
        <w:tc>
          <w:tcPr>
            <w:tcW w:w="340" w:type="dxa"/>
          </w:tcPr>
          <w:p w:rsidR="00820748" w:rsidRDefault="00820748">
            <w:pPr>
              <w:pStyle w:val="ConsPlusNormal"/>
              <w:jc w:val="center"/>
            </w:pPr>
          </w:p>
        </w:tc>
      </w:tr>
      <w:tr w:rsidR="00820748">
        <w:tc>
          <w:tcPr>
            <w:tcW w:w="2551" w:type="dxa"/>
          </w:tcPr>
          <w:p w:rsidR="00820748" w:rsidRDefault="00820748">
            <w:pPr>
              <w:pStyle w:val="ConsPlusNormal"/>
            </w:pPr>
            <w:r>
              <w:t>...........</w:t>
            </w:r>
          </w:p>
        </w:tc>
        <w:tc>
          <w:tcPr>
            <w:tcW w:w="737" w:type="dxa"/>
          </w:tcPr>
          <w:p w:rsidR="00820748" w:rsidRDefault="00820748">
            <w:pPr>
              <w:pStyle w:val="ConsPlusNormal"/>
              <w:jc w:val="center"/>
            </w:pPr>
          </w:p>
        </w:tc>
        <w:tc>
          <w:tcPr>
            <w:tcW w:w="737" w:type="dxa"/>
          </w:tcPr>
          <w:p w:rsidR="00820748" w:rsidRDefault="00820748">
            <w:pPr>
              <w:pStyle w:val="ConsPlusNormal"/>
              <w:jc w:val="center"/>
            </w:pP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p>
        </w:tc>
        <w:tc>
          <w:tcPr>
            <w:tcW w:w="340" w:type="dxa"/>
          </w:tcPr>
          <w:p w:rsidR="00820748" w:rsidRDefault="00820748">
            <w:pPr>
              <w:pStyle w:val="ConsPlusNormal"/>
              <w:jc w:val="center"/>
            </w:pPr>
          </w:p>
        </w:tc>
      </w:tr>
      <w:tr w:rsidR="00820748">
        <w:tc>
          <w:tcPr>
            <w:tcW w:w="2551" w:type="dxa"/>
          </w:tcPr>
          <w:p w:rsidR="00820748" w:rsidRDefault="00820748">
            <w:pPr>
              <w:pStyle w:val="ConsPlusNormal"/>
            </w:pPr>
            <w:r>
              <w:t>22:63:010603</w:t>
            </w:r>
          </w:p>
        </w:tc>
        <w:tc>
          <w:tcPr>
            <w:tcW w:w="737" w:type="dxa"/>
          </w:tcPr>
          <w:p w:rsidR="00820748" w:rsidRDefault="00820748">
            <w:pPr>
              <w:pStyle w:val="ConsPlusNormal"/>
              <w:jc w:val="center"/>
            </w:pPr>
            <w:r>
              <w:t>0,0</w:t>
            </w:r>
          </w:p>
        </w:tc>
        <w:tc>
          <w:tcPr>
            <w:tcW w:w="737" w:type="dxa"/>
          </w:tcPr>
          <w:p w:rsidR="00820748" w:rsidRDefault="00820748">
            <w:pPr>
              <w:pStyle w:val="ConsPlusNormal"/>
              <w:jc w:val="center"/>
            </w:pPr>
            <w:r>
              <w:t>10,8</w:t>
            </w: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38,1</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794" w:type="dxa"/>
          </w:tcPr>
          <w:p w:rsidR="00820748" w:rsidRDefault="00820748">
            <w:pPr>
              <w:pStyle w:val="ConsPlusNormal"/>
              <w:jc w:val="center"/>
            </w:pPr>
          </w:p>
        </w:tc>
        <w:tc>
          <w:tcPr>
            <w:tcW w:w="340" w:type="dxa"/>
          </w:tcPr>
          <w:p w:rsidR="00820748" w:rsidRDefault="00820748">
            <w:pPr>
              <w:pStyle w:val="ConsPlusNormal"/>
              <w:jc w:val="center"/>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01" w:name="P7692"/>
      <w:bookmarkEnd w:id="101"/>
      <w:r>
        <w:t>Таблица П27.3. Снос (вывод из эксплуатации) жилых зданий с общей площадью фонда на период разработки или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24"/>
        <w:gridCol w:w="567"/>
        <w:gridCol w:w="624"/>
        <w:gridCol w:w="403"/>
        <w:gridCol w:w="567"/>
        <w:gridCol w:w="454"/>
        <w:gridCol w:w="398"/>
        <w:gridCol w:w="403"/>
        <w:gridCol w:w="680"/>
        <w:gridCol w:w="403"/>
        <w:gridCol w:w="403"/>
        <w:gridCol w:w="403"/>
        <w:gridCol w:w="403"/>
        <w:gridCol w:w="680"/>
        <w:gridCol w:w="403"/>
        <w:gridCol w:w="403"/>
        <w:gridCol w:w="408"/>
        <w:gridCol w:w="403"/>
        <w:gridCol w:w="680"/>
        <w:gridCol w:w="340"/>
      </w:tblGrid>
      <w:tr w:rsidR="00820748">
        <w:tc>
          <w:tcPr>
            <w:tcW w:w="2324" w:type="dxa"/>
          </w:tcPr>
          <w:p w:rsidR="00820748" w:rsidRDefault="00820748">
            <w:pPr>
              <w:pStyle w:val="ConsPlusNormal"/>
              <w:jc w:val="center"/>
            </w:pPr>
            <w:r>
              <w:t>Наименование показателей</w:t>
            </w:r>
          </w:p>
        </w:tc>
        <w:tc>
          <w:tcPr>
            <w:tcW w:w="567" w:type="dxa"/>
          </w:tcPr>
          <w:p w:rsidR="00820748" w:rsidRDefault="00820748">
            <w:pPr>
              <w:pStyle w:val="ConsPlusNormal"/>
              <w:jc w:val="center"/>
            </w:pPr>
            <w:r>
              <w:t>A-4</w:t>
            </w:r>
          </w:p>
        </w:tc>
        <w:tc>
          <w:tcPr>
            <w:tcW w:w="624" w:type="dxa"/>
          </w:tcPr>
          <w:p w:rsidR="00820748" w:rsidRDefault="00820748">
            <w:pPr>
              <w:pStyle w:val="ConsPlusNormal"/>
              <w:jc w:val="center"/>
            </w:pPr>
            <w:r>
              <w:t>A-3</w:t>
            </w:r>
          </w:p>
        </w:tc>
        <w:tc>
          <w:tcPr>
            <w:tcW w:w="403" w:type="dxa"/>
          </w:tcPr>
          <w:p w:rsidR="00820748" w:rsidRDefault="00820748">
            <w:pPr>
              <w:pStyle w:val="ConsPlusNormal"/>
              <w:jc w:val="center"/>
            </w:pPr>
            <w:r>
              <w:t>.</w:t>
            </w:r>
          </w:p>
        </w:tc>
        <w:tc>
          <w:tcPr>
            <w:tcW w:w="567" w:type="dxa"/>
          </w:tcPr>
          <w:p w:rsidR="00820748" w:rsidRDefault="00820748">
            <w:pPr>
              <w:pStyle w:val="ConsPlusNormal"/>
              <w:jc w:val="center"/>
            </w:pPr>
            <w:r>
              <w:t>A-1</w:t>
            </w:r>
          </w:p>
        </w:tc>
        <w:tc>
          <w:tcPr>
            <w:tcW w:w="45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680" w:type="dxa"/>
          </w:tcPr>
          <w:p w:rsidR="00820748" w:rsidRDefault="00820748">
            <w:pPr>
              <w:pStyle w:val="ConsPlusNormal"/>
              <w:jc w:val="center"/>
            </w:pPr>
            <w:r>
              <w:t>2020</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680" w:type="dxa"/>
          </w:tcPr>
          <w:p w:rsidR="00820748" w:rsidRDefault="00820748">
            <w:pPr>
              <w:pStyle w:val="ConsPlusNormal"/>
              <w:jc w:val="center"/>
            </w:pPr>
            <w:r>
              <w:t>2025</w:t>
            </w:r>
          </w:p>
        </w:tc>
        <w:tc>
          <w:tcPr>
            <w:tcW w:w="403"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408"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680" w:type="dxa"/>
          </w:tcPr>
          <w:p w:rsidR="00820748" w:rsidRDefault="00820748">
            <w:pPr>
              <w:pStyle w:val="ConsPlusNormal"/>
              <w:jc w:val="center"/>
            </w:pPr>
            <w:r>
              <w:t>2030</w:t>
            </w:r>
          </w:p>
        </w:tc>
        <w:tc>
          <w:tcPr>
            <w:tcW w:w="340" w:type="dxa"/>
          </w:tcPr>
          <w:p w:rsidR="00820748" w:rsidRDefault="00820748">
            <w:pPr>
              <w:pStyle w:val="ConsPlusNormal"/>
              <w:jc w:val="center"/>
            </w:pPr>
            <w:r>
              <w:rPr>
                <w:vertAlign w:val="subscript"/>
              </w:rPr>
              <w:t>.</w:t>
            </w:r>
          </w:p>
        </w:tc>
      </w:tr>
      <w:tr w:rsidR="00820748">
        <w:tc>
          <w:tcPr>
            <w:tcW w:w="2324" w:type="dxa"/>
          </w:tcPr>
          <w:p w:rsidR="00820748" w:rsidRDefault="00820748">
            <w:pPr>
              <w:pStyle w:val="ConsPlusNormal"/>
            </w:pPr>
            <w:r>
              <w:t>Снос жилищного фонда, в том числе:</w:t>
            </w:r>
          </w:p>
        </w:tc>
        <w:tc>
          <w:tcPr>
            <w:tcW w:w="567" w:type="dxa"/>
          </w:tcPr>
          <w:p w:rsidR="00820748" w:rsidRDefault="00820748">
            <w:pPr>
              <w:pStyle w:val="ConsPlusNormal"/>
              <w:jc w:val="center"/>
            </w:pPr>
            <w:r>
              <w:t>6,7</w:t>
            </w:r>
          </w:p>
        </w:tc>
        <w:tc>
          <w:tcPr>
            <w:tcW w:w="624" w:type="dxa"/>
          </w:tcPr>
          <w:p w:rsidR="00820748" w:rsidRDefault="00820748">
            <w:pPr>
              <w:pStyle w:val="ConsPlusNormal"/>
              <w:jc w:val="center"/>
            </w:pPr>
            <w:r>
              <w:t>19,3</w:t>
            </w: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63,1</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129,2</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170,1</w:t>
            </w:r>
          </w:p>
        </w:tc>
        <w:tc>
          <w:tcPr>
            <w:tcW w:w="340" w:type="dxa"/>
          </w:tcPr>
          <w:p w:rsidR="00820748" w:rsidRDefault="00820748">
            <w:pPr>
              <w:pStyle w:val="ConsPlusNormal"/>
              <w:jc w:val="center"/>
            </w:pPr>
          </w:p>
        </w:tc>
      </w:tr>
      <w:tr w:rsidR="00820748">
        <w:tc>
          <w:tcPr>
            <w:tcW w:w="2324" w:type="dxa"/>
          </w:tcPr>
          <w:p w:rsidR="00820748" w:rsidRDefault="00820748">
            <w:pPr>
              <w:pStyle w:val="ConsPlusNormal"/>
            </w:pPr>
            <w:r>
              <w:t>накопительным итогом</w:t>
            </w:r>
          </w:p>
        </w:tc>
        <w:tc>
          <w:tcPr>
            <w:tcW w:w="567" w:type="dxa"/>
          </w:tcPr>
          <w:p w:rsidR="00820748" w:rsidRDefault="00820748">
            <w:pPr>
              <w:pStyle w:val="ConsPlusNormal"/>
              <w:jc w:val="center"/>
            </w:pPr>
          </w:p>
        </w:tc>
        <w:tc>
          <w:tcPr>
            <w:tcW w:w="624" w:type="dxa"/>
          </w:tcPr>
          <w:p w:rsidR="00820748" w:rsidRDefault="00820748">
            <w:pPr>
              <w:pStyle w:val="ConsPlusNormal"/>
              <w:jc w:val="center"/>
            </w:pP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p>
        </w:tc>
        <w:tc>
          <w:tcPr>
            <w:tcW w:w="340" w:type="dxa"/>
          </w:tcPr>
          <w:p w:rsidR="00820748" w:rsidRDefault="00820748">
            <w:pPr>
              <w:pStyle w:val="ConsPlusNormal"/>
              <w:jc w:val="center"/>
            </w:pPr>
          </w:p>
        </w:tc>
      </w:tr>
      <w:tr w:rsidR="00820748">
        <w:tc>
          <w:tcPr>
            <w:tcW w:w="2324" w:type="dxa"/>
          </w:tcPr>
          <w:p w:rsidR="00820748" w:rsidRDefault="00820748">
            <w:pPr>
              <w:pStyle w:val="ConsPlusNormal"/>
            </w:pPr>
            <w:r>
              <w:t>Всего по поселению, в том числе:</w:t>
            </w:r>
          </w:p>
        </w:tc>
        <w:tc>
          <w:tcPr>
            <w:tcW w:w="567" w:type="dxa"/>
          </w:tcPr>
          <w:p w:rsidR="00820748" w:rsidRDefault="00820748">
            <w:pPr>
              <w:pStyle w:val="ConsPlusNormal"/>
              <w:jc w:val="center"/>
            </w:pPr>
            <w:r>
              <w:t>6,7</w:t>
            </w:r>
          </w:p>
        </w:tc>
        <w:tc>
          <w:tcPr>
            <w:tcW w:w="624" w:type="dxa"/>
          </w:tcPr>
          <w:p w:rsidR="00820748" w:rsidRDefault="00820748">
            <w:pPr>
              <w:pStyle w:val="ConsPlusNormal"/>
              <w:jc w:val="center"/>
            </w:pPr>
            <w:r>
              <w:t>19,3</w:t>
            </w: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63,1</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129,2</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170,1</w:t>
            </w:r>
          </w:p>
        </w:tc>
        <w:tc>
          <w:tcPr>
            <w:tcW w:w="340" w:type="dxa"/>
          </w:tcPr>
          <w:p w:rsidR="00820748" w:rsidRDefault="00820748">
            <w:pPr>
              <w:pStyle w:val="ConsPlusNormal"/>
              <w:jc w:val="center"/>
            </w:pPr>
          </w:p>
        </w:tc>
      </w:tr>
      <w:tr w:rsidR="00820748">
        <w:tc>
          <w:tcPr>
            <w:tcW w:w="2324" w:type="dxa"/>
          </w:tcPr>
          <w:p w:rsidR="00820748" w:rsidRDefault="00820748">
            <w:pPr>
              <w:pStyle w:val="ConsPlusNormal"/>
            </w:pPr>
            <w:r>
              <w:lastRenderedPageBreak/>
              <w:t>Малоэтажный жилищный фонд, в том числе:</w:t>
            </w:r>
          </w:p>
        </w:tc>
        <w:tc>
          <w:tcPr>
            <w:tcW w:w="567" w:type="dxa"/>
          </w:tcPr>
          <w:p w:rsidR="00820748" w:rsidRDefault="00820748">
            <w:pPr>
              <w:pStyle w:val="ConsPlusNormal"/>
              <w:jc w:val="center"/>
            </w:pPr>
            <w:r>
              <w:t>6,7</w:t>
            </w:r>
          </w:p>
        </w:tc>
        <w:tc>
          <w:tcPr>
            <w:tcW w:w="624" w:type="dxa"/>
          </w:tcPr>
          <w:p w:rsidR="00820748" w:rsidRDefault="00820748">
            <w:pPr>
              <w:pStyle w:val="ConsPlusNormal"/>
              <w:jc w:val="center"/>
            </w:pPr>
            <w:r>
              <w:t>19,3</w:t>
            </w: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63,1</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129,2</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170,1</w:t>
            </w:r>
          </w:p>
        </w:tc>
        <w:tc>
          <w:tcPr>
            <w:tcW w:w="340" w:type="dxa"/>
          </w:tcPr>
          <w:p w:rsidR="00820748" w:rsidRDefault="00820748">
            <w:pPr>
              <w:pStyle w:val="ConsPlusNormal"/>
              <w:jc w:val="center"/>
            </w:pPr>
          </w:p>
        </w:tc>
      </w:tr>
      <w:tr w:rsidR="00820748">
        <w:tc>
          <w:tcPr>
            <w:tcW w:w="2324" w:type="dxa"/>
          </w:tcPr>
          <w:p w:rsidR="00820748" w:rsidRDefault="00820748">
            <w:pPr>
              <w:pStyle w:val="ConsPlusNormal"/>
            </w:pPr>
            <w:r>
              <w:t>22:61:010202</w:t>
            </w:r>
          </w:p>
        </w:tc>
        <w:tc>
          <w:tcPr>
            <w:tcW w:w="567" w:type="dxa"/>
          </w:tcPr>
          <w:p w:rsidR="00820748" w:rsidRDefault="00820748">
            <w:pPr>
              <w:pStyle w:val="ConsPlusNormal"/>
              <w:jc w:val="center"/>
            </w:pPr>
            <w:r>
              <w:t>0,0</w:t>
            </w:r>
          </w:p>
        </w:tc>
        <w:tc>
          <w:tcPr>
            <w:tcW w:w="624" w:type="dxa"/>
          </w:tcPr>
          <w:p w:rsidR="00820748" w:rsidRDefault="00820748">
            <w:pPr>
              <w:pStyle w:val="ConsPlusNormal"/>
              <w:jc w:val="center"/>
            </w:pPr>
            <w:r>
              <w:t>0,0</w:t>
            </w: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0,4</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0,4</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0,4</w:t>
            </w:r>
          </w:p>
        </w:tc>
        <w:tc>
          <w:tcPr>
            <w:tcW w:w="340" w:type="dxa"/>
          </w:tcPr>
          <w:p w:rsidR="00820748" w:rsidRDefault="00820748">
            <w:pPr>
              <w:pStyle w:val="ConsPlusNormal"/>
              <w:jc w:val="center"/>
            </w:pPr>
          </w:p>
        </w:tc>
      </w:tr>
      <w:tr w:rsidR="00820748">
        <w:tc>
          <w:tcPr>
            <w:tcW w:w="2324" w:type="dxa"/>
          </w:tcPr>
          <w:p w:rsidR="00820748" w:rsidRDefault="00820748">
            <w:pPr>
              <w:pStyle w:val="ConsPlusNormal"/>
            </w:pPr>
            <w:r>
              <w:t>...........</w:t>
            </w:r>
          </w:p>
        </w:tc>
        <w:tc>
          <w:tcPr>
            <w:tcW w:w="567" w:type="dxa"/>
          </w:tcPr>
          <w:p w:rsidR="00820748" w:rsidRDefault="00820748">
            <w:pPr>
              <w:pStyle w:val="ConsPlusNormal"/>
              <w:jc w:val="center"/>
            </w:pPr>
          </w:p>
        </w:tc>
        <w:tc>
          <w:tcPr>
            <w:tcW w:w="624" w:type="dxa"/>
          </w:tcPr>
          <w:p w:rsidR="00820748" w:rsidRDefault="00820748">
            <w:pPr>
              <w:pStyle w:val="ConsPlusNormal"/>
              <w:jc w:val="center"/>
            </w:pP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p>
        </w:tc>
        <w:tc>
          <w:tcPr>
            <w:tcW w:w="340" w:type="dxa"/>
          </w:tcPr>
          <w:p w:rsidR="00820748" w:rsidRDefault="00820748">
            <w:pPr>
              <w:pStyle w:val="ConsPlusNormal"/>
              <w:jc w:val="center"/>
            </w:pPr>
          </w:p>
        </w:tc>
      </w:tr>
      <w:tr w:rsidR="00820748">
        <w:tc>
          <w:tcPr>
            <w:tcW w:w="2324" w:type="dxa"/>
          </w:tcPr>
          <w:p w:rsidR="00820748" w:rsidRDefault="00820748">
            <w:pPr>
              <w:pStyle w:val="ConsPlusNormal"/>
            </w:pPr>
            <w:r>
              <w:t>22:63:010603</w:t>
            </w:r>
          </w:p>
        </w:tc>
        <w:tc>
          <w:tcPr>
            <w:tcW w:w="567" w:type="dxa"/>
          </w:tcPr>
          <w:p w:rsidR="00820748" w:rsidRDefault="00820748">
            <w:pPr>
              <w:pStyle w:val="ConsPlusNormal"/>
              <w:jc w:val="center"/>
            </w:pPr>
            <w:r>
              <w:t>0,0</w:t>
            </w:r>
          </w:p>
        </w:tc>
        <w:tc>
          <w:tcPr>
            <w:tcW w:w="624" w:type="dxa"/>
          </w:tcPr>
          <w:p w:rsidR="00820748" w:rsidRDefault="00820748">
            <w:pPr>
              <w:pStyle w:val="ConsPlusNormal"/>
              <w:jc w:val="center"/>
            </w:pPr>
            <w:r>
              <w:t>0,0</w:t>
            </w:r>
          </w:p>
        </w:tc>
        <w:tc>
          <w:tcPr>
            <w:tcW w:w="403" w:type="dxa"/>
          </w:tcPr>
          <w:p w:rsidR="00820748" w:rsidRDefault="00820748">
            <w:pPr>
              <w:pStyle w:val="ConsPlusNormal"/>
              <w:jc w:val="center"/>
            </w:pPr>
          </w:p>
        </w:tc>
        <w:tc>
          <w:tcPr>
            <w:tcW w:w="567" w:type="dxa"/>
          </w:tcPr>
          <w:p w:rsidR="00820748" w:rsidRDefault="00820748">
            <w:pPr>
              <w:pStyle w:val="ConsPlusNormal"/>
              <w:jc w:val="center"/>
            </w:pPr>
          </w:p>
        </w:tc>
        <w:tc>
          <w:tcPr>
            <w:tcW w:w="454" w:type="dxa"/>
          </w:tcPr>
          <w:p w:rsidR="00820748" w:rsidRDefault="00820748">
            <w:pPr>
              <w:pStyle w:val="ConsPlusNormal"/>
              <w:jc w:val="center"/>
            </w:pPr>
          </w:p>
        </w:tc>
        <w:tc>
          <w:tcPr>
            <w:tcW w:w="39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0,0</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0,0</w:t>
            </w:r>
          </w:p>
        </w:tc>
        <w:tc>
          <w:tcPr>
            <w:tcW w:w="403" w:type="dxa"/>
          </w:tcPr>
          <w:p w:rsidR="00820748" w:rsidRDefault="00820748">
            <w:pPr>
              <w:pStyle w:val="ConsPlusNormal"/>
              <w:jc w:val="center"/>
            </w:pPr>
          </w:p>
        </w:tc>
        <w:tc>
          <w:tcPr>
            <w:tcW w:w="403" w:type="dxa"/>
          </w:tcPr>
          <w:p w:rsidR="00820748" w:rsidRDefault="00820748">
            <w:pPr>
              <w:pStyle w:val="ConsPlusNormal"/>
              <w:jc w:val="center"/>
            </w:pPr>
          </w:p>
        </w:tc>
        <w:tc>
          <w:tcPr>
            <w:tcW w:w="408" w:type="dxa"/>
          </w:tcPr>
          <w:p w:rsidR="00820748" w:rsidRDefault="00820748">
            <w:pPr>
              <w:pStyle w:val="ConsPlusNormal"/>
              <w:jc w:val="center"/>
            </w:pPr>
          </w:p>
        </w:tc>
        <w:tc>
          <w:tcPr>
            <w:tcW w:w="403" w:type="dxa"/>
          </w:tcPr>
          <w:p w:rsidR="00820748" w:rsidRDefault="00820748">
            <w:pPr>
              <w:pStyle w:val="ConsPlusNormal"/>
              <w:jc w:val="center"/>
            </w:pPr>
          </w:p>
        </w:tc>
        <w:tc>
          <w:tcPr>
            <w:tcW w:w="680" w:type="dxa"/>
          </w:tcPr>
          <w:p w:rsidR="00820748" w:rsidRDefault="00820748">
            <w:pPr>
              <w:pStyle w:val="ConsPlusNormal"/>
              <w:jc w:val="center"/>
            </w:pPr>
            <w:r>
              <w:t>0,0</w:t>
            </w:r>
          </w:p>
        </w:tc>
        <w:tc>
          <w:tcPr>
            <w:tcW w:w="340" w:type="dxa"/>
          </w:tcPr>
          <w:p w:rsidR="00820748" w:rsidRDefault="00820748">
            <w:pPr>
              <w:pStyle w:val="ConsPlusNormal"/>
              <w:jc w:val="center"/>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02" w:name="P7861"/>
      <w:bookmarkEnd w:id="102"/>
      <w:r>
        <w:t>Приложение N 28</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Normal"/>
        <w:jc w:val="center"/>
      </w:pPr>
      <w:r>
        <w:rPr>
          <w:noProof/>
          <w:position w:val="-205"/>
        </w:rPr>
        <w:drawing>
          <wp:inline distT="0" distB="0" distL="0" distR="0">
            <wp:extent cx="5021580" cy="2736215"/>
            <wp:effectExtent l="0" t="0" r="0" b="0"/>
            <wp:docPr id="1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21580" cy="2736215"/>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П28.1. Модели годовых приростов строительных фондов</w:t>
      </w:r>
    </w:p>
    <w:p w:rsidR="00820748" w:rsidRDefault="00820748">
      <w:pPr>
        <w:pStyle w:val="ConsPlusNormal"/>
        <w:jc w:val="both"/>
      </w:pPr>
    </w:p>
    <w:p w:rsidR="00820748" w:rsidRDefault="00820748">
      <w:pPr>
        <w:pStyle w:val="ConsPlusNormal"/>
        <w:jc w:val="center"/>
      </w:pPr>
      <w:r>
        <w:rPr>
          <w:noProof/>
          <w:position w:val="-209"/>
        </w:rPr>
        <w:drawing>
          <wp:inline distT="0" distB="0" distL="0" distR="0">
            <wp:extent cx="5068570" cy="2785110"/>
            <wp:effectExtent l="0" t="0" r="0" b="0"/>
            <wp:docPr id="1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8570" cy="278511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П28.2. Прирост строительных фондов</w:t>
      </w:r>
    </w:p>
    <w:p w:rsidR="00820748" w:rsidRDefault="00820748">
      <w:pPr>
        <w:pStyle w:val="ConsPlusTitle"/>
        <w:jc w:val="center"/>
      </w:pPr>
      <w:r>
        <w:t>накопительным итогом</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03" w:name="P7878"/>
      <w:bookmarkEnd w:id="103"/>
      <w:r>
        <w:t>Приложение N 29</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П29.1. Удельное теплопотребление и удельная тепловая нагрузка для вновь строящихся зданий в границах поселения, городского округа, города федерального значения</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474"/>
        <w:gridCol w:w="1871"/>
        <w:gridCol w:w="907"/>
        <w:gridCol w:w="850"/>
        <w:gridCol w:w="902"/>
        <w:gridCol w:w="794"/>
        <w:gridCol w:w="794"/>
        <w:gridCol w:w="850"/>
        <w:gridCol w:w="794"/>
        <w:gridCol w:w="850"/>
      </w:tblGrid>
      <w:tr w:rsidR="00820748">
        <w:tc>
          <w:tcPr>
            <w:tcW w:w="1474" w:type="dxa"/>
            <w:vMerge w:val="restart"/>
          </w:tcPr>
          <w:p w:rsidR="00820748" w:rsidRDefault="00820748">
            <w:pPr>
              <w:pStyle w:val="ConsPlusNormal"/>
              <w:jc w:val="center"/>
            </w:pPr>
            <w:r>
              <w:lastRenderedPageBreak/>
              <w:t>Год постройки</w:t>
            </w:r>
          </w:p>
        </w:tc>
        <w:tc>
          <w:tcPr>
            <w:tcW w:w="1871" w:type="dxa"/>
            <w:vMerge w:val="restart"/>
          </w:tcPr>
          <w:p w:rsidR="00820748" w:rsidRDefault="00820748">
            <w:pPr>
              <w:pStyle w:val="ConsPlusNormal"/>
              <w:jc w:val="center"/>
            </w:pPr>
            <w:r>
              <w:t>Тип застройки</w:t>
            </w:r>
          </w:p>
        </w:tc>
        <w:tc>
          <w:tcPr>
            <w:tcW w:w="3453" w:type="dxa"/>
            <w:gridSpan w:val="4"/>
          </w:tcPr>
          <w:p w:rsidR="00820748" w:rsidRDefault="00820748">
            <w:pPr>
              <w:pStyle w:val="ConsPlusNormal"/>
              <w:jc w:val="center"/>
            </w:pPr>
            <w:r>
              <w:t>Удельное теплопотребление, Гкал/м</w:t>
            </w:r>
            <w:r>
              <w:rPr>
                <w:vertAlign w:val="superscript"/>
              </w:rPr>
              <w:t>2</w:t>
            </w:r>
            <w:r>
              <w:t>/год</w:t>
            </w:r>
          </w:p>
        </w:tc>
        <w:tc>
          <w:tcPr>
            <w:tcW w:w="3288" w:type="dxa"/>
            <w:gridSpan w:val="4"/>
          </w:tcPr>
          <w:p w:rsidR="00820748" w:rsidRDefault="00820748">
            <w:pPr>
              <w:pStyle w:val="ConsPlusNormal"/>
              <w:jc w:val="center"/>
            </w:pPr>
            <w:r>
              <w:t>Удельная тепловая нагрузка, ккал/(ч·м</w:t>
            </w:r>
            <w:r>
              <w:rPr>
                <w:vertAlign w:val="superscript"/>
              </w:rPr>
              <w:t>2</w:t>
            </w:r>
            <w:r>
              <w:t>)</w:t>
            </w:r>
          </w:p>
        </w:tc>
      </w:tr>
      <w:tr w:rsidR="00820748">
        <w:tc>
          <w:tcPr>
            <w:tcW w:w="1474" w:type="dxa"/>
            <w:vMerge/>
          </w:tcPr>
          <w:p w:rsidR="00820748" w:rsidRDefault="00820748">
            <w:pPr>
              <w:pStyle w:val="ConsPlusNormal"/>
            </w:pPr>
          </w:p>
        </w:tc>
        <w:tc>
          <w:tcPr>
            <w:tcW w:w="1871" w:type="dxa"/>
            <w:vMerge/>
          </w:tcPr>
          <w:p w:rsidR="00820748" w:rsidRDefault="00820748">
            <w:pPr>
              <w:pStyle w:val="ConsPlusNormal"/>
            </w:pPr>
          </w:p>
        </w:tc>
        <w:tc>
          <w:tcPr>
            <w:tcW w:w="907" w:type="dxa"/>
          </w:tcPr>
          <w:p w:rsidR="00820748" w:rsidRDefault="00820748">
            <w:pPr>
              <w:pStyle w:val="ConsPlusNormal"/>
              <w:jc w:val="center"/>
            </w:pPr>
            <w:r>
              <w:t>Отопление</w:t>
            </w:r>
          </w:p>
        </w:tc>
        <w:tc>
          <w:tcPr>
            <w:tcW w:w="850" w:type="dxa"/>
          </w:tcPr>
          <w:p w:rsidR="00820748" w:rsidRDefault="00820748">
            <w:pPr>
              <w:pStyle w:val="ConsPlusNormal"/>
              <w:jc w:val="center"/>
            </w:pPr>
            <w:r>
              <w:t>Вентиляция</w:t>
            </w:r>
          </w:p>
        </w:tc>
        <w:tc>
          <w:tcPr>
            <w:tcW w:w="902" w:type="dxa"/>
          </w:tcPr>
          <w:p w:rsidR="00820748" w:rsidRDefault="00820748">
            <w:pPr>
              <w:pStyle w:val="ConsPlusNormal"/>
              <w:jc w:val="center"/>
            </w:pPr>
            <w:r>
              <w:t>ГВС</w:t>
            </w:r>
          </w:p>
        </w:tc>
        <w:tc>
          <w:tcPr>
            <w:tcW w:w="794" w:type="dxa"/>
          </w:tcPr>
          <w:p w:rsidR="00820748" w:rsidRDefault="00820748">
            <w:pPr>
              <w:pStyle w:val="ConsPlusNormal"/>
              <w:jc w:val="center"/>
            </w:pPr>
            <w:r>
              <w:t>Сумма</w:t>
            </w:r>
          </w:p>
        </w:tc>
        <w:tc>
          <w:tcPr>
            <w:tcW w:w="794" w:type="dxa"/>
          </w:tcPr>
          <w:p w:rsidR="00820748" w:rsidRDefault="00820748">
            <w:pPr>
              <w:pStyle w:val="ConsPlusNormal"/>
              <w:jc w:val="center"/>
            </w:pPr>
            <w:r>
              <w:t>Отопление</w:t>
            </w:r>
          </w:p>
        </w:tc>
        <w:tc>
          <w:tcPr>
            <w:tcW w:w="850" w:type="dxa"/>
          </w:tcPr>
          <w:p w:rsidR="00820748" w:rsidRDefault="00820748">
            <w:pPr>
              <w:pStyle w:val="ConsPlusNormal"/>
              <w:jc w:val="center"/>
            </w:pPr>
            <w:r>
              <w:t>Вентиляция</w:t>
            </w:r>
          </w:p>
        </w:tc>
        <w:tc>
          <w:tcPr>
            <w:tcW w:w="794" w:type="dxa"/>
          </w:tcPr>
          <w:p w:rsidR="00820748" w:rsidRDefault="00820748">
            <w:pPr>
              <w:pStyle w:val="ConsPlusNormal"/>
              <w:jc w:val="center"/>
            </w:pPr>
            <w:r>
              <w:t>ГВС</w:t>
            </w:r>
          </w:p>
        </w:tc>
        <w:tc>
          <w:tcPr>
            <w:tcW w:w="850" w:type="dxa"/>
          </w:tcPr>
          <w:p w:rsidR="00820748" w:rsidRDefault="00820748">
            <w:pPr>
              <w:pStyle w:val="ConsPlusNormal"/>
              <w:jc w:val="center"/>
            </w:pPr>
            <w:r>
              <w:t>Сумма</w:t>
            </w:r>
          </w:p>
        </w:tc>
      </w:tr>
      <w:tr w:rsidR="00820748">
        <w:tc>
          <w:tcPr>
            <w:tcW w:w="1474" w:type="dxa"/>
            <w:vMerge w:val="restart"/>
            <w:vAlign w:val="center"/>
          </w:tcPr>
          <w:p w:rsidR="00820748" w:rsidRDefault="00820748">
            <w:pPr>
              <w:pStyle w:val="ConsPlusNormal"/>
              <w:jc w:val="center"/>
            </w:pPr>
            <w:r>
              <w:t xml:space="preserve">2016 </w:t>
            </w:r>
            <w:r>
              <w:rPr>
                <w:noProof/>
              </w:rPr>
              <w:drawing>
                <wp:inline distT="0" distB="0" distL="0" distR="0">
                  <wp:extent cx="123825" cy="123825"/>
                  <wp:effectExtent l="0" t="0" r="0" b="0"/>
                  <wp:docPr id="1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825" cy="123825"/>
                          </a:xfrm>
                          <a:prstGeom prst="rect">
                            <a:avLst/>
                          </a:prstGeom>
                          <a:noFill/>
                          <a:ln>
                            <a:noFill/>
                          </a:ln>
                        </pic:spPr>
                      </pic:pic>
                    </a:graphicData>
                  </a:graphic>
                </wp:inline>
              </w:drawing>
            </w:r>
            <w:r>
              <w:t xml:space="preserve"> 2020 г.г.</w:t>
            </w:r>
          </w:p>
        </w:tc>
        <w:tc>
          <w:tcPr>
            <w:tcW w:w="1871" w:type="dxa"/>
          </w:tcPr>
          <w:p w:rsidR="00820748" w:rsidRDefault="00820748">
            <w:pPr>
              <w:pStyle w:val="ConsPlusNormal"/>
            </w:pPr>
            <w:r>
              <w:t>Жилая многоэтажная</w:t>
            </w:r>
          </w:p>
        </w:tc>
        <w:tc>
          <w:tcPr>
            <w:tcW w:w="907" w:type="dxa"/>
          </w:tcPr>
          <w:p w:rsidR="00820748" w:rsidRDefault="00820748">
            <w:pPr>
              <w:pStyle w:val="ConsPlusNormal"/>
              <w:jc w:val="center"/>
            </w:pPr>
            <w:r>
              <w:t>0,084</w:t>
            </w:r>
          </w:p>
        </w:tc>
        <w:tc>
          <w:tcPr>
            <w:tcW w:w="850" w:type="dxa"/>
          </w:tcPr>
          <w:p w:rsidR="00820748" w:rsidRDefault="00820748">
            <w:pPr>
              <w:pStyle w:val="ConsPlusNormal"/>
              <w:jc w:val="center"/>
            </w:pPr>
            <w:r>
              <w:t>0,000</w:t>
            </w:r>
          </w:p>
        </w:tc>
        <w:tc>
          <w:tcPr>
            <w:tcW w:w="902" w:type="dxa"/>
          </w:tcPr>
          <w:p w:rsidR="00820748" w:rsidRDefault="00820748">
            <w:pPr>
              <w:pStyle w:val="ConsPlusNormal"/>
              <w:jc w:val="center"/>
            </w:pPr>
            <w:r>
              <w:t>0,069</w:t>
            </w:r>
          </w:p>
        </w:tc>
        <w:tc>
          <w:tcPr>
            <w:tcW w:w="794" w:type="dxa"/>
          </w:tcPr>
          <w:p w:rsidR="00820748" w:rsidRDefault="00820748">
            <w:pPr>
              <w:pStyle w:val="ConsPlusNormal"/>
              <w:jc w:val="center"/>
            </w:pPr>
            <w:r>
              <w:t>0,153</w:t>
            </w:r>
          </w:p>
        </w:tc>
        <w:tc>
          <w:tcPr>
            <w:tcW w:w="794" w:type="dxa"/>
          </w:tcPr>
          <w:p w:rsidR="00820748" w:rsidRDefault="00820748">
            <w:pPr>
              <w:pStyle w:val="ConsPlusNormal"/>
              <w:jc w:val="center"/>
            </w:pPr>
            <w:r>
              <w:t>40,9</w:t>
            </w:r>
          </w:p>
        </w:tc>
        <w:tc>
          <w:tcPr>
            <w:tcW w:w="850" w:type="dxa"/>
          </w:tcPr>
          <w:p w:rsidR="00820748" w:rsidRDefault="00820748">
            <w:pPr>
              <w:pStyle w:val="ConsPlusNormal"/>
              <w:jc w:val="center"/>
            </w:pPr>
            <w:r>
              <w:t>0,0</w:t>
            </w:r>
          </w:p>
        </w:tc>
        <w:tc>
          <w:tcPr>
            <w:tcW w:w="794" w:type="dxa"/>
          </w:tcPr>
          <w:p w:rsidR="00820748" w:rsidRDefault="00820748">
            <w:pPr>
              <w:pStyle w:val="ConsPlusNormal"/>
              <w:jc w:val="center"/>
            </w:pPr>
            <w:r>
              <w:t>8,2</w:t>
            </w:r>
          </w:p>
        </w:tc>
        <w:tc>
          <w:tcPr>
            <w:tcW w:w="850" w:type="dxa"/>
          </w:tcPr>
          <w:p w:rsidR="00820748" w:rsidRDefault="00820748">
            <w:pPr>
              <w:pStyle w:val="ConsPlusNormal"/>
              <w:jc w:val="center"/>
            </w:pPr>
            <w:r>
              <w:t>49,0</w:t>
            </w:r>
          </w:p>
        </w:tc>
      </w:tr>
      <w:tr w:rsidR="00820748">
        <w:tc>
          <w:tcPr>
            <w:tcW w:w="1474" w:type="dxa"/>
            <w:vMerge/>
          </w:tcPr>
          <w:p w:rsidR="00820748" w:rsidRDefault="00820748">
            <w:pPr>
              <w:pStyle w:val="ConsPlusNormal"/>
            </w:pPr>
          </w:p>
        </w:tc>
        <w:tc>
          <w:tcPr>
            <w:tcW w:w="1871" w:type="dxa"/>
          </w:tcPr>
          <w:p w:rsidR="00820748" w:rsidRDefault="00820748">
            <w:pPr>
              <w:pStyle w:val="ConsPlusNormal"/>
            </w:pPr>
            <w:r>
              <w:t>Жилая средне- и малоэтажная</w:t>
            </w:r>
          </w:p>
        </w:tc>
        <w:tc>
          <w:tcPr>
            <w:tcW w:w="907" w:type="dxa"/>
          </w:tcPr>
          <w:p w:rsidR="00820748" w:rsidRDefault="00820748">
            <w:pPr>
              <w:pStyle w:val="ConsPlusNormal"/>
              <w:jc w:val="center"/>
            </w:pPr>
            <w:r>
              <w:t>0,110</w:t>
            </w:r>
          </w:p>
        </w:tc>
        <w:tc>
          <w:tcPr>
            <w:tcW w:w="850" w:type="dxa"/>
          </w:tcPr>
          <w:p w:rsidR="00820748" w:rsidRDefault="00820748">
            <w:pPr>
              <w:pStyle w:val="ConsPlusNormal"/>
              <w:jc w:val="center"/>
            </w:pPr>
            <w:r>
              <w:t>0,000</w:t>
            </w:r>
          </w:p>
        </w:tc>
        <w:tc>
          <w:tcPr>
            <w:tcW w:w="902" w:type="dxa"/>
          </w:tcPr>
          <w:p w:rsidR="00820748" w:rsidRDefault="00820748">
            <w:pPr>
              <w:pStyle w:val="ConsPlusNormal"/>
              <w:jc w:val="center"/>
            </w:pPr>
            <w:r>
              <w:t>0,069</w:t>
            </w:r>
          </w:p>
        </w:tc>
        <w:tc>
          <w:tcPr>
            <w:tcW w:w="794" w:type="dxa"/>
          </w:tcPr>
          <w:p w:rsidR="00820748" w:rsidRDefault="00820748">
            <w:pPr>
              <w:pStyle w:val="ConsPlusNormal"/>
              <w:jc w:val="center"/>
            </w:pPr>
            <w:r>
              <w:t>0,179</w:t>
            </w:r>
          </w:p>
        </w:tc>
        <w:tc>
          <w:tcPr>
            <w:tcW w:w="794" w:type="dxa"/>
          </w:tcPr>
          <w:p w:rsidR="00820748" w:rsidRDefault="00820748">
            <w:pPr>
              <w:pStyle w:val="ConsPlusNormal"/>
              <w:jc w:val="center"/>
            </w:pPr>
            <w:r>
              <w:t>51,0</w:t>
            </w:r>
          </w:p>
        </w:tc>
        <w:tc>
          <w:tcPr>
            <w:tcW w:w="850" w:type="dxa"/>
          </w:tcPr>
          <w:p w:rsidR="00820748" w:rsidRDefault="00820748">
            <w:pPr>
              <w:pStyle w:val="ConsPlusNormal"/>
              <w:jc w:val="center"/>
            </w:pPr>
            <w:r>
              <w:t>0,0</w:t>
            </w:r>
          </w:p>
        </w:tc>
        <w:tc>
          <w:tcPr>
            <w:tcW w:w="794" w:type="dxa"/>
          </w:tcPr>
          <w:p w:rsidR="00820748" w:rsidRDefault="00820748">
            <w:pPr>
              <w:pStyle w:val="ConsPlusNormal"/>
              <w:jc w:val="center"/>
            </w:pPr>
            <w:r>
              <w:t>8,2</w:t>
            </w:r>
          </w:p>
        </w:tc>
        <w:tc>
          <w:tcPr>
            <w:tcW w:w="850" w:type="dxa"/>
          </w:tcPr>
          <w:p w:rsidR="00820748" w:rsidRDefault="00820748">
            <w:pPr>
              <w:pStyle w:val="ConsPlusNormal"/>
              <w:jc w:val="center"/>
            </w:pPr>
            <w:r>
              <w:t>59,1</w:t>
            </w:r>
          </w:p>
        </w:tc>
      </w:tr>
      <w:tr w:rsidR="00820748">
        <w:tc>
          <w:tcPr>
            <w:tcW w:w="1474" w:type="dxa"/>
            <w:vMerge/>
          </w:tcPr>
          <w:p w:rsidR="00820748" w:rsidRDefault="00820748">
            <w:pPr>
              <w:pStyle w:val="ConsPlusNormal"/>
            </w:pPr>
          </w:p>
        </w:tc>
        <w:tc>
          <w:tcPr>
            <w:tcW w:w="1871" w:type="dxa"/>
          </w:tcPr>
          <w:p w:rsidR="00820748" w:rsidRDefault="00820748">
            <w:pPr>
              <w:pStyle w:val="ConsPlusNormal"/>
            </w:pPr>
            <w:r>
              <w:t>Жилая индивидуальная</w:t>
            </w:r>
          </w:p>
        </w:tc>
        <w:tc>
          <w:tcPr>
            <w:tcW w:w="907" w:type="dxa"/>
          </w:tcPr>
          <w:p w:rsidR="00820748" w:rsidRDefault="00820748">
            <w:pPr>
              <w:pStyle w:val="ConsPlusNormal"/>
              <w:jc w:val="center"/>
            </w:pPr>
            <w:r>
              <w:t>0,131</w:t>
            </w:r>
          </w:p>
        </w:tc>
        <w:tc>
          <w:tcPr>
            <w:tcW w:w="850" w:type="dxa"/>
          </w:tcPr>
          <w:p w:rsidR="00820748" w:rsidRDefault="00820748">
            <w:pPr>
              <w:pStyle w:val="ConsPlusNormal"/>
              <w:jc w:val="center"/>
            </w:pPr>
            <w:r>
              <w:t>0,000</w:t>
            </w:r>
          </w:p>
        </w:tc>
        <w:tc>
          <w:tcPr>
            <w:tcW w:w="902" w:type="dxa"/>
          </w:tcPr>
          <w:p w:rsidR="00820748" w:rsidRDefault="00820748">
            <w:pPr>
              <w:pStyle w:val="ConsPlusNormal"/>
              <w:jc w:val="center"/>
            </w:pPr>
            <w:r>
              <w:t>0,069</w:t>
            </w:r>
          </w:p>
        </w:tc>
        <w:tc>
          <w:tcPr>
            <w:tcW w:w="794" w:type="dxa"/>
          </w:tcPr>
          <w:p w:rsidR="00820748" w:rsidRDefault="00820748">
            <w:pPr>
              <w:pStyle w:val="ConsPlusNormal"/>
              <w:jc w:val="center"/>
            </w:pPr>
            <w:r>
              <w:t>0,200</w:t>
            </w:r>
          </w:p>
        </w:tc>
        <w:tc>
          <w:tcPr>
            <w:tcW w:w="794" w:type="dxa"/>
          </w:tcPr>
          <w:p w:rsidR="00820748" w:rsidRDefault="00820748">
            <w:pPr>
              <w:pStyle w:val="ConsPlusNormal"/>
              <w:jc w:val="center"/>
            </w:pPr>
            <w:r>
              <w:t>59,1</w:t>
            </w:r>
          </w:p>
        </w:tc>
        <w:tc>
          <w:tcPr>
            <w:tcW w:w="850" w:type="dxa"/>
          </w:tcPr>
          <w:p w:rsidR="00820748" w:rsidRDefault="00820748">
            <w:pPr>
              <w:pStyle w:val="ConsPlusNormal"/>
              <w:jc w:val="center"/>
            </w:pPr>
            <w:r>
              <w:t>0,0</w:t>
            </w:r>
          </w:p>
        </w:tc>
        <w:tc>
          <w:tcPr>
            <w:tcW w:w="794" w:type="dxa"/>
          </w:tcPr>
          <w:p w:rsidR="00820748" w:rsidRDefault="00820748">
            <w:pPr>
              <w:pStyle w:val="ConsPlusNormal"/>
              <w:jc w:val="center"/>
            </w:pPr>
            <w:r>
              <w:t>8,2</w:t>
            </w:r>
          </w:p>
        </w:tc>
        <w:tc>
          <w:tcPr>
            <w:tcW w:w="850" w:type="dxa"/>
          </w:tcPr>
          <w:p w:rsidR="00820748" w:rsidRDefault="00820748">
            <w:pPr>
              <w:pStyle w:val="ConsPlusNormal"/>
              <w:jc w:val="center"/>
            </w:pPr>
            <w:r>
              <w:t>67,2</w:t>
            </w:r>
          </w:p>
        </w:tc>
      </w:tr>
      <w:tr w:rsidR="00820748">
        <w:tc>
          <w:tcPr>
            <w:tcW w:w="1474" w:type="dxa"/>
            <w:vMerge/>
          </w:tcPr>
          <w:p w:rsidR="00820748" w:rsidRDefault="00820748">
            <w:pPr>
              <w:pStyle w:val="ConsPlusNormal"/>
            </w:pPr>
          </w:p>
        </w:tc>
        <w:tc>
          <w:tcPr>
            <w:tcW w:w="1871" w:type="dxa"/>
          </w:tcPr>
          <w:p w:rsidR="00820748" w:rsidRDefault="00820748">
            <w:pPr>
              <w:pStyle w:val="ConsPlusNormal"/>
            </w:pPr>
            <w:r>
              <w:t>Общественно-деловая и промышленная</w:t>
            </w:r>
          </w:p>
        </w:tc>
        <w:tc>
          <w:tcPr>
            <w:tcW w:w="907" w:type="dxa"/>
          </w:tcPr>
          <w:p w:rsidR="00820748" w:rsidRDefault="00820748">
            <w:pPr>
              <w:pStyle w:val="ConsPlusNormal"/>
              <w:jc w:val="center"/>
            </w:pPr>
            <w:r>
              <w:t>0,062</w:t>
            </w:r>
          </w:p>
        </w:tc>
        <w:tc>
          <w:tcPr>
            <w:tcW w:w="850" w:type="dxa"/>
          </w:tcPr>
          <w:p w:rsidR="00820748" w:rsidRDefault="00820748">
            <w:pPr>
              <w:pStyle w:val="ConsPlusNormal"/>
              <w:jc w:val="center"/>
            </w:pPr>
            <w:r>
              <w:t>0,064</w:t>
            </w:r>
          </w:p>
        </w:tc>
        <w:tc>
          <w:tcPr>
            <w:tcW w:w="902" w:type="dxa"/>
          </w:tcPr>
          <w:p w:rsidR="00820748" w:rsidRDefault="00820748">
            <w:pPr>
              <w:pStyle w:val="ConsPlusNormal"/>
              <w:jc w:val="center"/>
            </w:pPr>
            <w:r>
              <w:t>0,044</w:t>
            </w:r>
          </w:p>
        </w:tc>
        <w:tc>
          <w:tcPr>
            <w:tcW w:w="794" w:type="dxa"/>
          </w:tcPr>
          <w:p w:rsidR="00820748" w:rsidRDefault="00820748">
            <w:pPr>
              <w:pStyle w:val="ConsPlusNormal"/>
              <w:jc w:val="center"/>
            </w:pPr>
            <w:r>
              <w:t>0,170</w:t>
            </w:r>
          </w:p>
        </w:tc>
        <w:tc>
          <w:tcPr>
            <w:tcW w:w="794" w:type="dxa"/>
          </w:tcPr>
          <w:p w:rsidR="00820748" w:rsidRDefault="00820748">
            <w:pPr>
              <w:pStyle w:val="ConsPlusNormal"/>
              <w:jc w:val="center"/>
            </w:pPr>
            <w:r>
              <w:t>43,8</w:t>
            </w:r>
          </w:p>
        </w:tc>
        <w:tc>
          <w:tcPr>
            <w:tcW w:w="850" w:type="dxa"/>
          </w:tcPr>
          <w:p w:rsidR="00820748" w:rsidRDefault="00820748">
            <w:pPr>
              <w:pStyle w:val="ConsPlusNormal"/>
              <w:jc w:val="center"/>
            </w:pPr>
            <w:r>
              <w:t>46,5</w:t>
            </w:r>
          </w:p>
        </w:tc>
        <w:tc>
          <w:tcPr>
            <w:tcW w:w="794" w:type="dxa"/>
          </w:tcPr>
          <w:p w:rsidR="00820748" w:rsidRDefault="00820748">
            <w:pPr>
              <w:pStyle w:val="ConsPlusNormal"/>
              <w:jc w:val="center"/>
            </w:pPr>
            <w:r>
              <w:t>4,9</w:t>
            </w:r>
          </w:p>
        </w:tc>
        <w:tc>
          <w:tcPr>
            <w:tcW w:w="850" w:type="dxa"/>
          </w:tcPr>
          <w:p w:rsidR="00820748" w:rsidRDefault="00820748">
            <w:pPr>
              <w:pStyle w:val="ConsPlusNormal"/>
              <w:jc w:val="center"/>
            </w:pPr>
            <w:r>
              <w:t>95,3</w:t>
            </w:r>
          </w:p>
        </w:tc>
      </w:tr>
      <w:tr w:rsidR="00820748">
        <w:tc>
          <w:tcPr>
            <w:tcW w:w="1474" w:type="dxa"/>
            <w:vMerge w:val="restart"/>
            <w:vAlign w:val="center"/>
          </w:tcPr>
          <w:p w:rsidR="00820748" w:rsidRDefault="00820748">
            <w:pPr>
              <w:pStyle w:val="ConsPlusNormal"/>
              <w:jc w:val="center"/>
            </w:pPr>
            <w:r>
              <w:t xml:space="preserve">2021 </w:t>
            </w:r>
            <w:r>
              <w:rPr>
                <w:noProof/>
              </w:rPr>
              <w:drawing>
                <wp:inline distT="0" distB="0" distL="0" distR="0">
                  <wp:extent cx="123825" cy="123825"/>
                  <wp:effectExtent l="0" t="0" r="0" b="0"/>
                  <wp:docPr id="1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825" cy="123825"/>
                          </a:xfrm>
                          <a:prstGeom prst="rect">
                            <a:avLst/>
                          </a:prstGeom>
                          <a:noFill/>
                          <a:ln>
                            <a:noFill/>
                          </a:ln>
                        </pic:spPr>
                      </pic:pic>
                    </a:graphicData>
                  </a:graphic>
                </wp:inline>
              </w:drawing>
            </w:r>
            <w:r>
              <w:t xml:space="preserve"> 2032 г.г.</w:t>
            </w:r>
          </w:p>
        </w:tc>
        <w:tc>
          <w:tcPr>
            <w:tcW w:w="1871" w:type="dxa"/>
          </w:tcPr>
          <w:p w:rsidR="00820748" w:rsidRDefault="00820748">
            <w:pPr>
              <w:pStyle w:val="ConsPlusNormal"/>
            </w:pPr>
            <w:r>
              <w:t>Жилая многоэтажная</w:t>
            </w:r>
          </w:p>
        </w:tc>
        <w:tc>
          <w:tcPr>
            <w:tcW w:w="907" w:type="dxa"/>
          </w:tcPr>
          <w:p w:rsidR="00820748" w:rsidRDefault="00820748">
            <w:pPr>
              <w:pStyle w:val="ConsPlusNormal"/>
              <w:jc w:val="center"/>
            </w:pPr>
            <w:r>
              <w:t>0,072</w:t>
            </w:r>
          </w:p>
        </w:tc>
        <w:tc>
          <w:tcPr>
            <w:tcW w:w="850" w:type="dxa"/>
          </w:tcPr>
          <w:p w:rsidR="00820748" w:rsidRDefault="00820748">
            <w:pPr>
              <w:pStyle w:val="ConsPlusNormal"/>
              <w:jc w:val="center"/>
            </w:pPr>
            <w:r>
              <w:t>0,000</w:t>
            </w:r>
          </w:p>
        </w:tc>
        <w:tc>
          <w:tcPr>
            <w:tcW w:w="902" w:type="dxa"/>
          </w:tcPr>
          <w:p w:rsidR="00820748" w:rsidRDefault="00820748">
            <w:pPr>
              <w:pStyle w:val="ConsPlusNormal"/>
              <w:jc w:val="center"/>
            </w:pPr>
            <w:r>
              <w:t>0,067</w:t>
            </w:r>
          </w:p>
        </w:tc>
        <w:tc>
          <w:tcPr>
            <w:tcW w:w="794" w:type="dxa"/>
          </w:tcPr>
          <w:p w:rsidR="00820748" w:rsidRDefault="00820748">
            <w:pPr>
              <w:pStyle w:val="ConsPlusNormal"/>
              <w:jc w:val="center"/>
            </w:pPr>
            <w:r>
              <w:t>0,139</w:t>
            </w:r>
          </w:p>
        </w:tc>
        <w:tc>
          <w:tcPr>
            <w:tcW w:w="794" w:type="dxa"/>
          </w:tcPr>
          <w:p w:rsidR="00820748" w:rsidRDefault="00820748">
            <w:pPr>
              <w:pStyle w:val="ConsPlusNormal"/>
              <w:jc w:val="center"/>
            </w:pPr>
            <w:r>
              <w:t>36,3</w:t>
            </w:r>
          </w:p>
        </w:tc>
        <w:tc>
          <w:tcPr>
            <w:tcW w:w="850" w:type="dxa"/>
          </w:tcPr>
          <w:p w:rsidR="00820748" w:rsidRDefault="00820748">
            <w:pPr>
              <w:pStyle w:val="ConsPlusNormal"/>
              <w:jc w:val="center"/>
            </w:pPr>
            <w:r>
              <w:t>0,0</w:t>
            </w:r>
          </w:p>
        </w:tc>
        <w:tc>
          <w:tcPr>
            <w:tcW w:w="794" w:type="dxa"/>
          </w:tcPr>
          <w:p w:rsidR="00820748" w:rsidRDefault="00820748">
            <w:pPr>
              <w:pStyle w:val="ConsPlusNormal"/>
              <w:jc w:val="center"/>
            </w:pPr>
            <w:r>
              <w:t>7,4</w:t>
            </w:r>
          </w:p>
        </w:tc>
        <w:tc>
          <w:tcPr>
            <w:tcW w:w="850" w:type="dxa"/>
          </w:tcPr>
          <w:p w:rsidR="00820748" w:rsidRDefault="00820748">
            <w:pPr>
              <w:pStyle w:val="ConsPlusNormal"/>
              <w:jc w:val="center"/>
            </w:pPr>
            <w:r>
              <w:t>43,6</w:t>
            </w:r>
          </w:p>
        </w:tc>
      </w:tr>
      <w:tr w:rsidR="00820748">
        <w:tc>
          <w:tcPr>
            <w:tcW w:w="1474" w:type="dxa"/>
            <w:vMerge/>
          </w:tcPr>
          <w:p w:rsidR="00820748" w:rsidRDefault="00820748">
            <w:pPr>
              <w:pStyle w:val="ConsPlusNormal"/>
            </w:pPr>
          </w:p>
        </w:tc>
        <w:tc>
          <w:tcPr>
            <w:tcW w:w="1871" w:type="dxa"/>
          </w:tcPr>
          <w:p w:rsidR="00820748" w:rsidRDefault="00820748">
            <w:pPr>
              <w:pStyle w:val="ConsPlusNormal"/>
            </w:pPr>
            <w:r>
              <w:t>Жилая средне- и малоэтажная</w:t>
            </w:r>
          </w:p>
        </w:tc>
        <w:tc>
          <w:tcPr>
            <w:tcW w:w="907" w:type="dxa"/>
          </w:tcPr>
          <w:p w:rsidR="00820748" w:rsidRDefault="00820748">
            <w:pPr>
              <w:pStyle w:val="ConsPlusNormal"/>
              <w:jc w:val="center"/>
            </w:pPr>
            <w:r>
              <w:t>0,086</w:t>
            </w:r>
          </w:p>
        </w:tc>
        <w:tc>
          <w:tcPr>
            <w:tcW w:w="850" w:type="dxa"/>
          </w:tcPr>
          <w:p w:rsidR="00820748" w:rsidRDefault="00820748">
            <w:pPr>
              <w:pStyle w:val="ConsPlusNormal"/>
              <w:jc w:val="center"/>
            </w:pPr>
            <w:r>
              <w:t>0,000</w:t>
            </w:r>
          </w:p>
        </w:tc>
        <w:tc>
          <w:tcPr>
            <w:tcW w:w="902" w:type="dxa"/>
          </w:tcPr>
          <w:p w:rsidR="00820748" w:rsidRDefault="00820748">
            <w:pPr>
              <w:pStyle w:val="ConsPlusNormal"/>
              <w:jc w:val="center"/>
            </w:pPr>
            <w:r>
              <w:t>0,067</w:t>
            </w:r>
          </w:p>
        </w:tc>
        <w:tc>
          <w:tcPr>
            <w:tcW w:w="794" w:type="dxa"/>
          </w:tcPr>
          <w:p w:rsidR="00820748" w:rsidRDefault="00820748">
            <w:pPr>
              <w:pStyle w:val="ConsPlusNormal"/>
              <w:jc w:val="center"/>
            </w:pPr>
            <w:r>
              <w:t>0,153</w:t>
            </w:r>
          </w:p>
        </w:tc>
        <w:tc>
          <w:tcPr>
            <w:tcW w:w="794" w:type="dxa"/>
          </w:tcPr>
          <w:p w:rsidR="00820748" w:rsidRDefault="00820748">
            <w:pPr>
              <w:pStyle w:val="ConsPlusNormal"/>
              <w:jc w:val="center"/>
            </w:pPr>
            <w:r>
              <w:t>41,5</w:t>
            </w:r>
          </w:p>
        </w:tc>
        <w:tc>
          <w:tcPr>
            <w:tcW w:w="850" w:type="dxa"/>
          </w:tcPr>
          <w:p w:rsidR="00820748" w:rsidRDefault="00820748">
            <w:pPr>
              <w:pStyle w:val="ConsPlusNormal"/>
              <w:jc w:val="center"/>
            </w:pPr>
            <w:r>
              <w:t>0,0</w:t>
            </w:r>
          </w:p>
        </w:tc>
        <w:tc>
          <w:tcPr>
            <w:tcW w:w="794" w:type="dxa"/>
          </w:tcPr>
          <w:p w:rsidR="00820748" w:rsidRDefault="00820748">
            <w:pPr>
              <w:pStyle w:val="ConsPlusNormal"/>
              <w:jc w:val="center"/>
            </w:pPr>
            <w:r>
              <w:t>7,4</w:t>
            </w:r>
          </w:p>
        </w:tc>
        <w:tc>
          <w:tcPr>
            <w:tcW w:w="850" w:type="dxa"/>
          </w:tcPr>
          <w:p w:rsidR="00820748" w:rsidRDefault="00820748">
            <w:pPr>
              <w:pStyle w:val="ConsPlusNormal"/>
              <w:jc w:val="center"/>
            </w:pPr>
            <w:r>
              <w:t>48,8</w:t>
            </w:r>
          </w:p>
        </w:tc>
      </w:tr>
      <w:tr w:rsidR="00820748">
        <w:tc>
          <w:tcPr>
            <w:tcW w:w="1474" w:type="dxa"/>
            <w:vMerge/>
          </w:tcPr>
          <w:p w:rsidR="00820748" w:rsidRDefault="00820748">
            <w:pPr>
              <w:pStyle w:val="ConsPlusNormal"/>
            </w:pPr>
          </w:p>
        </w:tc>
        <w:tc>
          <w:tcPr>
            <w:tcW w:w="1871" w:type="dxa"/>
          </w:tcPr>
          <w:p w:rsidR="00820748" w:rsidRDefault="00820748">
            <w:pPr>
              <w:pStyle w:val="ConsPlusNormal"/>
            </w:pPr>
            <w:r>
              <w:t>Жилая индивидуальная</w:t>
            </w:r>
          </w:p>
        </w:tc>
        <w:tc>
          <w:tcPr>
            <w:tcW w:w="907" w:type="dxa"/>
          </w:tcPr>
          <w:p w:rsidR="00820748" w:rsidRDefault="00820748">
            <w:pPr>
              <w:pStyle w:val="ConsPlusNormal"/>
              <w:jc w:val="center"/>
            </w:pPr>
            <w:r>
              <w:t>0,113</w:t>
            </w:r>
          </w:p>
        </w:tc>
        <w:tc>
          <w:tcPr>
            <w:tcW w:w="850" w:type="dxa"/>
          </w:tcPr>
          <w:p w:rsidR="00820748" w:rsidRDefault="00820748">
            <w:pPr>
              <w:pStyle w:val="ConsPlusNormal"/>
              <w:jc w:val="center"/>
            </w:pPr>
            <w:r>
              <w:t>0,000</w:t>
            </w:r>
          </w:p>
        </w:tc>
        <w:tc>
          <w:tcPr>
            <w:tcW w:w="902" w:type="dxa"/>
          </w:tcPr>
          <w:p w:rsidR="00820748" w:rsidRDefault="00820748">
            <w:pPr>
              <w:pStyle w:val="ConsPlusNormal"/>
              <w:jc w:val="center"/>
            </w:pPr>
            <w:r>
              <w:t>0,067</w:t>
            </w:r>
          </w:p>
        </w:tc>
        <w:tc>
          <w:tcPr>
            <w:tcW w:w="794" w:type="dxa"/>
          </w:tcPr>
          <w:p w:rsidR="00820748" w:rsidRDefault="00820748">
            <w:pPr>
              <w:pStyle w:val="ConsPlusNormal"/>
              <w:jc w:val="center"/>
            </w:pPr>
            <w:r>
              <w:t>0,180</w:t>
            </w:r>
          </w:p>
        </w:tc>
        <w:tc>
          <w:tcPr>
            <w:tcW w:w="794" w:type="dxa"/>
          </w:tcPr>
          <w:p w:rsidR="00820748" w:rsidRDefault="00820748">
            <w:pPr>
              <w:pStyle w:val="ConsPlusNormal"/>
              <w:jc w:val="center"/>
            </w:pPr>
            <w:r>
              <w:t>51,8</w:t>
            </w:r>
          </w:p>
        </w:tc>
        <w:tc>
          <w:tcPr>
            <w:tcW w:w="850" w:type="dxa"/>
          </w:tcPr>
          <w:p w:rsidR="00820748" w:rsidRDefault="00820748">
            <w:pPr>
              <w:pStyle w:val="ConsPlusNormal"/>
              <w:jc w:val="center"/>
            </w:pPr>
            <w:r>
              <w:t>0,0</w:t>
            </w:r>
          </w:p>
        </w:tc>
        <w:tc>
          <w:tcPr>
            <w:tcW w:w="794" w:type="dxa"/>
          </w:tcPr>
          <w:p w:rsidR="00820748" w:rsidRDefault="00820748">
            <w:pPr>
              <w:pStyle w:val="ConsPlusNormal"/>
              <w:jc w:val="center"/>
            </w:pPr>
            <w:r>
              <w:t>7,4</w:t>
            </w:r>
          </w:p>
        </w:tc>
        <w:tc>
          <w:tcPr>
            <w:tcW w:w="850" w:type="dxa"/>
          </w:tcPr>
          <w:p w:rsidR="00820748" w:rsidRDefault="00820748">
            <w:pPr>
              <w:pStyle w:val="ConsPlusNormal"/>
              <w:jc w:val="center"/>
            </w:pPr>
            <w:r>
              <w:t>59,2</w:t>
            </w:r>
          </w:p>
        </w:tc>
      </w:tr>
      <w:tr w:rsidR="00820748">
        <w:tc>
          <w:tcPr>
            <w:tcW w:w="1474" w:type="dxa"/>
            <w:vMerge/>
          </w:tcPr>
          <w:p w:rsidR="00820748" w:rsidRDefault="00820748">
            <w:pPr>
              <w:pStyle w:val="ConsPlusNormal"/>
            </w:pPr>
          </w:p>
        </w:tc>
        <w:tc>
          <w:tcPr>
            <w:tcW w:w="1871" w:type="dxa"/>
          </w:tcPr>
          <w:p w:rsidR="00820748" w:rsidRDefault="00820748">
            <w:pPr>
              <w:pStyle w:val="ConsPlusNormal"/>
            </w:pPr>
            <w:r>
              <w:t>Общественно-деловая и промышленная</w:t>
            </w:r>
          </w:p>
        </w:tc>
        <w:tc>
          <w:tcPr>
            <w:tcW w:w="907" w:type="dxa"/>
          </w:tcPr>
          <w:p w:rsidR="00820748" w:rsidRDefault="00820748">
            <w:pPr>
              <w:pStyle w:val="ConsPlusNormal"/>
              <w:jc w:val="center"/>
            </w:pPr>
            <w:r>
              <w:t>0,056</w:t>
            </w:r>
          </w:p>
        </w:tc>
        <w:tc>
          <w:tcPr>
            <w:tcW w:w="850" w:type="dxa"/>
          </w:tcPr>
          <w:p w:rsidR="00820748" w:rsidRDefault="00820748">
            <w:pPr>
              <w:pStyle w:val="ConsPlusNormal"/>
              <w:jc w:val="center"/>
            </w:pPr>
            <w:r>
              <w:t>0,052</w:t>
            </w:r>
          </w:p>
        </w:tc>
        <w:tc>
          <w:tcPr>
            <w:tcW w:w="902" w:type="dxa"/>
          </w:tcPr>
          <w:p w:rsidR="00820748" w:rsidRDefault="00820748">
            <w:pPr>
              <w:pStyle w:val="ConsPlusNormal"/>
              <w:jc w:val="center"/>
            </w:pPr>
            <w:r>
              <w:t>0,043</w:t>
            </w:r>
          </w:p>
        </w:tc>
        <w:tc>
          <w:tcPr>
            <w:tcW w:w="794" w:type="dxa"/>
          </w:tcPr>
          <w:p w:rsidR="00820748" w:rsidRDefault="00820748">
            <w:pPr>
              <w:pStyle w:val="ConsPlusNormal"/>
              <w:jc w:val="center"/>
            </w:pPr>
            <w:r>
              <w:t>0,151</w:t>
            </w:r>
          </w:p>
        </w:tc>
        <w:tc>
          <w:tcPr>
            <w:tcW w:w="794" w:type="dxa"/>
          </w:tcPr>
          <w:p w:rsidR="00820748" w:rsidRDefault="00820748">
            <w:pPr>
              <w:pStyle w:val="ConsPlusNormal"/>
              <w:jc w:val="center"/>
            </w:pPr>
            <w:r>
              <w:t>42,7</w:t>
            </w:r>
          </w:p>
        </w:tc>
        <w:tc>
          <w:tcPr>
            <w:tcW w:w="850" w:type="dxa"/>
          </w:tcPr>
          <w:p w:rsidR="00820748" w:rsidRDefault="00820748">
            <w:pPr>
              <w:pStyle w:val="ConsPlusNormal"/>
              <w:jc w:val="center"/>
            </w:pPr>
            <w:r>
              <w:t>37,7</w:t>
            </w:r>
          </w:p>
        </w:tc>
        <w:tc>
          <w:tcPr>
            <w:tcW w:w="794" w:type="dxa"/>
          </w:tcPr>
          <w:p w:rsidR="00820748" w:rsidRDefault="00820748">
            <w:pPr>
              <w:pStyle w:val="ConsPlusNormal"/>
              <w:jc w:val="center"/>
            </w:pPr>
            <w:r>
              <w:t>4,5</w:t>
            </w:r>
          </w:p>
        </w:tc>
        <w:tc>
          <w:tcPr>
            <w:tcW w:w="850" w:type="dxa"/>
          </w:tcPr>
          <w:p w:rsidR="00820748" w:rsidRDefault="00820748">
            <w:pPr>
              <w:pStyle w:val="ConsPlusNormal"/>
              <w:jc w:val="center"/>
            </w:pPr>
            <w:r>
              <w:t>84,8</w:t>
            </w:r>
          </w:p>
        </w:tc>
      </w:tr>
    </w:tbl>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30</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104" w:name="P7979"/>
      <w:bookmarkEnd w:id="104"/>
      <w:r>
        <w:lastRenderedPageBreak/>
        <w:t>Таблица П30.1. Прирост тепловой нагрузки на отопление и вентиляцию в проектируемых жилых зданиях на период разработки или актуализации схемы теплоснабжения, 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rPr>
                <w:vertAlign w:val="subscript"/>
              </w:rP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rPr>
                <w:vertAlign w:val="subscript"/>
              </w:rP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rPr>
                <w:vertAlign w:val="subscript"/>
              </w:rP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Прирост тепловой нагрузки отопления и вентиляции жилищного фонда,</w:t>
            </w:r>
          </w:p>
        </w:tc>
        <w:tc>
          <w:tcPr>
            <w:tcW w:w="624" w:type="dxa"/>
          </w:tcPr>
          <w:p w:rsidR="00820748" w:rsidRDefault="00820748">
            <w:pPr>
              <w:pStyle w:val="ConsPlusNormal"/>
              <w:jc w:val="center"/>
            </w:pPr>
            <w:r>
              <w:t>15,7</w:t>
            </w:r>
          </w:p>
        </w:tc>
        <w:tc>
          <w:tcPr>
            <w:tcW w:w="567" w:type="dxa"/>
          </w:tcPr>
          <w:p w:rsidR="00820748" w:rsidRDefault="00820748">
            <w:pPr>
              <w:pStyle w:val="ConsPlusNormal"/>
              <w:jc w:val="center"/>
            </w:pPr>
            <w:r>
              <w:t>13,2</w:t>
            </w:r>
          </w:p>
        </w:tc>
        <w:tc>
          <w:tcPr>
            <w:tcW w:w="398" w:type="dxa"/>
          </w:tcPr>
          <w:p w:rsidR="00820748" w:rsidRDefault="00820748">
            <w:pPr>
              <w:pStyle w:val="ConsPlusNormal"/>
              <w:jc w:val="center"/>
            </w:pPr>
          </w:p>
        </w:tc>
        <w:tc>
          <w:tcPr>
            <w:tcW w:w="510" w:type="dxa"/>
          </w:tcPr>
          <w:p w:rsidR="00820748" w:rsidRDefault="00820748">
            <w:pPr>
              <w:pStyle w:val="ConsPlusNormal"/>
              <w:jc w:val="center"/>
            </w:pPr>
          </w:p>
        </w:tc>
        <w:tc>
          <w:tcPr>
            <w:tcW w:w="514"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680" w:type="dxa"/>
          </w:tcPr>
          <w:p w:rsidR="00820748" w:rsidRDefault="00820748">
            <w:pPr>
              <w:pStyle w:val="ConsPlusNormal"/>
              <w:jc w:val="center"/>
            </w:pPr>
            <w:r>
              <w:t>18,4</w:t>
            </w:r>
          </w:p>
        </w:tc>
        <w:tc>
          <w:tcPr>
            <w:tcW w:w="389"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850" w:type="dxa"/>
          </w:tcPr>
          <w:p w:rsidR="00820748" w:rsidRDefault="00820748">
            <w:pPr>
              <w:pStyle w:val="ConsPlusNormal"/>
              <w:jc w:val="center"/>
            </w:pPr>
            <w:r>
              <w:t>26,1</w:t>
            </w: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403" w:type="dxa"/>
          </w:tcPr>
          <w:p w:rsidR="00820748" w:rsidRDefault="00820748">
            <w:pPr>
              <w:pStyle w:val="ConsPlusNormal"/>
              <w:jc w:val="center"/>
            </w:pPr>
          </w:p>
        </w:tc>
        <w:tc>
          <w:tcPr>
            <w:tcW w:w="394" w:type="dxa"/>
          </w:tcPr>
          <w:p w:rsidR="00820748" w:rsidRDefault="00820748">
            <w:pPr>
              <w:pStyle w:val="ConsPlusNormal"/>
              <w:jc w:val="center"/>
            </w:pPr>
          </w:p>
        </w:tc>
        <w:tc>
          <w:tcPr>
            <w:tcW w:w="737" w:type="dxa"/>
          </w:tcPr>
          <w:p w:rsidR="00820748" w:rsidRDefault="00820748">
            <w:pPr>
              <w:pStyle w:val="ConsPlusNormal"/>
              <w:jc w:val="center"/>
            </w:pPr>
            <w:r>
              <w:t>28,3</w:t>
            </w:r>
          </w:p>
        </w:tc>
        <w:tc>
          <w:tcPr>
            <w:tcW w:w="480" w:type="dxa"/>
          </w:tcPr>
          <w:p w:rsidR="00820748" w:rsidRDefault="00820748">
            <w:pPr>
              <w:pStyle w:val="ConsPlusNormal"/>
              <w:jc w:val="center"/>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jc w:val="center"/>
            </w:pPr>
          </w:p>
        </w:tc>
        <w:tc>
          <w:tcPr>
            <w:tcW w:w="567" w:type="dxa"/>
          </w:tcPr>
          <w:p w:rsidR="00820748" w:rsidRDefault="00820748">
            <w:pPr>
              <w:pStyle w:val="ConsPlusNormal"/>
              <w:jc w:val="center"/>
            </w:pPr>
          </w:p>
        </w:tc>
        <w:tc>
          <w:tcPr>
            <w:tcW w:w="398" w:type="dxa"/>
          </w:tcPr>
          <w:p w:rsidR="00820748" w:rsidRDefault="00820748">
            <w:pPr>
              <w:pStyle w:val="ConsPlusNormal"/>
              <w:jc w:val="center"/>
            </w:pPr>
          </w:p>
        </w:tc>
        <w:tc>
          <w:tcPr>
            <w:tcW w:w="510" w:type="dxa"/>
          </w:tcPr>
          <w:p w:rsidR="00820748" w:rsidRDefault="00820748">
            <w:pPr>
              <w:pStyle w:val="ConsPlusNormal"/>
              <w:jc w:val="center"/>
            </w:pPr>
          </w:p>
        </w:tc>
        <w:tc>
          <w:tcPr>
            <w:tcW w:w="514"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680" w:type="dxa"/>
          </w:tcPr>
          <w:p w:rsidR="00820748" w:rsidRDefault="00820748">
            <w:pPr>
              <w:pStyle w:val="ConsPlusNormal"/>
              <w:jc w:val="center"/>
            </w:pPr>
          </w:p>
        </w:tc>
        <w:tc>
          <w:tcPr>
            <w:tcW w:w="389"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850"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403" w:type="dxa"/>
          </w:tcPr>
          <w:p w:rsidR="00820748" w:rsidRDefault="00820748">
            <w:pPr>
              <w:pStyle w:val="ConsPlusNormal"/>
              <w:jc w:val="center"/>
            </w:pPr>
          </w:p>
        </w:tc>
        <w:tc>
          <w:tcPr>
            <w:tcW w:w="394" w:type="dxa"/>
          </w:tcPr>
          <w:p w:rsidR="00820748" w:rsidRDefault="00820748">
            <w:pPr>
              <w:pStyle w:val="ConsPlusNormal"/>
              <w:jc w:val="center"/>
            </w:pPr>
          </w:p>
        </w:tc>
        <w:tc>
          <w:tcPr>
            <w:tcW w:w="737" w:type="dxa"/>
          </w:tcPr>
          <w:p w:rsidR="00820748" w:rsidRDefault="00820748">
            <w:pPr>
              <w:pStyle w:val="ConsPlusNormal"/>
              <w:jc w:val="center"/>
            </w:pPr>
          </w:p>
        </w:tc>
        <w:tc>
          <w:tcPr>
            <w:tcW w:w="480" w:type="dxa"/>
          </w:tcPr>
          <w:p w:rsidR="00820748" w:rsidRDefault="00820748">
            <w:pPr>
              <w:pStyle w:val="ConsPlusNormal"/>
              <w:jc w:val="center"/>
            </w:pPr>
          </w:p>
        </w:tc>
      </w:tr>
      <w:tr w:rsidR="00820748">
        <w:tc>
          <w:tcPr>
            <w:tcW w:w="2381" w:type="dxa"/>
          </w:tcPr>
          <w:p w:rsidR="00820748" w:rsidRDefault="00820748">
            <w:pPr>
              <w:pStyle w:val="ConsPlusNormal"/>
            </w:pPr>
            <w:r>
              <w:t>Многоэтажный жилищный фонд</w:t>
            </w:r>
          </w:p>
        </w:tc>
        <w:tc>
          <w:tcPr>
            <w:tcW w:w="624" w:type="dxa"/>
          </w:tcPr>
          <w:p w:rsidR="00820748" w:rsidRDefault="00820748">
            <w:pPr>
              <w:pStyle w:val="ConsPlusNormal"/>
              <w:jc w:val="center"/>
            </w:pPr>
            <w:r>
              <w:t>15,4</w:t>
            </w:r>
          </w:p>
        </w:tc>
        <w:tc>
          <w:tcPr>
            <w:tcW w:w="567" w:type="dxa"/>
          </w:tcPr>
          <w:p w:rsidR="00820748" w:rsidRDefault="00820748">
            <w:pPr>
              <w:pStyle w:val="ConsPlusNormal"/>
              <w:jc w:val="center"/>
            </w:pPr>
            <w:r>
              <w:t>28,9</w:t>
            </w:r>
          </w:p>
        </w:tc>
        <w:tc>
          <w:tcPr>
            <w:tcW w:w="398" w:type="dxa"/>
          </w:tcPr>
          <w:p w:rsidR="00820748" w:rsidRDefault="00820748">
            <w:pPr>
              <w:pStyle w:val="ConsPlusNormal"/>
              <w:jc w:val="center"/>
            </w:pPr>
          </w:p>
        </w:tc>
        <w:tc>
          <w:tcPr>
            <w:tcW w:w="510" w:type="dxa"/>
          </w:tcPr>
          <w:p w:rsidR="00820748" w:rsidRDefault="00820748">
            <w:pPr>
              <w:pStyle w:val="ConsPlusNormal"/>
              <w:jc w:val="center"/>
            </w:pPr>
          </w:p>
        </w:tc>
        <w:tc>
          <w:tcPr>
            <w:tcW w:w="514"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680" w:type="dxa"/>
          </w:tcPr>
          <w:p w:rsidR="00820748" w:rsidRDefault="00820748">
            <w:pPr>
              <w:pStyle w:val="ConsPlusNormal"/>
              <w:jc w:val="center"/>
            </w:pPr>
            <w:r>
              <w:t>105,4</w:t>
            </w:r>
          </w:p>
        </w:tc>
        <w:tc>
          <w:tcPr>
            <w:tcW w:w="389"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850" w:type="dxa"/>
          </w:tcPr>
          <w:p w:rsidR="00820748" w:rsidRDefault="00820748">
            <w:pPr>
              <w:pStyle w:val="ConsPlusNormal"/>
              <w:jc w:val="center"/>
            </w:pPr>
            <w:r>
              <w:t>203,0</w:t>
            </w: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403" w:type="dxa"/>
          </w:tcPr>
          <w:p w:rsidR="00820748" w:rsidRDefault="00820748">
            <w:pPr>
              <w:pStyle w:val="ConsPlusNormal"/>
              <w:jc w:val="center"/>
            </w:pPr>
          </w:p>
        </w:tc>
        <w:tc>
          <w:tcPr>
            <w:tcW w:w="394" w:type="dxa"/>
          </w:tcPr>
          <w:p w:rsidR="00820748" w:rsidRDefault="00820748">
            <w:pPr>
              <w:pStyle w:val="ConsPlusNormal"/>
              <w:jc w:val="center"/>
            </w:pPr>
          </w:p>
        </w:tc>
        <w:tc>
          <w:tcPr>
            <w:tcW w:w="737" w:type="dxa"/>
          </w:tcPr>
          <w:p w:rsidR="00820748" w:rsidRDefault="00820748">
            <w:pPr>
              <w:pStyle w:val="ConsPlusNormal"/>
              <w:jc w:val="center"/>
            </w:pPr>
            <w:r>
              <w:t>286,2</w:t>
            </w:r>
          </w:p>
        </w:tc>
        <w:tc>
          <w:tcPr>
            <w:tcW w:w="480" w:type="dxa"/>
          </w:tcPr>
          <w:p w:rsidR="00820748" w:rsidRDefault="00820748">
            <w:pPr>
              <w:pStyle w:val="ConsPlusNormal"/>
              <w:jc w:val="center"/>
            </w:pPr>
          </w:p>
        </w:tc>
      </w:tr>
      <w:tr w:rsidR="00820748">
        <w:tc>
          <w:tcPr>
            <w:tcW w:w="2381" w:type="dxa"/>
          </w:tcPr>
          <w:p w:rsidR="00820748" w:rsidRDefault="00820748">
            <w:pPr>
              <w:pStyle w:val="ConsPlusNormal"/>
            </w:pPr>
            <w:r>
              <w:t>Средне- и малоэтажный жилищный фонд</w:t>
            </w:r>
          </w:p>
        </w:tc>
        <w:tc>
          <w:tcPr>
            <w:tcW w:w="624" w:type="dxa"/>
          </w:tcPr>
          <w:p w:rsidR="00820748" w:rsidRDefault="00820748">
            <w:pPr>
              <w:pStyle w:val="ConsPlusNormal"/>
              <w:jc w:val="center"/>
            </w:pPr>
            <w:r>
              <w:t>0,3</w:t>
            </w:r>
          </w:p>
        </w:tc>
        <w:tc>
          <w:tcPr>
            <w:tcW w:w="567" w:type="dxa"/>
          </w:tcPr>
          <w:p w:rsidR="00820748" w:rsidRDefault="00820748">
            <w:pPr>
              <w:pStyle w:val="ConsPlusNormal"/>
              <w:jc w:val="center"/>
            </w:pPr>
            <w:r>
              <w:t>0,6</w:t>
            </w:r>
          </w:p>
        </w:tc>
        <w:tc>
          <w:tcPr>
            <w:tcW w:w="398" w:type="dxa"/>
          </w:tcPr>
          <w:p w:rsidR="00820748" w:rsidRDefault="00820748">
            <w:pPr>
              <w:pStyle w:val="ConsPlusNormal"/>
              <w:jc w:val="center"/>
            </w:pPr>
          </w:p>
        </w:tc>
        <w:tc>
          <w:tcPr>
            <w:tcW w:w="510" w:type="dxa"/>
          </w:tcPr>
          <w:p w:rsidR="00820748" w:rsidRDefault="00820748">
            <w:pPr>
              <w:pStyle w:val="ConsPlusNormal"/>
              <w:jc w:val="center"/>
            </w:pPr>
          </w:p>
        </w:tc>
        <w:tc>
          <w:tcPr>
            <w:tcW w:w="514"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680" w:type="dxa"/>
          </w:tcPr>
          <w:p w:rsidR="00820748" w:rsidRDefault="00820748">
            <w:pPr>
              <w:pStyle w:val="ConsPlusNormal"/>
              <w:jc w:val="center"/>
            </w:pPr>
            <w:r>
              <w:t>1,5</w:t>
            </w:r>
          </w:p>
        </w:tc>
        <w:tc>
          <w:tcPr>
            <w:tcW w:w="389"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850" w:type="dxa"/>
          </w:tcPr>
          <w:p w:rsidR="00820748" w:rsidRDefault="00820748">
            <w:pPr>
              <w:pStyle w:val="ConsPlusNormal"/>
              <w:jc w:val="center"/>
            </w:pPr>
            <w:r>
              <w:t>2,0</w:t>
            </w: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403" w:type="dxa"/>
          </w:tcPr>
          <w:p w:rsidR="00820748" w:rsidRDefault="00820748">
            <w:pPr>
              <w:pStyle w:val="ConsPlusNormal"/>
              <w:jc w:val="center"/>
            </w:pPr>
          </w:p>
        </w:tc>
        <w:tc>
          <w:tcPr>
            <w:tcW w:w="394" w:type="dxa"/>
          </w:tcPr>
          <w:p w:rsidR="00820748" w:rsidRDefault="00820748">
            <w:pPr>
              <w:pStyle w:val="ConsPlusNormal"/>
              <w:jc w:val="center"/>
            </w:pPr>
          </w:p>
        </w:tc>
        <w:tc>
          <w:tcPr>
            <w:tcW w:w="737" w:type="dxa"/>
          </w:tcPr>
          <w:p w:rsidR="00820748" w:rsidRDefault="00820748">
            <w:pPr>
              <w:pStyle w:val="ConsPlusNormal"/>
              <w:jc w:val="center"/>
            </w:pPr>
            <w:r>
              <w:t>2,0</w:t>
            </w:r>
          </w:p>
        </w:tc>
        <w:tc>
          <w:tcPr>
            <w:tcW w:w="480" w:type="dxa"/>
          </w:tcPr>
          <w:p w:rsidR="00820748" w:rsidRDefault="00820748">
            <w:pPr>
              <w:pStyle w:val="ConsPlusNormal"/>
              <w:jc w:val="center"/>
            </w:pPr>
          </w:p>
        </w:tc>
      </w:tr>
      <w:tr w:rsidR="00820748">
        <w:tc>
          <w:tcPr>
            <w:tcW w:w="2381" w:type="dxa"/>
          </w:tcPr>
          <w:p w:rsidR="00820748" w:rsidRDefault="00820748">
            <w:pPr>
              <w:pStyle w:val="ConsPlusNormal"/>
            </w:pPr>
            <w:r>
              <w:t>Всего по поселению, в том числе:</w:t>
            </w:r>
          </w:p>
        </w:tc>
        <w:tc>
          <w:tcPr>
            <w:tcW w:w="624" w:type="dxa"/>
          </w:tcPr>
          <w:p w:rsidR="00820748" w:rsidRDefault="00820748">
            <w:pPr>
              <w:pStyle w:val="ConsPlusNormal"/>
              <w:jc w:val="center"/>
            </w:pPr>
            <w:r>
              <w:t>15,7</w:t>
            </w:r>
          </w:p>
        </w:tc>
        <w:tc>
          <w:tcPr>
            <w:tcW w:w="567" w:type="dxa"/>
          </w:tcPr>
          <w:p w:rsidR="00820748" w:rsidRDefault="00820748">
            <w:pPr>
              <w:pStyle w:val="ConsPlusNormal"/>
              <w:jc w:val="center"/>
            </w:pPr>
            <w:r>
              <w:t>29,5</w:t>
            </w:r>
          </w:p>
        </w:tc>
        <w:tc>
          <w:tcPr>
            <w:tcW w:w="398" w:type="dxa"/>
          </w:tcPr>
          <w:p w:rsidR="00820748" w:rsidRDefault="00820748">
            <w:pPr>
              <w:pStyle w:val="ConsPlusNormal"/>
              <w:jc w:val="center"/>
            </w:pPr>
          </w:p>
        </w:tc>
        <w:tc>
          <w:tcPr>
            <w:tcW w:w="510" w:type="dxa"/>
          </w:tcPr>
          <w:p w:rsidR="00820748" w:rsidRDefault="00820748">
            <w:pPr>
              <w:pStyle w:val="ConsPlusNormal"/>
              <w:jc w:val="center"/>
            </w:pPr>
          </w:p>
        </w:tc>
        <w:tc>
          <w:tcPr>
            <w:tcW w:w="514"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680" w:type="dxa"/>
          </w:tcPr>
          <w:p w:rsidR="00820748" w:rsidRDefault="00820748">
            <w:pPr>
              <w:pStyle w:val="ConsPlusNormal"/>
              <w:jc w:val="center"/>
            </w:pPr>
            <w:r>
              <w:t>106,9</w:t>
            </w:r>
          </w:p>
        </w:tc>
        <w:tc>
          <w:tcPr>
            <w:tcW w:w="389"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850" w:type="dxa"/>
          </w:tcPr>
          <w:p w:rsidR="00820748" w:rsidRDefault="00820748">
            <w:pPr>
              <w:pStyle w:val="ConsPlusNormal"/>
              <w:jc w:val="center"/>
            </w:pPr>
            <w:r>
              <w:t>205,0</w:t>
            </w: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403" w:type="dxa"/>
          </w:tcPr>
          <w:p w:rsidR="00820748" w:rsidRDefault="00820748">
            <w:pPr>
              <w:pStyle w:val="ConsPlusNormal"/>
              <w:jc w:val="center"/>
            </w:pPr>
          </w:p>
        </w:tc>
        <w:tc>
          <w:tcPr>
            <w:tcW w:w="394" w:type="dxa"/>
          </w:tcPr>
          <w:p w:rsidR="00820748" w:rsidRDefault="00820748">
            <w:pPr>
              <w:pStyle w:val="ConsPlusNormal"/>
              <w:jc w:val="center"/>
            </w:pPr>
          </w:p>
        </w:tc>
        <w:tc>
          <w:tcPr>
            <w:tcW w:w="737" w:type="dxa"/>
          </w:tcPr>
          <w:p w:rsidR="00820748" w:rsidRDefault="00820748">
            <w:pPr>
              <w:pStyle w:val="ConsPlusNormal"/>
              <w:jc w:val="center"/>
            </w:pPr>
            <w:r>
              <w:t>288,2</w:t>
            </w:r>
          </w:p>
        </w:tc>
        <w:tc>
          <w:tcPr>
            <w:tcW w:w="480" w:type="dxa"/>
          </w:tcPr>
          <w:p w:rsidR="00820748" w:rsidRDefault="00820748">
            <w:pPr>
              <w:pStyle w:val="ConsPlusNormal"/>
              <w:jc w:val="center"/>
            </w:pPr>
          </w:p>
        </w:tc>
      </w:tr>
      <w:tr w:rsidR="00820748">
        <w:tc>
          <w:tcPr>
            <w:tcW w:w="2381" w:type="dxa"/>
          </w:tcPr>
          <w:p w:rsidR="00820748" w:rsidRDefault="00820748">
            <w:pPr>
              <w:pStyle w:val="ConsPlusNormal"/>
            </w:pPr>
            <w:r>
              <w:t>Многоэтажный жилищный фонд, в том числе по кадастровым кварталам:</w:t>
            </w:r>
          </w:p>
        </w:tc>
        <w:tc>
          <w:tcPr>
            <w:tcW w:w="624" w:type="dxa"/>
          </w:tcPr>
          <w:p w:rsidR="00820748" w:rsidRDefault="00820748">
            <w:pPr>
              <w:pStyle w:val="ConsPlusNormal"/>
              <w:jc w:val="center"/>
            </w:pPr>
            <w:r>
              <w:t>15,4</w:t>
            </w:r>
          </w:p>
        </w:tc>
        <w:tc>
          <w:tcPr>
            <w:tcW w:w="567" w:type="dxa"/>
          </w:tcPr>
          <w:p w:rsidR="00820748" w:rsidRDefault="00820748">
            <w:pPr>
              <w:pStyle w:val="ConsPlusNormal"/>
              <w:jc w:val="center"/>
            </w:pPr>
            <w:r>
              <w:t>28,9</w:t>
            </w:r>
          </w:p>
        </w:tc>
        <w:tc>
          <w:tcPr>
            <w:tcW w:w="398" w:type="dxa"/>
          </w:tcPr>
          <w:p w:rsidR="00820748" w:rsidRDefault="00820748">
            <w:pPr>
              <w:pStyle w:val="ConsPlusNormal"/>
              <w:jc w:val="center"/>
            </w:pPr>
          </w:p>
        </w:tc>
        <w:tc>
          <w:tcPr>
            <w:tcW w:w="510" w:type="dxa"/>
          </w:tcPr>
          <w:p w:rsidR="00820748" w:rsidRDefault="00820748">
            <w:pPr>
              <w:pStyle w:val="ConsPlusNormal"/>
              <w:jc w:val="center"/>
            </w:pPr>
          </w:p>
        </w:tc>
        <w:tc>
          <w:tcPr>
            <w:tcW w:w="514"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680" w:type="dxa"/>
          </w:tcPr>
          <w:p w:rsidR="00820748" w:rsidRDefault="00820748">
            <w:pPr>
              <w:pStyle w:val="ConsPlusNormal"/>
              <w:jc w:val="center"/>
            </w:pPr>
            <w:r>
              <w:t>105,4</w:t>
            </w:r>
          </w:p>
        </w:tc>
        <w:tc>
          <w:tcPr>
            <w:tcW w:w="389"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850" w:type="dxa"/>
          </w:tcPr>
          <w:p w:rsidR="00820748" w:rsidRDefault="00820748">
            <w:pPr>
              <w:pStyle w:val="ConsPlusNormal"/>
              <w:jc w:val="center"/>
            </w:pPr>
            <w:r>
              <w:t>203,0</w:t>
            </w: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403" w:type="dxa"/>
          </w:tcPr>
          <w:p w:rsidR="00820748" w:rsidRDefault="00820748">
            <w:pPr>
              <w:pStyle w:val="ConsPlusNormal"/>
              <w:jc w:val="center"/>
            </w:pPr>
          </w:p>
        </w:tc>
        <w:tc>
          <w:tcPr>
            <w:tcW w:w="394" w:type="dxa"/>
          </w:tcPr>
          <w:p w:rsidR="00820748" w:rsidRDefault="00820748">
            <w:pPr>
              <w:pStyle w:val="ConsPlusNormal"/>
              <w:jc w:val="center"/>
            </w:pPr>
          </w:p>
        </w:tc>
        <w:tc>
          <w:tcPr>
            <w:tcW w:w="737" w:type="dxa"/>
          </w:tcPr>
          <w:p w:rsidR="00820748" w:rsidRDefault="00820748">
            <w:pPr>
              <w:pStyle w:val="ConsPlusNormal"/>
              <w:jc w:val="center"/>
            </w:pPr>
            <w:r>
              <w:t>286,2</w:t>
            </w:r>
          </w:p>
        </w:tc>
        <w:tc>
          <w:tcPr>
            <w:tcW w:w="480" w:type="dxa"/>
          </w:tcPr>
          <w:p w:rsidR="00820748" w:rsidRDefault="00820748">
            <w:pPr>
              <w:pStyle w:val="ConsPlusNormal"/>
              <w:jc w:val="center"/>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jc w:val="center"/>
            </w:pPr>
            <w:r>
              <w:t>0,0</w:t>
            </w:r>
          </w:p>
        </w:tc>
        <w:tc>
          <w:tcPr>
            <w:tcW w:w="567" w:type="dxa"/>
          </w:tcPr>
          <w:p w:rsidR="00820748" w:rsidRDefault="00820748">
            <w:pPr>
              <w:pStyle w:val="ConsPlusNormal"/>
              <w:jc w:val="center"/>
            </w:pPr>
            <w:r>
              <w:t>0,0</w:t>
            </w:r>
          </w:p>
        </w:tc>
        <w:tc>
          <w:tcPr>
            <w:tcW w:w="398" w:type="dxa"/>
          </w:tcPr>
          <w:p w:rsidR="00820748" w:rsidRDefault="00820748">
            <w:pPr>
              <w:pStyle w:val="ConsPlusNormal"/>
              <w:jc w:val="center"/>
            </w:pPr>
          </w:p>
        </w:tc>
        <w:tc>
          <w:tcPr>
            <w:tcW w:w="510" w:type="dxa"/>
          </w:tcPr>
          <w:p w:rsidR="00820748" w:rsidRDefault="00820748">
            <w:pPr>
              <w:pStyle w:val="ConsPlusNormal"/>
              <w:jc w:val="center"/>
            </w:pPr>
          </w:p>
        </w:tc>
        <w:tc>
          <w:tcPr>
            <w:tcW w:w="514"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680" w:type="dxa"/>
          </w:tcPr>
          <w:p w:rsidR="00820748" w:rsidRDefault="00820748">
            <w:pPr>
              <w:pStyle w:val="ConsPlusNormal"/>
              <w:jc w:val="center"/>
            </w:pPr>
            <w:r>
              <w:t>0,0</w:t>
            </w:r>
          </w:p>
        </w:tc>
        <w:tc>
          <w:tcPr>
            <w:tcW w:w="389"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850" w:type="dxa"/>
          </w:tcPr>
          <w:p w:rsidR="00820748" w:rsidRDefault="00820748">
            <w:pPr>
              <w:pStyle w:val="ConsPlusNormal"/>
              <w:jc w:val="center"/>
            </w:pPr>
            <w:r>
              <w:t>15,9</w:t>
            </w: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403" w:type="dxa"/>
          </w:tcPr>
          <w:p w:rsidR="00820748" w:rsidRDefault="00820748">
            <w:pPr>
              <w:pStyle w:val="ConsPlusNormal"/>
              <w:jc w:val="center"/>
            </w:pPr>
          </w:p>
        </w:tc>
        <w:tc>
          <w:tcPr>
            <w:tcW w:w="394" w:type="dxa"/>
          </w:tcPr>
          <w:p w:rsidR="00820748" w:rsidRDefault="00820748">
            <w:pPr>
              <w:pStyle w:val="ConsPlusNormal"/>
              <w:jc w:val="center"/>
            </w:pPr>
          </w:p>
        </w:tc>
        <w:tc>
          <w:tcPr>
            <w:tcW w:w="737" w:type="dxa"/>
          </w:tcPr>
          <w:p w:rsidR="00820748" w:rsidRDefault="00820748">
            <w:pPr>
              <w:pStyle w:val="ConsPlusNormal"/>
              <w:jc w:val="center"/>
            </w:pPr>
            <w:r>
              <w:t>86,3</w:t>
            </w:r>
          </w:p>
        </w:tc>
        <w:tc>
          <w:tcPr>
            <w:tcW w:w="480" w:type="dxa"/>
          </w:tcPr>
          <w:p w:rsidR="00820748" w:rsidRDefault="00820748">
            <w:pPr>
              <w:pStyle w:val="ConsPlusNormal"/>
              <w:jc w:val="center"/>
            </w:pPr>
          </w:p>
        </w:tc>
      </w:tr>
      <w:tr w:rsidR="00820748">
        <w:tc>
          <w:tcPr>
            <w:tcW w:w="2381" w:type="dxa"/>
          </w:tcPr>
          <w:p w:rsidR="00820748" w:rsidRDefault="00820748">
            <w:pPr>
              <w:pStyle w:val="ConsPlusNormal"/>
            </w:pPr>
            <w:r>
              <w:t>...........</w:t>
            </w:r>
          </w:p>
        </w:tc>
        <w:tc>
          <w:tcPr>
            <w:tcW w:w="624" w:type="dxa"/>
          </w:tcPr>
          <w:p w:rsidR="00820748" w:rsidRDefault="00820748">
            <w:pPr>
              <w:pStyle w:val="ConsPlusNormal"/>
              <w:jc w:val="center"/>
            </w:pPr>
          </w:p>
        </w:tc>
        <w:tc>
          <w:tcPr>
            <w:tcW w:w="567" w:type="dxa"/>
          </w:tcPr>
          <w:p w:rsidR="00820748" w:rsidRDefault="00820748">
            <w:pPr>
              <w:pStyle w:val="ConsPlusNormal"/>
              <w:jc w:val="center"/>
            </w:pPr>
          </w:p>
        </w:tc>
        <w:tc>
          <w:tcPr>
            <w:tcW w:w="398" w:type="dxa"/>
          </w:tcPr>
          <w:p w:rsidR="00820748" w:rsidRDefault="00820748">
            <w:pPr>
              <w:pStyle w:val="ConsPlusNormal"/>
              <w:jc w:val="center"/>
            </w:pPr>
          </w:p>
        </w:tc>
        <w:tc>
          <w:tcPr>
            <w:tcW w:w="510" w:type="dxa"/>
          </w:tcPr>
          <w:p w:rsidR="00820748" w:rsidRDefault="00820748">
            <w:pPr>
              <w:pStyle w:val="ConsPlusNormal"/>
              <w:jc w:val="center"/>
            </w:pPr>
          </w:p>
        </w:tc>
        <w:tc>
          <w:tcPr>
            <w:tcW w:w="514"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680" w:type="dxa"/>
          </w:tcPr>
          <w:p w:rsidR="00820748" w:rsidRDefault="00820748">
            <w:pPr>
              <w:pStyle w:val="ConsPlusNormal"/>
              <w:jc w:val="center"/>
            </w:pPr>
          </w:p>
        </w:tc>
        <w:tc>
          <w:tcPr>
            <w:tcW w:w="389"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850"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403" w:type="dxa"/>
          </w:tcPr>
          <w:p w:rsidR="00820748" w:rsidRDefault="00820748">
            <w:pPr>
              <w:pStyle w:val="ConsPlusNormal"/>
              <w:jc w:val="center"/>
            </w:pPr>
          </w:p>
        </w:tc>
        <w:tc>
          <w:tcPr>
            <w:tcW w:w="394" w:type="dxa"/>
          </w:tcPr>
          <w:p w:rsidR="00820748" w:rsidRDefault="00820748">
            <w:pPr>
              <w:pStyle w:val="ConsPlusNormal"/>
              <w:jc w:val="center"/>
            </w:pPr>
          </w:p>
        </w:tc>
        <w:tc>
          <w:tcPr>
            <w:tcW w:w="737" w:type="dxa"/>
          </w:tcPr>
          <w:p w:rsidR="00820748" w:rsidRDefault="00820748">
            <w:pPr>
              <w:pStyle w:val="ConsPlusNormal"/>
              <w:jc w:val="center"/>
            </w:pPr>
          </w:p>
        </w:tc>
        <w:tc>
          <w:tcPr>
            <w:tcW w:w="480" w:type="dxa"/>
          </w:tcPr>
          <w:p w:rsidR="00820748" w:rsidRDefault="00820748">
            <w:pPr>
              <w:pStyle w:val="ConsPlusNormal"/>
              <w:jc w:val="center"/>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jc w:val="center"/>
            </w:pPr>
            <w:r>
              <w:t>0,0</w:t>
            </w:r>
          </w:p>
        </w:tc>
        <w:tc>
          <w:tcPr>
            <w:tcW w:w="567" w:type="dxa"/>
          </w:tcPr>
          <w:p w:rsidR="00820748" w:rsidRDefault="00820748">
            <w:pPr>
              <w:pStyle w:val="ConsPlusNormal"/>
              <w:jc w:val="center"/>
            </w:pPr>
            <w:r>
              <w:t>10,8</w:t>
            </w:r>
          </w:p>
        </w:tc>
        <w:tc>
          <w:tcPr>
            <w:tcW w:w="398" w:type="dxa"/>
          </w:tcPr>
          <w:p w:rsidR="00820748" w:rsidRDefault="00820748">
            <w:pPr>
              <w:pStyle w:val="ConsPlusNormal"/>
              <w:jc w:val="center"/>
            </w:pPr>
          </w:p>
        </w:tc>
        <w:tc>
          <w:tcPr>
            <w:tcW w:w="510" w:type="dxa"/>
          </w:tcPr>
          <w:p w:rsidR="00820748" w:rsidRDefault="00820748">
            <w:pPr>
              <w:pStyle w:val="ConsPlusNormal"/>
              <w:jc w:val="center"/>
            </w:pPr>
          </w:p>
        </w:tc>
        <w:tc>
          <w:tcPr>
            <w:tcW w:w="514" w:type="dxa"/>
          </w:tcPr>
          <w:p w:rsidR="00820748" w:rsidRDefault="00820748">
            <w:pPr>
              <w:pStyle w:val="ConsPlusNormal"/>
              <w:jc w:val="center"/>
            </w:pP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680" w:type="dxa"/>
          </w:tcPr>
          <w:p w:rsidR="00820748" w:rsidRDefault="00820748">
            <w:pPr>
              <w:pStyle w:val="ConsPlusNormal"/>
              <w:jc w:val="center"/>
            </w:pPr>
            <w:r>
              <w:t>0,0</w:t>
            </w:r>
          </w:p>
        </w:tc>
        <w:tc>
          <w:tcPr>
            <w:tcW w:w="389"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394" w:type="dxa"/>
          </w:tcPr>
          <w:p w:rsidR="00820748" w:rsidRDefault="00820748">
            <w:pPr>
              <w:pStyle w:val="ConsPlusNormal"/>
              <w:jc w:val="center"/>
            </w:pPr>
          </w:p>
        </w:tc>
        <w:tc>
          <w:tcPr>
            <w:tcW w:w="850" w:type="dxa"/>
          </w:tcPr>
          <w:p w:rsidR="00820748" w:rsidRDefault="00820748">
            <w:pPr>
              <w:pStyle w:val="ConsPlusNormal"/>
              <w:jc w:val="center"/>
            </w:pPr>
            <w:r>
              <w:t>0,0</w:t>
            </w:r>
          </w:p>
        </w:tc>
        <w:tc>
          <w:tcPr>
            <w:tcW w:w="398" w:type="dxa"/>
          </w:tcPr>
          <w:p w:rsidR="00820748" w:rsidRDefault="00820748">
            <w:pPr>
              <w:pStyle w:val="ConsPlusNormal"/>
              <w:jc w:val="center"/>
            </w:pPr>
          </w:p>
        </w:tc>
        <w:tc>
          <w:tcPr>
            <w:tcW w:w="394" w:type="dxa"/>
          </w:tcPr>
          <w:p w:rsidR="00820748" w:rsidRDefault="00820748">
            <w:pPr>
              <w:pStyle w:val="ConsPlusNormal"/>
              <w:jc w:val="center"/>
            </w:pPr>
          </w:p>
        </w:tc>
        <w:tc>
          <w:tcPr>
            <w:tcW w:w="403" w:type="dxa"/>
          </w:tcPr>
          <w:p w:rsidR="00820748" w:rsidRDefault="00820748">
            <w:pPr>
              <w:pStyle w:val="ConsPlusNormal"/>
              <w:jc w:val="center"/>
            </w:pPr>
          </w:p>
        </w:tc>
        <w:tc>
          <w:tcPr>
            <w:tcW w:w="394" w:type="dxa"/>
          </w:tcPr>
          <w:p w:rsidR="00820748" w:rsidRDefault="00820748">
            <w:pPr>
              <w:pStyle w:val="ConsPlusNormal"/>
              <w:jc w:val="center"/>
            </w:pPr>
          </w:p>
        </w:tc>
        <w:tc>
          <w:tcPr>
            <w:tcW w:w="737" w:type="dxa"/>
          </w:tcPr>
          <w:p w:rsidR="00820748" w:rsidRDefault="00820748">
            <w:pPr>
              <w:pStyle w:val="ConsPlusNormal"/>
              <w:jc w:val="center"/>
            </w:pPr>
            <w:r>
              <w:t>0,0</w:t>
            </w:r>
          </w:p>
        </w:tc>
        <w:tc>
          <w:tcPr>
            <w:tcW w:w="480" w:type="dxa"/>
          </w:tcPr>
          <w:p w:rsidR="00820748" w:rsidRDefault="00820748">
            <w:pPr>
              <w:pStyle w:val="ConsPlusNormal"/>
              <w:jc w:val="center"/>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05" w:name="P8184"/>
      <w:bookmarkEnd w:id="105"/>
      <w:r>
        <w:t>Таблица П30.2. Прирост тепловой нагрузки на горячее водоснабжение в проектируемых жилых зданиях на период разработки или актуализации схемы теплоснабжения, 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rPr>
                <w:vertAlign w:val="subscript"/>
              </w:rP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rPr>
                <w:vertAlign w:val="subscript"/>
              </w:rP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rPr>
                <w:vertAlign w:val="subscript"/>
              </w:rP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rPr>
                <w:vertAlign w:val="subscript"/>
              </w:rP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Прирост тепловой нагрузки горячего водоснабжения</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Средне- и малоэтажный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Всего по поселению,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06" w:name="P8389"/>
      <w:bookmarkEnd w:id="106"/>
      <w:r>
        <w:t xml:space="preserve">Таблица П30.3. Снижение тепловой нагрузки на отопление и вентиляцию в сносимых жилых зданиях на период разработки или </w:t>
      </w:r>
      <w:r>
        <w:lastRenderedPageBreak/>
        <w:t>актуализации схемы теплоснабжения, 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68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А</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Снижение тепловой нагрузки отопления и вентиляции жилищного фонда</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Средне- и малоэтажный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Всего по поселению,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07" w:name="P8594"/>
      <w:bookmarkEnd w:id="107"/>
      <w:r>
        <w:t>Таблица П30.4. Снижение тепловой нагрузки горячего водоснабжения в сносимых жилых зданиях на период разработки или актуализации схемы теплоснабжения, 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lastRenderedPageBreak/>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А</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Снижение тепловой нагрузки горячего водоснабжения в сносимых зданиях</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Средне- и малоэтажный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Всего по поселению,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08" w:name="P8799"/>
      <w:bookmarkEnd w:id="108"/>
      <w:r>
        <w:t>Таблица П30.5. Прирост тепловой нагрузки на отопление и вентиляцию в проектируемых зданиях общественно-делового фонда на период разработки или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А</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Прирост тепловой нагрузки отопления и вентиляции</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Всего по поселению,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09" w:name="P8944"/>
      <w:bookmarkEnd w:id="109"/>
      <w:r>
        <w:t>Таблица П30.6. Прирост тепловой нагрузки на горячее водоснабжение в проектируемых зданиях общественно-делового фонда на период разработки или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Прирост тепловой нагрузки горячего водоснабжения фонда, Гкал/ч</w:t>
            </w:r>
            <w:r>
              <w:rPr>
                <w:vertAlign w:val="superscript"/>
              </w:rPr>
              <w:t>2</w:t>
            </w: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lastRenderedPageBreak/>
              <w:t>то же накопительным итогом,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10" w:name="P9069"/>
      <w:bookmarkEnd w:id="110"/>
      <w:r>
        <w:t>Таблица П30.7. Общий прирост тепловой нагрузки на отопление, вентиляцию и горячее водоснабжение в проектируемых и сносимых жилых и общественно-деловых зданиях и строениях на период разработки или актуализации схемы теплоснабжения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jc w:val="both"/>
            </w:pPr>
            <w:r>
              <w:t>Прирост тепловой нагрузки отопления, вентиляции и горячего водоснабжения Гкал/ч</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jc w:val="both"/>
            </w:pPr>
            <w:r>
              <w:t>отопление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jc w:val="both"/>
            </w:pPr>
            <w:r>
              <w:t>вентиляция</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jc w:val="both"/>
            </w:pPr>
            <w:r>
              <w:t>горячее водоснабжение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jc w:val="both"/>
            </w:pPr>
            <w:r>
              <w:t>Многоэтажный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jc w:val="both"/>
            </w:pPr>
            <w:r>
              <w:t>Средне- и малоэтажный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jc w:val="both"/>
            </w:pPr>
            <w:r>
              <w:lastRenderedPageBreak/>
              <w:t>Всего по поселению,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jc w:val="both"/>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11" w:name="P9338"/>
      <w:bookmarkEnd w:id="111"/>
      <w:r>
        <w:t>Приложение N 31</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outlineLvl w:val="2"/>
      </w:pPr>
      <w:r>
        <w:t>П31.1. Прогноз прироста тепловой нагрузки отопления,</w:t>
      </w:r>
    </w:p>
    <w:p w:rsidR="00820748" w:rsidRDefault="00820748">
      <w:pPr>
        <w:pStyle w:val="ConsPlusTitle"/>
        <w:jc w:val="center"/>
      </w:pPr>
      <w:r>
        <w:t>вентиляции и горячего водоснабжения</w:t>
      </w:r>
    </w:p>
    <w:p w:rsidR="00820748" w:rsidRDefault="00820748">
      <w:pPr>
        <w:pStyle w:val="ConsPlusNormal"/>
        <w:jc w:val="both"/>
      </w:pPr>
    </w:p>
    <w:p w:rsidR="00820748" w:rsidRDefault="00820748">
      <w:pPr>
        <w:pStyle w:val="ConsPlusNormal"/>
        <w:ind w:firstLine="540"/>
        <w:jc w:val="both"/>
      </w:pPr>
      <w:r>
        <w:t xml:space="preserve">Прогноз прироста тепловой нагрузки отопления, вентиляции и горячего водоснабжения для поселения, городского округа, города федерального значения в целом должен определяться на основании значений приростов тепловой нагрузки, рассчитанных в соответствии с </w:t>
      </w:r>
      <w:hyperlink w:anchor="P10665">
        <w:r>
          <w:rPr>
            <w:color w:val="0000FF"/>
          </w:rPr>
          <w:t>приложением N 32</w:t>
        </w:r>
      </w:hyperlink>
      <w:r>
        <w:t xml:space="preserve"> к Методическим указаниям по разработке схем теплоснабжения, в соответствии с формулой:</w:t>
      </w:r>
    </w:p>
    <w:p w:rsidR="00820748" w:rsidRDefault="00820748">
      <w:pPr>
        <w:pStyle w:val="ConsPlusNormal"/>
        <w:jc w:val="both"/>
      </w:pPr>
    </w:p>
    <w:p w:rsidR="00820748" w:rsidRDefault="00820748">
      <w:pPr>
        <w:pStyle w:val="ConsPlusNormal"/>
        <w:jc w:val="center"/>
      </w:pPr>
      <w:r>
        <w:rPr>
          <w:noProof/>
          <w:position w:val="-62"/>
        </w:rPr>
        <w:drawing>
          <wp:inline distT="0" distB="0" distL="0" distR="0">
            <wp:extent cx="2924175" cy="914400"/>
            <wp:effectExtent l="0" t="0" r="0" b="0"/>
            <wp:docPr id="1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4175" cy="914400"/>
                    </a:xfrm>
                    <a:prstGeom prst="rect">
                      <a:avLst/>
                    </a:prstGeom>
                    <a:noFill/>
                    <a:ln>
                      <a:noFill/>
                    </a:ln>
                  </pic:spPr>
                </pic:pic>
              </a:graphicData>
            </a:graphic>
          </wp:inline>
        </w:drawing>
      </w:r>
      <w:r>
        <w:t xml:space="preserve"> (П31.1)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333375" cy="257175"/>
            <wp:effectExtent l="0" t="0" r="0" b="0"/>
            <wp:docPr id="1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57175"/>
                    </a:xfrm>
                    <a:prstGeom prst="rect">
                      <a:avLst/>
                    </a:prstGeom>
                    <a:noFill/>
                    <a:ln>
                      <a:noFill/>
                    </a:ln>
                  </pic:spPr>
                </pic:pic>
              </a:graphicData>
            </a:graphic>
          </wp:inline>
        </w:drawing>
      </w:r>
      <w:r>
        <w:t xml:space="preserve"> - проектируемая отапливаемая площадь жилого здания, м</w:t>
      </w:r>
      <w:r>
        <w:rPr>
          <w:vertAlign w:val="superscript"/>
        </w:rPr>
        <w:t>2</w:t>
      </w:r>
      <w:r>
        <w:t xml:space="preserve">, в </w:t>
      </w:r>
      <w:r>
        <w:rPr>
          <w:i/>
        </w:rPr>
        <w:t>i</w:t>
      </w:r>
      <w:r>
        <w:t xml:space="preserve">-й год прогнозного периода, для </w:t>
      </w:r>
      <w:r>
        <w:rPr>
          <w:i/>
        </w:rPr>
        <w:t>j</w:t>
      </w:r>
      <w:r>
        <w:t>-того расчетного элемента территориального деления;</w:t>
      </w:r>
    </w:p>
    <w:p w:rsidR="00820748" w:rsidRDefault="00820748">
      <w:pPr>
        <w:pStyle w:val="ConsPlusNormal"/>
        <w:spacing w:before="200"/>
        <w:ind w:firstLine="540"/>
        <w:jc w:val="both"/>
      </w:pPr>
      <w:r>
        <w:rPr>
          <w:i/>
        </w:rPr>
        <w:t>n</w:t>
      </w:r>
      <w:r>
        <w:rPr>
          <w:i/>
          <w:vertAlign w:val="subscript"/>
        </w:rPr>
        <w:t>i,j</w:t>
      </w:r>
      <w:r>
        <w:t xml:space="preserve"> - номинальное количество жителей проектируемого жилого здания, чел, в </w:t>
      </w:r>
      <w:r>
        <w:rPr>
          <w:i/>
        </w:rPr>
        <w:t>i</w:t>
      </w:r>
      <w:r>
        <w:t xml:space="preserve">-й год прогнозного периода, для </w:t>
      </w:r>
      <w:r>
        <w:rPr>
          <w:i/>
        </w:rPr>
        <w:t>j</w:t>
      </w:r>
      <w:r>
        <w:t>-того расчетного элемента территориального деления;</w:t>
      </w:r>
    </w:p>
    <w:p w:rsidR="00820748" w:rsidRDefault="00820748">
      <w:pPr>
        <w:pStyle w:val="ConsPlusNormal"/>
        <w:spacing w:before="200"/>
        <w:ind w:firstLine="540"/>
        <w:jc w:val="both"/>
      </w:pPr>
      <w:r>
        <w:rPr>
          <w:noProof/>
          <w:position w:val="-10"/>
        </w:rPr>
        <w:drawing>
          <wp:inline distT="0" distB="0" distL="0" distR="0">
            <wp:extent cx="314325" cy="257175"/>
            <wp:effectExtent l="0" t="0" r="0" b="0"/>
            <wp:docPr id="1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 cy="257175"/>
                    </a:xfrm>
                    <a:prstGeom prst="rect">
                      <a:avLst/>
                    </a:prstGeom>
                    <a:noFill/>
                    <a:ln>
                      <a:noFill/>
                    </a:ln>
                  </pic:spPr>
                </pic:pic>
              </a:graphicData>
            </a:graphic>
          </wp:inline>
        </w:drawing>
      </w:r>
      <w:r>
        <w:t xml:space="preserve"> - сносимая отапливаемая площадь жилого здания, м</w:t>
      </w:r>
      <w:r>
        <w:rPr>
          <w:vertAlign w:val="superscript"/>
        </w:rPr>
        <w:t>2</w:t>
      </w:r>
      <w:r>
        <w:t xml:space="preserve">, в </w:t>
      </w:r>
      <w:r>
        <w:rPr>
          <w:i/>
        </w:rPr>
        <w:t>i</w:t>
      </w:r>
      <w:r>
        <w:t xml:space="preserve">-й год прогнозного периода, для </w:t>
      </w:r>
      <w:r>
        <w:rPr>
          <w:i/>
        </w:rPr>
        <w:t>j</w:t>
      </w:r>
      <w:r>
        <w:t>-того расчетного элемента территориального деления;</w:t>
      </w:r>
    </w:p>
    <w:p w:rsidR="00820748" w:rsidRDefault="00820748">
      <w:pPr>
        <w:pStyle w:val="ConsPlusNormal"/>
        <w:spacing w:before="200"/>
        <w:ind w:firstLine="540"/>
        <w:jc w:val="both"/>
      </w:pPr>
      <w:r>
        <w:rPr>
          <w:i/>
        </w:rPr>
        <w:t>m</w:t>
      </w:r>
      <w:r>
        <w:rPr>
          <w:i/>
          <w:vertAlign w:val="subscript"/>
        </w:rPr>
        <w:t>i,j</w:t>
      </w:r>
      <w:r>
        <w:t xml:space="preserve"> - количество жителей, на которое рассчитано сносимое жилое здание, чел, в </w:t>
      </w:r>
      <w:r>
        <w:rPr>
          <w:i/>
        </w:rPr>
        <w:t>i</w:t>
      </w:r>
      <w:r>
        <w:t xml:space="preserve">-й год прогнозного периода, для </w:t>
      </w:r>
      <w:r>
        <w:rPr>
          <w:i/>
        </w:rPr>
        <w:t>j</w:t>
      </w:r>
      <w:r>
        <w:t>-того расчетного элемента территориального деления;</w:t>
      </w:r>
    </w:p>
    <w:p w:rsidR="00820748" w:rsidRDefault="00820748">
      <w:pPr>
        <w:pStyle w:val="ConsPlusNormal"/>
        <w:spacing w:before="200"/>
        <w:ind w:firstLine="540"/>
        <w:jc w:val="both"/>
      </w:pPr>
      <w:r>
        <w:rPr>
          <w:noProof/>
          <w:position w:val="-10"/>
        </w:rPr>
        <w:drawing>
          <wp:inline distT="0" distB="0" distL="0" distR="0">
            <wp:extent cx="352425" cy="257175"/>
            <wp:effectExtent l="0" t="0" r="0" b="0"/>
            <wp:docPr id="1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57175"/>
                    </a:xfrm>
                    <a:prstGeom prst="rect">
                      <a:avLst/>
                    </a:prstGeom>
                    <a:noFill/>
                    <a:ln>
                      <a:noFill/>
                    </a:ln>
                  </pic:spPr>
                </pic:pic>
              </a:graphicData>
            </a:graphic>
          </wp:inline>
        </w:drawing>
      </w:r>
      <w:r>
        <w:t xml:space="preserve"> - проектируемая отапливаемая площадь административно-бытового здания, м</w:t>
      </w:r>
      <w:r>
        <w:rPr>
          <w:vertAlign w:val="superscript"/>
        </w:rPr>
        <w:t>2</w:t>
      </w:r>
      <w:r>
        <w:t xml:space="preserve">, в </w:t>
      </w:r>
      <w:r>
        <w:rPr>
          <w:i/>
        </w:rPr>
        <w:t>i</w:t>
      </w:r>
      <w:r>
        <w:t xml:space="preserve">-й год прогнозного периода, для </w:t>
      </w:r>
      <w:r>
        <w:rPr>
          <w:i/>
        </w:rPr>
        <w:t>j</w:t>
      </w:r>
      <w:r>
        <w:t>-того расчетного элемента территориального деления;</w:t>
      </w:r>
    </w:p>
    <w:p w:rsidR="00820748" w:rsidRDefault="00820748">
      <w:pPr>
        <w:pStyle w:val="ConsPlusNormal"/>
        <w:spacing w:before="200"/>
        <w:ind w:firstLine="540"/>
        <w:jc w:val="both"/>
      </w:pPr>
      <w:r>
        <w:rPr>
          <w:noProof/>
          <w:position w:val="-10"/>
        </w:rPr>
        <w:drawing>
          <wp:inline distT="0" distB="0" distL="0" distR="0">
            <wp:extent cx="381000" cy="257175"/>
            <wp:effectExtent l="0" t="0" r="0" b="0"/>
            <wp:docPr id="1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 cy="257175"/>
                    </a:xfrm>
                    <a:prstGeom prst="rect">
                      <a:avLst/>
                    </a:prstGeom>
                    <a:noFill/>
                    <a:ln>
                      <a:noFill/>
                    </a:ln>
                  </pic:spPr>
                </pic:pic>
              </a:graphicData>
            </a:graphic>
          </wp:inline>
        </w:drawing>
      </w:r>
      <w:r>
        <w:t xml:space="preserve"> - тепловая мощность системы горячего водоснабжения проектируемого административно-бытового здания, Гкал/ч, в </w:t>
      </w:r>
      <w:r>
        <w:rPr>
          <w:i/>
        </w:rPr>
        <w:t>i</w:t>
      </w:r>
      <w:r>
        <w:t xml:space="preserve">-й год прогнозного периода, для </w:t>
      </w:r>
      <w:r>
        <w:rPr>
          <w:i/>
        </w:rPr>
        <w:t>j</w:t>
      </w:r>
      <w:r>
        <w:t>-того расчетного элемента территориального деления;</w:t>
      </w:r>
    </w:p>
    <w:p w:rsidR="00820748" w:rsidRDefault="00820748">
      <w:pPr>
        <w:pStyle w:val="ConsPlusNormal"/>
        <w:spacing w:before="200"/>
        <w:ind w:firstLine="540"/>
        <w:jc w:val="both"/>
      </w:pPr>
      <w:r>
        <w:rPr>
          <w:noProof/>
          <w:position w:val="-10"/>
        </w:rPr>
        <w:drawing>
          <wp:inline distT="0" distB="0" distL="0" distR="0">
            <wp:extent cx="352425" cy="257175"/>
            <wp:effectExtent l="0" t="0" r="0" b="0"/>
            <wp:docPr id="1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57175"/>
                    </a:xfrm>
                    <a:prstGeom prst="rect">
                      <a:avLst/>
                    </a:prstGeom>
                    <a:noFill/>
                    <a:ln>
                      <a:noFill/>
                    </a:ln>
                  </pic:spPr>
                </pic:pic>
              </a:graphicData>
            </a:graphic>
          </wp:inline>
        </w:drawing>
      </w:r>
      <w:r>
        <w:t xml:space="preserve"> - удельная тепловая мощность системы отопления проектируемого жилого здания ккал/ч/м</w:t>
      </w:r>
      <w:r>
        <w:rPr>
          <w:vertAlign w:val="superscript"/>
        </w:rPr>
        <w:t>2</w:t>
      </w:r>
      <w:r>
        <w:t xml:space="preserve">, в </w:t>
      </w:r>
      <w:r>
        <w:rPr>
          <w:i/>
        </w:rPr>
        <w:t>i</w:t>
      </w:r>
      <w:r>
        <w:t xml:space="preserve">-й год прогнозного периода, для </w:t>
      </w:r>
      <w:r>
        <w:rPr>
          <w:i/>
        </w:rPr>
        <w:t>j</w:t>
      </w:r>
      <w:r>
        <w:t xml:space="preserve">-того расчетного элемента территориального деления, определяемая в соответствии с </w:t>
      </w:r>
      <w:hyperlink w:anchor="P289">
        <w:r>
          <w:rPr>
            <w:color w:val="0000FF"/>
          </w:rPr>
          <w:t>пунктом 81</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rPr>
          <w:noProof/>
          <w:position w:val="-10"/>
        </w:rPr>
        <w:drawing>
          <wp:inline distT="0" distB="0" distL="0" distR="0">
            <wp:extent cx="342900" cy="257175"/>
            <wp:effectExtent l="0" t="0" r="0" b="0"/>
            <wp:docPr id="1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 cy="257175"/>
                    </a:xfrm>
                    <a:prstGeom prst="rect">
                      <a:avLst/>
                    </a:prstGeom>
                    <a:noFill/>
                    <a:ln>
                      <a:noFill/>
                    </a:ln>
                  </pic:spPr>
                </pic:pic>
              </a:graphicData>
            </a:graphic>
          </wp:inline>
        </w:drawing>
      </w:r>
      <w:r>
        <w:t xml:space="preserve"> - удельный максимально-часовой расход горячей воды в проектируемом жилом здании м</w:t>
      </w:r>
      <w:r>
        <w:rPr>
          <w:vertAlign w:val="superscript"/>
        </w:rPr>
        <w:t>3</w:t>
      </w:r>
      <w:r>
        <w:t xml:space="preserve">/ч/чел, в </w:t>
      </w:r>
      <w:r>
        <w:rPr>
          <w:i/>
        </w:rPr>
        <w:t>i</w:t>
      </w:r>
      <w:r>
        <w:t xml:space="preserve">-й год прогнозного периода, для </w:t>
      </w:r>
      <w:r>
        <w:rPr>
          <w:i/>
        </w:rPr>
        <w:t>j</w:t>
      </w:r>
      <w:r>
        <w:t xml:space="preserve">-того расчетного элемента территориального деления, определяемый в соответствии с </w:t>
      </w:r>
      <w:hyperlink w:anchor="P290">
        <w:r>
          <w:rPr>
            <w:color w:val="0000FF"/>
          </w:rPr>
          <w:t>пунктом 82</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rPr>
          <w:noProof/>
          <w:position w:val="-10"/>
        </w:rPr>
        <w:drawing>
          <wp:inline distT="0" distB="0" distL="0" distR="0">
            <wp:extent cx="333375" cy="257175"/>
            <wp:effectExtent l="0" t="0" r="0" b="0"/>
            <wp:docPr id="1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57175"/>
                    </a:xfrm>
                    <a:prstGeom prst="rect">
                      <a:avLst/>
                    </a:prstGeom>
                    <a:noFill/>
                    <a:ln>
                      <a:noFill/>
                    </a:ln>
                  </pic:spPr>
                </pic:pic>
              </a:graphicData>
            </a:graphic>
          </wp:inline>
        </w:drawing>
      </w:r>
      <w:r>
        <w:t xml:space="preserve"> - удельный расход тепловой энергии на подогрев холодной максимально-часового </w:t>
      </w:r>
      <w:r>
        <w:lastRenderedPageBreak/>
        <w:t>расхода холодной воды в проектируемом жилом здании ккал/м</w:t>
      </w:r>
      <w:r>
        <w:rPr>
          <w:vertAlign w:val="superscript"/>
        </w:rPr>
        <w:t>3</w:t>
      </w:r>
      <w:r>
        <w:t xml:space="preserve">, в </w:t>
      </w:r>
      <w:r>
        <w:rPr>
          <w:i/>
        </w:rPr>
        <w:t>i</w:t>
      </w:r>
      <w:r>
        <w:t xml:space="preserve">-й год прогнозного периода, для </w:t>
      </w:r>
      <w:r>
        <w:rPr>
          <w:i/>
        </w:rPr>
        <w:t>j</w:t>
      </w:r>
      <w:r>
        <w:t xml:space="preserve">-того расчетного элемента территориального деления, определяемый в соответствии с </w:t>
      </w:r>
      <w:hyperlink w:anchor="P291">
        <w:r>
          <w:rPr>
            <w:color w:val="0000FF"/>
          </w:rPr>
          <w:t>пунктом 82</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rPr>
          <w:noProof/>
          <w:position w:val="-10"/>
        </w:rPr>
        <w:drawing>
          <wp:inline distT="0" distB="0" distL="0" distR="0">
            <wp:extent cx="238125" cy="257175"/>
            <wp:effectExtent l="0" t="0" r="0" b="0"/>
            <wp:docPr id="1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57175"/>
                    </a:xfrm>
                    <a:prstGeom prst="rect">
                      <a:avLst/>
                    </a:prstGeom>
                    <a:noFill/>
                    <a:ln>
                      <a:noFill/>
                    </a:ln>
                  </pic:spPr>
                </pic:pic>
              </a:graphicData>
            </a:graphic>
          </wp:inline>
        </w:drawing>
      </w:r>
      <w:r>
        <w:t xml:space="preserve"> - удельная тепловая мощность системы отопления сносимого жилого здания ккал/ч/м</w:t>
      </w:r>
      <w:r>
        <w:rPr>
          <w:vertAlign w:val="superscript"/>
        </w:rPr>
        <w:t>2</w:t>
      </w:r>
      <w:r>
        <w:t xml:space="preserve">, в </w:t>
      </w:r>
      <w:r>
        <w:rPr>
          <w:i/>
        </w:rPr>
        <w:t>i</w:t>
      </w:r>
      <w:r>
        <w:t xml:space="preserve">-й год прогнозного периода, для </w:t>
      </w:r>
      <w:r>
        <w:rPr>
          <w:i/>
        </w:rPr>
        <w:t>j</w:t>
      </w:r>
      <w:r>
        <w:t>-того расчетного элемента территориального деления, определяемая по данным программы сноса и параметрам сносимого здания;</w:t>
      </w:r>
    </w:p>
    <w:p w:rsidR="00820748" w:rsidRDefault="00820748">
      <w:pPr>
        <w:pStyle w:val="ConsPlusNormal"/>
        <w:spacing w:before="200"/>
        <w:ind w:firstLine="540"/>
        <w:jc w:val="both"/>
      </w:pPr>
      <w:r>
        <w:rPr>
          <w:noProof/>
          <w:position w:val="-10"/>
        </w:rPr>
        <w:drawing>
          <wp:inline distT="0" distB="0" distL="0" distR="0">
            <wp:extent cx="352425" cy="257175"/>
            <wp:effectExtent l="0" t="0" r="0" b="0"/>
            <wp:docPr id="1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57175"/>
                    </a:xfrm>
                    <a:prstGeom prst="rect">
                      <a:avLst/>
                    </a:prstGeom>
                    <a:noFill/>
                    <a:ln>
                      <a:noFill/>
                    </a:ln>
                  </pic:spPr>
                </pic:pic>
              </a:graphicData>
            </a:graphic>
          </wp:inline>
        </w:drawing>
      </w:r>
      <w:r>
        <w:t xml:space="preserve"> - тепловая мощность системы горячего водоснабжения сносимого жилого здания, Гкал/ч, в </w:t>
      </w:r>
      <w:r>
        <w:rPr>
          <w:i/>
        </w:rPr>
        <w:t>i</w:t>
      </w:r>
      <w:r>
        <w:t xml:space="preserve">-й год прогнозного периода, для </w:t>
      </w:r>
      <w:r>
        <w:rPr>
          <w:i/>
        </w:rPr>
        <w:t>j</w:t>
      </w:r>
      <w:r>
        <w:t>-того расчетного элемента территориального деления.</w:t>
      </w:r>
    </w:p>
    <w:p w:rsidR="00820748" w:rsidRDefault="00820748">
      <w:pPr>
        <w:pStyle w:val="ConsPlusNormal"/>
        <w:jc w:val="both"/>
      </w:pPr>
    </w:p>
    <w:p w:rsidR="00820748" w:rsidRDefault="00820748">
      <w:pPr>
        <w:pStyle w:val="ConsPlusTitle"/>
        <w:jc w:val="center"/>
        <w:outlineLvl w:val="2"/>
      </w:pPr>
      <w:r>
        <w:t>П31.2. Долгосрочный прогноз прироста строительных фондов</w:t>
      </w:r>
    </w:p>
    <w:p w:rsidR="00820748" w:rsidRDefault="00820748">
      <w:pPr>
        <w:pStyle w:val="ConsPlusNormal"/>
        <w:jc w:val="both"/>
      </w:pPr>
    </w:p>
    <w:p w:rsidR="00820748" w:rsidRDefault="00820748">
      <w:pPr>
        <w:pStyle w:val="ConsPlusNormal"/>
        <w:ind w:firstLine="540"/>
        <w:jc w:val="both"/>
      </w:pPr>
      <w:r>
        <w:t>П31.2.1 Долгосрочный прогноз прироста строительных фондов при актуализации схемы теплоснабжения должен основываться на расчете ввода в эксплуатацию строительных фондов как скользящего среднего за 5 лет ретроспективного периода в соответствии с формулой:</w:t>
      </w:r>
    </w:p>
    <w:p w:rsidR="00820748" w:rsidRDefault="00820748">
      <w:pPr>
        <w:pStyle w:val="ConsPlusNormal"/>
        <w:jc w:val="both"/>
      </w:pPr>
    </w:p>
    <w:p w:rsidR="00820748" w:rsidRDefault="00820748">
      <w:pPr>
        <w:pStyle w:val="ConsPlusNormal"/>
        <w:jc w:val="center"/>
      </w:pPr>
      <w:r>
        <w:rPr>
          <w:noProof/>
          <w:position w:val="-38"/>
        </w:rPr>
        <w:drawing>
          <wp:inline distT="0" distB="0" distL="0" distR="0">
            <wp:extent cx="981075" cy="609600"/>
            <wp:effectExtent l="0" t="0" r="0" b="0"/>
            <wp:docPr id="1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81075" cy="609600"/>
                    </a:xfrm>
                    <a:prstGeom prst="rect">
                      <a:avLst/>
                    </a:prstGeom>
                    <a:noFill/>
                    <a:ln>
                      <a:noFill/>
                    </a:ln>
                  </pic:spPr>
                </pic:pic>
              </a:graphicData>
            </a:graphic>
          </wp:inline>
        </w:drawing>
      </w:r>
      <w:r>
        <w:t xml:space="preserve"> (П31.2)</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8"/>
        </w:rPr>
        <w:drawing>
          <wp:inline distT="0" distB="0" distL="0" distR="0">
            <wp:extent cx="257175" cy="228600"/>
            <wp:effectExtent l="0" t="0" r="0" b="0"/>
            <wp:docPr id="1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28600"/>
                    </a:xfrm>
                    <a:prstGeom prst="rect">
                      <a:avLst/>
                    </a:prstGeom>
                    <a:noFill/>
                    <a:ln>
                      <a:noFill/>
                    </a:ln>
                  </pic:spPr>
                </pic:pic>
              </a:graphicData>
            </a:graphic>
          </wp:inline>
        </w:drawing>
      </w:r>
      <w:r>
        <w:t xml:space="preserve"> - прирост строительных фондов за </w:t>
      </w:r>
      <w:r>
        <w:rPr>
          <w:i/>
        </w:rPr>
        <w:t>i</w:t>
      </w:r>
      <w:r>
        <w:t>-тый год;</w:t>
      </w:r>
    </w:p>
    <w:p w:rsidR="00820748" w:rsidRDefault="00820748">
      <w:pPr>
        <w:pStyle w:val="ConsPlusNormal"/>
        <w:spacing w:before="200"/>
        <w:ind w:firstLine="540"/>
        <w:jc w:val="both"/>
      </w:pPr>
      <w:r>
        <w:rPr>
          <w:i/>
        </w:rPr>
        <w:t>n</w:t>
      </w:r>
      <w:r>
        <w:t xml:space="preserve"> - количество усредняемых периодов, n = 5.</w:t>
      </w:r>
    </w:p>
    <w:p w:rsidR="00820748" w:rsidRDefault="00820748">
      <w:pPr>
        <w:pStyle w:val="ConsPlusNormal"/>
        <w:spacing w:before="200"/>
        <w:ind w:firstLine="540"/>
        <w:jc w:val="both"/>
      </w:pPr>
      <w:r>
        <w:t>П31.2.2 Прогноз прироста тепловой энергии для обеспечения проектируемых жилых и общественно-деловых зданий и сооружений должен рассчитываться с учетом:</w:t>
      </w:r>
    </w:p>
    <w:p w:rsidR="00820748" w:rsidRDefault="00820748">
      <w:pPr>
        <w:pStyle w:val="ConsPlusNormal"/>
        <w:spacing w:before="200"/>
        <w:ind w:firstLine="540"/>
        <w:jc w:val="both"/>
      </w:pPr>
      <w:r>
        <w:t>числа часов максимума тепловой нагрузки на отопление;</w:t>
      </w:r>
    </w:p>
    <w:p w:rsidR="00820748" w:rsidRDefault="00820748">
      <w:pPr>
        <w:pStyle w:val="ConsPlusNormal"/>
        <w:spacing w:before="200"/>
        <w:ind w:firstLine="540"/>
        <w:jc w:val="both"/>
      </w:pPr>
      <w:r>
        <w:t>числа часов максимума тепловой нагрузки на вентиляцию;</w:t>
      </w:r>
    </w:p>
    <w:p w:rsidR="00820748" w:rsidRDefault="00820748">
      <w:pPr>
        <w:pStyle w:val="ConsPlusNormal"/>
        <w:spacing w:before="200"/>
        <w:ind w:firstLine="540"/>
        <w:jc w:val="both"/>
      </w:pPr>
      <w:r>
        <w:t>числа часов функционирования горячего водоснабжения в год.</w:t>
      </w:r>
    </w:p>
    <w:p w:rsidR="00820748" w:rsidRDefault="00820748">
      <w:pPr>
        <w:pStyle w:val="ConsPlusNormal"/>
        <w:spacing w:before="200"/>
        <w:ind w:firstLine="540"/>
        <w:jc w:val="both"/>
      </w:pPr>
      <w:r>
        <w:t>П31.2.3 Под числом часов максимума тепловой нагрузки на отопление должно пониматься отношение количества тепловой энергии, необходимой на отопление и вентиляцию жилого или общественного здания в течение отопительного периода, к величине максимального количества тепловой энергии, необходимой на те же цели при расчетной температуре наружного воздуха с обеспеченностью 0,92 и должно определяться в соответствии с формулой:</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1876425" cy="457200"/>
            <wp:effectExtent l="0" t="0" r="0" b="0"/>
            <wp:docPr id="1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6425" cy="457200"/>
                    </a:xfrm>
                    <a:prstGeom prst="rect">
                      <a:avLst/>
                    </a:prstGeom>
                    <a:noFill/>
                    <a:ln>
                      <a:noFill/>
                    </a:ln>
                  </pic:spPr>
                </pic:pic>
              </a:graphicData>
            </a:graphic>
          </wp:inline>
        </w:drawing>
      </w:r>
      <w:r>
        <w:t xml:space="preserve"> (П31.3)</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n</w:t>
      </w:r>
      <w:r>
        <w:rPr>
          <w:vertAlign w:val="subscript"/>
        </w:rPr>
        <w:t>МТН</w:t>
      </w:r>
      <w:r>
        <w:t xml:space="preserve"> - число часов максимума тепловой нагрузки отопления и вентиляции жилого здания, ч;</w:t>
      </w:r>
    </w:p>
    <w:p w:rsidR="00820748" w:rsidRDefault="00820748">
      <w:pPr>
        <w:pStyle w:val="ConsPlusNormal"/>
        <w:spacing w:before="200"/>
        <w:ind w:firstLine="540"/>
        <w:jc w:val="both"/>
      </w:pPr>
      <w:r>
        <w:rPr>
          <w:noProof/>
          <w:position w:val="-8"/>
        </w:rPr>
        <w:drawing>
          <wp:inline distT="0" distB="0" distL="0" distR="0">
            <wp:extent cx="180975" cy="238125"/>
            <wp:effectExtent l="0" t="0" r="0" b="0"/>
            <wp:docPr id="1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t xml:space="preserve"> - температура внутри отапливаемого помещения расчетная для проектирования системы отопления и вентиляции в жилом (общественном) здании, °C;</w:t>
      </w:r>
    </w:p>
    <w:p w:rsidR="00820748" w:rsidRDefault="00820748">
      <w:pPr>
        <w:pStyle w:val="ConsPlusNormal"/>
        <w:spacing w:before="200"/>
        <w:ind w:firstLine="540"/>
        <w:jc w:val="both"/>
      </w:pPr>
      <w:r>
        <w:rPr>
          <w:noProof/>
          <w:position w:val="-8"/>
        </w:rPr>
        <w:drawing>
          <wp:inline distT="0" distB="0" distL="0" distR="0">
            <wp:extent cx="257175" cy="238125"/>
            <wp:effectExtent l="0" t="0" r="0" b="0"/>
            <wp:docPr id="1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38125"/>
                    </a:xfrm>
                    <a:prstGeom prst="rect">
                      <a:avLst/>
                    </a:prstGeom>
                    <a:noFill/>
                    <a:ln>
                      <a:noFill/>
                    </a:ln>
                  </pic:spPr>
                </pic:pic>
              </a:graphicData>
            </a:graphic>
          </wp:inline>
        </w:drawing>
      </w:r>
      <w:r>
        <w:t xml:space="preserve"> - температура наружного воздуха средняя за отопительный период, °C;</w:t>
      </w:r>
    </w:p>
    <w:p w:rsidR="00820748" w:rsidRDefault="00820748">
      <w:pPr>
        <w:pStyle w:val="ConsPlusNormal"/>
        <w:spacing w:before="200"/>
        <w:ind w:firstLine="540"/>
        <w:jc w:val="both"/>
      </w:pPr>
      <w:r>
        <w:rPr>
          <w:noProof/>
          <w:position w:val="-8"/>
        </w:rPr>
        <w:drawing>
          <wp:inline distT="0" distB="0" distL="0" distR="0">
            <wp:extent cx="152400" cy="238125"/>
            <wp:effectExtent l="0" t="0" r="0" b="0"/>
            <wp:docPr id="1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238125"/>
                    </a:xfrm>
                    <a:prstGeom prst="rect">
                      <a:avLst/>
                    </a:prstGeom>
                    <a:noFill/>
                    <a:ln>
                      <a:noFill/>
                    </a:ln>
                  </pic:spPr>
                </pic:pic>
              </a:graphicData>
            </a:graphic>
          </wp:inline>
        </w:drawing>
      </w:r>
      <w:r>
        <w:t xml:space="preserve"> - температура наружного расчетная за наиболее холодную пятидневку, наблюдаемую за последние 50 лет с коэффициентом обеспеченности 0,92, °C;</w:t>
      </w:r>
    </w:p>
    <w:p w:rsidR="00820748" w:rsidRDefault="00820748">
      <w:pPr>
        <w:pStyle w:val="ConsPlusNormal"/>
        <w:spacing w:before="200"/>
        <w:ind w:firstLine="540"/>
        <w:jc w:val="both"/>
      </w:pPr>
      <w:r>
        <w:rPr>
          <w:i/>
        </w:rPr>
        <w:t>n</w:t>
      </w:r>
      <w:r>
        <w:rPr>
          <w:vertAlign w:val="subscript"/>
        </w:rPr>
        <w:t>оп</w:t>
      </w:r>
      <w:r>
        <w:t xml:space="preserve"> - число суток отопительного периода в поселении при средней за сутки температуре </w:t>
      </w:r>
      <w:r>
        <w:lastRenderedPageBreak/>
        <w:t>наружного воздуха меньшей или равной +8 °C, сут.;</w:t>
      </w:r>
    </w:p>
    <w:p w:rsidR="00820748" w:rsidRDefault="00820748">
      <w:pPr>
        <w:pStyle w:val="ConsPlusNormal"/>
        <w:spacing w:before="200"/>
        <w:ind w:firstLine="540"/>
        <w:jc w:val="both"/>
      </w:pPr>
      <w:r>
        <w:rPr>
          <w:i/>
        </w:rPr>
        <w:t>m</w:t>
      </w:r>
      <w:r>
        <w:rPr>
          <w:vertAlign w:val="subscript"/>
        </w:rPr>
        <w:t>О,В</w:t>
      </w:r>
      <w:r>
        <w:t xml:space="preserve"> - число часов работы системы отопления и вентиляции в жилом здании за сутки, час.</w:t>
      </w:r>
    </w:p>
    <w:p w:rsidR="00820748" w:rsidRDefault="00820748">
      <w:pPr>
        <w:pStyle w:val="ConsPlusNormal"/>
        <w:spacing w:before="200"/>
        <w:ind w:firstLine="540"/>
        <w:jc w:val="both"/>
      </w:pPr>
      <w:r>
        <w:t xml:space="preserve">П31.2.4 В прогнозных расчетах средняя температура внутри отапливаемых помещений здания должна приниматься </w:t>
      </w:r>
      <w:r>
        <w:rPr>
          <w:noProof/>
          <w:position w:val="-8"/>
        </w:rPr>
        <w:drawing>
          <wp:inline distT="0" distB="0" distL="0" distR="0">
            <wp:extent cx="180975" cy="238125"/>
            <wp:effectExtent l="0" t="0" r="0" b="0"/>
            <wp:docPr id="1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t xml:space="preserve"> = 21 °C.</w:t>
      </w:r>
    </w:p>
    <w:p w:rsidR="00820748" w:rsidRDefault="00820748">
      <w:pPr>
        <w:pStyle w:val="ConsPlusNormal"/>
        <w:spacing w:before="200"/>
        <w:ind w:firstLine="540"/>
        <w:jc w:val="both"/>
      </w:pPr>
      <w:r>
        <w:t xml:space="preserve">П31.2.5 Температура наружного воздуха средняя за отопительный период </w:t>
      </w:r>
      <w:r>
        <w:rPr>
          <w:noProof/>
          <w:position w:val="-8"/>
        </w:rPr>
        <w:drawing>
          <wp:inline distT="0" distB="0" distL="0" distR="0">
            <wp:extent cx="257175" cy="238125"/>
            <wp:effectExtent l="0" t="0" r="0" b="0"/>
            <wp:docPr id="1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38125"/>
                    </a:xfrm>
                    <a:prstGeom prst="rect">
                      <a:avLst/>
                    </a:prstGeom>
                    <a:noFill/>
                    <a:ln>
                      <a:noFill/>
                    </a:ln>
                  </pic:spPr>
                </pic:pic>
              </a:graphicData>
            </a:graphic>
          </wp:inline>
        </w:drawing>
      </w:r>
      <w:r>
        <w:t xml:space="preserve"> должна приниматься по данным метеостанций для соответствующего поселения, городского округа, города федерального значения при всем множестве среднесуточных температур </w:t>
      </w:r>
      <w:r>
        <w:rPr>
          <w:noProof/>
          <w:position w:val="-8"/>
        </w:rPr>
        <w:drawing>
          <wp:inline distT="0" distB="0" distL="0" distR="0">
            <wp:extent cx="657225" cy="238125"/>
            <wp:effectExtent l="0" t="0" r="0" b="0"/>
            <wp:docPr id="1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7225" cy="238125"/>
                    </a:xfrm>
                    <a:prstGeom prst="rect">
                      <a:avLst/>
                    </a:prstGeom>
                    <a:noFill/>
                    <a:ln>
                      <a:noFill/>
                    </a:ln>
                  </pic:spPr>
                </pic:pic>
              </a:graphicData>
            </a:graphic>
          </wp:inline>
        </w:drawing>
      </w:r>
      <w:r>
        <w:t>.</w:t>
      </w:r>
    </w:p>
    <w:p w:rsidR="00820748" w:rsidRDefault="00820748">
      <w:pPr>
        <w:pStyle w:val="ConsPlusNormal"/>
        <w:spacing w:before="200"/>
        <w:ind w:firstLine="540"/>
        <w:jc w:val="both"/>
      </w:pPr>
      <w:r>
        <w:t xml:space="preserve">П31.2.6 Температура наружного воздуха расчетная </w:t>
      </w:r>
      <w:r>
        <w:rPr>
          <w:noProof/>
          <w:position w:val="-8"/>
        </w:rPr>
        <w:drawing>
          <wp:inline distT="0" distB="0" distL="0" distR="0">
            <wp:extent cx="152400" cy="238125"/>
            <wp:effectExtent l="0" t="0" r="0" b="0"/>
            <wp:docPr id="1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238125"/>
                    </a:xfrm>
                    <a:prstGeom prst="rect">
                      <a:avLst/>
                    </a:prstGeom>
                    <a:noFill/>
                    <a:ln>
                      <a:noFill/>
                    </a:ln>
                  </pic:spPr>
                </pic:pic>
              </a:graphicData>
            </a:graphic>
          </wp:inline>
        </w:drawing>
      </w:r>
      <w:r>
        <w:t xml:space="preserve"> за наиболее холодную пятидневку, наблюдаемую за последние 50 лет с коэффициентом обеспеченности 0,92 °C, должна приниматься по данным климатологических справочников или данным метеостанций для соответствующего поселения, городского округа, города федерального значения. Для жилых зданий, кроме специальных, установленных проектом, коэффициент обеспеченности должен приниматься равным 0,92, который устанавливает, что вероятность того, что средняя за пятидневку температура наружного воздуха будет </w:t>
      </w:r>
      <w:r>
        <w:rPr>
          <w:noProof/>
          <w:position w:val="-2"/>
        </w:rPr>
        <w:drawing>
          <wp:inline distT="0" distB="0" distL="0" distR="0">
            <wp:extent cx="123825" cy="152400"/>
            <wp:effectExtent l="0" t="0" r="0" b="0"/>
            <wp:docPr id="1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825" cy="152400"/>
                    </a:xfrm>
                    <a:prstGeom prst="rect">
                      <a:avLst/>
                    </a:prstGeom>
                    <a:noFill/>
                    <a:ln>
                      <a:noFill/>
                    </a:ln>
                  </pic:spPr>
                </pic:pic>
              </a:graphicData>
            </a:graphic>
          </wp:inline>
        </w:drawing>
      </w:r>
      <w:r>
        <w:t xml:space="preserve"> 8% в течение будущих 50 лет, а обеспеченность всех остальных событий 1 - 0,08 = 0,92. При этом расчет проектных показателей жилого здания должен основываться на температурных условиях, повторяющихся в 92 случаях из 100 за 50 лет наблюдения.</w:t>
      </w:r>
    </w:p>
    <w:p w:rsidR="00820748" w:rsidRDefault="00820748">
      <w:pPr>
        <w:pStyle w:val="ConsPlusNormal"/>
        <w:spacing w:before="200"/>
        <w:ind w:firstLine="540"/>
        <w:jc w:val="both"/>
      </w:pPr>
      <w:r>
        <w:t xml:space="preserve">П31.2.7 Число суток отопительного периода </w:t>
      </w:r>
      <w:r>
        <w:rPr>
          <w:i/>
        </w:rPr>
        <w:t>n</w:t>
      </w:r>
      <w:r>
        <w:rPr>
          <w:vertAlign w:val="subscript"/>
        </w:rPr>
        <w:t>оп</w:t>
      </w:r>
      <w:r>
        <w:t xml:space="preserve"> в поселении, городском округе, городе федерального значения при средней за сутки температуре наружного воздуха меньшей или равной +8 °C, сут, должно приниматься по данным метеостанций для каждого поселения, городского округа, города федерального значения индивидуально.</w:t>
      </w:r>
    </w:p>
    <w:p w:rsidR="00820748" w:rsidRDefault="00820748">
      <w:pPr>
        <w:pStyle w:val="ConsPlusNormal"/>
        <w:spacing w:before="200"/>
        <w:ind w:firstLine="540"/>
        <w:jc w:val="both"/>
      </w:pPr>
      <w:r>
        <w:t xml:space="preserve">П31.2.8 Число часов работы системы отопления и вентиляции в жилом здании за сутки </w:t>
      </w:r>
      <w:r>
        <w:rPr>
          <w:i/>
        </w:rPr>
        <w:t>m</w:t>
      </w:r>
      <w:r>
        <w:rPr>
          <w:vertAlign w:val="subscript"/>
        </w:rPr>
        <w:t>О,В</w:t>
      </w:r>
      <w:r>
        <w:t xml:space="preserve"> должно приниматься равным 24 часам, если в проекте такого здания не установлены другие правила работы этих систем.</w:t>
      </w:r>
    </w:p>
    <w:p w:rsidR="00820748" w:rsidRDefault="00820748">
      <w:pPr>
        <w:pStyle w:val="ConsPlusNormal"/>
        <w:spacing w:before="200"/>
        <w:ind w:firstLine="540"/>
        <w:jc w:val="both"/>
      </w:pPr>
      <w:r>
        <w:t>П31.2.9 В таблице П31.1 установлены данные о числе часов максимума тепловой нагрузки на отопление и вентиляцию для жилых зданий, расположенных в различных климатических (температурных) зонах.</w:t>
      </w:r>
    </w:p>
    <w:p w:rsidR="00820748" w:rsidRDefault="00820748">
      <w:pPr>
        <w:pStyle w:val="ConsPlusNormal"/>
        <w:jc w:val="both"/>
      </w:pPr>
    </w:p>
    <w:p w:rsidR="00820748" w:rsidRDefault="00820748">
      <w:pPr>
        <w:pStyle w:val="ConsPlusTitle"/>
        <w:ind w:firstLine="540"/>
        <w:jc w:val="both"/>
        <w:outlineLvl w:val="3"/>
      </w:pPr>
      <w:r>
        <w:t>Таблица П31.1. Число часов максимума тепловой нагрузки (спроса на тепловую мощность) отопления и вентиляции жилых зданий</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608"/>
        <w:gridCol w:w="1644"/>
        <w:gridCol w:w="1982"/>
        <w:gridCol w:w="1416"/>
        <w:gridCol w:w="1417"/>
      </w:tblGrid>
      <w:tr w:rsidR="00820748">
        <w:tc>
          <w:tcPr>
            <w:tcW w:w="2608" w:type="dxa"/>
          </w:tcPr>
          <w:p w:rsidR="00820748" w:rsidRDefault="00820748">
            <w:pPr>
              <w:pStyle w:val="ConsPlusNormal"/>
              <w:jc w:val="center"/>
            </w:pPr>
            <w:r>
              <w:t>Поселение, городской округ</w:t>
            </w:r>
          </w:p>
        </w:tc>
        <w:tc>
          <w:tcPr>
            <w:tcW w:w="1644" w:type="dxa"/>
          </w:tcPr>
          <w:p w:rsidR="00820748" w:rsidRDefault="00820748">
            <w:pPr>
              <w:pStyle w:val="ConsPlusNormal"/>
              <w:jc w:val="center"/>
            </w:pPr>
            <w:r>
              <w:t>Продолжительность отопительного периода, сут.</w:t>
            </w:r>
          </w:p>
        </w:tc>
        <w:tc>
          <w:tcPr>
            <w:tcW w:w="1982" w:type="dxa"/>
          </w:tcPr>
          <w:p w:rsidR="00820748" w:rsidRDefault="00820748">
            <w:pPr>
              <w:pStyle w:val="ConsPlusNormal"/>
              <w:jc w:val="center"/>
            </w:pPr>
            <w:r>
              <w:t>Расчетная температура наружного воздуха средняя за самую холодную пятидневку с обеспеченностью 0,92, °C</w:t>
            </w:r>
          </w:p>
        </w:tc>
        <w:tc>
          <w:tcPr>
            <w:tcW w:w="1416" w:type="dxa"/>
          </w:tcPr>
          <w:p w:rsidR="00820748" w:rsidRDefault="00820748">
            <w:pPr>
              <w:pStyle w:val="ConsPlusNormal"/>
              <w:jc w:val="center"/>
            </w:pPr>
            <w:r>
              <w:t>Средняя температура отопительного периода, °C</w:t>
            </w:r>
          </w:p>
        </w:tc>
        <w:tc>
          <w:tcPr>
            <w:tcW w:w="1417" w:type="dxa"/>
          </w:tcPr>
          <w:p w:rsidR="00820748" w:rsidRDefault="00820748">
            <w:pPr>
              <w:pStyle w:val="ConsPlusNormal"/>
              <w:jc w:val="center"/>
            </w:pPr>
            <w:r>
              <w:t>Число часов максимума тепловой нагрузки отопления и вентиляции жилых зданий, ч</w:t>
            </w:r>
          </w:p>
        </w:tc>
      </w:tr>
      <w:tr w:rsidR="00820748">
        <w:tc>
          <w:tcPr>
            <w:tcW w:w="2608" w:type="dxa"/>
          </w:tcPr>
          <w:p w:rsidR="00820748" w:rsidRDefault="00820748">
            <w:pPr>
              <w:pStyle w:val="ConsPlusNormal"/>
            </w:pPr>
            <w:r>
              <w:t>Майкоп</w:t>
            </w:r>
          </w:p>
        </w:tc>
        <w:tc>
          <w:tcPr>
            <w:tcW w:w="1644" w:type="dxa"/>
          </w:tcPr>
          <w:p w:rsidR="00820748" w:rsidRDefault="00820748">
            <w:pPr>
              <w:pStyle w:val="ConsPlusNormal"/>
              <w:jc w:val="center"/>
            </w:pPr>
            <w:r>
              <w:t>148</w:t>
            </w:r>
          </w:p>
        </w:tc>
        <w:tc>
          <w:tcPr>
            <w:tcW w:w="1982" w:type="dxa"/>
          </w:tcPr>
          <w:p w:rsidR="00820748" w:rsidRDefault="00820748">
            <w:pPr>
              <w:pStyle w:val="ConsPlusNormal"/>
              <w:jc w:val="center"/>
            </w:pPr>
            <w:r>
              <w:t>-19</w:t>
            </w:r>
          </w:p>
        </w:tc>
        <w:tc>
          <w:tcPr>
            <w:tcW w:w="1416" w:type="dxa"/>
          </w:tcPr>
          <w:p w:rsidR="00820748" w:rsidRDefault="00820748">
            <w:pPr>
              <w:pStyle w:val="ConsPlusNormal"/>
              <w:jc w:val="center"/>
            </w:pPr>
            <w:r>
              <w:t>2,3</w:t>
            </w:r>
          </w:p>
        </w:tc>
        <w:tc>
          <w:tcPr>
            <w:tcW w:w="1417" w:type="dxa"/>
          </w:tcPr>
          <w:p w:rsidR="00820748" w:rsidRDefault="00820748">
            <w:pPr>
              <w:pStyle w:val="ConsPlusNormal"/>
              <w:jc w:val="center"/>
            </w:pPr>
            <w:r>
              <w:t>1661</w:t>
            </w:r>
          </w:p>
        </w:tc>
      </w:tr>
      <w:tr w:rsidR="00820748">
        <w:tc>
          <w:tcPr>
            <w:tcW w:w="2608" w:type="dxa"/>
          </w:tcPr>
          <w:p w:rsidR="00820748" w:rsidRDefault="00820748">
            <w:pPr>
              <w:pStyle w:val="ConsPlusNormal"/>
            </w:pPr>
            <w:r>
              <w:t>Барнаул</w:t>
            </w:r>
          </w:p>
        </w:tc>
        <w:tc>
          <w:tcPr>
            <w:tcW w:w="1644" w:type="dxa"/>
          </w:tcPr>
          <w:p w:rsidR="00820748" w:rsidRDefault="00820748">
            <w:pPr>
              <w:pStyle w:val="ConsPlusNormal"/>
              <w:jc w:val="center"/>
            </w:pPr>
            <w:r>
              <w:t>213</w:t>
            </w:r>
          </w:p>
        </w:tc>
        <w:tc>
          <w:tcPr>
            <w:tcW w:w="1982" w:type="dxa"/>
          </w:tcPr>
          <w:p w:rsidR="00820748" w:rsidRDefault="00820748">
            <w:pPr>
              <w:pStyle w:val="ConsPlusNormal"/>
              <w:jc w:val="center"/>
            </w:pPr>
            <w:r>
              <w:t>-36</w:t>
            </w:r>
          </w:p>
        </w:tc>
        <w:tc>
          <w:tcPr>
            <w:tcW w:w="1416" w:type="dxa"/>
          </w:tcPr>
          <w:p w:rsidR="00820748" w:rsidRDefault="00820748">
            <w:pPr>
              <w:pStyle w:val="ConsPlusNormal"/>
              <w:jc w:val="center"/>
            </w:pPr>
            <w:r>
              <w:t>-7,5</w:t>
            </w:r>
          </w:p>
        </w:tc>
        <w:tc>
          <w:tcPr>
            <w:tcW w:w="1417" w:type="dxa"/>
          </w:tcPr>
          <w:p w:rsidR="00820748" w:rsidRDefault="00820748">
            <w:pPr>
              <w:pStyle w:val="ConsPlusNormal"/>
              <w:jc w:val="center"/>
            </w:pPr>
            <w:r>
              <w:t>2556</w:t>
            </w:r>
          </w:p>
        </w:tc>
      </w:tr>
      <w:tr w:rsidR="00820748">
        <w:tc>
          <w:tcPr>
            <w:tcW w:w="2608" w:type="dxa"/>
          </w:tcPr>
          <w:p w:rsidR="00820748" w:rsidRDefault="00820748">
            <w:pPr>
              <w:pStyle w:val="ConsPlusNormal"/>
            </w:pPr>
            <w:r>
              <w:t>Рубцовск*</w:t>
            </w:r>
          </w:p>
        </w:tc>
        <w:tc>
          <w:tcPr>
            <w:tcW w:w="1644" w:type="dxa"/>
          </w:tcPr>
          <w:p w:rsidR="00820748" w:rsidRDefault="00820748">
            <w:pPr>
              <w:pStyle w:val="ConsPlusNormal"/>
              <w:jc w:val="center"/>
            </w:pPr>
            <w:r>
              <w:t>206</w:t>
            </w:r>
          </w:p>
        </w:tc>
        <w:tc>
          <w:tcPr>
            <w:tcW w:w="1982" w:type="dxa"/>
          </w:tcPr>
          <w:p w:rsidR="00820748" w:rsidRDefault="00820748">
            <w:pPr>
              <w:pStyle w:val="ConsPlusNormal"/>
              <w:jc w:val="center"/>
            </w:pPr>
            <w:r>
              <w:t>-35</w:t>
            </w:r>
          </w:p>
        </w:tc>
        <w:tc>
          <w:tcPr>
            <w:tcW w:w="1416" w:type="dxa"/>
          </w:tcPr>
          <w:p w:rsidR="00820748" w:rsidRDefault="00820748">
            <w:pPr>
              <w:pStyle w:val="ConsPlusNormal"/>
              <w:jc w:val="center"/>
            </w:pPr>
            <w:r>
              <w:t>-7,9</w:t>
            </w:r>
          </w:p>
        </w:tc>
        <w:tc>
          <w:tcPr>
            <w:tcW w:w="1417" w:type="dxa"/>
          </w:tcPr>
          <w:p w:rsidR="00820748" w:rsidRDefault="00820748">
            <w:pPr>
              <w:pStyle w:val="ConsPlusNormal"/>
              <w:jc w:val="center"/>
            </w:pPr>
            <w:r>
              <w:t>2551</w:t>
            </w:r>
          </w:p>
        </w:tc>
      </w:tr>
      <w:tr w:rsidR="00820748">
        <w:tc>
          <w:tcPr>
            <w:tcW w:w="2608" w:type="dxa"/>
          </w:tcPr>
          <w:p w:rsidR="00820748" w:rsidRDefault="00820748">
            <w:pPr>
              <w:pStyle w:val="ConsPlusNormal"/>
            </w:pPr>
            <w:r>
              <w:t>Амурская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Белогорск</w:t>
            </w:r>
          </w:p>
        </w:tc>
        <w:tc>
          <w:tcPr>
            <w:tcW w:w="1644" w:type="dxa"/>
          </w:tcPr>
          <w:p w:rsidR="00820748" w:rsidRDefault="00820748">
            <w:pPr>
              <w:pStyle w:val="ConsPlusNormal"/>
              <w:jc w:val="center"/>
            </w:pPr>
            <w:r>
              <w:t>223</w:t>
            </w:r>
          </w:p>
        </w:tc>
        <w:tc>
          <w:tcPr>
            <w:tcW w:w="1982" w:type="dxa"/>
          </w:tcPr>
          <w:p w:rsidR="00820748" w:rsidRDefault="00820748">
            <w:pPr>
              <w:pStyle w:val="ConsPlusNormal"/>
              <w:jc w:val="center"/>
            </w:pPr>
            <w:r>
              <w:t>-37</w:t>
            </w:r>
          </w:p>
        </w:tc>
        <w:tc>
          <w:tcPr>
            <w:tcW w:w="1416" w:type="dxa"/>
          </w:tcPr>
          <w:p w:rsidR="00820748" w:rsidRDefault="00820748">
            <w:pPr>
              <w:pStyle w:val="ConsPlusNormal"/>
              <w:jc w:val="center"/>
            </w:pPr>
            <w:r>
              <w:t>-11,9</w:t>
            </w:r>
          </w:p>
        </w:tc>
        <w:tc>
          <w:tcPr>
            <w:tcW w:w="1417" w:type="dxa"/>
          </w:tcPr>
          <w:p w:rsidR="00820748" w:rsidRDefault="00820748">
            <w:pPr>
              <w:pStyle w:val="ConsPlusNormal"/>
              <w:jc w:val="center"/>
            </w:pPr>
            <w:r>
              <w:t>3036</w:t>
            </w:r>
          </w:p>
        </w:tc>
      </w:tr>
      <w:tr w:rsidR="00820748">
        <w:tc>
          <w:tcPr>
            <w:tcW w:w="2608" w:type="dxa"/>
          </w:tcPr>
          <w:p w:rsidR="00820748" w:rsidRDefault="00820748">
            <w:pPr>
              <w:pStyle w:val="ConsPlusNormal"/>
            </w:pPr>
            <w:r>
              <w:t>Благовещенск*</w:t>
            </w:r>
          </w:p>
        </w:tc>
        <w:tc>
          <w:tcPr>
            <w:tcW w:w="1644" w:type="dxa"/>
          </w:tcPr>
          <w:p w:rsidR="00820748" w:rsidRDefault="00820748">
            <w:pPr>
              <w:pStyle w:val="ConsPlusNormal"/>
              <w:jc w:val="center"/>
            </w:pPr>
            <w:r>
              <w:t>210</w:t>
            </w:r>
          </w:p>
        </w:tc>
        <w:tc>
          <w:tcPr>
            <w:tcW w:w="1982" w:type="dxa"/>
          </w:tcPr>
          <w:p w:rsidR="00820748" w:rsidRDefault="00820748">
            <w:pPr>
              <w:pStyle w:val="ConsPlusNormal"/>
              <w:jc w:val="center"/>
            </w:pPr>
            <w:r>
              <w:t>-33</w:t>
            </w:r>
          </w:p>
        </w:tc>
        <w:tc>
          <w:tcPr>
            <w:tcW w:w="1416" w:type="dxa"/>
          </w:tcPr>
          <w:p w:rsidR="00820748" w:rsidRDefault="00820748">
            <w:pPr>
              <w:pStyle w:val="ConsPlusNormal"/>
              <w:jc w:val="center"/>
            </w:pPr>
            <w:r>
              <w:t>-10,7</w:t>
            </w:r>
          </w:p>
        </w:tc>
        <w:tc>
          <w:tcPr>
            <w:tcW w:w="1417" w:type="dxa"/>
          </w:tcPr>
          <w:p w:rsidR="00820748" w:rsidRDefault="00820748">
            <w:pPr>
              <w:pStyle w:val="ConsPlusNormal"/>
              <w:jc w:val="center"/>
            </w:pPr>
            <w:r>
              <w:t>2959</w:t>
            </w:r>
          </w:p>
        </w:tc>
      </w:tr>
      <w:tr w:rsidR="00820748">
        <w:tc>
          <w:tcPr>
            <w:tcW w:w="2608" w:type="dxa"/>
          </w:tcPr>
          <w:p w:rsidR="00820748" w:rsidRDefault="00820748">
            <w:pPr>
              <w:pStyle w:val="ConsPlusNormal"/>
            </w:pPr>
            <w:r>
              <w:t>Тында</w:t>
            </w:r>
          </w:p>
        </w:tc>
        <w:tc>
          <w:tcPr>
            <w:tcW w:w="1644" w:type="dxa"/>
          </w:tcPr>
          <w:p w:rsidR="00820748" w:rsidRDefault="00820748">
            <w:pPr>
              <w:pStyle w:val="ConsPlusNormal"/>
              <w:jc w:val="center"/>
            </w:pPr>
            <w:r>
              <w:t>258</w:t>
            </w:r>
          </w:p>
        </w:tc>
        <w:tc>
          <w:tcPr>
            <w:tcW w:w="1982" w:type="dxa"/>
          </w:tcPr>
          <w:p w:rsidR="00820748" w:rsidRDefault="00820748">
            <w:pPr>
              <w:pStyle w:val="ConsPlusNormal"/>
              <w:jc w:val="center"/>
            </w:pPr>
            <w:r>
              <w:t>-42</w:t>
            </w:r>
          </w:p>
        </w:tc>
        <w:tc>
          <w:tcPr>
            <w:tcW w:w="1416" w:type="dxa"/>
          </w:tcPr>
          <w:p w:rsidR="00820748" w:rsidRDefault="00820748">
            <w:pPr>
              <w:pStyle w:val="ConsPlusNormal"/>
              <w:jc w:val="center"/>
            </w:pPr>
            <w:r>
              <w:t>-14,7</w:t>
            </w:r>
          </w:p>
        </w:tc>
        <w:tc>
          <w:tcPr>
            <w:tcW w:w="1417" w:type="dxa"/>
          </w:tcPr>
          <w:p w:rsidR="00820748" w:rsidRDefault="00820748">
            <w:pPr>
              <w:pStyle w:val="ConsPlusNormal"/>
              <w:jc w:val="center"/>
            </w:pPr>
            <w:r>
              <w:t>3509</w:t>
            </w:r>
          </w:p>
        </w:tc>
      </w:tr>
      <w:tr w:rsidR="00820748">
        <w:tc>
          <w:tcPr>
            <w:tcW w:w="2608" w:type="dxa"/>
          </w:tcPr>
          <w:p w:rsidR="00820748" w:rsidRDefault="00820748">
            <w:pPr>
              <w:pStyle w:val="ConsPlusNormal"/>
            </w:pPr>
            <w:r>
              <w:lastRenderedPageBreak/>
              <w:t>Экимчан*</w:t>
            </w:r>
          </w:p>
        </w:tc>
        <w:tc>
          <w:tcPr>
            <w:tcW w:w="1644" w:type="dxa"/>
          </w:tcPr>
          <w:p w:rsidR="00820748" w:rsidRDefault="00820748">
            <w:pPr>
              <w:pStyle w:val="ConsPlusNormal"/>
              <w:jc w:val="center"/>
            </w:pPr>
            <w:r>
              <w:t>249</w:t>
            </w:r>
          </w:p>
        </w:tc>
        <w:tc>
          <w:tcPr>
            <w:tcW w:w="1982" w:type="dxa"/>
          </w:tcPr>
          <w:p w:rsidR="00820748" w:rsidRDefault="00820748">
            <w:pPr>
              <w:pStyle w:val="ConsPlusNormal"/>
              <w:jc w:val="center"/>
            </w:pPr>
            <w:r>
              <w:t>-42</w:t>
            </w:r>
          </w:p>
        </w:tc>
        <w:tc>
          <w:tcPr>
            <w:tcW w:w="1416" w:type="dxa"/>
          </w:tcPr>
          <w:p w:rsidR="00820748" w:rsidRDefault="00820748">
            <w:pPr>
              <w:pStyle w:val="ConsPlusNormal"/>
              <w:jc w:val="center"/>
            </w:pPr>
            <w:r>
              <w:t>-14,4</w:t>
            </w:r>
          </w:p>
        </w:tc>
        <w:tc>
          <w:tcPr>
            <w:tcW w:w="1417" w:type="dxa"/>
          </w:tcPr>
          <w:p w:rsidR="00820748" w:rsidRDefault="00820748">
            <w:pPr>
              <w:pStyle w:val="ConsPlusNormal"/>
              <w:jc w:val="center"/>
            </w:pPr>
            <w:r>
              <w:t>3358</w:t>
            </w:r>
          </w:p>
        </w:tc>
      </w:tr>
      <w:tr w:rsidR="00820748">
        <w:tc>
          <w:tcPr>
            <w:tcW w:w="2608" w:type="dxa"/>
          </w:tcPr>
          <w:p w:rsidR="00820748" w:rsidRDefault="00820748">
            <w:pPr>
              <w:pStyle w:val="ConsPlusNormal"/>
            </w:pPr>
            <w:r>
              <w:t>Архангельская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Архангельск*</w:t>
            </w:r>
          </w:p>
        </w:tc>
        <w:tc>
          <w:tcPr>
            <w:tcW w:w="1644" w:type="dxa"/>
          </w:tcPr>
          <w:p w:rsidR="00820748" w:rsidRDefault="00820748">
            <w:pPr>
              <w:pStyle w:val="ConsPlusNormal"/>
              <w:jc w:val="center"/>
            </w:pPr>
            <w:r>
              <w:t>250</w:t>
            </w:r>
          </w:p>
        </w:tc>
        <w:tc>
          <w:tcPr>
            <w:tcW w:w="1982" w:type="dxa"/>
          </w:tcPr>
          <w:p w:rsidR="00820748" w:rsidRDefault="00820748">
            <w:pPr>
              <w:pStyle w:val="ConsPlusNormal"/>
              <w:jc w:val="center"/>
            </w:pPr>
            <w:r>
              <w:t>-33</w:t>
            </w:r>
          </w:p>
        </w:tc>
        <w:tc>
          <w:tcPr>
            <w:tcW w:w="1416" w:type="dxa"/>
          </w:tcPr>
          <w:p w:rsidR="00820748" w:rsidRDefault="00820748">
            <w:pPr>
              <w:pStyle w:val="ConsPlusNormal"/>
              <w:jc w:val="center"/>
            </w:pPr>
            <w:r>
              <w:t>-4,5</w:t>
            </w:r>
          </w:p>
        </w:tc>
        <w:tc>
          <w:tcPr>
            <w:tcW w:w="1417" w:type="dxa"/>
          </w:tcPr>
          <w:p w:rsidR="00820748" w:rsidRDefault="00820748">
            <w:pPr>
              <w:pStyle w:val="ConsPlusNormal"/>
              <w:jc w:val="center"/>
            </w:pPr>
            <w:r>
              <w:t>2833</w:t>
            </w:r>
          </w:p>
        </w:tc>
      </w:tr>
      <w:tr w:rsidR="00820748">
        <w:tc>
          <w:tcPr>
            <w:tcW w:w="2608" w:type="dxa"/>
          </w:tcPr>
          <w:p w:rsidR="00820748" w:rsidRDefault="00820748">
            <w:pPr>
              <w:pStyle w:val="ConsPlusNormal"/>
            </w:pPr>
            <w:r>
              <w:t>Онега*</w:t>
            </w:r>
          </w:p>
        </w:tc>
        <w:tc>
          <w:tcPr>
            <w:tcW w:w="1644" w:type="dxa"/>
          </w:tcPr>
          <w:p w:rsidR="00820748" w:rsidRDefault="00820748">
            <w:pPr>
              <w:pStyle w:val="ConsPlusNormal"/>
              <w:jc w:val="center"/>
            </w:pPr>
            <w:r>
              <w:t>243</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-4</w:t>
            </w:r>
          </w:p>
        </w:tc>
        <w:tc>
          <w:tcPr>
            <w:tcW w:w="1417" w:type="dxa"/>
          </w:tcPr>
          <w:p w:rsidR="00820748" w:rsidRDefault="00820748">
            <w:pPr>
              <w:pStyle w:val="ConsPlusNormal"/>
              <w:jc w:val="center"/>
            </w:pPr>
            <w:r>
              <w:t>2751</w:t>
            </w:r>
          </w:p>
        </w:tc>
      </w:tr>
      <w:tr w:rsidR="00820748">
        <w:tc>
          <w:tcPr>
            <w:tcW w:w="2608" w:type="dxa"/>
          </w:tcPr>
          <w:p w:rsidR="00820748" w:rsidRDefault="00820748">
            <w:pPr>
              <w:pStyle w:val="ConsPlusNormal"/>
            </w:pPr>
            <w:r>
              <w:t>Астраханская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Астрахань*</w:t>
            </w:r>
          </w:p>
        </w:tc>
        <w:tc>
          <w:tcPr>
            <w:tcW w:w="1644" w:type="dxa"/>
          </w:tcPr>
          <w:p w:rsidR="00820748" w:rsidRDefault="00820748">
            <w:pPr>
              <w:pStyle w:val="ConsPlusNormal"/>
              <w:jc w:val="center"/>
            </w:pPr>
            <w:r>
              <w:t>164</w:t>
            </w:r>
          </w:p>
        </w:tc>
        <w:tc>
          <w:tcPr>
            <w:tcW w:w="1982" w:type="dxa"/>
          </w:tcPr>
          <w:p w:rsidR="00820748" w:rsidRDefault="00820748">
            <w:pPr>
              <w:pStyle w:val="ConsPlusNormal"/>
              <w:jc w:val="center"/>
            </w:pPr>
            <w:r>
              <w:t>-21</w:t>
            </w:r>
          </w:p>
        </w:tc>
        <w:tc>
          <w:tcPr>
            <w:tcW w:w="1416" w:type="dxa"/>
          </w:tcPr>
          <w:p w:rsidR="00820748" w:rsidRDefault="00820748">
            <w:pPr>
              <w:pStyle w:val="ConsPlusNormal"/>
              <w:jc w:val="center"/>
            </w:pPr>
            <w:r>
              <w:t>-0,8</w:t>
            </w:r>
          </w:p>
        </w:tc>
        <w:tc>
          <w:tcPr>
            <w:tcW w:w="1417" w:type="dxa"/>
          </w:tcPr>
          <w:p w:rsidR="00820748" w:rsidRDefault="00820748">
            <w:pPr>
              <w:pStyle w:val="ConsPlusNormal"/>
              <w:jc w:val="center"/>
            </w:pPr>
            <w:r>
              <w:t>2043</w:t>
            </w:r>
          </w:p>
        </w:tc>
      </w:tr>
      <w:tr w:rsidR="00820748">
        <w:tc>
          <w:tcPr>
            <w:tcW w:w="2608" w:type="dxa"/>
          </w:tcPr>
          <w:p w:rsidR="00820748" w:rsidRDefault="00820748">
            <w:pPr>
              <w:pStyle w:val="ConsPlusNormal"/>
            </w:pPr>
            <w:r>
              <w:t>Верхний Баскунчак*</w:t>
            </w:r>
          </w:p>
        </w:tc>
        <w:tc>
          <w:tcPr>
            <w:tcW w:w="1644" w:type="dxa"/>
          </w:tcPr>
          <w:p w:rsidR="00820748" w:rsidRDefault="00820748">
            <w:pPr>
              <w:pStyle w:val="ConsPlusNormal"/>
              <w:jc w:val="center"/>
            </w:pPr>
            <w:r>
              <w:t>174</w:t>
            </w:r>
          </w:p>
        </w:tc>
        <w:tc>
          <w:tcPr>
            <w:tcW w:w="1982" w:type="dxa"/>
          </w:tcPr>
          <w:p w:rsidR="00820748" w:rsidRDefault="00820748">
            <w:pPr>
              <w:pStyle w:val="ConsPlusNormal"/>
              <w:jc w:val="center"/>
            </w:pPr>
            <w:r>
              <w:t>-24</w:t>
            </w:r>
          </w:p>
        </w:tc>
        <w:tc>
          <w:tcPr>
            <w:tcW w:w="1416" w:type="dxa"/>
          </w:tcPr>
          <w:p w:rsidR="00820748" w:rsidRDefault="00820748">
            <w:pPr>
              <w:pStyle w:val="ConsPlusNormal"/>
              <w:jc w:val="center"/>
            </w:pPr>
            <w:r>
              <w:t>-2,5</w:t>
            </w:r>
          </w:p>
        </w:tc>
        <w:tc>
          <w:tcPr>
            <w:tcW w:w="1417" w:type="dxa"/>
          </w:tcPr>
          <w:p w:rsidR="00820748" w:rsidRDefault="00820748">
            <w:pPr>
              <w:pStyle w:val="ConsPlusNormal"/>
              <w:jc w:val="center"/>
            </w:pPr>
            <w:r>
              <w:t>2181</w:t>
            </w:r>
          </w:p>
        </w:tc>
      </w:tr>
      <w:tr w:rsidR="00820748">
        <w:tc>
          <w:tcPr>
            <w:tcW w:w="2608" w:type="dxa"/>
          </w:tcPr>
          <w:p w:rsidR="00820748" w:rsidRDefault="00820748">
            <w:pPr>
              <w:pStyle w:val="ConsPlusNormal"/>
            </w:pPr>
            <w:r>
              <w:t>Республика Башкортостан</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Белорецк</w:t>
            </w:r>
          </w:p>
        </w:tc>
        <w:tc>
          <w:tcPr>
            <w:tcW w:w="1644" w:type="dxa"/>
          </w:tcPr>
          <w:p w:rsidR="00820748" w:rsidRDefault="00820748">
            <w:pPr>
              <w:pStyle w:val="ConsPlusNormal"/>
              <w:jc w:val="center"/>
            </w:pPr>
            <w:r>
              <w:t>231</w:t>
            </w:r>
          </w:p>
        </w:tc>
        <w:tc>
          <w:tcPr>
            <w:tcW w:w="1982" w:type="dxa"/>
          </w:tcPr>
          <w:p w:rsidR="00820748" w:rsidRDefault="00820748">
            <w:pPr>
              <w:pStyle w:val="ConsPlusNormal"/>
              <w:jc w:val="center"/>
            </w:pPr>
            <w:r>
              <w:t>-34</w:t>
            </w:r>
          </w:p>
        </w:tc>
        <w:tc>
          <w:tcPr>
            <w:tcW w:w="1416" w:type="dxa"/>
          </w:tcPr>
          <w:p w:rsidR="00820748" w:rsidRDefault="00820748">
            <w:pPr>
              <w:pStyle w:val="ConsPlusNormal"/>
              <w:jc w:val="center"/>
            </w:pPr>
            <w:r>
              <w:t>-6,5</w:t>
            </w:r>
          </w:p>
        </w:tc>
        <w:tc>
          <w:tcPr>
            <w:tcW w:w="1417" w:type="dxa"/>
          </w:tcPr>
          <w:p w:rsidR="00820748" w:rsidRDefault="00820748">
            <w:pPr>
              <w:pStyle w:val="ConsPlusNormal"/>
              <w:jc w:val="center"/>
            </w:pPr>
            <w:r>
              <w:t>2772</w:t>
            </w:r>
          </w:p>
        </w:tc>
      </w:tr>
      <w:tr w:rsidR="00820748">
        <w:tc>
          <w:tcPr>
            <w:tcW w:w="2608" w:type="dxa"/>
          </w:tcPr>
          <w:p w:rsidR="00820748" w:rsidRDefault="00820748">
            <w:pPr>
              <w:pStyle w:val="ConsPlusNormal"/>
            </w:pPr>
            <w:r>
              <w:t>Уфа*</w:t>
            </w:r>
          </w:p>
        </w:tc>
        <w:tc>
          <w:tcPr>
            <w:tcW w:w="1644" w:type="dxa"/>
          </w:tcPr>
          <w:p w:rsidR="00820748" w:rsidRDefault="00820748">
            <w:pPr>
              <w:pStyle w:val="ConsPlusNormal"/>
              <w:jc w:val="center"/>
            </w:pPr>
            <w:r>
              <w:t>209</w:t>
            </w:r>
          </w:p>
        </w:tc>
        <w:tc>
          <w:tcPr>
            <w:tcW w:w="1982" w:type="dxa"/>
          </w:tcPr>
          <w:p w:rsidR="00820748" w:rsidRDefault="00820748">
            <w:pPr>
              <w:pStyle w:val="ConsPlusNormal"/>
              <w:jc w:val="center"/>
            </w:pPr>
            <w:r>
              <w:t>-33</w:t>
            </w:r>
          </w:p>
        </w:tc>
        <w:tc>
          <w:tcPr>
            <w:tcW w:w="1416" w:type="dxa"/>
          </w:tcPr>
          <w:p w:rsidR="00820748" w:rsidRDefault="00820748">
            <w:pPr>
              <w:pStyle w:val="ConsPlusNormal"/>
              <w:jc w:val="center"/>
            </w:pPr>
            <w:r>
              <w:t>-6</w:t>
            </w:r>
          </w:p>
        </w:tc>
        <w:tc>
          <w:tcPr>
            <w:tcW w:w="1417" w:type="dxa"/>
          </w:tcPr>
          <w:p w:rsidR="00820748" w:rsidRDefault="00820748">
            <w:pPr>
              <w:pStyle w:val="ConsPlusNormal"/>
              <w:jc w:val="center"/>
            </w:pPr>
            <w:r>
              <w:t>2508</w:t>
            </w:r>
          </w:p>
        </w:tc>
      </w:tr>
      <w:tr w:rsidR="00820748">
        <w:tc>
          <w:tcPr>
            <w:tcW w:w="2608" w:type="dxa"/>
          </w:tcPr>
          <w:p w:rsidR="00820748" w:rsidRDefault="00820748">
            <w:pPr>
              <w:pStyle w:val="ConsPlusNormal"/>
            </w:pPr>
            <w:r>
              <w:t>Янаул*</w:t>
            </w:r>
          </w:p>
        </w:tc>
        <w:tc>
          <w:tcPr>
            <w:tcW w:w="1644" w:type="dxa"/>
          </w:tcPr>
          <w:p w:rsidR="00820748" w:rsidRDefault="00820748">
            <w:pPr>
              <w:pStyle w:val="ConsPlusNormal"/>
              <w:jc w:val="center"/>
            </w:pPr>
            <w:r>
              <w:t>218</w:t>
            </w:r>
          </w:p>
        </w:tc>
        <w:tc>
          <w:tcPr>
            <w:tcW w:w="1982" w:type="dxa"/>
          </w:tcPr>
          <w:p w:rsidR="00820748" w:rsidRDefault="00820748">
            <w:pPr>
              <w:pStyle w:val="ConsPlusNormal"/>
              <w:jc w:val="center"/>
            </w:pPr>
            <w:r>
              <w:t>-34</w:t>
            </w:r>
          </w:p>
        </w:tc>
        <w:tc>
          <w:tcPr>
            <w:tcW w:w="1416" w:type="dxa"/>
          </w:tcPr>
          <w:p w:rsidR="00820748" w:rsidRDefault="00820748">
            <w:pPr>
              <w:pStyle w:val="ConsPlusNormal"/>
              <w:jc w:val="center"/>
            </w:pPr>
            <w:r>
              <w:t>-6,1</w:t>
            </w:r>
          </w:p>
        </w:tc>
        <w:tc>
          <w:tcPr>
            <w:tcW w:w="1417" w:type="dxa"/>
          </w:tcPr>
          <w:p w:rsidR="00820748" w:rsidRDefault="00820748">
            <w:pPr>
              <w:pStyle w:val="ConsPlusNormal"/>
              <w:jc w:val="center"/>
            </w:pPr>
            <w:r>
              <w:t>2578</w:t>
            </w:r>
          </w:p>
        </w:tc>
      </w:tr>
      <w:tr w:rsidR="00820748">
        <w:tc>
          <w:tcPr>
            <w:tcW w:w="2608" w:type="dxa"/>
          </w:tcPr>
          <w:p w:rsidR="00820748" w:rsidRDefault="00820748">
            <w:pPr>
              <w:pStyle w:val="ConsPlusNormal"/>
            </w:pPr>
            <w:r>
              <w:t>Белгородская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Белгород</w:t>
            </w:r>
          </w:p>
        </w:tc>
        <w:tc>
          <w:tcPr>
            <w:tcW w:w="1644" w:type="dxa"/>
          </w:tcPr>
          <w:p w:rsidR="00820748" w:rsidRDefault="00820748">
            <w:pPr>
              <w:pStyle w:val="ConsPlusNormal"/>
              <w:jc w:val="center"/>
            </w:pPr>
            <w:r>
              <w:t>191</w:t>
            </w:r>
          </w:p>
        </w:tc>
        <w:tc>
          <w:tcPr>
            <w:tcW w:w="1982" w:type="dxa"/>
          </w:tcPr>
          <w:p w:rsidR="00820748" w:rsidRDefault="00820748">
            <w:pPr>
              <w:pStyle w:val="ConsPlusNormal"/>
              <w:jc w:val="center"/>
            </w:pPr>
            <w:r>
              <w:t>-23</w:t>
            </w:r>
          </w:p>
        </w:tc>
        <w:tc>
          <w:tcPr>
            <w:tcW w:w="1416" w:type="dxa"/>
          </w:tcPr>
          <w:p w:rsidR="00820748" w:rsidRDefault="00820748">
            <w:pPr>
              <w:pStyle w:val="ConsPlusNormal"/>
              <w:jc w:val="center"/>
            </w:pPr>
            <w:r>
              <w:t>-1,9</w:t>
            </w:r>
          </w:p>
        </w:tc>
        <w:tc>
          <w:tcPr>
            <w:tcW w:w="1417" w:type="dxa"/>
          </w:tcPr>
          <w:p w:rsidR="00820748" w:rsidRDefault="00820748">
            <w:pPr>
              <w:pStyle w:val="ConsPlusNormal"/>
              <w:jc w:val="center"/>
            </w:pPr>
            <w:r>
              <w:t>2386</w:t>
            </w:r>
          </w:p>
        </w:tc>
      </w:tr>
      <w:tr w:rsidR="00820748">
        <w:tc>
          <w:tcPr>
            <w:tcW w:w="2608" w:type="dxa"/>
          </w:tcPr>
          <w:p w:rsidR="00820748" w:rsidRDefault="00820748">
            <w:pPr>
              <w:pStyle w:val="ConsPlusNormal"/>
            </w:pPr>
            <w:r>
              <w:t>Брянская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Брянск*</w:t>
            </w:r>
          </w:p>
        </w:tc>
        <w:tc>
          <w:tcPr>
            <w:tcW w:w="1644" w:type="dxa"/>
          </w:tcPr>
          <w:p w:rsidR="00820748" w:rsidRDefault="00820748">
            <w:pPr>
              <w:pStyle w:val="ConsPlusNormal"/>
              <w:jc w:val="center"/>
            </w:pPr>
            <w:r>
              <w:t>199</w:t>
            </w:r>
          </w:p>
        </w:tc>
        <w:tc>
          <w:tcPr>
            <w:tcW w:w="1982" w:type="dxa"/>
          </w:tcPr>
          <w:p w:rsidR="00820748" w:rsidRDefault="00820748">
            <w:pPr>
              <w:pStyle w:val="ConsPlusNormal"/>
              <w:jc w:val="center"/>
            </w:pPr>
            <w:r>
              <w:t>-24</w:t>
            </w:r>
          </w:p>
        </w:tc>
        <w:tc>
          <w:tcPr>
            <w:tcW w:w="1416" w:type="dxa"/>
          </w:tcPr>
          <w:p w:rsidR="00820748" w:rsidRDefault="00820748">
            <w:pPr>
              <w:pStyle w:val="ConsPlusNormal"/>
              <w:jc w:val="center"/>
            </w:pPr>
            <w:r>
              <w:t>-2</w:t>
            </w:r>
          </w:p>
        </w:tc>
        <w:tc>
          <w:tcPr>
            <w:tcW w:w="1417" w:type="dxa"/>
          </w:tcPr>
          <w:p w:rsidR="00820748" w:rsidRDefault="00820748">
            <w:pPr>
              <w:pStyle w:val="ConsPlusNormal"/>
              <w:jc w:val="center"/>
            </w:pPr>
            <w:r>
              <w:t>2441</w:t>
            </w:r>
          </w:p>
        </w:tc>
      </w:tr>
      <w:tr w:rsidR="00820748">
        <w:tc>
          <w:tcPr>
            <w:tcW w:w="2608" w:type="dxa"/>
          </w:tcPr>
          <w:p w:rsidR="00820748" w:rsidRDefault="00820748">
            <w:pPr>
              <w:pStyle w:val="ConsPlusNormal"/>
            </w:pPr>
            <w:r>
              <w:t>Архангельская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Архангельск*</w:t>
            </w:r>
          </w:p>
        </w:tc>
        <w:tc>
          <w:tcPr>
            <w:tcW w:w="1644" w:type="dxa"/>
          </w:tcPr>
          <w:p w:rsidR="00820748" w:rsidRDefault="00820748">
            <w:pPr>
              <w:pStyle w:val="ConsPlusNormal"/>
              <w:jc w:val="center"/>
            </w:pPr>
            <w:r>
              <w:t>250</w:t>
            </w:r>
          </w:p>
        </w:tc>
        <w:tc>
          <w:tcPr>
            <w:tcW w:w="1982" w:type="dxa"/>
          </w:tcPr>
          <w:p w:rsidR="00820748" w:rsidRDefault="00820748">
            <w:pPr>
              <w:pStyle w:val="ConsPlusNormal"/>
              <w:jc w:val="center"/>
            </w:pPr>
            <w:r>
              <w:t>-33</w:t>
            </w:r>
          </w:p>
        </w:tc>
        <w:tc>
          <w:tcPr>
            <w:tcW w:w="1416" w:type="dxa"/>
          </w:tcPr>
          <w:p w:rsidR="00820748" w:rsidRDefault="00820748">
            <w:pPr>
              <w:pStyle w:val="ConsPlusNormal"/>
              <w:jc w:val="center"/>
            </w:pPr>
            <w:r>
              <w:t>-4,5</w:t>
            </w:r>
          </w:p>
        </w:tc>
        <w:tc>
          <w:tcPr>
            <w:tcW w:w="1417" w:type="dxa"/>
          </w:tcPr>
          <w:p w:rsidR="00820748" w:rsidRDefault="00820748">
            <w:pPr>
              <w:pStyle w:val="ConsPlusNormal"/>
              <w:jc w:val="center"/>
            </w:pPr>
            <w:r>
              <w:t>2833</w:t>
            </w:r>
          </w:p>
        </w:tc>
      </w:tr>
      <w:tr w:rsidR="00820748">
        <w:tc>
          <w:tcPr>
            <w:tcW w:w="2608" w:type="dxa"/>
          </w:tcPr>
          <w:p w:rsidR="00820748" w:rsidRDefault="00820748">
            <w:pPr>
              <w:pStyle w:val="ConsPlusNormal"/>
            </w:pPr>
            <w:r>
              <w:t>Борковская</w:t>
            </w:r>
          </w:p>
        </w:tc>
        <w:tc>
          <w:tcPr>
            <w:tcW w:w="1644" w:type="dxa"/>
          </w:tcPr>
          <w:p w:rsidR="00820748" w:rsidRDefault="00820748">
            <w:pPr>
              <w:pStyle w:val="ConsPlusNormal"/>
              <w:jc w:val="center"/>
            </w:pPr>
            <w:r>
              <w:t>277</w:t>
            </w:r>
          </w:p>
        </w:tc>
        <w:tc>
          <w:tcPr>
            <w:tcW w:w="1982" w:type="dxa"/>
          </w:tcPr>
          <w:p w:rsidR="00820748" w:rsidRDefault="00820748">
            <w:pPr>
              <w:pStyle w:val="ConsPlusNormal"/>
              <w:jc w:val="center"/>
            </w:pPr>
            <w:r>
              <w:t>-42</w:t>
            </w:r>
          </w:p>
        </w:tc>
        <w:tc>
          <w:tcPr>
            <w:tcW w:w="1416" w:type="dxa"/>
          </w:tcPr>
          <w:p w:rsidR="00820748" w:rsidRDefault="00820748">
            <w:pPr>
              <w:pStyle w:val="ConsPlusNormal"/>
              <w:jc w:val="center"/>
            </w:pPr>
            <w:r>
              <w:t>-6,6</w:t>
            </w:r>
          </w:p>
        </w:tc>
        <w:tc>
          <w:tcPr>
            <w:tcW w:w="1417" w:type="dxa"/>
          </w:tcPr>
          <w:p w:rsidR="00820748" w:rsidRDefault="00820748">
            <w:pPr>
              <w:pStyle w:val="ConsPlusNormal"/>
              <w:jc w:val="center"/>
            </w:pPr>
            <w:r>
              <w:t>2912</w:t>
            </w:r>
          </w:p>
        </w:tc>
      </w:tr>
      <w:tr w:rsidR="00820748">
        <w:tc>
          <w:tcPr>
            <w:tcW w:w="2608" w:type="dxa"/>
          </w:tcPr>
          <w:p w:rsidR="00820748" w:rsidRDefault="00820748">
            <w:pPr>
              <w:pStyle w:val="ConsPlusNormal"/>
            </w:pPr>
            <w:r>
              <w:t>Республика Бурятия</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Нижнеангарск*</w:t>
            </w:r>
          </w:p>
        </w:tc>
        <w:tc>
          <w:tcPr>
            <w:tcW w:w="1644" w:type="dxa"/>
          </w:tcPr>
          <w:p w:rsidR="00820748" w:rsidRDefault="00820748">
            <w:pPr>
              <w:pStyle w:val="ConsPlusNormal"/>
              <w:jc w:val="center"/>
            </w:pPr>
            <w:r>
              <w:t>255</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-9,6</w:t>
            </w:r>
          </w:p>
        </w:tc>
        <w:tc>
          <w:tcPr>
            <w:tcW w:w="1417" w:type="dxa"/>
          </w:tcPr>
          <w:p w:rsidR="00820748" w:rsidRDefault="00820748">
            <w:pPr>
              <w:pStyle w:val="ConsPlusNormal"/>
              <w:jc w:val="center"/>
            </w:pPr>
            <w:r>
              <w:t>3533</w:t>
            </w:r>
          </w:p>
        </w:tc>
      </w:tr>
      <w:tr w:rsidR="00820748">
        <w:tc>
          <w:tcPr>
            <w:tcW w:w="2608" w:type="dxa"/>
          </w:tcPr>
          <w:p w:rsidR="00820748" w:rsidRDefault="00820748">
            <w:pPr>
              <w:pStyle w:val="ConsPlusNormal"/>
            </w:pPr>
            <w:r>
              <w:t>Сосново-Озерское*</w:t>
            </w:r>
          </w:p>
        </w:tc>
        <w:tc>
          <w:tcPr>
            <w:tcW w:w="1644" w:type="dxa"/>
          </w:tcPr>
          <w:p w:rsidR="00820748" w:rsidRDefault="00820748">
            <w:pPr>
              <w:pStyle w:val="ConsPlusNormal"/>
              <w:jc w:val="center"/>
            </w:pPr>
            <w:r>
              <w:t>258</w:t>
            </w:r>
          </w:p>
        </w:tc>
        <w:tc>
          <w:tcPr>
            <w:tcW w:w="1982" w:type="dxa"/>
          </w:tcPr>
          <w:p w:rsidR="00820748" w:rsidRDefault="00820748">
            <w:pPr>
              <w:pStyle w:val="ConsPlusNormal"/>
              <w:jc w:val="center"/>
            </w:pPr>
            <w:r>
              <w:t>-36</w:t>
            </w:r>
          </w:p>
        </w:tc>
        <w:tc>
          <w:tcPr>
            <w:tcW w:w="1416" w:type="dxa"/>
          </w:tcPr>
          <w:p w:rsidR="00820748" w:rsidRDefault="00820748">
            <w:pPr>
              <w:pStyle w:val="ConsPlusNormal"/>
              <w:jc w:val="center"/>
            </w:pPr>
            <w:r>
              <w:t>-10,5</w:t>
            </w:r>
          </w:p>
        </w:tc>
        <w:tc>
          <w:tcPr>
            <w:tcW w:w="1417" w:type="dxa"/>
          </w:tcPr>
          <w:p w:rsidR="00820748" w:rsidRDefault="00820748">
            <w:pPr>
              <w:pStyle w:val="ConsPlusNormal"/>
              <w:jc w:val="center"/>
            </w:pPr>
            <w:r>
              <w:t>3422</w:t>
            </w:r>
          </w:p>
        </w:tc>
      </w:tr>
      <w:tr w:rsidR="00820748">
        <w:tc>
          <w:tcPr>
            <w:tcW w:w="2608" w:type="dxa"/>
          </w:tcPr>
          <w:p w:rsidR="00820748" w:rsidRDefault="00820748">
            <w:pPr>
              <w:pStyle w:val="ConsPlusNormal"/>
            </w:pPr>
            <w:r>
              <w:t>Улан-Удэ*</w:t>
            </w:r>
          </w:p>
        </w:tc>
        <w:tc>
          <w:tcPr>
            <w:tcW w:w="1644" w:type="dxa"/>
          </w:tcPr>
          <w:p w:rsidR="00820748" w:rsidRDefault="00820748">
            <w:pPr>
              <w:pStyle w:val="ConsPlusNormal"/>
              <w:jc w:val="center"/>
            </w:pPr>
            <w:r>
              <w:t>230</w:t>
            </w:r>
          </w:p>
        </w:tc>
        <w:tc>
          <w:tcPr>
            <w:tcW w:w="1982" w:type="dxa"/>
          </w:tcPr>
          <w:p w:rsidR="00820748" w:rsidRDefault="00820748">
            <w:pPr>
              <w:pStyle w:val="ConsPlusNormal"/>
              <w:jc w:val="center"/>
            </w:pPr>
            <w:r>
              <w:t>-35</w:t>
            </w:r>
          </w:p>
        </w:tc>
        <w:tc>
          <w:tcPr>
            <w:tcW w:w="1416" w:type="dxa"/>
          </w:tcPr>
          <w:p w:rsidR="00820748" w:rsidRDefault="00820748">
            <w:pPr>
              <w:pStyle w:val="ConsPlusNormal"/>
              <w:jc w:val="center"/>
            </w:pPr>
            <w:r>
              <w:t>-10,3</w:t>
            </w:r>
          </w:p>
        </w:tc>
        <w:tc>
          <w:tcPr>
            <w:tcW w:w="1417" w:type="dxa"/>
          </w:tcPr>
          <w:p w:rsidR="00820748" w:rsidRDefault="00820748">
            <w:pPr>
              <w:pStyle w:val="ConsPlusNormal"/>
              <w:jc w:val="center"/>
            </w:pPr>
            <w:r>
              <w:t>3085</w:t>
            </w:r>
          </w:p>
        </w:tc>
      </w:tr>
      <w:tr w:rsidR="00820748">
        <w:tc>
          <w:tcPr>
            <w:tcW w:w="2608" w:type="dxa"/>
          </w:tcPr>
          <w:p w:rsidR="00820748" w:rsidRDefault="00820748">
            <w:pPr>
              <w:pStyle w:val="ConsPlusNormal"/>
            </w:pPr>
            <w:r>
              <w:t>Владимирская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Владимир</w:t>
            </w:r>
          </w:p>
        </w:tc>
        <w:tc>
          <w:tcPr>
            <w:tcW w:w="1644" w:type="dxa"/>
          </w:tcPr>
          <w:p w:rsidR="00820748" w:rsidRDefault="00820748">
            <w:pPr>
              <w:pStyle w:val="ConsPlusNormal"/>
              <w:jc w:val="center"/>
            </w:pPr>
            <w:r>
              <w:t>213</w:t>
            </w:r>
          </w:p>
        </w:tc>
        <w:tc>
          <w:tcPr>
            <w:tcW w:w="1982" w:type="dxa"/>
          </w:tcPr>
          <w:p w:rsidR="00820748" w:rsidRDefault="00820748">
            <w:pPr>
              <w:pStyle w:val="ConsPlusNormal"/>
              <w:jc w:val="center"/>
            </w:pPr>
            <w:r>
              <w:t>-28</w:t>
            </w:r>
          </w:p>
        </w:tc>
        <w:tc>
          <w:tcPr>
            <w:tcW w:w="1416" w:type="dxa"/>
          </w:tcPr>
          <w:p w:rsidR="00820748" w:rsidRDefault="00820748">
            <w:pPr>
              <w:pStyle w:val="ConsPlusNormal"/>
              <w:jc w:val="center"/>
            </w:pPr>
            <w:r>
              <w:t>-3,5</w:t>
            </w:r>
          </w:p>
        </w:tc>
        <w:tc>
          <w:tcPr>
            <w:tcW w:w="1417" w:type="dxa"/>
          </w:tcPr>
          <w:p w:rsidR="00820748" w:rsidRDefault="00820748">
            <w:pPr>
              <w:pStyle w:val="ConsPlusNormal"/>
              <w:jc w:val="center"/>
            </w:pPr>
            <w:r>
              <w:t>2556</w:t>
            </w:r>
          </w:p>
        </w:tc>
      </w:tr>
      <w:tr w:rsidR="00820748">
        <w:tc>
          <w:tcPr>
            <w:tcW w:w="2608" w:type="dxa"/>
          </w:tcPr>
          <w:p w:rsidR="00820748" w:rsidRDefault="00820748">
            <w:pPr>
              <w:pStyle w:val="ConsPlusNormal"/>
            </w:pPr>
            <w:r>
              <w:t>Муром</w:t>
            </w:r>
          </w:p>
        </w:tc>
        <w:tc>
          <w:tcPr>
            <w:tcW w:w="1644" w:type="dxa"/>
          </w:tcPr>
          <w:p w:rsidR="00820748" w:rsidRDefault="00820748">
            <w:pPr>
              <w:pStyle w:val="ConsPlusNormal"/>
              <w:jc w:val="center"/>
            </w:pPr>
            <w:r>
              <w:t>214</w:t>
            </w:r>
          </w:p>
        </w:tc>
        <w:tc>
          <w:tcPr>
            <w:tcW w:w="1982" w:type="dxa"/>
          </w:tcPr>
          <w:p w:rsidR="00820748" w:rsidRDefault="00820748">
            <w:pPr>
              <w:pStyle w:val="ConsPlusNormal"/>
              <w:jc w:val="center"/>
            </w:pPr>
            <w:r>
              <w:t>-30</w:t>
            </w:r>
          </w:p>
        </w:tc>
        <w:tc>
          <w:tcPr>
            <w:tcW w:w="1416" w:type="dxa"/>
          </w:tcPr>
          <w:p w:rsidR="00820748" w:rsidRDefault="00820748">
            <w:pPr>
              <w:pStyle w:val="ConsPlusNormal"/>
              <w:jc w:val="center"/>
            </w:pPr>
            <w:r>
              <w:t>-4</w:t>
            </w:r>
          </w:p>
        </w:tc>
        <w:tc>
          <w:tcPr>
            <w:tcW w:w="1417" w:type="dxa"/>
          </w:tcPr>
          <w:p w:rsidR="00820748" w:rsidRDefault="00820748">
            <w:pPr>
              <w:pStyle w:val="ConsPlusNormal"/>
              <w:jc w:val="center"/>
            </w:pPr>
            <w:r>
              <w:t>2518</w:t>
            </w:r>
          </w:p>
        </w:tc>
      </w:tr>
      <w:tr w:rsidR="00820748">
        <w:tc>
          <w:tcPr>
            <w:tcW w:w="2608" w:type="dxa"/>
          </w:tcPr>
          <w:p w:rsidR="00820748" w:rsidRDefault="00820748">
            <w:pPr>
              <w:pStyle w:val="ConsPlusNormal"/>
            </w:pPr>
            <w:r>
              <w:t>Волгоградская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Волгоград*</w:t>
            </w:r>
          </w:p>
        </w:tc>
        <w:tc>
          <w:tcPr>
            <w:tcW w:w="1644" w:type="dxa"/>
          </w:tcPr>
          <w:p w:rsidR="00820748" w:rsidRDefault="00820748">
            <w:pPr>
              <w:pStyle w:val="ConsPlusNormal"/>
              <w:jc w:val="center"/>
            </w:pPr>
            <w:r>
              <w:t>176</w:t>
            </w:r>
          </w:p>
        </w:tc>
        <w:tc>
          <w:tcPr>
            <w:tcW w:w="1982" w:type="dxa"/>
          </w:tcPr>
          <w:p w:rsidR="00820748" w:rsidRDefault="00820748">
            <w:pPr>
              <w:pStyle w:val="ConsPlusNormal"/>
              <w:jc w:val="center"/>
            </w:pPr>
            <w:r>
              <w:t>-22</w:t>
            </w:r>
          </w:p>
        </w:tc>
        <w:tc>
          <w:tcPr>
            <w:tcW w:w="1416" w:type="dxa"/>
          </w:tcPr>
          <w:p w:rsidR="00820748" w:rsidRDefault="00820748">
            <w:pPr>
              <w:pStyle w:val="ConsPlusNormal"/>
              <w:jc w:val="center"/>
            </w:pPr>
            <w:r>
              <w:t>-2,3</w:t>
            </w:r>
          </w:p>
        </w:tc>
        <w:tc>
          <w:tcPr>
            <w:tcW w:w="1417" w:type="dxa"/>
          </w:tcPr>
          <w:p w:rsidR="00820748" w:rsidRDefault="00820748">
            <w:pPr>
              <w:pStyle w:val="ConsPlusNormal"/>
              <w:jc w:val="center"/>
            </w:pPr>
            <w:r>
              <w:t>2289</w:t>
            </w:r>
          </w:p>
        </w:tc>
      </w:tr>
      <w:tr w:rsidR="00820748">
        <w:tc>
          <w:tcPr>
            <w:tcW w:w="2608" w:type="dxa"/>
          </w:tcPr>
          <w:p w:rsidR="00820748" w:rsidRDefault="00820748">
            <w:pPr>
              <w:pStyle w:val="ConsPlusNormal"/>
            </w:pPr>
            <w:r>
              <w:t>Камышин</w:t>
            </w:r>
          </w:p>
        </w:tc>
        <w:tc>
          <w:tcPr>
            <w:tcW w:w="1644" w:type="dxa"/>
          </w:tcPr>
          <w:p w:rsidR="00820748" w:rsidRDefault="00820748">
            <w:pPr>
              <w:pStyle w:val="ConsPlusNormal"/>
              <w:jc w:val="center"/>
            </w:pPr>
            <w:r>
              <w:t>188</w:t>
            </w:r>
          </w:p>
        </w:tc>
        <w:tc>
          <w:tcPr>
            <w:tcW w:w="1982" w:type="dxa"/>
          </w:tcPr>
          <w:p w:rsidR="00820748" w:rsidRDefault="00820748">
            <w:pPr>
              <w:pStyle w:val="ConsPlusNormal"/>
              <w:jc w:val="center"/>
            </w:pPr>
            <w:r>
              <w:t>-26</w:t>
            </w:r>
          </w:p>
        </w:tc>
        <w:tc>
          <w:tcPr>
            <w:tcW w:w="1416" w:type="dxa"/>
          </w:tcPr>
          <w:p w:rsidR="00820748" w:rsidRDefault="00820748">
            <w:pPr>
              <w:pStyle w:val="ConsPlusNormal"/>
              <w:jc w:val="center"/>
            </w:pPr>
            <w:r>
              <w:t>-4,1</w:t>
            </w:r>
          </w:p>
        </w:tc>
        <w:tc>
          <w:tcPr>
            <w:tcW w:w="1417" w:type="dxa"/>
          </w:tcPr>
          <w:p w:rsidR="00820748" w:rsidRDefault="00820748">
            <w:pPr>
              <w:pStyle w:val="ConsPlusNormal"/>
              <w:jc w:val="center"/>
            </w:pPr>
            <w:r>
              <w:t>2410</w:t>
            </w:r>
          </w:p>
        </w:tc>
      </w:tr>
      <w:tr w:rsidR="00820748">
        <w:tc>
          <w:tcPr>
            <w:tcW w:w="2608" w:type="dxa"/>
          </w:tcPr>
          <w:p w:rsidR="00820748" w:rsidRDefault="00820748">
            <w:pPr>
              <w:pStyle w:val="ConsPlusNormal"/>
            </w:pPr>
            <w:r>
              <w:t>Эльтон*</w:t>
            </w:r>
          </w:p>
        </w:tc>
        <w:tc>
          <w:tcPr>
            <w:tcW w:w="1644" w:type="dxa"/>
          </w:tcPr>
          <w:p w:rsidR="00820748" w:rsidRDefault="00820748">
            <w:pPr>
              <w:pStyle w:val="ConsPlusNormal"/>
              <w:jc w:val="center"/>
            </w:pPr>
            <w:r>
              <w:t>177</w:t>
            </w:r>
          </w:p>
        </w:tc>
        <w:tc>
          <w:tcPr>
            <w:tcW w:w="1982" w:type="dxa"/>
          </w:tcPr>
          <w:p w:rsidR="00820748" w:rsidRDefault="00820748">
            <w:pPr>
              <w:pStyle w:val="ConsPlusNormal"/>
              <w:jc w:val="center"/>
            </w:pPr>
            <w:r>
              <w:t>-25</w:t>
            </w:r>
          </w:p>
        </w:tc>
        <w:tc>
          <w:tcPr>
            <w:tcW w:w="1416" w:type="dxa"/>
          </w:tcPr>
          <w:p w:rsidR="00820748" w:rsidRDefault="00820748">
            <w:pPr>
              <w:pStyle w:val="ConsPlusNormal"/>
              <w:jc w:val="center"/>
            </w:pPr>
            <w:r>
              <w:t>-3,2</w:t>
            </w:r>
          </w:p>
        </w:tc>
        <w:tc>
          <w:tcPr>
            <w:tcW w:w="1417" w:type="dxa"/>
          </w:tcPr>
          <w:p w:rsidR="00820748" w:rsidRDefault="00820748">
            <w:pPr>
              <w:pStyle w:val="ConsPlusNormal"/>
              <w:jc w:val="center"/>
            </w:pPr>
            <w:r>
              <w:t>2235</w:t>
            </w:r>
          </w:p>
        </w:tc>
      </w:tr>
      <w:tr w:rsidR="00820748">
        <w:tc>
          <w:tcPr>
            <w:tcW w:w="2608" w:type="dxa"/>
          </w:tcPr>
          <w:p w:rsidR="00820748" w:rsidRDefault="00820748">
            <w:pPr>
              <w:pStyle w:val="ConsPlusNormal"/>
            </w:pPr>
            <w:r>
              <w:t>Вологодская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Вологда*</w:t>
            </w:r>
          </w:p>
        </w:tc>
        <w:tc>
          <w:tcPr>
            <w:tcW w:w="1644" w:type="dxa"/>
          </w:tcPr>
          <w:p w:rsidR="00820748" w:rsidRDefault="00820748">
            <w:pPr>
              <w:pStyle w:val="ConsPlusNormal"/>
              <w:jc w:val="center"/>
            </w:pPr>
            <w:r>
              <w:t>228</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-4</w:t>
            </w:r>
          </w:p>
        </w:tc>
        <w:tc>
          <w:tcPr>
            <w:tcW w:w="1417" w:type="dxa"/>
          </w:tcPr>
          <w:p w:rsidR="00820748" w:rsidRDefault="00820748">
            <w:pPr>
              <w:pStyle w:val="ConsPlusNormal"/>
              <w:jc w:val="center"/>
            </w:pPr>
            <w:r>
              <w:t>2581</w:t>
            </w:r>
          </w:p>
        </w:tc>
      </w:tr>
      <w:tr w:rsidR="00820748">
        <w:tc>
          <w:tcPr>
            <w:tcW w:w="2608" w:type="dxa"/>
          </w:tcPr>
          <w:p w:rsidR="00820748" w:rsidRDefault="00820748">
            <w:pPr>
              <w:pStyle w:val="ConsPlusNormal"/>
            </w:pPr>
            <w:r>
              <w:t>Тотьма*</w:t>
            </w:r>
          </w:p>
        </w:tc>
        <w:tc>
          <w:tcPr>
            <w:tcW w:w="1644" w:type="dxa"/>
          </w:tcPr>
          <w:p w:rsidR="00820748" w:rsidRDefault="00820748">
            <w:pPr>
              <w:pStyle w:val="ConsPlusNormal"/>
              <w:jc w:val="center"/>
            </w:pPr>
            <w:r>
              <w:t>232</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-4,5</w:t>
            </w:r>
          </w:p>
        </w:tc>
        <w:tc>
          <w:tcPr>
            <w:tcW w:w="1417" w:type="dxa"/>
          </w:tcPr>
          <w:p w:rsidR="00820748" w:rsidRDefault="00820748">
            <w:pPr>
              <w:pStyle w:val="ConsPlusNormal"/>
              <w:jc w:val="center"/>
            </w:pPr>
            <w:r>
              <w:t>2679</w:t>
            </w:r>
          </w:p>
        </w:tc>
      </w:tr>
      <w:tr w:rsidR="00820748">
        <w:tc>
          <w:tcPr>
            <w:tcW w:w="2608" w:type="dxa"/>
          </w:tcPr>
          <w:p w:rsidR="00820748" w:rsidRDefault="00820748">
            <w:pPr>
              <w:pStyle w:val="ConsPlusNormal"/>
            </w:pPr>
            <w:r>
              <w:lastRenderedPageBreak/>
              <w:t>Воронежская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Воронеж*</w:t>
            </w:r>
          </w:p>
        </w:tc>
        <w:tc>
          <w:tcPr>
            <w:tcW w:w="1644" w:type="dxa"/>
          </w:tcPr>
          <w:p w:rsidR="00820748" w:rsidRDefault="00820748">
            <w:pPr>
              <w:pStyle w:val="ConsPlusNormal"/>
              <w:jc w:val="center"/>
            </w:pPr>
            <w:r>
              <w:t>190</w:t>
            </w:r>
          </w:p>
        </w:tc>
        <w:tc>
          <w:tcPr>
            <w:tcW w:w="1982" w:type="dxa"/>
          </w:tcPr>
          <w:p w:rsidR="00820748" w:rsidRDefault="00820748">
            <w:pPr>
              <w:pStyle w:val="ConsPlusNormal"/>
              <w:jc w:val="center"/>
            </w:pPr>
            <w:r>
              <w:t>-24</w:t>
            </w:r>
          </w:p>
        </w:tc>
        <w:tc>
          <w:tcPr>
            <w:tcW w:w="1416" w:type="dxa"/>
          </w:tcPr>
          <w:p w:rsidR="00820748" w:rsidRDefault="00820748">
            <w:pPr>
              <w:pStyle w:val="ConsPlusNormal"/>
              <w:jc w:val="center"/>
            </w:pPr>
            <w:r>
              <w:t>-2,5</w:t>
            </w:r>
          </w:p>
        </w:tc>
        <w:tc>
          <w:tcPr>
            <w:tcW w:w="1417" w:type="dxa"/>
          </w:tcPr>
          <w:p w:rsidR="00820748" w:rsidRDefault="00820748">
            <w:pPr>
              <w:pStyle w:val="ConsPlusNormal"/>
              <w:jc w:val="center"/>
            </w:pPr>
            <w:r>
              <w:t>2381</w:t>
            </w:r>
          </w:p>
        </w:tc>
      </w:tr>
      <w:tr w:rsidR="00820748">
        <w:tc>
          <w:tcPr>
            <w:tcW w:w="2608" w:type="dxa"/>
          </w:tcPr>
          <w:p w:rsidR="00820748" w:rsidRDefault="00820748">
            <w:pPr>
              <w:pStyle w:val="ConsPlusNormal"/>
            </w:pPr>
            <w:r>
              <w:t>Республика Дагестан</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Дербент *</w:t>
            </w:r>
          </w:p>
        </w:tc>
        <w:tc>
          <w:tcPr>
            <w:tcW w:w="1644" w:type="dxa"/>
          </w:tcPr>
          <w:p w:rsidR="00820748" w:rsidRDefault="00820748">
            <w:pPr>
              <w:pStyle w:val="ConsPlusNormal"/>
              <w:jc w:val="center"/>
            </w:pPr>
            <w:r>
              <w:t>138</w:t>
            </w:r>
          </w:p>
        </w:tc>
        <w:tc>
          <w:tcPr>
            <w:tcW w:w="1982" w:type="dxa"/>
          </w:tcPr>
          <w:p w:rsidR="00820748" w:rsidRDefault="00820748">
            <w:pPr>
              <w:pStyle w:val="ConsPlusNormal"/>
              <w:jc w:val="center"/>
            </w:pPr>
            <w:r>
              <w:t>-9</w:t>
            </w:r>
          </w:p>
        </w:tc>
        <w:tc>
          <w:tcPr>
            <w:tcW w:w="1416" w:type="dxa"/>
          </w:tcPr>
          <w:p w:rsidR="00820748" w:rsidRDefault="00820748">
            <w:pPr>
              <w:pStyle w:val="ConsPlusNormal"/>
              <w:jc w:val="center"/>
            </w:pPr>
            <w:r>
              <w:t>3,7</w:t>
            </w:r>
          </w:p>
        </w:tc>
        <w:tc>
          <w:tcPr>
            <w:tcW w:w="1417" w:type="dxa"/>
          </w:tcPr>
          <w:p w:rsidR="00820748" w:rsidRDefault="00820748">
            <w:pPr>
              <w:pStyle w:val="ConsPlusNormal"/>
              <w:jc w:val="center"/>
            </w:pPr>
            <w:r>
              <w:t>1910</w:t>
            </w:r>
          </w:p>
        </w:tc>
      </w:tr>
      <w:tr w:rsidR="00820748">
        <w:tc>
          <w:tcPr>
            <w:tcW w:w="2608" w:type="dxa"/>
          </w:tcPr>
          <w:p w:rsidR="00820748" w:rsidRDefault="00820748">
            <w:pPr>
              <w:pStyle w:val="ConsPlusNormal"/>
            </w:pPr>
            <w:r>
              <w:t>Махачкала*</w:t>
            </w:r>
          </w:p>
        </w:tc>
        <w:tc>
          <w:tcPr>
            <w:tcW w:w="1644" w:type="dxa"/>
          </w:tcPr>
          <w:p w:rsidR="00820748" w:rsidRDefault="00820748">
            <w:pPr>
              <w:pStyle w:val="ConsPlusNormal"/>
              <w:jc w:val="center"/>
            </w:pPr>
            <w:r>
              <w:t>144</w:t>
            </w:r>
          </w:p>
        </w:tc>
        <w:tc>
          <w:tcPr>
            <w:tcW w:w="1982" w:type="dxa"/>
          </w:tcPr>
          <w:p w:rsidR="00820748" w:rsidRDefault="00820748">
            <w:pPr>
              <w:pStyle w:val="ConsPlusNormal"/>
              <w:jc w:val="center"/>
            </w:pPr>
            <w:r>
              <w:t>-13</w:t>
            </w:r>
          </w:p>
        </w:tc>
        <w:tc>
          <w:tcPr>
            <w:tcW w:w="1416" w:type="dxa"/>
          </w:tcPr>
          <w:p w:rsidR="00820748" w:rsidRDefault="00820748">
            <w:pPr>
              <w:pStyle w:val="ConsPlusNormal"/>
              <w:jc w:val="center"/>
            </w:pPr>
            <w:r>
              <w:t>2,7</w:t>
            </w:r>
          </w:p>
        </w:tc>
        <w:tc>
          <w:tcPr>
            <w:tcW w:w="1417" w:type="dxa"/>
          </w:tcPr>
          <w:p w:rsidR="00820748" w:rsidRDefault="00820748">
            <w:pPr>
              <w:pStyle w:val="ConsPlusNormal"/>
              <w:jc w:val="center"/>
            </w:pPr>
            <w:r>
              <w:t>1860</w:t>
            </w:r>
          </w:p>
        </w:tc>
      </w:tr>
      <w:tr w:rsidR="00820748">
        <w:tc>
          <w:tcPr>
            <w:tcW w:w="2608" w:type="dxa"/>
          </w:tcPr>
          <w:p w:rsidR="00820748" w:rsidRDefault="00820748">
            <w:pPr>
              <w:pStyle w:val="ConsPlusNormal"/>
            </w:pPr>
            <w:r>
              <w:t>Ивановская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Иваново</w:t>
            </w:r>
          </w:p>
        </w:tc>
        <w:tc>
          <w:tcPr>
            <w:tcW w:w="1644" w:type="dxa"/>
          </w:tcPr>
          <w:p w:rsidR="00820748" w:rsidRDefault="00820748">
            <w:pPr>
              <w:pStyle w:val="ConsPlusNormal"/>
              <w:jc w:val="center"/>
            </w:pPr>
            <w:r>
              <w:t>219</w:t>
            </w:r>
          </w:p>
        </w:tc>
        <w:tc>
          <w:tcPr>
            <w:tcW w:w="1982" w:type="dxa"/>
          </w:tcPr>
          <w:p w:rsidR="00820748" w:rsidRDefault="00820748">
            <w:pPr>
              <w:pStyle w:val="ConsPlusNormal"/>
              <w:jc w:val="center"/>
            </w:pPr>
            <w:r>
              <w:t>-30</w:t>
            </w:r>
          </w:p>
        </w:tc>
        <w:tc>
          <w:tcPr>
            <w:tcW w:w="1416" w:type="dxa"/>
          </w:tcPr>
          <w:p w:rsidR="00820748" w:rsidRDefault="00820748">
            <w:pPr>
              <w:pStyle w:val="ConsPlusNormal"/>
              <w:jc w:val="center"/>
            </w:pPr>
            <w:r>
              <w:t>-3,9</w:t>
            </w:r>
          </w:p>
        </w:tc>
        <w:tc>
          <w:tcPr>
            <w:tcW w:w="1417" w:type="dxa"/>
          </w:tcPr>
          <w:p w:rsidR="00820748" w:rsidRDefault="00820748">
            <w:pPr>
              <w:pStyle w:val="ConsPlusNormal"/>
              <w:jc w:val="center"/>
            </w:pPr>
            <w:r>
              <w:t>2566</w:t>
            </w:r>
          </w:p>
        </w:tc>
      </w:tr>
      <w:tr w:rsidR="00820748">
        <w:tc>
          <w:tcPr>
            <w:tcW w:w="2608" w:type="dxa"/>
          </w:tcPr>
          <w:p w:rsidR="00820748" w:rsidRDefault="00820748">
            <w:pPr>
              <w:pStyle w:val="ConsPlusNormal"/>
            </w:pPr>
            <w:r>
              <w:t>Кинешма</w:t>
            </w:r>
          </w:p>
        </w:tc>
        <w:tc>
          <w:tcPr>
            <w:tcW w:w="1644" w:type="dxa"/>
          </w:tcPr>
          <w:p w:rsidR="00820748" w:rsidRDefault="00820748">
            <w:pPr>
              <w:pStyle w:val="ConsPlusNormal"/>
              <w:jc w:val="center"/>
            </w:pPr>
            <w:r>
              <w:t>221</w:t>
            </w:r>
          </w:p>
        </w:tc>
        <w:tc>
          <w:tcPr>
            <w:tcW w:w="1982" w:type="dxa"/>
          </w:tcPr>
          <w:p w:rsidR="00820748" w:rsidRDefault="00820748">
            <w:pPr>
              <w:pStyle w:val="ConsPlusNormal"/>
              <w:jc w:val="center"/>
            </w:pPr>
            <w:r>
              <w:t>-31</w:t>
            </w:r>
          </w:p>
        </w:tc>
        <w:tc>
          <w:tcPr>
            <w:tcW w:w="1416" w:type="dxa"/>
          </w:tcPr>
          <w:p w:rsidR="00820748" w:rsidRDefault="00820748">
            <w:pPr>
              <w:pStyle w:val="ConsPlusNormal"/>
              <w:jc w:val="center"/>
            </w:pPr>
            <w:r>
              <w:t>-4,1</w:t>
            </w:r>
          </w:p>
        </w:tc>
        <w:tc>
          <w:tcPr>
            <w:tcW w:w="1417" w:type="dxa"/>
          </w:tcPr>
          <w:p w:rsidR="00820748" w:rsidRDefault="00820748">
            <w:pPr>
              <w:pStyle w:val="ConsPlusNormal"/>
              <w:jc w:val="center"/>
            </w:pPr>
            <w:r>
              <w:t>2560</w:t>
            </w:r>
          </w:p>
        </w:tc>
      </w:tr>
      <w:tr w:rsidR="00820748">
        <w:tc>
          <w:tcPr>
            <w:tcW w:w="2608" w:type="dxa"/>
          </w:tcPr>
          <w:p w:rsidR="00820748" w:rsidRDefault="00820748">
            <w:pPr>
              <w:pStyle w:val="ConsPlusNormal"/>
            </w:pPr>
            <w:r>
              <w:t>Иркутская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Бодайбо*</w:t>
            </w:r>
          </w:p>
        </w:tc>
        <w:tc>
          <w:tcPr>
            <w:tcW w:w="1644" w:type="dxa"/>
          </w:tcPr>
          <w:p w:rsidR="00820748" w:rsidRDefault="00820748">
            <w:pPr>
              <w:pStyle w:val="ConsPlusNormal"/>
              <w:jc w:val="center"/>
            </w:pPr>
            <w:r>
              <w:t>253</w:t>
            </w:r>
          </w:p>
        </w:tc>
        <w:tc>
          <w:tcPr>
            <w:tcW w:w="1982" w:type="dxa"/>
          </w:tcPr>
          <w:p w:rsidR="00820748" w:rsidRDefault="00820748">
            <w:pPr>
              <w:pStyle w:val="ConsPlusNormal"/>
              <w:jc w:val="center"/>
            </w:pPr>
            <w:r>
              <w:t>-46</w:t>
            </w:r>
          </w:p>
        </w:tc>
        <w:tc>
          <w:tcPr>
            <w:tcW w:w="1416" w:type="dxa"/>
          </w:tcPr>
          <w:p w:rsidR="00820748" w:rsidRDefault="00820748">
            <w:pPr>
              <w:pStyle w:val="ConsPlusNormal"/>
              <w:jc w:val="center"/>
            </w:pPr>
            <w:r>
              <w:t>-14,1</w:t>
            </w:r>
          </w:p>
        </w:tc>
        <w:tc>
          <w:tcPr>
            <w:tcW w:w="1417" w:type="dxa"/>
          </w:tcPr>
          <w:p w:rsidR="00820748" w:rsidRDefault="00820748">
            <w:pPr>
              <w:pStyle w:val="ConsPlusNormal"/>
              <w:jc w:val="center"/>
            </w:pPr>
            <w:r>
              <w:t>3181</w:t>
            </w:r>
          </w:p>
        </w:tc>
      </w:tr>
      <w:tr w:rsidR="00820748">
        <w:tc>
          <w:tcPr>
            <w:tcW w:w="2608" w:type="dxa"/>
          </w:tcPr>
          <w:p w:rsidR="00820748" w:rsidRDefault="00820748">
            <w:pPr>
              <w:pStyle w:val="ConsPlusNormal"/>
            </w:pPr>
            <w:r>
              <w:t>Братск</w:t>
            </w:r>
          </w:p>
        </w:tc>
        <w:tc>
          <w:tcPr>
            <w:tcW w:w="1644" w:type="dxa"/>
          </w:tcPr>
          <w:p w:rsidR="00820748" w:rsidRDefault="00820748">
            <w:pPr>
              <w:pStyle w:val="ConsPlusNormal"/>
              <w:jc w:val="center"/>
            </w:pPr>
            <w:r>
              <w:t>249</w:t>
            </w:r>
          </w:p>
        </w:tc>
        <w:tc>
          <w:tcPr>
            <w:tcW w:w="1982" w:type="dxa"/>
          </w:tcPr>
          <w:p w:rsidR="00820748" w:rsidRDefault="00820748">
            <w:pPr>
              <w:pStyle w:val="ConsPlusNormal"/>
              <w:jc w:val="center"/>
            </w:pPr>
            <w:r>
              <w:t>-43</w:t>
            </w:r>
          </w:p>
        </w:tc>
        <w:tc>
          <w:tcPr>
            <w:tcW w:w="1416" w:type="dxa"/>
          </w:tcPr>
          <w:p w:rsidR="00820748" w:rsidRDefault="00820748">
            <w:pPr>
              <w:pStyle w:val="ConsPlusNormal"/>
              <w:jc w:val="center"/>
            </w:pPr>
            <w:r>
              <w:t>-8,6</w:t>
            </w:r>
          </w:p>
        </w:tc>
        <w:tc>
          <w:tcPr>
            <w:tcW w:w="1417" w:type="dxa"/>
          </w:tcPr>
          <w:p w:rsidR="00820748" w:rsidRDefault="00820748">
            <w:pPr>
              <w:pStyle w:val="ConsPlusNormal"/>
              <w:jc w:val="center"/>
            </w:pPr>
            <w:r>
              <w:t>2764</w:t>
            </w:r>
          </w:p>
        </w:tc>
      </w:tr>
      <w:tr w:rsidR="00820748">
        <w:tc>
          <w:tcPr>
            <w:tcW w:w="2608" w:type="dxa"/>
          </w:tcPr>
          <w:p w:rsidR="00820748" w:rsidRDefault="00820748">
            <w:pPr>
              <w:pStyle w:val="ConsPlusNormal"/>
            </w:pPr>
            <w:r>
              <w:t>Илимск</w:t>
            </w:r>
          </w:p>
        </w:tc>
        <w:tc>
          <w:tcPr>
            <w:tcW w:w="1644" w:type="dxa"/>
          </w:tcPr>
          <w:p w:rsidR="00820748" w:rsidRDefault="00820748">
            <w:pPr>
              <w:pStyle w:val="ConsPlusNormal"/>
              <w:jc w:val="center"/>
            </w:pPr>
            <w:r>
              <w:t>255</w:t>
            </w:r>
          </w:p>
        </w:tc>
        <w:tc>
          <w:tcPr>
            <w:tcW w:w="1982" w:type="dxa"/>
          </w:tcPr>
          <w:p w:rsidR="00820748" w:rsidRDefault="00820748">
            <w:pPr>
              <w:pStyle w:val="ConsPlusNormal"/>
              <w:jc w:val="center"/>
            </w:pPr>
            <w:r>
              <w:t>-45</w:t>
            </w:r>
          </w:p>
        </w:tc>
        <w:tc>
          <w:tcPr>
            <w:tcW w:w="1416" w:type="dxa"/>
          </w:tcPr>
          <w:p w:rsidR="00820748" w:rsidRDefault="00820748">
            <w:pPr>
              <w:pStyle w:val="ConsPlusNormal"/>
              <w:jc w:val="center"/>
            </w:pPr>
            <w:r>
              <w:t>-11</w:t>
            </w:r>
          </w:p>
        </w:tc>
        <w:tc>
          <w:tcPr>
            <w:tcW w:w="1417" w:type="dxa"/>
          </w:tcPr>
          <w:p w:rsidR="00820748" w:rsidRDefault="00820748">
            <w:pPr>
              <w:pStyle w:val="ConsPlusNormal"/>
              <w:jc w:val="center"/>
            </w:pPr>
            <w:r>
              <w:t>2967</w:t>
            </w:r>
          </w:p>
        </w:tc>
      </w:tr>
      <w:tr w:rsidR="00820748">
        <w:tc>
          <w:tcPr>
            <w:tcW w:w="2608" w:type="dxa"/>
          </w:tcPr>
          <w:p w:rsidR="00820748" w:rsidRDefault="00820748">
            <w:pPr>
              <w:pStyle w:val="ConsPlusNormal"/>
            </w:pPr>
            <w:r>
              <w:t>Иркутск*</w:t>
            </w:r>
          </w:p>
        </w:tc>
        <w:tc>
          <w:tcPr>
            <w:tcW w:w="1644" w:type="dxa"/>
          </w:tcPr>
          <w:p w:rsidR="00820748" w:rsidRDefault="00820748">
            <w:pPr>
              <w:pStyle w:val="ConsPlusNormal"/>
              <w:jc w:val="center"/>
            </w:pPr>
            <w:r>
              <w:t>232</w:t>
            </w:r>
          </w:p>
        </w:tc>
        <w:tc>
          <w:tcPr>
            <w:tcW w:w="1982" w:type="dxa"/>
          </w:tcPr>
          <w:p w:rsidR="00820748" w:rsidRDefault="00820748">
            <w:pPr>
              <w:pStyle w:val="ConsPlusNormal"/>
              <w:jc w:val="center"/>
            </w:pPr>
            <w:r>
              <w:t>-33</w:t>
            </w:r>
          </w:p>
        </w:tc>
        <w:tc>
          <w:tcPr>
            <w:tcW w:w="1416" w:type="dxa"/>
          </w:tcPr>
          <w:p w:rsidR="00820748" w:rsidRDefault="00820748">
            <w:pPr>
              <w:pStyle w:val="ConsPlusNormal"/>
              <w:jc w:val="center"/>
            </w:pPr>
            <w:r>
              <w:t>-7,7</w:t>
            </w:r>
          </w:p>
        </w:tc>
        <w:tc>
          <w:tcPr>
            <w:tcW w:w="1417" w:type="dxa"/>
          </w:tcPr>
          <w:p w:rsidR="00820748" w:rsidRDefault="00820748">
            <w:pPr>
              <w:pStyle w:val="ConsPlusNormal"/>
              <w:jc w:val="center"/>
            </w:pPr>
            <w:r>
              <w:t>2959</w:t>
            </w:r>
          </w:p>
        </w:tc>
      </w:tr>
      <w:tr w:rsidR="00820748">
        <w:tc>
          <w:tcPr>
            <w:tcW w:w="2608" w:type="dxa"/>
          </w:tcPr>
          <w:p w:rsidR="00820748" w:rsidRDefault="00820748">
            <w:pPr>
              <w:pStyle w:val="ConsPlusNormal"/>
            </w:pPr>
            <w:r>
              <w:t>Саянск</w:t>
            </w:r>
          </w:p>
        </w:tc>
        <w:tc>
          <w:tcPr>
            <w:tcW w:w="1644" w:type="dxa"/>
          </w:tcPr>
          <w:p w:rsidR="00820748" w:rsidRDefault="00820748">
            <w:pPr>
              <w:pStyle w:val="ConsPlusNormal"/>
              <w:jc w:val="center"/>
            </w:pPr>
            <w:r>
              <w:t>234</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-9,1</w:t>
            </w:r>
          </w:p>
        </w:tc>
        <w:tc>
          <w:tcPr>
            <w:tcW w:w="1417" w:type="dxa"/>
          </w:tcPr>
          <w:p w:rsidR="00820748" w:rsidRDefault="00820748">
            <w:pPr>
              <w:pStyle w:val="ConsPlusNormal"/>
              <w:jc w:val="center"/>
            </w:pPr>
            <w:r>
              <w:t>2817</w:t>
            </w:r>
          </w:p>
        </w:tc>
      </w:tr>
      <w:tr w:rsidR="00820748">
        <w:tc>
          <w:tcPr>
            <w:tcW w:w="2608" w:type="dxa"/>
          </w:tcPr>
          <w:p w:rsidR="00820748" w:rsidRDefault="00820748">
            <w:pPr>
              <w:pStyle w:val="ConsPlusNormal"/>
            </w:pPr>
            <w:r>
              <w:t>Тайшет*</w:t>
            </w:r>
          </w:p>
        </w:tc>
        <w:tc>
          <w:tcPr>
            <w:tcW w:w="1644" w:type="dxa"/>
          </w:tcPr>
          <w:p w:rsidR="00820748" w:rsidRDefault="00820748">
            <w:pPr>
              <w:pStyle w:val="ConsPlusNormal"/>
              <w:jc w:val="center"/>
            </w:pPr>
            <w:r>
              <w:t>237</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-8,1</w:t>
            </w:r>
          </w:p>
        </w:tc>
        <w:tc>
          <w:tcPr>
            <w:tcW w:w="1417" w:type="dxa"/>
          </w:tcPr>
          <w:p w:rsidR="00820748" w:rsidRDefault="00820748">
            <w:pPr>
              <w:pStyle w:val="ConsPlusNormal"/>
              <w:jc w:val="center"/>
            </w:pPr>
            <w:r>
              <w:t>2759</w:t>
            </w:r>
          </w:p>
        </w:tc>
      </w:tr>
      <w:tr w:rsidR="00820748">
        <w:tc>
          <w:tcPr>
            <w:tcW w:w="2608" w:type="dxa"/>
          </w:tcPr>
          <w:p w:rsidR="00820748" w:rsidRDefault="00820748">
            <w:pPr>
              <w:pStyle w:val="ConsPlusNormal"/>
            </w:pPr>
            <w:r>
              <w:t>Иркутская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Тулун*</w:t>
            </w:r>
          </w:p>
        </w:tc>
        <w:tc>
          <w:tcPr>
            <w:tcW w:w="1644" w:type="dxa"/>
          </w:tcPr>
          <w:p w:rsidR="00820748" w:rsidRDefault="00820748">
            <w:pPr>
              <w:pStyle w:val="ConsPlusNormal"/>
              <w:jc w:val="center"/>
            </w:pPr>
            <w:r>
              <w:t>241</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-8,6</w:t>
            </w:r>
          </w:p>
        </w:tc>
        <w:tc>
          <w:tcPr>
            <w:tcW w:w="1417" w:type="dxa"/>
          </w:tcPr>
          <w:p w:rsidR="00820748" w:rsidRDefault="00820748">
            <w:pPr>
              <w:pStyle w:val="ConsPlusNormal"/>
              <w:jc w:val="center"/>
            </w:pPr>
            <w:r>
              <w:t>2853</w:t>
            </w:r>
          </w:p>
        </w:tc>
      </w:tr>
      <w:tr w:rsidR="00820748">
        <w:tc>
          <w:tcPr>
            <w:tcW w:w="2608" w:type="dxa"/>
          </w:tcPr>
          <w:p w:rsidR="00820748" w:rsidRDefault="00820748">
            <w:pPr>
              <w:pStyle w:val="ConsPlusNormal"/>
            </w:pPr>
            <w:r>
              <w:t>Кабардино-Балкарская Республика</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Нальчик</w:t>
            </w:r>
          </w:p>
        </w:tc>
        <w:tc>
          <w:tcPr>
            <w:tcW w:w="1644" w:type="dxa"/>
          </w:tcPr>
          <w:p w:rsidR="00820748" w:rsidRDefault="00820748">
            <w:pPr>
              <w:pStyle w:val="ConsPlusNormal"/>
              <w:jc w:val="center"/>
            </w:pPr>
            <w:r>
              <w:t>168</w:t>
            </w:r>
          </w:p>
        </w:tc>
        <w:tc>
          <w:tcPr>
            <w:tcW w:w="1982" w:type="dxa"/>
          </w:tcPr>
          <w:p w:rsidR="00820748" w:rsidRDefault="00820748">
            <w:pPr>
              <w:pStyle w:val="ConsPlusNormal"/>
              <w:jc w:val="center"/>
            </w:pPr>
            <w:r>
              <w:t>-18</w:t>
            </w:r>
          </w:p>
        </w:tc>
        <w:tc>
          <w:tcPr>
            <w:tcW w:w="1416" w:type="dxa"/>
          </w:tcPr>
          <w:p w:rsidR="00820748" w:rsidRDefault="00820748">
            <w:pPr>
              <w:pStyle w:val="ConsPlusNormal"/>
              <w:jc w:val="center"/>
            </w:pPr>
            <w:r>
              <w:t>0,6</w:t>
            </w:r>
          </w:p>
        </w:tc>
        <w:tc>
          <w:tcPr>
            <w:tcW w:w="1417" w:type="dxa"/>
          </w:tcPr>
          <w:p w:rsidR="00820748" w:rsidRDefault="00820748">
            <w:pPr>
              <w:pStyle w:val="ConsPlusNormal"/>
              <w:jc w:val="center"/>
            </w:pPr>
            <w:r>
              <w:t>2109</w:t>
            </w:r>
          </w:p>
        </w:tc>
      </w:tr>
      <w:tr w:rsidR="00820748">
        <w:tc>
          <w:tcPr>
            <w:tcW w:w="2608" w:type="dxa"/>
          </w:tcPr>
          <w:p w:rsidR="00820748" w:rsidRDefault="00820748">
            <w:pPr>
              <w:pStyle w:val="ConsPlusNormal"/>
            </w:pPr>
            <w:r>
              <w:t>Калининградская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Калининград*</w:t>
            </w:r>
          </w:p>
        </w:tc>
        <w:tc>
          <w:tcPr>
            <w:tcW w:w="1644" w:type="dxa"/>
          </w:tcPr>
          <w:p w:rsidR="00820748" w:rsidRDefault="00820748">
            <w:pPr>
              <w:pStyle w:val="ConsPlusNormal"/>
              <w:jc w:val="center"/>
            </w:pPr>
            <w:r>
              <w:t>188</w:t>
            </w:r>
          </w:p>
        </w:tc>
        <w:tc>
          <w:tcPr>
            <w:tcW w:w="1982" w:type="dxa"/>
          </w:tcPr>
          <w:p w:rsidR="00820748" w:rsidRDefault="00820748">
            <w:pPr>
              <w:pStyle w:val="ConsPlusNormal"/>
              <w:jc w:val="center"/>
            </w:pPr>
            <w:r>
              <w:t>-19</w:t>
            </w:r>
          </w:p>
        </w:tc>
        <w:tc>
          <w:tcPr>
            <w:tcW w:w="1416" w:type="dxa"/>
          </w:tcPr>
          <w:p w:rsidR="00820748" w:rsidRDefault="00820748">
            <w:pPr>
              <w:pStyle w:val="ConsPlusNormal"/>
              <w:jc w:val="center"/>
            </w:pPr>
            <w:r>
              <w:t>1,2</w:t>
            </w:r>
          </w:p>
        </w:tc>
        <w:tc>
          <w:tcPr>
            <w:tcW w:w="1417" w:type="dxa"/>
          </w:tcPr>
          <w:p w:rsidR="00820748" w:rsidRDefault="00820748">
            <w:pPr>
              <w:pStyle w:val="ConsPlusNormal"/>
              <w:jc w:val="center"/>
            </w:pPr>
            <w:r>
              <w:t>2233</w:t>
            </w:r>
          </w:p>
        </w:tc>
      </w:tr>
      <w:tr w:rsidR="00820748">
        <w:tc>
          <w:tcPr>
            <w:tcW w:w="2608" w:type="dxa"/>
          </w:tcPr>
          <w:p w:rsidR="00820748" w:rsidRDefault="00820748">
            <w:pPr>
              <w:pStyle w:val="ConsPlusNormal"/>
            </w:pPr>
            <w:r>
              <w:t>Республика Калмыкия</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Элиста*</w:t>
            </w:r>
          </w:p>
        </w:tc>
        <w:tc>
          <w:tcPr>
            <w:tcW w:w="1644" w:type="dxa"/>
          </w:tcPr>
          <w:p w:rsidR="00820748" w:rsidRDefault="00820748">
            <w:pPr>
              <w:pStyle w:val="ConsPlusNormal"/>
              <w:jc w:val="center"/>
            </w:pPr>
            <w:r>
              <w:t>169</w:t>
            </w:r>
          </w:p>
        </w:tc>
        <w:tc>
          <w:tcPr>
            <w:tcW w:w="1982" w:type="dxa"/>
          </w:tcPr>
          <w:p w:rsidR="00820748" w:rsidRDefault="00820748">
            <w:pPr>
              <w:pStyle w:val="ConsPlusNormal"/>
              <w:jc w:val="center"/>
            </w:pPr>
            <w:r>
              <w:t>-23</w:t>
            </w:r>
          </w:p>
        </w:tc>
        <w:tc>
          <w:tcPr>
            <w:tcW w:w="1416" w:type="dxa"/>
          </w:tcPr>
          <w:p w:rsidR="00820748" w:rsidRDefault="00820748">
            <w:pPr>
              <w:pStyle w:val="ConsPlusNormal"/>
              <w:jc w:val="center"/>
            </w:pPr>
            <w:r>
              <w:t>-1</w:t>
            </w:r>
          </w:p>
        </w:tc>
        <w:tc>
          <w:tcPr>
            <w:tcW w:w="1417" w:type="dxa"/>
          </w:tcPr>
          <w:p w:rsidR="00820748" w:rsidRDefault="00820748">
            <w:pPr>
              <w:pStyle w:val="ConsPlusNormal"/>
              <w:jc w:val="center"/>
            </w:pPr>
            <w:r>
              <w:t>2028</w:t>
            </w:r>
          </w:p>
        </w:tc>
      </w:tr>
      <w:tr w:rsidR="00820748">
        <w:tc>
          <w:tcPr>
            <w:tcW w:w="2608" w:type="dxa"/>
          </w:tcPr>
          <w:p w:rsidR="00820748" w:rsidRDefault="00820748">
            <w:pPr>
              <w:pStyle w:val="ConsPlusNormal"/>
            </w:pPr>
            <w:r>
              <w:t>Калужская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Калуга</w:t>
            </w:r>
          </w:p>
        </w:tc>
        <w:tc>
          <w:tcPr>
            <w:tcW w:w="1644" w:type="dxa"/>
          </w:tcPr>
          <w:p w:rsidR="00820748" w:rsidRDefault="00820748">
            <w:pPr>
              <w:pStyle w:val="ConsPlusNormal"/>
              <w:jc w:val="center"/>
            </w:pPr>
            <w:r>
              <w:t>210</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-2,9</w:t>
            </w:r>
          </w:p>
        </w:tc>
        <w:tc>
          <w:tcPr>
            <w:tcW w:w="1417" w:type="dxa"/>
          </w:tcPr>
          <w:p w:rsidR="00820748" w:rsidRDefault="00820748">
            <w:pPr>
              <w:pStyle w:val="ConsPlusNormal"/>
              <w:jc w:val="center"/>
            </w:pPr>
            <w:r>
              <w:t>2510</w:t>
            </w:r>
          </w:p>
        </w:tc>
      </w:tr>
      <w:tr w:rsidR="00820748">
        <w:tc>
          <w:tcPr>
            <w:tcW w:w="2608" w:type="dxa"/>
          </w:tcPr>
          <w:p w:rsidR="00820748" w:rsidRDefault="00820748">
            <w:pPr>
              <w:pStyle w:val="ConsPlusNormal"/>
            </w:pPr>
            <w:r>
              <w:t>Камчатская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Козыревск</w:t>
            </w:r>
          </w:p>
        </w:tc>
        <w:tc>
          <w:tcPr>
            <w:tcW w:w="1644" w:type="dxa"/>
          </w:tcPr>
          <w:p w:rsidR="00820748" w:rsidRDefault="00820748">
            <w:pPr>
              <w:pStyle w:val="ConsPlusNormal"/>
              <w:jc w:val="center"/>
            </w:pPr>
            <w:r>
              <w:t>256</w:t>
            </w:r>
          </w:p>
        </w:tc>
        <w:tc>
          <w:tcPr>
            <w:tcW w:w="1982" w:type="dxa"/>
          </w:tcPr>
          <w:p w:rsidR="00820748" w:rsidRDefault="00820748">
            <w:pPr>
              <w:pStyle w:val="ConsPlusNormal"/>
              <w:jc w:val="center"/>
            </w:pPr>
            <w:r>
              <w:t>-37</w:t>
            </w:r>
          </w:p>
        </w:tc>
        <w:tc>
          <w:tcPr>
            <w:tcW w:w="1416" w:type="dxa"/>
          </w:tcPr>
          <w:p w:rsidR="00820748" w:rsidRDefault="00820748">
            <w:pPr>
              <w:pStyle w:val="ConsPlusNormal"/>
              <w:jc w:val="center"/>
            </w:pPr>
            <w:r>
              <w:t>-7,3</w:t>
            </w:r>
          </w:p>
        </w:tc>
        <w:tc>
          <w:tcPr>
            <w:tcW w:w="1417" w:type="dxa"/>
          </w:tcPr>
          <w:p w:rsidR="00820748" w:rsidRDefault="00820748">
            <w:pPr>
              <w:pStyle w:val="ConsPlusNormal"/>
              <w:jc w:val="center"/>
            </w:pPr>
            <w:r>
              <w:t>2998</w:t>
            </w:r>
          </w:p>
        </w:tc>
      </w:tr>
      <w:tr w:rsidR="00820748">
        <w:tc>
          <w:tcPr>
            <w:tcW w:w="2608" w:type="dxa"/>
          </w:tcPr>
          <w:p w:rsidR="00820748" w:rsidRDefault="00820748">
            <w:pPr>
              <w:pStyle w:val="ConsPlusNormal"/>
            </w:pPr>
            <w:r>
              <w:t>Мильково</w:t>
            </w:r>
          </w:p>
        </w:tc>
        <w:tc>
          <w:tcPr>
            <w:tcW w:w="1644" w:type="dxa"/>
          </w:tcPr>
          <w:p w:rsidR="00820748" w:rsidRDefault="00820748">
            <w:pPr>
              <w:pStyle w:val="ConsPlusNormal"/>
              <w:jc w:val="center"/>
            </w:pPr>
            <w:r>
              <w:t>256</w:t>
            </w:r>
          </w:p>
        </w:tc>
        <w:tc>
          <w:tcPr>
            <w:tcW w:w="1982" w:type="dxa"/>
          </w:tcPr>
          <w:p w:rsidR="00820748" w:rsidRDefault="00820748">
            <w:pPr>
              <w:pStyle w:val="ConsPlusNormal"/>
              <w:jc w:val="center"/>
            </w:pPr>
            <w:r>
              <w:t>-38</w:t>
            </w:r>
          </w:p>
        </w:tc>
        <w:tc>
          <w:tcPr>
            <w:tcW w:w="1416" w:type="dxa"/>
          </w:tcPr>
          <w:p w:rsidR="00820748" w:rsidRDefault="00820748">
            <w:pPr>
              <w:pStyle w:val="ConsPlusNormal"/>
              <w:jc w:val="center"/>
            </w:pPr>
            <w:r>
              <w:t>-8,3</w:t>
            </w:r>
          </w:p>
        </w:tc>
        <w:tc>
          <w:tcPr>
            <w:tcW w:w="1417" w:type="dxa"/>
          </w:tcPr>
          <w:p w:rsidR="00820748" w:rsidRDefault="00820748">
            <w:pPr>
              <w:pStyle w:val="ConsPlusNormal"/>
              <w:jc w:val="center"/>
            </w:pPr>
            <w:r>
              <w:t>3051</w:t>
            </w:r>
          </w:p>
        </w:tc>
      </w:tr>
      <w:tr w:rsidR="00820748">
        <w:tc>
          <w:tcPr>
            <w:tcW w:w="2608" w:type="dxa"/>
          </w:tcPr>
          <w:p w:rsidR="00820748" w:rsidRDefault="00820748">
            <w:pPr>
              <w:pStyle w:val="ConsPlusNormal"/>
            </w:pPr>
            <w:r>
              <w:t>Петропавловск- Камчатский*</w:t>
            </w:r>
          </w:p>
        </w:tc>
        <w:tc>
          <w:tcPr>
            <w:tcW w:w="1644" w:type="dxa"/>
          </w:tcPr>
          <w:p w:rsidR="00820748" w:rsidRDefault="00820748">
            <w:pPr>
              <w:pStyle w:val="ConsPlusNormal"/>
              <w:jc w:val="center"/>
            </w:pPr>
            <w:r>
              <w:t>250</w:t>
            </w:r>
          </w:p>
        </w:tc>
        <w:tc>
          <w:tcPr>
            <w:tcW w:w="1982" w:type="dxa"/>
          </w:tcPr>
          <w:p w:rsidR="00820748" w:rsidRDefault="00820748">
            <w:pPr>
              <w:pStyle w:val="ConsPlusNormal"/>
              <w:jc w:val="center"/>
            </w:pPr>
            <w:r>
              <w:t>-18</w:t>
            </w:r>
          </w:p>
        </w:tc>
        <w:tc>
          <w:tcPr>
            <w:tcW w:w="1416" w:type="dxa"/>
          </w:tcPr>
          <w:p w:rsidR="00820748" w:rsidRDefault="00820748">
            <w:pPr>
              <w:pStyle w:val="ConsPlusNormal"/>
              <w:jc w:val="center"/>
            </w:pPr>
            <w:r>
              <w:t>-1,7</w:t>
            </w:r>
          </w:p>
        </w:tc>
        <w:tc>
          <w:tcPr>
            <w:tcW w:w="1417" w:type="dxa"/>
          </w:tcPr>
          <w:p w:rsidR="00820748" w:rsidRDefault="00820748">
            <w:pPr>
              <w:pStyle w:val="ConsPlusNormal"/>
              <w:jc w:val="center"/>
            </w:pPr>
            <w:r>
              <w:t>3492</w:t>
            </w:r>
          </w:p>
        </w:tc>
      </w:tr>
      <w:tr w:rsidR="00820748">
        <w:tc>
          <w:tcPr>
            <w:tcW w:w="2608" w:type="dxa"/>
          </w:tcPr>
          <w:p w:rsidR="00820748" w:rsidRDefault="00820748">
            <w:pPr>
              <w:pStyle w:val="ConsPlusNormal"/>
            </w:pPr>
            <w:r>
              <w:t>Усть-Камчатск</w:t>
            </w:r>
          </w:p>
        </w:tc>
        <w:tc>
          <w:tcPr>
            <w:tcW w:w="1644" w:type="dxa"/>
          </w:tcPr>
          <w:p w:rsidR="00820748" w:rsidRDefault="00820748">
            <w:pPr>
              <w:pStyle w:val="ConsPlusNormal"/>
              <w:jc w:val="center"/>
            </w:pPr>
            <w:r>
              <w:t>277</w:t>
            </w:r>
          </w:p>
        </w:tc>
        <w:tc>
          <w:tcPr>
            <w:tcW w:w="1982" w:type="dxa"/>
          </w:tcPr>
          <w:p w:rsidR="00820748" w:rsidRDefault="00820748">
            <w:pPr>
              <w:pStyle w:val="ConsPlusNormal"/>
              <w:jc w:val="center"/>
            </w:pPr>
            <w:r>
              <w:t>-28</w:t>
            </w:r>
          </w:p>
        </w:tc>
        <w:tc>
          <w:tcPr>
            <w:tcW w:w="1416" w:type="dxa"/>
          </w:tcPr>
          <w:p w:rsidR="00820748" w:rsidRDefault="00820748">
            <w:pPr>
              <w:pStyle w:val="ConsPlusNormal"/>
              <w:jc w:val="center"/>
            </w:pPr>
            <w:r>
              <w:t>-4</w:t>
            </w:r>
          </w:p>
        </w:tc>
        <w:tc>
          <w:tcPr>
            <w:tcW w:w="1417" w:type="dxa"/>
          </w:tcPr>
          <w:p w:rsidR="00820748" w:rsidRDefault="00820748">
            <w:pPr>
              <w:pStyle w:val="ConsPlusNormal"/>
              <w:jc w:val="center"/>
            </w:pPr>
            <w:r>
              <w:t>3392</w:t>
            </w:r>
          </w:p>
        </w:tc>
      </w:tr>
      <w:tr w:rsidR="00820748">
        <w:tc>
          <w:tcPr>
            <w:tcW w:w="2608" w:type="dxa"/>
          </w:tcPr>
          <w:p w:rsidR="00820748" w:rsidRDefault="00820748">
            <w:pPr>
              <w:pStyle w:val="ConsPlusNormal"/>
            </w:pPr>
            <w:r>
              <w:t>Карачаево-Черкесская Республика</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lastRenderedPageBreak/>
              <w:t>Черкесск</w:t>
            </w:r>
          </w:p>
        </w:tc>
        <w:tc>
          <w:tcPr>
            <w:tcW w:w="1644" w:type="dxa"/>
          </w:tcPr>
          <w:p w:rsidR="00820748" w:rsidRDefault="00820748">
            <w:pPr>
              <w:pStyle w:val="ConsPlusNormal"/>
              <w:jc w:val="center"/>
            </w:pPr>
            <w:r>
              <w:t>169</w:t>
            </w:r>
          </w:p>
        </w:tc>
        <w:tc>
          <w:tcPr>
            <w:tcW w:w="1982" w:type="dxa"/>
          </w:tcPr>
          <w:p w:rsidR="00820748" w:rsidRDefault="00820748">
            <w:pPr>
              <w:pStyle w:val="ConsPlusNormal"/>
              <w:jc w:val="center"/>
            </w:pPr>
            <w:r>
              <w:t>-18</w:t>
            </w:r>
          </w:p>
        </w:tc>
        <w:tc>
          <w:tcPr>
            <w:tcW w:w="1416" w:type="dxa"/>
          </w:tcPr>
          <w:p w:rsidR="00820748" w:rsidRDefault="00820748">
            <w:pPr>
              <w:pStyle w:val="ConsPlusNormal"/>
              <w:jc w:val="center"/>
            </w:pPr>
            <w:r>
              <w:t>0,6</w:t>
            </w:r>
          </w:p>
        </w:tc>
        <w:tc>
          <w:tcPr>
            <w:tcW w:w="1417" w:type="dxa"/>
          </w:tcPr>
          <w:p w:rsidR="00820748" w:rsidRDefault="00820748">
            <w:pPr>
              <w:pStyle w:val="ConsPlusNormal"/>
              <w:jc w:val="center"/>
            </w:pPr>
            <w:r>
              <w:t>2122</w:t>
            </w:r>
          </w:p>
        </w:tc>
      </w:tr>
      <w:tr w:rsidR="00820748">
        <w:tc>
          <w:tcPr>
            <w:tcW w:w="2608" w:type="dxa"/>
          </w:tcPr>
          <w:p w:rsidR="00820748" w:rsidRDefault="00820748">
            <w:pPr>
              <w:pStyle w:val="ConsPlusNormal"/>
            </w:pPr>
            <w:r>
              <w:t>Республика Карелия</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Кемь*</w:t>
            </w:r>
          </w:p>
        </w:tc>
        <w:tc>
          <w:tcPr>
            <w:tcW w:w="1644" w:type="dxa"/>
          </w:tcPr>
          <w:p w:rsidR="00820748" w:rsidRDefault="00820748">
            <w:pPr>
              <w:pStyle w:val="ConsPlusNormal"/>
              <w:jc w:val="center"/>
            </w:pPr>
            <w:r>
              <w:t>255</w:t>
            </w:r>
          </w:p>
        </w:tc>
        <w:tc>
          <w:tcPr>
            <w:tcW w:w="1982" w:type="dxa"/>
          </w:tcPr>
          <w:p w:rsidR="00820748" w:rsidRDefault="00820748">
            <w:pPr>
              <w:pStyle w:val="ConsPlusNormal"/>
              <w:jc w:val="center"/>
            </w:pPr>
            <w:r>
              <w:t>-28</w:t>
            </w:r>
          </w:p>
        </w:tc>
        <w:tc>
          <w:tcPr>
            <w:tcW w:w="1416" w:type="dxa"/>
          </w:tcPr>
          <w:p w:rsidR="00820748" w:rsidRDefault="00820748">
            <w:pPr>
              <w:pStyle w:val="ConsPlusNormal"/>
              <w:jc w:val="center"/>
            </w:pPr>
            <w:r>
              <w:t>-3,5</w:t>
            </w:r>
          </w:p>
        </w:tc>
        <w:tc>
          <w:tcPr>
            <w:tcW w:w="1417" w:type="dxa"/>
          </w:tcPr>
          <w:p w:rsidR="00820748" w:rsidRDefault="00820748">
            <w:pPr>
              <w:pStyle w:val="ConsPlusNormal"/>
              <w:jc w:val="center"/>
            </w:pPr>
            <w:r>
              <w:t>3060</w:t>
            </w:r>
          </w:p>
        </w:tc>
      </w:tr>
      <w:tr w:rsidR="00820748">
        <w:tc>
          <w:tcPr>
            <w:tcW w:w="2608" w:type="dxa"/>
          </w:tcPr>
          <w:p w:rsidR="00820748" w:rsidRDefault="00820748">
            <w:pPr>
              <w:pStyle w:val="ConsPlusNormal"/>
            </w:pPr>
            <w:r>
              <w:t>Олонец</w:t>
            </w:r>
          </w:p>
        </w:tc>
        <w:tc>
          <w:tcPr>
            <w:tcW w:w="1644" w:type="dxa"/>
          </w:tcPr>
          <w:p w:rsidR="00820748" w:rsidRDefault="00820748">
            <w:pPr>
              <w:pStyle w:val="ConsPlusNormal"/>
              <w:jc w:val="center"/>
            </w:pPr>
            <w:r>
              <w:t>233</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-3,2</w:t>
            </w:r>
          </w:p>
        </w:tc>
        <w:tc>
          <w:tcPr>
            <w:tcW w:w="1417" w:type="dxa"/>
          </w:tcPr>
          <w:p w:rsidR="00820748" w:rsidRDefault="00820748">
            <w:pPr>
              <w:pStyle w:val="ConsPlusNormal"/>
              <w:jc w:val="center"/>
            </w:pPr>
            <w:r>
              <w:t>2707</w:t>
            </w:r>
          </w:p>
        </w:tc>
      </w:tr>
      <w:tr w:rsidR="00820748">
        <w:tc>
          <w:tcPr>
            <w:tcW w:w="2608" w:type="dxa"/>
          </w:tcPr>
          <w:p w:rsidR="00820748" w:rsidRDefault="00820748">
            <w:pPr>
              <w:pStyle w:val="ConsPlusNormal"/>
            </w:pPr>
            <w:r>
              <w:t>Петрозаводск*</w:t>
            </w:r>
          </w:p>
        </w:tc>
        <w:tc>
          <w:tcPr>
            <w:tcW w:w="1644" w:type="dxa"/>
          </w:tcPr>
          <w:p w:rsidR="00820748" w:rsidRDefault="00820748">
            <w:pPr>
              <w:pStyle w:val="ConsPlusNormal"/>
              <w:jc w:val="center"/>
            </w:pPr>
            <w:r>
              <w:t>235</w:t>
            </w:r>
          </w:p>
        </w:tc>
        <w:tc>
          <w:tcPr>
            <w:tcW w:w="1982" w:type="dxa"/>
          </w:tcPr>
          <w:p w:rsidR="00820748" w:rsidRDefault="00820748">
            <w:pPr>
              <w:pStyle w:val="ConsPlusNormal"/>
              <w:jc w:val="center"/>
            </w:pPr>
            <w:r>
              <w:t>-28</w:t>
            </w:r>
          </w:p>
        </w:tc>
        <w:tc>
          <w:tcPr>
            <w:tcW w:w="1416" w:type="dxa"/>
          </w:tcPr>
          <w:p w:rsidR="00820748" w:rsidRDefault="00820748">
            <w:pPr>
              <w:pStyle w:val="ConsPlusNormal"/>
              <w:jc w:val="center"/>
            </w:pPr>
            <w:r>
              <w:t>-3,2</w:t>
            </w:r>
          </w:p>
        </w:tc>
        <w:tc>
          <w:tcPr>
            <w:tcW w:w="1417" w:type="dxa"/>
          </w:tcPr>
          <w:p w:rsidR="00820748" w:rsidRDefault="00820748">
            <w:pPr>
              <w:pStyle w:val="ConsPlusNormal"/>
              <w:jc w:val="center"/>
            </w:pPr>
            <w:r>
              <w:t>2785</w:t>
            </w:r>
          </w:p>
        </w:tc>
      </w:tr>
      <w:tr w:rsidR="00820748">
        <w:tc>
          <w:tcPr>
            <w:tcW w:w="2608" w:type="dxa"/>
          </w:tcPr>
          <w:p w:rsidR="00820748" w:rsidRDefault="00820748">
            <w:pPr>
              <w:pStyle w:val="ConsPlusNormal"/>
            </w:pPr>
            <w:r>
              <w:t>Сортавала*</w:t>
            </w:r>
          </w:p>
        </w:tc>
        <w:tc>
          <w:tcPr>
            <w:tcW w:w="1644" w:type="dxa"/>
          </w:tcPr>
          <w:p w:rsidR="00820748" w:rsidRDefault="00820748">
            <w:pPr>
              <w:pStyle w:val="ConsPlusNormal"/>
              <w:jc w:val="center"/>
            </w:pPr>
            <w:r>
              <w:t>232</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-2,5</w:t>
            </w:r>
          </w:p>
        </w:tc>
        <w:tc>
          <w:tcPr>
            <w:tcW w:w="1417" w:type="dxa"/>
          </w:tcPr>
          <w:p w:rsidR="00820748" w:rsidRDefault="00820748">
            <w:pPr>
              <w:pStyle w:val="ConsPlusNormal"/>
              <w:jc w:val="center"/>
            </w:pPr>
            <w:r>
              <w:t>2617</w:t>
            </w:r>
          </w:p>
        </w:tc>
      </w:tr>
      <w:tr w:rsidR="00820748">
        <w:tc>
          <w:tcPr>
            <w:tcW w:w="2608" w:type="dxa"/>
          </w:tcPr>
          <w:p w:rsidR="00820748" w:rsidRDefault="00820748">
            <w:pPr>
              <w:pStyle w:val="ConsPlusNormal"/>
            </w:pPr>
            <w:r>
              <w:t>Кемеровская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Кемерово*</w:t>
            </w:r>
          </w:p>
        </w:tc>
        <w:tc>
          <w:tcPr>
            <w:tcW w:w="1644" w:type="dxa"/>
          </w:tcPr>
          <w:p w:rsidR="00820748" w:rsidRDefault="00820748">
            <w:pPr>
              <w:pStyle w:val="ConsPlusNormal"/>
              <w:jc w:val="center"/>
            </w:pPr>
            <w:r>
              <w:t>227</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-8</w:t>
            </w:r>
          </w:p>
        </w:tc>
        <w:tc>
          <w:tcPr>
            <w:tcW w:w="1417" w:type="dxa"/>
          </w:tcPr>
          <w:p w:rsidR="00820748" w:rsidRDefault="00820748">
            <w:pPr>
              <w:pStyle w:val="ConsPlusNormal"/>
              <w:jc w:val="center"/>
            </w:pPr>
            <w:r>
              <w:t>2633</w:t>
            </w:r>
          </w:p>
        </w:tc>
      </w:tr>
      <w:tr w:rsidR="00820748">
        <w:tc>
          <w:tcPr>
            <w:tcW w:w="2608" w:type="dxa"/>
          </w:tcPr>
          <w:p w:rsidR="00820748" w:rsidRDefault="00820748">
            <w:pPr>
              <w:pStyle w:val="ConsPlusNormal"/>
            </w:pPr>
            <w:r>
              <w:t>Кондома</w:t>
            </w:r>
          </w:p>
        </w:tc>
        <w:tc>
          <w:tcPr>
            <w:tcW w:w="1644" w:type="dxa"/>
          </w:tcPr>
          <w:p w:rsidR="00820748" w:rsidRDefault="00820748">
            <w:pPr>
              <w:pStyle w:val="ConsPlusNormal"/>
              <w:jc w:val="center"/>
            </w:pPr>
            <w:r>
              <w:t>236</w:t>
            </w:r>
          </w:p>
        </w:tc>
        <w:tc>
          <w:tcPr>
            <w:tcW w:w="1982" w:type="dxa"/>
          </w:tcPr>
          <w:p w:rsidR="00820748" w:rsidRDefault="00820748">
            <w:pPr>
              <w:pStyle w:val="ConsPlusNormal"/>
              <w:jc w:val="center"/>
            </w:pPr>
            <w:r>
              <w:t>-40</w:t>
            </w:r>
          </w:p>
        </w:tc>
        <w:tc>
          <w:tcPr>
            <w:tcW w:w="1416" w:type="dxa"/>
          </w:tcPr>
          <w:p w:rsidR="00820748" w:rsidRDefault="00820748">
            <w:pPr>
              <w:pStyle w:val="ConsPlusNormal"/>
              <w:jc w:val="center"/>
            </w:pPr>
            <w:r>
              <w:t>-7,8</w:t>
            </w:r>
          </w:p>
        </w:tc>
        <w:tc>
          <w:tcPr>
            <w:tcW w:w="1417" w:type="dxa"/>
          </w:tcPr>
          <w:p w:rsidR="00820748" w:rsidRDefault="00820748">
            <w:pPr>
              <w:pStyle w:val="ConsPlusNormal"/>
              <w:jc w:val="center"/>
            </w:pPr>
            <w:r>
              <w:t>2674</w:t>
            </w:r>
          </w:p>
        </w:tc>
      </w:tr>
      <w:tr w:rsidR="00820748">
        <w:tc>
          <w:tcPr>
            <w:tcW w:w="2608" w:type="dxa"/>
          </w:tcPr>
          <w:p w:rsidR="00820748" w:rsidRDefault="00820748">
            <w:pPr>
              <w:pStyle w:val="ConsPlusNormal"/>
            </w:pPr>
            <w:r>
              <w:t>Мариинск</w:t>
            </w:r>
          </w:p>
        </w:tc>
        <w:tc>
          <w:tcPr>
            <w:tcW w:w="1644" w:type="dxa"/>
          </w:tcPr>
          <w:p w:rsidR="00820748" w:rsidRDefault="00820748">
            <w:pPr>
              <w:pStyle w:val="ConsPlusNormal"/>
              <w:jc w:val="center"/>
            </w:pPr>
            <w:r>
              <w:t>235</w:t>
            </w:r>
          </w:p>
        </w:tc>
        <w:tc>
          <w:tcPr>
            <w:tcW w:w="1982" w:type="dxa"/>
          </w:tcPr>
          <w:p w:rsidR="00820748" w:rsidRDefault="00820748">
            <w:pPr>
              <w:pStyle w:val="ConsPlusNormal"/>
              <w:jc w:val="center"/>
            </w:pPr>
            <w:r>
              <w:t>-40</w:t>
            </w:r>
          </w:p>
        </w:tc>
        <w:tc>
          <w:tcPr>
            <w:tcW w:w="1416" w:type="dxa"/>
          </w:tcPr>
          <w:p w:rsidR="00820748" w:rsidRDefault="00820748">
            <w:pPr>
              <w:pStyle w:val="ConsPlusNormal"/>
              <w:jc w:val="center"/>
            </w:pPr>
            <w:r>
              <w:t>-7,7</w:t>
            </w:r>
          </w:p>
        </w:tc>
        <w:tc>
          <w:tcPr>
            <w:tcW w:w="1417" w:type="dxa"/>
          </w:tcPr>
          <w:p w:rsidR="00820748" w:rsidRDefault="00820748">
            <w:pPr>
              <w:pStyle w:val="ConsPlusNormal"/>
              <w:jc w:val="center"/>
            </w:pPr>
            <w:r>
              <w:t>2654</w:t>
            </w:r>
          </w:p>
        </w:tc>
      </w:tr>
      <w:tr w:rsidR="00820748">
        <w:tc>
          <w:tcPr>
            <w:tcW w:w="2608" w:type="dxa"/>
          </w:tcPr>
          <w:p w:rsidR="00820748" w:rsidRDefault="00820748">
            <w:pPr>
              <w:pStyle w:val="ConsPlusNormal"/>
            </w:pPr>
            <w:r>
              <w:t>Кировская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Кировск</w:t>
            </w:r>
          </w:p>
        </w:tc>
        <w:tc>
          <w:tcPr>
            <w:tcW w:w="1644" w:type="dxa"/>
          </w:tcPr>
          <w:p w:rsidR="00820748" w:rsidRDefault="00820748">
            <w:pPr>
              <w:pStyle w:val="ConsPlusNormal"/>
              <w:jc w:val="center"/>
            </w:pPr>
            <w:r>
              <w:t>231</w:t>
            </w:r>
          </w:p>
        </w:tc>
        <w:tc>
          <w:tcPr>
            <w:tcW w:w="1982" w:type="dxa"/>
          </w:tcPr>
          <w:p w:rsidR="00820748" w:rsidRDefault="00820748">
            <w:pPr>
              <w:pStyle w:val="ConsPlusNormal"/>
              <w:jc w:val="center"/>
            </w:pPr>
            <w:r>
              <w:t>-33</w:t>
            </w:r>
          </w:p>
        </w:tc>
        <w:tc>
          <w:tcPr>
            <w:tcW w:w="1416" w:type="dxa"/>
          </w:tcPr>
          <w:p w:rsidR="00820748" w:rsidRDefault="00820748">
            <w:pPr>
              <w:pStyle w:val="ConsPlusNormal"/>
              <w:jc w:val="center"/>
            </w:pPr>
            <w:r>
              <w:t>-5,4</w:t>
            </w:r>
          </w:p>
        </w:tc>
        <w:tc>
          <w:tcPr>
            <w:tcW w:w="1417" w:type="dxa"/>
          </w:tcPr>
          <w:p w:rsidR="00820748" w:rsidRDefault="00820748">
            <w:pPr>
              <w:pStyle w:val="ConsPlusNormal"/>
              <w:jc w:val="center"/>
            </w:pPr>
            <w:r>
              <w:t>2710</w:t>
            </w:r>
          </w:p>
        </w:tc>
      </w:tr>
      <w:tr w:rsidR="00820748">
        <w:tc>
          <w:tcPr>
            <w:tcW w:w="2608" w:type="dxa"/>
          </w:tcPr>
          <w:p w:rsidR="00820748" w:rsidRDefault="00820748">
            <w:pPr>
              <w:pStyle w:val="ConsPlusNormal"/>
            </w:pPr>
            <w:r>
              <w:t>Нагорское</w:t>
            </w:r>
          </w:p>
        </w:tc>
        <w:tc>
          <w:tcPr>
            <w:tcW w:w="1644" w:type="dxa"/>
          </w:tcPr>
          <w:p w:rsidR="00820748" w:rsidRDefault="00820748">
            <w:pPr>
              <w:pStyle w:val="ConsPlusNormal"/>
              <w:jc w:val="center"/>
            </w:pPr>
            <w:r>
              <w:t>239</w:t>
            </w:r>
          </w:p>
        </w:tc>
        <w:tc>
          <w:tcPr>
            <w:tcW w:w="1982" w:type="dxa"/>
          </w:tcPr>
          <w:p w:rsidR="00820748" w:rsidRDefault="00820748">
            <w:pPr>
              <w:pStyle w:val="ConsPlusNormal"/>
              <w:jc w:val="center"/>
            </w:pPr>
            <w:r>
              <w:t>-34</w:t>
            </w:r>
          </w:p>
        </w:tc>
        <w:tc>
          <w:tcPr>
            <w:tcW w:w="1416" w:type="dxa"/>
          </w:tcPr>
          <w:p w:rsidR="00820748" w:rsidRDefault="00820748">
            <w:pPr>
              <w:pStyle w:val="ConsPlusNormal"/>
              <w:jc w:val="center"/>
            </w:pPr>
            <w:r>
              <w:t>-5,8</w:t>
            </w:r>
          </w:p>
        </w:tc>
        <w:tc>
          <w:tcPr>
            <w:tcW w:w="1417" w:type="dxa"/>
          </w:tcPr>
          <w:p w:rsidR="00820748" w:rsidRDefault="00820748">
            <w:pPr>
              <w:pStyle w:val="ConsPlusNormal"/>
              <w:jc w:val="center"/>
            </w:pPr>
            <w:r>
              <w:t>2795</w:t>
            </w:r>
          </w:p>
        </w:tc>
      </w:tr>
      <w:tr w:rsidR="00820748">
        <w:tc>
          <w:tcPr>
            <w:tcW w:w="2608" w:type="dxa"/>
          </w:tcPr>
          <w:p w:rsidR="00820748" w:rsidRDefault="00820748">
            <w:pPr>
              <w:pStyle w:val="ConsPlusNormal"/>
            </w:pPr>
            <w:r>
              <w:t>Республика Коми</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Воркута</w:t>
            </w:r>
          </w:p>
        </w:tc>
        <w:tc>
          <w:tcPr>
            <w:tcW w:w="1644" w:type="dxa"/>
          </w:tcPr>
          <w:p w:rsidR="00820748" w:rsidRDefault="00820748">
            <w:pPr>
              <w:pStyle w:val="ConsPlusNormal"/>
              <w:jc w:val="center"/>
            </w:pPr>
            <w:r>
              <w:t>306</w:t>
            </w:r>
          </w:p>
        </w:tc>
        <w:tc>
          <w:tcPr>
            <w:tcW w:w="1982" w:type="dxa"/>
          </w:tcPr>
          <w:p w:rsidR="00820748" w:rsidRDefault="00820748">
            <w:pPr>
              <w:pStyle w:val="ConsPlusNormal"/>
              <w:jc w:val="center"/>
            </w:pPr>
            <w:r>
              <w:t>-41</w:t>
            </w:r>
          </w:p>
        </w:tc>
        <w:tc>
          <w:tcPr>
            <w:tcW w:w="1416" w:type="dxa"/>
          </w:tcPr>
          <w:p w:rsidR="00820748" w:rsidRDefault="00820748">
            <w:pPr>
              <w:pStyle w:val="ConsPlusNormal"/>
              <w:jc w:val="center"/>
            </w:pPr>
            <w:r>
              <w:t>-9,1</w:t>
            </w:r>
          </w:p>
        </w:tc>
        <w:tc>
          <w:tcPr>
            <w:tcW w:w="1417" w:type="dxa"/>
          </w:tcPr>
          <w:p w:rsidR="00820748" w:rsidRDefault="00820748">
            <w:pPr>
              <w:pStyle w:val="ConsPlusNormal"/>
              <w:jc w:val="center"/>
            </w:pPr>
            <w:r>
              <w:t>3565</w:t>
            </w:r>
          </w:p>
        </w:tc>
      </w:tr>
      <w:tr w:rsidR="00820748">
        <w:tc>
          <w:tcPr>
            <w:tcW w:w="2608" w:type="dxa"/>
          </w:tcPr>
          <w:p w:rsidR="00820748" w:rsidRDefault="00820748">
            <w:pPr>
              <w:pStyle w:val="ConsPlusNormal"/>
            </w:pPr>
            <w:r>
              <w:t>Объячево</w:t>
            </w:r>
          </w:p>
        </w:tc>
        <w:tc>
          <w:tcPr>
            <w:tcW w:w="1644" w:type="dxa"/>
          </w:tcPr>
          <w:p w:rsidR="00820748" w:rsidRDefault="00820748">
            <w:pPr>
              <w:pStyle w:val="ConsPlusNormal"/>
              <w:jc w:val="center"/>
            </w:pPr>
            <w:r>
              <w:t>239</w:t>
            </w:r>
          </w:p>
        </w:tc>
        <w:tc>
          <w:tcPr>
            <w:tcW w:w="1982" w:type="dxa"/>
          </w:tcPr>
          <w:p w:rsidR="00820748" w:rsidRDefault="00820748">
            <w:pPr>
              <w:pStyle w:val="ConsPlusNormal"/>
              <w:jc w:val="center"/>
            </w:pPr>
            <w:r>
              <w:t>-34</w:t>
            </w:r>
          </w:p>
        </w:tc>
        <w:tc>
          <w:tcPr>
            <w:tcW w:w="1416" w:type="dxa"/>
          </w:tcPr>
          <w:p w:rsidR="00820748" w:rsidRDefault="00820748">
            <w:pPr>
              <w:pStyle w:val="ConsPlusNormal"/>
              <w:jc w:val="center"/>
            </w:pPr>
            <w:r>
              <w:t>-5,3</w:t>
            </w:r>
          </w:p>
        </w:tc>
        <w:tc>
          <w:tcPr>
            <w:tcW w:w="1417" w:type="dxa"/>
          </w:tcPr>
          <w:p w:rsidR="00820748" w:rsidRDefault="00820748">
            <w:pPr>
              <w:pStyle w:val="ConsPlusNormal"/>
              <w:jc w:val="center"/>
            </w:pPr>
            <w:r>
              <w:t>2743</w:t>
            </w:r>
          </w:p>
        </w:tc>
      </w:tr>
      <w:tr w:rsidR="00820748">
        <w:tc>
          <w:tcPr>
            <w:tcW w:w="2608" w:type="dxa"/>
          </w:tcPr>
          <w:p w:rsidR="00820748" w:rsidRDefault="00820748">
            <w:pPr>
              <w:pStyle w:val="ConsPlusNormal"/>
            </w:pPr>
            <w:r>
              <w:t>Сыктывкар*</w:t>
            </w:r>
          </w:p>
        </w:tc>
        <w:tc>
          <w:tcPr>
            <w:tcW w:w="1644" w:type="dxa"/>
          </w:tcPr>
          <w:p w:rsidR="00820748" w:rsidRDefault="00820748">
            <w:pPr>
              <w:pStyle w:val="ConsPlusNormal"/>
              <w:jc w:val="center"/>
            </w:pPr>
            <w:r>
              <w:t>243</w:t>
            </w:r>
          </w:p>
        </w:tc>
        <w:tc>
          <w:tcPr>
            <w:tcW w:w="1982" w:type="dxa"/>
          </w:tcPr>
          <w:p w:rsidR="00820748" w:rsidRDefault="00820748">
            <w:pPr>
              <w:pStyle w:val="ConsPlusNormal"/>
              <w:jc w:val="center"/>
            </w:pPr>
            <w:r>
              <w:t>-36</w:t>
            </w:r>
          </w:p>
        </w:tc>
        <w:tc>
          <w:tcPr>
            <w:tcW w:w="1416" w:type="dxa"/>
          </w:tcPr>
          <w:p w:rsidR="00820748" w:rsidRDefault="00820748">
            <w:pPr>
              <w:pStyle w:val="ConsPlusNormal"/>
              <w:jc w:val="center"/>
            </w:pPr>
            <w:r>
              <w:t>-5,6</w:t>
            </w:r>
          </w:p>
        </w:tc>
        <w:tc>
          <w:tcPr>
            <w:tcW w:w="1417" w:type="dxa"/>
          </w:tcPr>
          <w:p w:rsidR="00820748" w:rsidRDefault="00820748">
            <w:pPr>
              <w:pStyle w:val="ConsPlusNormal"/>
              <w:jc w:val="center"/>
            </w:pPr>
            <w:r>
              <w:t>2722</w:t>
            </w:r>
          </w:p>
        </w:tc>
      </w:tr>
      <w:tr w:rsidR="00820748">
        <w:tc>
          <w:tcPr>
            <w:tcW w:w="2608" w:type="dxa"/>
          </w:tcPr>
          <w:p w:rsidR="00820748" w:rsidRDefault="00820748">
            <w:pPr>
              <w:pStyle w:val="ConsPlusNormal"/>
            </w:pPr>
            <w:r>
              <w:t>Ухта</w:t>
            </w:r>
          </w:p>
        </w:tc>
        <w:tc>
          <w:tcPr>
            <w:tcW w:w="1644" w:type="dxa"/>
          </w:tcPr>
          <w:p w:rsidR="00820748" w:rsidRDefault="00820748">
            <w:pPr>
              <w:pStyle w:val="ConsPlusNormal"/>
              <w:jc w:val="center"/>
            </w:pPr>
            <w:r>
              <w:t>261</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-6,4</w:t>
            </w:r>
          </w:p>
        </w:tc>
        <w:tc>
          <w:tcPr>
            <w:tcW w:w="1417" w:type="dxa"/>
          </w:tcPr>
          <w:p w:rsidR="00820748" w:rsidRDefault="00820748">
            <w:pPr>
              <w:pStyle w:val="ConsPlusNormal"/>
              <w:jc w:val="center"/>
            </w:pPr>
            <w:r>
              <w:t>2861</w:t>
            </w:r>
          </w:p>
        </w:tc>
      </w:tr>
      <w:tr w:rsidR="00820748">
        <w:tc>
          <w:tcPr>
            <w:tcW w:w="2608" w:type="dxa"/>
          </w:tcPr>
          <w:p w:rsidR="00820748" w:rsidRDefault="00820748">
            <w:pPr>
              <w:pStyle w:val="ConsPlusNormal"/>
            </w:pPr>
            <w:r>
              <w:t>Костромская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Кострома</w:t>
            </w:r>
          </w:p>
        </w:tc>
        <w:tc>
          <w:tcPr>
            <w:tcW w:w="1644" w:type="dxa"/>
          </w:tcPr>
          <w:p w:rsidR="00820748" w:rsidRDefault="00820748">
            <w:pPr>
              <w:pStyle w:val="ConsPlusNormal"/>
              <w:jc w:val="center"/>
            </w:pPr>
            <w:r>
              <w:t>222</w:t>
            </w:r>
          </w:p>
        </w:tc>
        <w:tc>
          <w:tcPr>
            <w:tcW w:w="1982" w:type="dxa"/>
          </w:tcPr>
          <w:p w:rsidR="00820748" w:rsidRDefault="00820748">
            <w:pPr>
              <w:pStyle w:val="ConsPlusNormal"/>
              <w:jc w:val="center"/>
            </w:pPr>
            <w:r>
              <w:t>-31</w:t>
            </w:r>
          </w:p>
        </w:tc>
        <w:tc>
          <w:tcPr>
            <w:tcW w:w="1416" w:type="dxa"/>
          </w:tcPr>
          <w:p w:rsidR="00820748" w:rsidRDefault="00820748">
            <w:pPr>
              <w:pStyle w:val="ConsPlusNormal"/>
              <w:jc w:val="center"/>
            </w:pPr>
            <w:r>
              <w:t>-3,9</w:t>
            </w:r>
          </w:p>
        </w:tc>
        <w:tc>
          <w:tcPr>
            <w:tcW w:w="1417" w:type="dxa"/>
          </w:tcPr>
          <w:p w:rsidR="00820748" w:rsidRDefault="00820748">
            <w:pPr>
              <w:pStyle w:val="ConsPlusNormal"/>
              <w:jc w:val="center"/>
            </w:pPr>
            <w:r>
              <w:t>2551</w:t>
            </w:r>
          </w:p>
        </w:tc>
      </w:tr>
      <w:tr w:rsidR="00820748">
        <w:tc>
          <w:tcPr>
            <w:tcW w:w="2608" w:type="dxa"/>
          </w:tcPr>
          <w:p w:rsidR="00820748" w:rsidRDefault="00820748">
            <w:pPr>
              <w:pStyle w:val="ConsPlusNormal"/>
            </w:pPr>
            <w:r>
              <w:t>Шарья</w:t>
            </w:r>
          </w:p>
        </w:tc>
        <w:tc>
          <w:tcPr>
            <w:tcW w:w="1644" w:type="dxa"/>
          </w:tcPr>
          <w:p w:rsidR="00820748" w:rsidRDefault="00820748">
            <w:pPr>
              <w:pStyle w:val="ConsPlusNormal"/>
              <w:jc w:val="center"/>
            </w:pPr>
            <w:r>
              <w:t>228</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-4,7</w:t>
            </w:r>
          </w:p>
        </w:tc>
        <w:tc>
          <w:tcPr>
            <w:tcW w:w="1417" w:type="dxa"/>
          </w:tcPr>
          <w:p w:rsidR="00820748" w:rsidRDefault="00820748">
            <w:pPr>
              <w:pStyle w:val="ConsPlusNormal"/>
              <w:jc w:val="center"/>
            </w:pPr>
            <w:r>
              <w:t>2653</w:t>
            </w:r>
          </w:p>
        </w:tc>
      </w:tr>
      <w:tr w:rsidR="00820748">
        <w:tc>
          <w:tcPr>
            <w:tcW w:w="2608" w:type="dxa"/>
          </w:tcPr>
          <w:p w:rsidR="00820748" w:rsidRDefault="00820748">
            <w:pPr>
              <w:pStyle w:val="ConsPlusNormal"/>
            </w:pPr>
            <w:r>
              <w:t>Краснодарский край</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Красная Поляна</w:t>
            </w:r>
          </w:p>
        </w:tc>
        <w:tc>
          <w:tcPr>
            <w:tcW w:w="1644" w:type="dxa"/>
          </w:tcPr>
          <w:p w:rsidR="00820748" w:rsidRDefault="00820748">
            <w:pPr>
              <w:pStyle w:val="ConsPlusNormal"/>
              <w:jc w:val="center"/>
            </w:pPr>
            <w:r>
              <w:t>155</w:t>
            </w:r>
          </w:p>
        </w:tc>
        <w:tc>
          <w:tcPr>
            <w:tcW w:w="1982" w:type="dxa"/>
          </w:tcPr>
          <w:p w:rsidR="00820748" w:rsidRDefault="00820748">
            <w:pPr>
              <w:pStyle w:val="ConsPlusNormal"/>
              <w:jc w:val="center"/>
            </w:pPr>
            <w:r>
              <w:t>-9</w:t>
            </w:r>
          </w:p>
        </w:tc>
        <w:tc>
          <w:tcPr>
            <w:tcW w:w="1416" w:type="dxa"/>
          </w:tcPr>
          <w:p w:rsidR="00820748" w:rsidRDefault="00820748">
            <w:pPr>
              <w:pStyle w:val="ConsPlusNormal"/>
              <w:jc w:val="center"/>
            </w:pPr>
            <w:r>
              <w:t>3</w:t>
            </w:r>
          </w:p>
        </w:tc>
        <w:tc>
          <w:tcPr>
            <w:tcW w:w="1417" w:type="dxa"/>
          </w:tcPr>
          <w:p w:rsidR="00820748" w:rsidRDefault="00820748">
            <w:pPr>
              <w:pStyle w:val="ConsPlusNormal"/>
              <w:jc w:val="center"/>
            </w:pPr>
            <w:r>
              <w:t>2232</w:t>
            </w:r>
          </w:p>
        </w:tc>
      </w:tr>
      <w:tr w:rsidR="00820748">
        <w:tc>
          <w:tcPr>
            <w:tcW w:w="2608" w:type="dxa"/>
          </w:tcPr>
          <w:p w:rsidR="00820748" w:rsidRDefault="00820748">
            <w:pPr>
              <w:pStyle w:val="ConsPlusNormal"/>
            </w:pPr>
            <w:r>
              <w:t>Краснодар*</w:t>
            </w:r>
          </w:p>
        </w:tc>
        <w:tc>
          <w:tcPr>
            <w:tcW w:w="1644" w:type="dxa"/>
          </w:tcPr>
          <w:p w:rsidR="00820748" w:rsidRDefault="00820748">
            <w:pPr>
              <w:pStyle w:val="ConsPlusNormal"/>
              <w:jc w:val="center"/>
            </w:pPr>
            <w:r>
              <w:t>145</w:t>
            </w:r>
          </w:p>
        </w:tc>
        <w:tc>
          <w:tcPr>
            <w:tcW w:w="1982" w:type="dxa"/>
          </w:tcPr>
          <w:p w:rsidR="00820748" w:rsidRDefault="00820748">
            <w:pPr>
              <w:pStyle w:val="ConsPlusNormal"/>
              <w:jc w:val="center"/>
            </w:pPr>
            <w:r>
              <w:t>-14</w:t>
            </w:r>
          </w:p>
        </w:tc>
        <w:tc>
          <w:tcPr>
            <w:tcW w:w="1416" w:type="dxa"/>
          </w:tcPr>
          <w:p w:rsidR="00820748" w:rsidRDefault="00820748">
            <w:pPr>
              <w:pStyle w:val="ConsPlusNormal"/>
              <w:jc w:val="center"/>
            </w:pPr>
            <w:r>
              <w:t>2,5</w:t>
            </w:r>
          </w:p>
        </w:tc>
        <w:tc>
          <w:tcPr>
            <w:tcW w:w="1417" w:type="dxa"/>
          </w:tcPr>
          <w:p w:rsidR="00820748" w:rsidRDefault="00820748">
            <w:pPr>
              <w:pStyle w:val="ConsPlusNormal"/>
              <w:jc w:val="center"/>
            </w:pPr>
            <w:r>
              <w:t>1839</w:t>
            </w:r>
          </w:p>
        </w:tc>
      </w:tr>
      <w:tr w:rsidR="00820748">
        <w:tc>
          <w:tcPr>
            <w:tcW w:w="2608" w:type="dxa"/>
          </w:tcPr>
          <w:p w:rsidR="00820748" w:rsidRDefault="00820748">
            <w:pPr>
              <w:pStyle w:val="ConsPlusNormal"/>
            </w:pPr>
            <w:r>
              <w:t>Сочи*</w:t>
            </w:r>
          </w:p>
        </w:tc>
        <w:tc>
          <w:tcPr>
            <w:tcW w:w="1644" w:type="dxa"/>
          </w:tcPr>
          <w:p w:rsidR="00820748" w:rsidRDefault="00820748">
            <w:pPr>
              <w:pStyle w:val="ConsPlusNormal"/>
              <w:jc w:val="center"/>
            </w:pPr>
            <w:r>
              <w:t>94</w:t>
            </w:r>
          </w:p>
        </w:tc>
        <w:tc>
          <w:tcPr>
            <w:tcW w:w="1982" w:type="dxa"/>
          </w:tcPr>
          <w:p w:rsidR="00820748" w:rsidRDefault="00820748">
            <w:pPr>
              <w:pStyle w:val="ConsPlusNormal"/>
              <w:jc w:val="center"/>
            </w:pPr>
            <w:r>
              <w:t>-2</w:t>
            </w:r>
          </w:p>
        </w:tc>
        <w:tc>
          <w:tcPr>
            <w:tcW w:w="1416" w:type="dxa"/>
          </w:tcPr>
          <w:p w:rsidR="00820748" w:rsidRDefault="00820748">
            <w:pPr>
              <w:pStyle w:val="ConsPlusNormal"/>
              <w:jc w:val="center"/>
            </w:pPr>
            <w:r>
              <w:t>6,6</w:t>
            </w:r>
          </w:p>
        </w:tc>
        <w:tc>
          <w:tcPr>
            <w:tcW w:w="1417" w:type="dxa"/>
          </w:tcPr>
          <w:p w:rsidR="00820748" w:rsidRDefault="00820748">
            <w:pPr>
              <w:pStyle w:val="ConsPlusNormal"/>
              <w:jc w:val="center"/>
            </w:pPr>
            <w:r>
              <w:t>1412</w:t>
            </w:r>
          </w:p>
        </w:tc>
      </w:tr>
      <w:tr w:rsidR="00820748">
        <w:tc>
          <w:tcPr>
            <w:tcW w:w="2608" w:type="dxa"/>
          </w:tcPr>
          <w:p w:rsidR="00820748" w:rsidRDefault="00820748">
            <w:pPr>
              <w:pStyle w:val="ConsPlusNormal"/>
            </w:pPr>
            <w:r>
              <w:t>Красноярский край</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Ачинск*</w:t>
            </w:r>
          </w:p>
        </w:tc>
        <w:tc>
          <w:tcPr>
            <w:tcW w:w="1644" w:type="dxa"/>
          </w:tcPr>
          <w:p w:rsidR="00820748" w:rsidRDefault="00820748">
            <w:pPr>
              <w:pStyle w:val="ConsPlusNormal"/>
              <w:jc w:val="center"/>
            </w:pPr>
            <w:r>
              <w:t>232</w:t>
            </w:r>
          </w:p>
        </w:tc>
        <w:tc>
          <w:tcPr>
            <w:tcW w:w="1982" w:type="dxa"/>
          </w:tcPr>
          <w:p w:rsidR="00820748" w:rsidRDefault="00820748">
            <w:pPr>
              <w:pStyle w:val="ConsPlusNormal"/>
              <w:jc w:val="center"/>
            </w:pPr>
            <w:r>
              <w:t>-36</w:t>
            </w:r>
          </w:p>
        </w:tc>
        <w:tc>
          <w:tcPr>
            <w:tcW w:w="1416" w:type="dxa"/>
          </w:tcPr>
          <w:p w:rsidR="00820748" w:rsidRDefault="00820748">
            <w:pPr>
              <w:pStyle w:val="ConsPlusNormal"/>
              <w:jc w:val="center"/>
            </w:pPr>
            <w:r>
              <w:t>-7</w:t>
            </w:r>
          </w:p>
        </w:tc>
        <w:tc>
          <w:tcPr>
            <w:tcW w:w="1417" w:type="dxa"/>
          </w:tcPr>
          <w:p w:rsidR="00820748" w:rsidRDefault="00820748">
            <w:pPr>
              <w:pStyle w:val="ConsPlusNormal"/>
              <w:jc w:val="center"/>
            </w:pPr>
            <w:r>
              <w:t>2735</w:t>
            </w:r>
          </w:p>
        </w:tc>
      </w:tr>
      <w:tr w:rsidR="00820748">
        <w:tc>
          <w:tcPr>
            <w:tcW w:w="2608" w:type="dxa"/>
          </w:tcPr>
          <w:p w:rsidR="00820748" w:rsidRDefault="00820748">
            <w:pPr>
              <w:pStyle w:val="ConsPlusNormal"/>
            </w:pPr>
            <w:r>
              <w:t>Боготол</w:t>
            </w:r>
          </w:p>
        </w:tc>
        <w:tc>
          <w:tcPr>
            <w:tcW w:w="1644" w:type="dxa"/>
          </w:tcPr>
          <w:p w:rsidR="00820748" w:rsidRDefault="00820748">
            <w:pPr>
              <w:pStyle w:val="ConsPlusNormal"/>
              <w:jc w:val="center"/>
            </w:pPr>
            <w:r>
              <w:t>239</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-7,6</w:t>
            </w:r>
          </w:p>
        </w:tc>
        <w:tc>
          <w:tcPr>
            <w:tcW w:w="1417" w:type="dxa"/>
          </w:tcPr>
          <w:p w:rsidR="00820748" w:rsidRDefault="00820748">
            <w:pPr>
              <w:pStyle w:val="ConsPlusNormal"/>
              <w:jc w:val="center"/>
            </w:pPr>
            <w:r>
              <w:t>2734</w:t>
            </w:r>
          </w:p>
        </w:tc>
      </w:tr>
      <w:tr w:rsidR="00820748">
        <w:tc>
          <w:tcPr>
            <w:tcW w:w="2608" w:type="dxa"/>
          </w:tcPr>
          <w:p w:rsidR="00820748" w:rsidRDefault="00820748">
            <w:pPr>
              <w:pStyle w:val="ConsPlusNormal"/>
            </w:pPr>
            <w:r>
              <w:t>Богучаны*</w:t>
            </w:r>
          </w:p>
        </w:tc>
        <w:tc>
          <w:tcPr>
            <w:tcW w:w="1644" w:type="dxa"/>
          </w:tcPr>
          <w:p w:rsidR="00820748" w:rsidRDefault="00820748">
            <w:pPr>
              <w:pStyle w:val="ConsPlusNormal"/>
              <w:jc w:val="center"/>
            </w:pPr>
            <w:r>
              <w:t>244</w:t>
            </w:r>
          </w:p>
        </w:tc>
        <w:tc>
          <w:tcPr>
            <w:tcW w:w="1982" w:type="dxa"/>
          </w:tcPr>
          <w:p w:rsidR="00820748" w:rsidRDefault="00820748">
            <w:pPr>
              <w:pStyle w:val="ConsPlusNormal"/>
              <w:jc w:val="center"/>
            </w:pPr>
            <w:r>
              <w:t>-45</w:t>
            </w:r>
          </w:p>
        </w:tc>
        <w:tc>
          <w:tcPr>
            <w:tcW w:w="1416" w:type="dxa"/>
          </w:tcPr>
          <w:p w:rsidR="00820748" w:rsidRDefault="00820748">
            <w:pPr>
              <w:pStyle w:val="ConsPlusNormal"/>
              <w:jc w:val="center"/>
            </w:pPr>
            <w:r>
              <w:t>-10,7</w:t>
            </w:r>
          </w:p>
        </w:tc>
        <w:tc>
          <w:tcPr>
            <w:tcW w:w="1417" w:type="dxa"/>
          </w:tcPr>
          <w:p w:rsidR="00820748" w:rsidRDefault="00820748">
            <w:pPr>
              <w:pStyle w:val="ConsPlusNormal"/>
              <w:jc w:val="center"/>
            </w:pPr>
            <w:r>
              <w:t>2813</w:t>
            </w:r>
          </w:p>
        </w:tc>
      </w:tr>
      <w:tr w:rsidR="00820748">
        <w:tc>
          <w:tcPr>
            <w:tcW w:w="2608" w:type="dxa"/>
          </w:tcPr>
          <w:p w:rsidR="00820748" w:rsidRDefault="00820748">
            <w:pPr>
              <w:pStyle w:val="ConsPlusNormal"/>
            </w:pPr>
            <w:r>
              <w:t>Вельмо</w:t>
            </w:r>
          </w:p>
        </w:tc>
        <w:tc>
          <w:tcPr>
            <w:tcW w:w="1644" w:type="dxa"/>
          </w:tcPr>
          <w:p w:rsidR="00820748" w:rsidRDefault="00820748">
            <w:pPr>
              <w:pStyle w:val="ConsPlusNormal"/>
              <w:jc w:val="center"/>
            </w:pPr>
            <w:r>
              <w:t>264</w:t>
            </w:r>
          </w:p>
        </w:tc>
        <w:tc>
          <w:tcPr>
            <w:tcW w:w="1982" w:type="dxa"/>
          </w:tcPr>
          <w:p w:rsidR="00820748" w:rsidRDefault="00820748">
            <w:pPr>
              <w:pStyle w:val="ConsPlusNormal"/>
              <w:jc w:val="center"/>
            </w:pPr>
            <w:r>
              <w:t>-49</w:t>
            </w:r>
          </w:p>
        </w:tc>
        <w:tc>
          <w:tcPr>
            <w:tcW w:w="1416" w:type="dxa"/>
          </w:tcPr>
          <w:p w:rsidR="00820748" w:rsidRDefault="00820748">
            <w:pPr>
              <w:pStyle w:val="ConsPlusNormal"/>
              <w:jc w:val="center"/>
            </w:pPr>
            <w:r>
              <w:t>-12,5</w:t>
            </w:r>
          </w:p>
        </w:tc>
        <w:tc>
          <w:tcPr>
            <w:tcW w:w="1417" w:type="dxa"/>
          </w:tcPr>
          <w:p w:rsidR="00820748" w:rsidRDefault="00820748">
            <w:pPr>
              <w:pStyle w:val="ConsPlusNormal"/>
              <w:jc w:val="center"/>
            </w:pPr>
            <w:r>
              <w:t>3032</w:t>
            </w:r>
          </w:p>
        </w:tc>
      </w:tr>
      <w:tr w:rsidR="00820748">
        <w:tc>
          <w:tcPr>
            <w:tcW w:w="2608" w:type="dxa"/>
          </w:tcPr>
          <w:p w:rsidR="00820748" w:rsidRDefault="00820748">
            <w:pPr>
              <w:pStyle w:val="ConsPlusNormal"/>
            </w:pPr>
            <w:r>
              <w:t>Дудинка* - Таймырский</w:t>
            </w:r>
          </w:p>
        </w:tc>
        <w:tc>
          <w:tcPr>
            <w:tcW w:w="1644" w:type="dxa"/>
          </w:tcPr>
          <w:p w:rsidR="00820748" w:rsidRDefault="00820748">
            <w:pPr>
              <w:pStyle w:val="ConsPlusNormal"/>
              <w:jc w:val="center"/>
            </w:pPr>
            <w:r>
              <w:t>296</w:t>
            </w:r>
          </w:p>
        </w:tc>
        <w:tc>
          <w:tcPr>
            <w:tcW w:w="1982" w:type="dxa"/>
          </w:tcPr>
          <w:p w:rsidR="00820748" w:rsidRDefault="00820748">
            <w:pPr>
              <w:pStyle w:val="ConsPlusNormal"/>
              <w:jc w:val="center"/>
            </w:pPr>
            <w:r>
              <w:t>-46</w:t>
            </w:r>
          </w:p>
        </w:tc>
        <w:tc>
          <w:tcPr>
            <w:tcW w:w="1416" w:type="dxa"/>
          </w:tcPr>
          <w:p w:rsidR="00820748" w:rsidRDefault="00820748">
            <w:pPr>
              <w:pStyle w:val="ConsPlusNormal"/>
              <w:jc w:val="center"/>
            </w:pPr>
            <w:r>
              <w:t>-15,2</w:t>
            </w:r>
          </w:p>
        </w:tc>
        <w:tc>
          <w:tcPr>
            <w:tcW w:w="1417" w:type="dxa"/>
          </w:tcPr>
          <w:p w:rsidR="00820748" w:rsidRDefault="00820748">
            <w:pPr>
              <w:pStyle w:val="ConsPlusNormal"/>
              <w:jc w:val="center"/>
            </w:pPr>
            <w:r>
              <w:t>3838</w:t>
            </w:r>
          </w:p>
        </w:tc>
      </w:tr>
      <w:tr w:rsidR="00820748">
        <w:tc>
          <w:tcPr>
            <w:tcW w:w="2608" w:type="dxa"/>
          </w:tcPr>
          <w:p w:rsidR="00820748" w:rsidRDefault="00820748">
            <w:pPr>
              <w:pStyle w:val="ConsPlusNormal"/>
            </w:pPr>
            <w:r>
              <w:t>АО</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lastRenderedPageBreak/>
              <w:t>Енисейск</w:t>
            </w:r>
          </w:p>
        </w:tc>
        <w:tc>
          <w:tcPr>
            <w:tcW w:w="1644" w:type="dxa"/>
          </w:tcPr>
          <w:p w:rsidR="00820748" w:rsidRDefault="00820748">
            <w:pPr>
              <w:pStyle w:val="ConsPlusNormal"/>
              <w:jc w:val="center"/>
            </w:pPr>
            <w:r>
              <w:t>245</w:t>
            </w:r>
          </w:p>
        </w:tc>
        <w:tc>
          <w:tcPr>
            <w:tcW w:w="1982" w:type="dxa"/>
          </w:tcPr>
          <w:p w:rsidR="00820748" w:rsidRDefault="00820748">
            <w:pPr>
              <w:pStyle w:val="ConsPlusNormal"/>
              <w:jc w:val="center"/>
            </w:pPr>
            <w:r>
              <w:t>-46</w:t>
            </w:r>
          </w:p>
        </w:tc>
        <w:tc>
          <w:tcPr>
            <w:tcW w:w="1416" w:type="dxa"/>
          </w:tcPr>
          <w:p w:rsidR="00820748" w:rsidRDefault="00820748">
            <w:pPr>
              <w:pStyle w:val="ConsPlusNormal"/>
              <w:jc w:val="center"/>
            </w:pPr>
            <w:r>
              <w:t>-9,6</w:t>
            </w:r>
          </w:p>
        </w:tc>
        <w:tc>
          <w:tcPr>
            <w:tcW w:w="1417" w:type="dxa"/>
          </w:tcPr>
          <w:p w:rsidR="00820748" w:rsidRDefault="00820748">
            <w:pPr>
              <w:pStyle w:val="ConsPlusNormal"/>
              <w:jc w:val="center"/>
            </w:pPr>
            <w:r>
              <w:t>2685</w:t>
            </w:r>
          </w:p>
        </w:tc>
      </w:tr>
      <w:tr w:rsidR="00820748">
        <w:tc>
          <w:tcPr>
            <w:tcW w:w="2608" w:type="dxa"/>
          </w:tcPr>
          <w:p w:rsidR="00820748" w:rsidRDefault="00820748">
            <w:pPr>
              <w:pStyle w:val="ConsPlusNormal"/>
            </w:pPr>
            <w:r>
              <w:t>Игарка*</w:t>
            </w:r>
          </w:p>
        </w:tc>
        <w:tc>
          <w:tcPr>
            <w:tcW w:w="1644" w:type="dxa"/>
          </w:tcPr>
          <w:p w:rsidR="00820748" w:rsidRDefault="00820748">
            <w:pPr>
              <w:pStyle w:val="ConsPlusNormal"/>
              <w:jc w:val="center"/>
            </w:pPr>
            <w:r>
              <w:t>292</w:t>
            </w:r>
          </w:p>
        </w:tc>
        <w:tc>
          <w:tcPr>
            <w:tcW w:w="1982" w:type="dxa"/>
          </w:tcPr>
          <w:p w:rsidR="00820748" w:rsidRDefault="00820748">
            <w:pPr>
              <w:pStyle w:val="ConsPlusNormal"/>
              <w:jc w:val="center"/>
            </w:pPr>
            <w:r>
              <w:t>-49</w:t>
            </w:r>
          </w:p>
        </w:tc>
        <w:tc>
          <w:tcPr>
            <w:tcW w:w="1416" w:type="dxa"/>
          </w:tcPr>
          <w:p w:rsidR="00820748" w:rsidRDefault="00820748">
            <w:pPr>
              <w:pStyle w:val="ConsPlusNormal"/>
              <w:jc w:val="center"/>
            </w:pPr>
            <w:r>
              <w:t>-16,7</w:t>
            </w:r>
          </w:p>
        </w:tc>
        <w:tc>
          <w:tcPr>
            <w:tcW w:w="1417" w:type="dxa"/>
          </w:tcPr>
          <w:p w:rsidR="00820748" w:rsidRDefault="00820748">
            <w:pPr>
              <w:pStyle w:val="ConsPlusNormal"/>
              <w:jc w:val="center"/>
            </w:pPr>
            <w:r>
              <w:t>3774</w:t>
            </w:r>
          </w:p>
        </w:tc>
      </w:tr>
      <w:tr w:rsidR="00820748">
        <w:tc>
          <w:tcPr>
            <w:tcW w:w="2608" w:type="dxa"/>
          </w:tcPr>
          <w:p w:rsidR="00820748" w:rsidRDefault="00820748">
            <w:pPr>
              <w:pStyle w:val="ConsPlusNormal"/>
            </w:pPr>
            <w:r>
              <w:t>Кежма</w:t>
            </w:r>
          </w:p>
        </w:tc>
        <w:tc>
          <w:tcPr>
            <w:tcW w:w="1644" w:type="dxa"/>
          </w:tcPr>
          <w:p w:rsidR="00820748" w:rsidRDefault="00820748">
            <w:pPr>
              <w:pStyle w:val="ConsPlusNormal"/>
              <w:jc w:val="center"/>
            </w:pPr>
            <w:r>
              <w:t>252</w:t>
            </w:r>
          </w:p>
        </w:tc>
        <w:tc>
          <w:tcPr>
            <w:tcW w:w="1982" w:type="dxa"/>
          </w:tcPr>
          <w:p w:rsidR="00820748" w:rsidRDefault="00820748">
            <w:pPr>
              <w:pStyle w:val="ConsPlusNormal"/>
              <w:jc w:val="center"/>
            </w:pPr>
            <w:r>
              <w:t>-48</w:t>
            </w:r>
          </w:p>
        </w:tc>
        <w:tc>
          <w:tcPr>
            <w:tcW w:w="1416" w:type="dxa"/>
          </w:tcPr>
          <w:p w:rsidR="00820748" w:rsidRDefault="00820748">
            <w:pPr>
              <w:pStyle w:val="ConsPlusNormal"/>
              <w:jc w:val="center"/>
            </w:pPr>
            <w:r>
              <w:t>-12,3</w:t>
            </w:r>
          </w:p>
        </w:tc>
        <w:tc>
          <w:tcPr>
            <w:tcW w:w="1417" w:type="dxa"/>
          </w:tcPr>
          <w:p w:rsidR="00820748" w:rsidRDefault="00820748">
            <w:pPr>
              <w:pStyle w:val="ConsPlusNormal"/>
              <w:jc w:val="center"/>
            </w:pPr>
            <w:r>
              <w:t>2919</w:t>
            </w:r>
          </w:p>
        </w:tc>
      </w:tr>
      <w:tr w:rsidR="00820748">
        <w:tc>
          <w:tcPr>
            <w:tcW w:w="2608" w:type="dxa"/>
          </w:tcPr>
          <w:p w:rsidR="00820748" w:rsidRDefault="00820748">
            <w:pPr>
              <w:pStyle w:val="ConsPlusNormal"/>
            </w:pPr>
            <w:r>
              <w:t>Красноярск*</w:t>
            </w:r>
          </w:p>
        </w:tc>
        <w:tc>
          <w:tcPr>
            <w:tcW w:w="1644" w:type="dxa"/>
          </w:tcPr>
          <w:p w:rsidR="00820748" w:rsidRDefault="00820748">
            <w:pPr>
              <w:pStyle w:val="ConsPlusNormal"/>
              <w:jc w:val="center"/>
            </w:pPr>
            <w:r>
              <w:t>233</w:t>
            </w:r>
          </w:p>
        </w:tc>
        <w:tc>
          <w:tcPr>
            <w:tcW w:w="1982" w:type="dxa"/>
          </w:tcPr>
          <w:p w:rsidR="00820748" w:rsidRDefault="00820748">
            <w:pPr>
              <w:pStyle w:val="ConsPlusNormal"/>
              <w:jc w:val="center"/>
            </w:pPr>
            <w:r>
              <w:t>-37</w:t>
            </w:r>
          </w:p>
        </w:tc>
        <w:tc>
          <w:tcPr>
            <w:tcW w:w="1416" w:type="dxa"/>
          </w:tcPr>
          <w:p w:rsidR="00820748" w:rsidRDefault="00820748">
            <w:pPr>
              <w:pStyle w:val="ConsPlusNormal"/>
              <w:jc w:val="center"/>
            </w:pPr>
            <w:r>
              <w:t>-6,7</w:t>
            </w:r>
          </w:p>
        </w:tc>
        <w:tc>
          <w:tcPr>
            <w:tcW w:w="1417" w:type="dxa"/>
          </w:tcPr>
          <w:p w:rsidR="00820748" w:rsidRDefault="00820748">
            <w:pPr>
              <w:pStyle w:val="ConsPlusNormal"/>
              <w:jc w:val="center"/>
            </w:pPr>
            <w:r>
              <w:t>2671</w:t>
            </w:r>
          </w:p>
        </w:tc>
      </w:tr>
      <w:tr w:rsidR="00820748">
        <w:tc>
          <w:tcPr>
            <w:tcW w:w="2608" w:type="dxa"/>
          </w:tcPr>
          <w:p w:rsidR="00820748" w:rsidRDefault="00820748">
            <w:pPr>
              <w:pStyle w:val="ConsPlusNormal"/>
            </w:pPr>
            <w:r>
              <w:t>Минусинск*</w:t>
            </w:r>
          </w:p>
        </w:tc>
        <w:tc>
          <w:tcPr>
            <w:tcW w:w="1644" w:type="dxa"/>
          </w:tcPr>
          <w:p w:rsidR="00820748" w:rsidRDefault="00820748">
            <w:pPr>
              <w:pStyle w:val="ConsPlusNormal"/>
              <w:jc w:val="center"/>
            </w:pPr>
            <w:r>
              <w:t>221</w:t>
            </w:r>
          </w:p>
        </w:tc>
        <w:tc>
          <w:tcPr>
            <w:tcW w:w="1982" w:type="dxa"/>
          </w:tcPr>
          <w:p w:rsidR="00820748" w:rsidRDefault="00820748">
            <w:pPr>
              <w:pStyle w:val="ConsPlusNormal"/>
              <w:jc w:val="center"/>
            </w:pPr>
            <w:r>
              <w:t>-40</w:t>
            </w:r>
          </w:p>
        </w:tc>
        <w:tc>
          <w:tcPr>
            <w:tcW w:w="1416" w:type="dxa"/>
          </w:tcPr>
          <w:p w:rsidR="00820748" w:rsidRDefault="00820748">
            <w:pPr>
              <w:pStyle w:val="ConsPlusNormal"/>
              <w:jc w:val="center"/>
            </w:pPr>
            <w:r>
              <w:t>-7,9</w:t>
            </w:r>
          </w:p>
        </w:tc>
        <w:tc>
          <w:tcPr>
            <w:tcW w:w="1417" w:type="dxa"/>
          </w:tcPr>
          <w:p w:rsidR="00820748" w:rsidRDefault="00820748">
            <w:pPr>
              <w:pStyle w:val="ConsPlusNormal"/>
              <w:jc w:val="center"/>
            </w:pPr>
            <w:r>
              <w:t>2513</w:t>
            </w:r>
          </w:p>
        </w:tc>
      </w:tr>
      <w:tr w:rsidR="00820748">
        <w:tc>
          <w:tcPr>
            <w:tcW w:w="2608" w:type="dxa"/>
          </w:tcPr>
          <w:p w:rsidR="00820748" w:rsidRDefault="00820748">
            <w:pPr>
              <w:pStyle w:val="ConsPlusNormal"/>
            </w:pPr>
            <w:r>
              <w:t>Туруханск*</w:t>
            </w:r>
          </w:p>
        </w:tc>
        <w:tc>
          <w:tcPr>
            <w:tcW w:w="1644" w:type="dxa"/>
          </w:tcPr>
          <w:p w:rsidR="00820748" w:rsidRDefault="00820748">
            <w:pPr>
              <w:pStyle w:val="ConsPlusNormal"/>
              <w:jc w:val="center"/>
            </w:pPr>
            <w:r>
              <w:t>274</w:t>
            </w:r>
          </w:p>
        </w:tc>
        <w:tc>
          <w:tcPr>
            <w:tcW w:w="1982" w:type="dxa"/>
          </w:tcPr>
          <w:p w:rsidR="00820748" w:rsidRDefault="00820748">
            <w:pPr>
              <w:pStyle w:val="ConsPlusNormal"/>
              <w:jc w:val="center"/>
            </w:pPr>
            <w:r>
              <w:t>-49</w:t>
            </w:r>
          </w:p>
        </w:tc>
        <w:tc>
          <w:tcPr>
            <w:tcW w:w="1416" w:type="dxa"/>
          </w:tcPr>
          <w:p w:rsidR="00820748" w:rsidRDefault="00820748">
            <w:pPr>
              <w:pStyle w:val="ConsPlusNormal"/>
              <w:jc w:val="center"/>
            </w:pPr>
            <w:r>
              <w:t>-13,3</w:t>
            </w:r>
          </w:p>
        </w:tc>
        <w:tc>
          <w:tcPr>
            <w:tcW w:w="1417" w:type="dxa"/>
          </w:tcPr>
          <w:p w:rsidR="00820748" w:rsidRDefault="00820748">
            <w:pPr>
              <w:pStyle w:val="ConsPlusNormal"/>
              <w:jc w:val="center"/>
            </w:pPr>
            <w:r>
              <w:t>3222</w:t>
            </w:r>
          </w:p>
        </w:tc>
      </w:tr>
      <w:tr w:rsidR="00820748">
        <w:tc>
          <w:tcPr>
            <w:tcW w:w="2608" w:type="dxa"/>
          </w:tcPr>
          <w:p w:rsidR="00820748" w:rsidRDefault="00820748">
            <w:pPr>
              <w:pStyle w:val="ConsPlusNormal"/>
            </w:pPr>
            <w:r>
              <w:t>Хатанга* - Таймырский АО</w:t>
            </w:r>
          </w:p>
        </w:tc>
        <w:tc>
          <w:tcPr>
            <w:tcW w:w="1644" w:type="dxa"/>
          </w:tcPr>
          <w:p w:rsidR="00820748" w:rsidRDefault="00820748">
            <w:pPr>
              <w:pStyle w:val="ConsPlusNormal"/>
              <w:jc w:val="center"/>
            </w:pPr>
            <w:r>
              <w:t>304</w:t>
            </w:r>
          </w:p>
        </w:tc>
        <w:tc>
          <w:tcPr>
            <w:tcW w:w="1982" w:type="dxa"/>
          </w:tcPr>
          <w:p w:rsidR="00820748" w:rsidRDefault="00820748">
            <w:pPr>
              <w:pStyle w:val="ConsPlusNormal"/>
              <w:jc w:val="center"/>
            </w:pPr>
            <w:r>
              <w:t>-36</w:t>
            </w:r>
          </w:p>
        </w:tc>
        <w:tc>
          <w:tcPr>
            <w:tcW w:w="1416" w:type="dxa"/>
          </w:tcPr>
          <w:p w:rsidR="00820748" w:rsidRDefault="00820748">
            <w:pPr>
              <w:pStyle w:val="ConsPlusNormal"/>
              <w:jc w:val="center"/>
            </w:pPr>
            <w:r>
              <w:t>-18</w:t>
            </w:r>
          </w:p>
        </w:tc>
        <w:tc>
          <w:tcPr>
            <w:tcW w:w="1417" w:type="dxa"/>
          </w:tcPr>
          <w:p w:rsidR="00820748" w:rsidRDefault="00820748">
            <w:pPr>
              <w:pStyle w:val="ConsPlusNormal"/>
              <w:jc w:val="center"/>
            </w:pPr>
            <w:r>
              <w:t>4992</w:t>
            </w:r>
          </w:p>
        </w:tc>
      </w:tr>
      <w:tr w:rsidR="00820748">
        <w:tc>
          <w:tcPr>
            <w:tcW w:w="2608" w:type="dxa"/>
          </w:tcPr>
          <w:p w:rsidR="00820748" w:rsidRDefault="00820748">
            <w:pPr>
              <w:pStyle w:val="ConsPlusNormal"/>
            </w:pPr>
            <w:r>
              <w:t>Курганская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Курган*</w:t>
            </w:r>
          </w:p>
        </w:tc>
        <w:tc>
          <w:tcPr>
            <w:tcW w:w="1644" w:type="dxa"/>
          </w:tcPr>
          <w:p w:rsidR="00820748" w:rsidRDefault="00820748">
            <w:pPr>
              <w:pStyle w:val="ConsPlusNormal"/>
              <w:jc w:val="center"/>
            </w:pPr>
            <w:r>
              <w:t>212</w:t>
            </w:r>
          </w:p>
        </w:tc>
        <w:tc>
          <w:tcPr>
            <w:tcW w:w="1982" w:type="dxa"/>
          </w:tcPr>
          <w:p w:rsidR="00820748" w:rsidRDefault="00820748">
            <w:pPr>
              <w:pStyle w:val="ConsPlusNormal"/>
              <w:jc w:val="center"/>
            </w:pPr>
            <w:r>
              <w:t>-36</w:t>
            </w:r>
          </w:p>
        </w:tc>
        <w:tc>
          <w:tcPr>
            <w:tcW w:w="1416" w:type="dxa"/>
          </w:tcPr>
          <w:p w:rsidR="00820748" w:rsidRDefault="00820748">
            <w:pPr>
              <w:pStyle w:val="ConsPlusNormal"/>
              <w:jc w:val="center"/>
            </w:pPr>
            <w:r>
              <w:t>-7,6</w:t>
            </w:r>
          </w:p>
        </w:tc>
        <w:tc>
          <w:tcPr>
            <w:tcW w:w="1417" w:type="dxa"/>
          </w:tcPr>
          <w:p w:rsidR="00820748" w:rsidRDefault="00820748">
            <w:pPr>
              <w:pStyle w:val="ConsPlusNormal"/>
              <w:jc w:val="center"/>
            </w:pPr>
            <w:r>
              <w:t>2553</w:t>
            </w:r>
          </w:p>
        </w:tc>
      </w:tr>
      <w:tr w:rsidR="00820748">
        <w:tc>
          <w:tcPr>
            <w:tcW w:w="2608" w:type="dxa"/>
          </w:tcPr>
          <w:p w:rsidR="00820748" w:rsidRDefault="00820748">
            <w:pPr>
              <w:pStyle w:val="ConsPlusNormal"/>
            </w:pPr>
            <w:r>
              <w:t>Курская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Курск*</w:t>
            </w:r>
          </w:p>
        </w:tc>
        <w:tc>
          <w:tcPr>
            <w:tcW w:w="1644" w:type="dxa"/>
          </w:tcPr>
          <w:p w:rsidR="00820748" w:rsidRDefault="00820748">
            <w:pPr>
              <w:pStyle w:val="ConsPlusNormal"/>
              <w:jc w:val="center"/>
            </w:pPr>
            <w:r>
              <w:t>194</w:t>
            </w:r>
          </w:p>
        </w:tc>
        <w:tc>
          <w:tcPr>
            <w:tcW w:w="1982" w:type="dxa"/>
          </w:tcPr>
          <w:p w:rsidR="00820748" w:rsidRDefault="00820748">
            <w:pPr>
              <w:pStyle w:val="ConsPlusNormal"/>
              <w:jc w:val="center"/>
            </w:pPr>
            <w:r>
              <w:t>-24</w:t>
            </w:r>
          </w:p>
        </w:tc>
        <w:tc>
          <w:tcPr>
            <w:tcW w:w="1416" w:type="dxa"/>
          </w:tcPr>
          <w:p w:rsidR="00820748" w:rsidRDefault="00820748">
            <w:pPr>
              <w:pStyle w:val="ConsPlusNormal"/>
              <w:jc w:val="center"/>
            </w:pPr>
            <w:r>
              <w:t>-2,3</w:t>
            </w:r>
          </w:p>
        </w:tc>
        <w:tc>
          <w:tcPr>
            <w:tcW w:w="1417" w:type="dxa"/>
          </w:tcPr>
          <w:p w:rsidR="00820748" w:rsidRDefault="00820748">
            <w:pPr>
              <w:pStyle w:val="ConsPlusNormal"/>
              <w:jc w:val="center"/>
            </w:pPr>
            <w:r>
              <w:t>2411</w:t>
            </w:r>
          </w:p>
        </w:tc>
      </w:tr>
      <w:tr w:rsidR="00820748">
        <w:tc>
          <w:tcPr>
            <w:tcW w:w="2608" w:type="dxa"/>
          </w:tcPr>
          <w:p w:rsidR="00820748" w:rsidRDefault="00820748">
            <w:pPr>
              <w:pStyle w:val="ConsPlusNormal"/>
            </w:pPr>
            <w:r>
              <w:t>Липецкая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Липецк</w:t>
            </w:r>
          </w:p>
        </w:tc>
        <w:tc>
          <w:tcPr>
            <w:tcW w:w="1644" w:type="dxa"/>
          </w:tcPr>
          <w:p w:rsidR="00820748" w:rsidRDefault="00820748">
            <w:pPr>
              <w:pStyle w:val="ConsPlusNormal"/>
              <w:jc w:val="center"/>
            </w:pPr>
            <w:r>
              <w:t>202</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-3,4</w:t>
            </w:r>
          </w:p>
        </w:tc>
        <w:tc>
          <w:tcPr>
            <w:tcW w:w="1417" w:type="dxa"/>
          </w:tcPr>
          <w:p w:rsidR="00820748" w:rsidRDefault="00820748">
            <w:pPr>
              <w:pStyle w:val="ConsPlusNormal"/>
              <w:jc w:val="center"/>
            </w:pPr>
            <w:r>
              <w:t>2464</w:t>
            </w:r>
          </w:p>
        </w:tc>
      </w:tr>
      <w:tr w:rsidR="00820748">
        <w:tc>
          <w:tcPr>
            <w:tcW w:w="2608" w:type="dxa"/>
          </w:tcPr>
          <w:p w:rsidR="00820748" w:rsidRDefault="00820748">
            <w:pPr>
              <w:pStyle w:val="ConsPlusNormal"/>
            </w:pPr>
            <w:r>
              <w:t>Ленинградская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Санкт-Петербург*</w:t>
            </w:r>
          </w:p>
        </w:tc>
        <w:tc>
          <w:tcPr>
            <w:tcW w:w="1644" w:type="dxa"/>
          </w:tcPr>
          <w:p w:rsidR="00820748" w:rsidRDefault="00820748">
            <w:pPr>
              <w:pStyle w:val="ConsPlusNormal"/>
              <w:jc w:val="center"/>
            </w:pPr>
            <w:r>
              <w:t>213</w:t>
            </w:r>
          </w:p>
        </w:tc>
        <w:tc>
          <w:tcPr>
            <w:tcW w:w="1982" w:type="dxa"/>
          </w:tcPr>
          <w:p w:rsidR="00820748" w:rsidRDefault="00820748">
            <w:pPr>
              <w:pStyle w:val="ConsPlusNormal"/>
              <w:jc w:val="center"/>
            </w:pPr>
            <w:r>
              <w:t>-24</w:t>
            </w:r>
          </w:p>
        </w:tc>
        <w:tc>
          <w:tcPr>
            <w:tcW w:w="1416" w:type="dxa"/>
          </w:tcPr>
          <w:p w:rsidR="00820748" w:rsidRDefault="00820748">
            <w:pPr>
              <w:pStyle w:val="ConsPlusNormal"/>
              <w:jc w:val="center"/>
            </w:pPr>
            <w:r>
              <w:t>-1,3</w:t>
            </w:r>
          </w:p>
        </w:tc>
        <w:tc>
          <w:tcPr>
            <w:tcW w:w="1417" w:type="dxa"/>
          </w:tcPr>
          <w:p w:rsidR="00820748" w:rsidRDefault="00820748">
            <w:pPr>
              <w:pStyle w:val="ConsPlusNormal"/>
              <w:jc w:val="center"/>
            </w:pPr>
            <w:r>
              <w:t>2533</w:t>
            </w:r>
          </w:p>
        </w:tc>
      </w:tr>
      <w:tr w:rsidR="00820748">
        <w:tc>
          <w:tcPr>
            <w:tcW w:w="2608" w:type="dxa"/>
          </w:tcPr>
          <w:p w:rsidR="00820748" w:rsidRDefault="00820748">
            <w:pPr>
              <w:pStyle w:val="ConsPlusNormal"/>
            </w:pPr>
            <w:r>
              <w:t>Тихвин*</w:t>
            </w:r>
          </w:p>
        </w:tc>
        <w:tc>
          <w:tcPr>
            <w:tcW w:w="1644" w:type="dxa"/>
          </w:tcPr>
          <w:p w:rsidR="00820748" w:rsidRDefault="00820748">
            <w:pPr>
              <w:pStyle w:val="ConsPlusNormal"/>
              <w:jc w:val="center"/>
            </w:pPr>
            <w:r>
              <w:t>223</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-2,7</w:t>
            </w:r>
          </w:p>
        </w:tc>
        <w:tc>
          <w:tcPr>
            <w:tcW w:w="1417" w:type="dxa"/>
          </w:tcPr>
          <w:p w:rsidR="00820748" w:rsidRDefault="00820748">
            <w:pPr>
              <w:pStyle w:val="ConsPlusNormal"/>
              <w:jc w:val="center"/>
            </w:pPr>
            <w:r>
              <w:t>2537</w:t>
            </w:r>
          </w:p>
        </w:tc>
      </w:tr>
      <w:tr w:rsidR="00820748">
        <w:tc>
          <w:tcPr>
            <w:tcW w:w="2608" w:type="dxa"/>
          </w:tcPr>
          <w:p w:rsidR="00820748" w:rsidRDefault="00820748">
            <w:pPr>
              <w:pStyle w:val="ConsPlusNormal"/>
            </w:pPr>
            <w:r>
              <w:t>Магаданская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Аркагала</w:t>
            </w:r>
          </w:p>
        </w:tc>
        <w:tc>
          <w:tcPr>
            <w:tcW w:w="1644" w:type="dxa"/>
          </w:tcPr>
          <w:p w:rsidR="00820748" w:rsidRDefault="00820748">
            <w:pPr>
              <w:pStyle w:val="ConsPlusNormal"/>
              <w:jc w:val="center"/>
            </w:pPr>
            <w:r>
              <w:t>289</w:t>
            </w:r>
          </w:p>
        </w:tc>
        <w:tc>
          <w:tcPr>
            <w:tcW w:w="1982" w:type="dxa"/>
          </w:tcPr>
          <w:p w:rsidR="00820748" w:rsidRDefault="00820748">
            <w:pPr>
              <w:pStyle w:val="ConsPlusNormal"/>
              <w:jc w:val="center"/>
            </w:pPr>
            <w:r>
              <w:t>-51</w:t>
            </w:r>
          </w:p>
        </w:tc>
        <w:tc>
          <w:tcPr>
            <w:tcW w:w="1416" w:type="dxa"/>
          </w:tcPr>
          <w:p w:rsidR="00820748" w:rsidRDefault="00820748">
            <w:pPr>
              <w:pStyle w:val="ConsPlusNormal"/>
              <w:jc w:val="center"/>
            </w:pPr>
            <w:r>
              <w:t>-19</w:t>
            </w:r>
          </w:p>
        </w:tc>
        <w:tc>
          <w:tcPr>
            <w:tcW w:w="1417" w:type="dxa"/>
          </w:tcPr>
          <w:p w:rsidR="00820748" w:rsidRDefault="00820748">
            <w:pPr>
              <w:pStyle w:val="ConsPlusNormal"/>
              <w:jc w:val="center"/>
            </w:pPr>
            <w:r>
              <w:t>3853</w:t>
            </w:r>
          </w:p>
        </w:tc>
      </w:tr>
      <w:tr w:rsidR="00820748">
        <w:tc>
          <w:tcPr>
            <w:tcW w:w="2608" w:type="dxa"/>
          </w:tcPr>
          <w:p w:rsidR="00820748" w:rsidRDefault="00820748">
            <w:pPr>
              <w:pStyle w:val="ConsPlusNormal"/>
            </w:pPr>
            <w:r>
              <w:t>Магадан (Нагаева, бухта)*</w:t>
            </w:r>
          </w:p>
        </w:tc>
        <w:tc>
          <w:tcPr>
            <w:tcW w:w="1644" w:type="dxa"/>
          </w:tcPr>
          <w:p w:rsidR="00820748" w:rsidRDefault="00820748">
            <w:pPr>
              <w:pStyle w:val="ConsPlusNormal"/>
              <w:jc w:val="center"/>
            </w:pPr>
            <w:r>
              <w:t>279</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-7,5</w:t>
            </w:r>
          </w:p>
        </w:tc>
        <w:tc>
          <w:tcPr>
            <w:tcW w:w="1417" w:type="dxa"/>
          </w:tcPr>
          <w:p w:rsidR="00820748" w:rsidRDefault="00820748">
            <w:pPr>
              <w:pStyle w:val="ConsPlusNormal"/>
              <w:jc w:val="center"/>
            </w:pPr>
            <w:r>
              <w:t>3817</w:t>
            </w:r>
          </w:p>
        </w:tc>
      </w:tr>
      <w:tr w:rsidR="00820748">
        <w:tc>
          <w:tcPr>
            <w:tcW w:w="2608" w:type="dxa"/>
          </w:tcPr>
          <w:p w:rsidR="00820748" w:rsidRDefault="00820748">
            <w:pPr>
              <w:pStyle w:val="ConsPlusNormal"/>
            </w:pPr>
            <w:r>
              <w:t>Омсукчан</w:t>
            </w:r>
          </w:p>
        </w:tc>
        <w:tc>
          <w:tcPr>
            <w:tcW w:w="1644" w:type="dxa"/>
          </w:tcPr>
          <w:p w:rsidR="00820748" w:rsidRDefault="00820748">
            <w:pPr>
              <w:pStyle w:val="ConsPlusNormal"/>
              <w:jc w:val="center"/>
            </w:pPr>
            <w:r>
              <w:t>286</w:t>
            </w:r>
          </w:p>
        </w:tc>
        <w:tc>
          <w:tcPr>
            <w:tcW w:w="1982" w:type="dxa"/>
          </w:tcPr>
          <w:p w:rsidR="00820748" w:rsidRDefault="00820748">
            <w:pPr>
              <w:pStyle w:val="ConsPlusNormal"/>
              <w:jc w:val="center"/>
            </w:pPr>
            <w:r>
              <w:t>-50</w:t>
            </w:r>
          </w:p>
        </w:tc>
        <w:tc>
          <w:tcPr>
            <w:tcW w:w="1416" w:type="dxa"/>
          </w:tcPr>
          <w:p w:rsidR="00820748" w:rsidRDefault="00820748">
            <w:pPr>
              <w:pStyle w:val="ConsPlusNormal"/>
              <w:jc w:val="center"/>
            </w:pPr>
            <w:r>
              <w:t>-17,2</w:t>
            </w:r>
          </w:p>
        </w:tc>
        <w:tc>
          <w:tcPr>
            <w:tcW w:w="1417" w:type="dxa"/>
          </w:tcPr>
          <w:p w:rsidR="00820748" w:rsidRDefault="00820748">
            <w:pPr>
              <w:pStyle w:val="ConsPlusNormal"/>
              <w:jc w:val="center"/>
            </w:pPr>
            <w:r>
              <w:t>3693</w:t>
            </w:r>
          </w:p>
        </w:tc>
      </w:tr>
      <w:tr w:rsidR="00820748">
        <w:tc>
          <w:tcPr>
            <w:tcW w:w="2608" w:type="dxa"/>
          </w:tcPr>
          <w:p w:rsidR="00820748" w:rsidRDefault="00820748">
            <w:pPr>
              <w:pStyle w:val="ConsPlusNormal"/>
            </w:pPr>
            <w:r>
              <w:t>Сусуман*</w:t>
            </w:r>
          </w:p>
        </w:tc>
        <w:tc>
          <w:tcPr>
            <w:tcW w:w="1644" w:type="dxa"/>
          </w:tcPr>
          <w:p w:rsidR="00820748" w:rsidRDefault="00820748">
            <w:pPr>
              <w:pStyle w:val="ConsPlusNormal"/>
              <w:jc w:val="center"/>
            </w:pPr>
            <w:r>
              <w:t>274</w:t>
            </w:r>
          </w:p>
        </w:tc>
        <w:tc>
          <w:tcPr>
            <w:tcW w:w="1982" w:type="dxa"/>
          </w:tcPr>
          <w:p w:rsidR="00820748" w:rsidRDefault="00820748">
            <w:pPr>
              <w:pStyle w:val="ConsPlusNormal"/>
              <w:jc w:val="center"/>
            </w:pPr>
            <w:r>
              <w:t>-54</w:t>
            </w:r>
          </w:p>
        </w:tc>
        <w:tc>
          <w:tcPr>
            <w:tcW w:w="1416" w:type="dxa"/>
          </w:tcPr>
          <w:p w:rsidR="00820748" w:rsidRDefault="00820748">
            <w:pPr>
              <w:pStyle w:val="ConsPlusNormal"/>
              <w:jc w:val="center"/>
            </w:pPr>
            <w:r>
              <w:t>-20,8</w:t>
            </w:r>
          </w:p>
        </w:tc>
        <w:tc>
          <w:tcPr>
            <w:tcW w:w="1417" w:type="dxa"/>
          </w:tcPr>
          <w:p w:rsidR="00820748" w:rsidRDefault="00820748">
            <w:pPr>
              <w:pStyle w:val="ConsPlusNormal"/>
              <w:jc w:val="center"/>
            </w:pPr>
            <w:r>
              <w:t>3665</w:t>
            </w:r>
          </w:p>
        </w:tc>
      </w:tr>
      <w:tr w:rsidR="00820748">
        <w:tc>
          <w:tcPr>
            <w:tcW w:w="2608" w:type="dxa"/>
          </w:tcPr>
          <w:p w:rsidR="00820748" w:rsidRDefault="00820748">
            <w:pPr>
              <w:pStyle w:val="ConsPlusNormal"/>
            </w:pPr>
            <w:r>
              <w:t>Республика Марий Эл</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Йошкар-Ола*</w:t>
            </w:r>
          </w:p>
        </w:tc>
        <w:tc>
          <w:tcPr>
            <w:tcW w:w="1644" w:type="dxa"/>
          </w:tcPr>
          <w:p w:rsidR="00820748" w:rsidRDefault="00820748">
            <w:pPr>
              <w:pStyle w:val="ConsPlusNormal"/>
              <w:jc w:val="center"/>
            </w:pPr>
            <w:r>
              <w:t>215</w:t>
            </w:r>
          </w:p>
        </w:tc>
        <w:tc>
          <w:tcPr>
            <w:tcW w:w="1982" w:type="dxa"/>
          </w:tcPr>
          <w:p w:rsidR="00820748" w:rsidRDefault="00820748">
            <w:pPr>
              <w:pStyle w:val="ConsPlusNormal"/>
              <w:jc w:val="center"/>
            </w:pPr>
            <w:r>
              <w:t>-33</w:t>
            </w:r>
          </w:p>
        </w:tc>
        <w:tc>
          <w:tcPr>
            <w:tcW w:w="1416" w:type="dxa"/>
          </w:tcPr>
          <w:p w:rsidR="00820748" w:rsidRDefault="00820748">
            <w:pPr>
              <w:pStyle w:val="ConsPlusNormal"/>
              <w:jc w:val="center"/>
            </w:pPr>
            <w:r>
              <w:t>-4,9</w:t>
            </w:r>
          </w:p>
        </w:tc>
        <w:tc>
          <w:tcPr>
            <w:tcW w:w="1417" w:type="dxa"/>
          </w:tcPr>
          <w:p w:rsidR="00820748" w:rsidRDefault="00820748">
            <w:pPr>
              <w:pStyle w:val="ConsPlusNormal"/>
              <w:jc w:val="center"/>
            </w:pPr>
            <w:r>
              <w:t>2475</w:t>
            </w:r>
          </w:p>
        </w:tc>
      </w:tr>
      <w:tr w:rsidR="00820748">
        <w:tc>
          <w:tcPr>
            <w:tcW w:w="2608" w:type="dxa"/>
          </w:tcPr>
          <w:p w:rsidR="00820748" w:rsidRDefault="00820748">
            <w:pPr>
              <w:pStyle w:val="ConsPlusNormal"/>
            </w:pPr>
            <w:r>
              <w:t>Республика Мордовия</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Саранск</w:t>
            </w:r>
          </w:p>
        </w:tc>
        <w:tc>
          <w:tcPr>
            <w:tcW w:w="1644" w:type="dxa"/>
          </w:tcPr>
          <w:p w:rsidR="00820748" w:rsidRDefault="00820748">
            <w:pPr>
              <w:pStyle w:val="ConsPlusNormal"/>
              <w:jc w:val="center"/>
            </w:pPr>
            <w:r>
              <w:t>209</w:t>
            </w:r>
          </w:p>
        </w:tc>
        <w:tc>
          <w:tcPr>
            <w:tcW w:w="1982" w:type="dxa"/>
          </w:tcPr>
          <w:p w:rsidR="00820748" w:rsidRDefault="00820748">
            <w:pPr>
              <w:pStyle w:val="ConsPlusNormal"/>
              <w:jc w:val="center"/>
            </w:pPr>
            <w:r>
              <w:t>-30</w:t>
            </w:r>
          </w:p>
        </w:tc>
        <w:tc>
          <w:tcPr>
            <w:tcW w:w="1416" w:type="dxa"/>
          </w:tcPr>
          <w:p w:rsidR="00820748" w:rsidRDefault="00820748">
            <w:pPr>
              <w:pStyle w:val="ConsPlusNormal"/>
              <w:jc w:val="center"/>
            </w:pPr>
            <w:r>
              <w:t>-4,5</w:t>
            </w:r>
          </w:p>
        </w:tc>
        <w:tc>
          <w:tcPr>
            <w:tcW w:w="1417" w:type="dxa"/>
          </w:tcPr>
          <w:p w:rsidR="00820748" w:rsidRDefault="00820748">
            <w:pPr>
              <w:pStyle w:val="ConsPlusNormal"/>
              <w:jc w:val="center"/>
            </w:pPr>
            <w:r>
              <w:t>2508</w:t>
            </w:r>
          </w:p>
        </w:tc>
      </w:tr>
      <w:tr w:rsidR="00820748">
        <w:tc>
          <w:tcPr>
            <w:tcW w:w="2608" w:type="dxa"/>
          </w:tcPr>
          <w:p w:rsidR="00820748" w:rsidRDefault="00820748">
            <w:pPr>
              <w:pStyle w:val="ConsPlusNormal"/>
            </w:pPr>
            <w:r>
              <w:t>Московская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Дмитров</w:t>
            </w:r>
          </w:p>
        </w:tc>
        <w:tc>
          <w:tcPr>
            <w:tcW w:w="1644" w:type="dxa"/>
          </w:tcPr>
          <w:p w:rsidR="00820748" w:rsidRDefault="00820748">
            <w:pPr>
              <w:pStyle w:val="ConsPlusNormal"/>
              <w:jc w:val="center"/>
            </w:pPr>
            <w:r>
              <w:t>216</w:t>
            </w:r>
          </w:p>
        </w:tc>
        <w:tc>
          <w:tcPr>
            <w:tcW w:w="1982" w:type="dxa"/>
          </w:tcPr>
          <w:p w:rsidR="00820748" w:rsidRDefault="00820748">
            <w:pPr>
              <w:pStyle w:val="ConsPlusNormal"/>
              <w:jc w:val="center"/>
            </w:pPr>
            <w:r>
              <w:t>-28</w:t>
            </w:r>
          </w:p>
        </w:tc>
        <w:tc>
          <w:tcPr>
            <w:tcW w:w="1416" w:type="dxa"/>
          </w:tcPr>
          <w:p w:rsidR="00820748" w:rsidRDefault="00820748">
            <w:pPr>
              <w:pStyle w:val="ConsPlusNormal"/>
              <w:jc w:val="center"/>
            </w:pPr>
            <w:r>
              <w:t>-3,1</w:t>
            </w:r>
          </w:p>
        </w:tc>
        <w:tc>
          <w:tcPr>
            <w:tcW w:w="1417" w:type="dxa"/>
          </w:tcPr>
          <w:p w:rsidR="00820748" w:rsidRDefault="00820748">
            <w:pPr>
              <w:pStyle w:val="ConsPlusNormal"/>
              <w:jc w:val="center"/>
            </w:pPr>
            <w:r>
              <w:t>2550</w:t>
            </w:r>
          </w:p>
        </w:tc>
      </w:tr>
      <w:tr w:rsidR="00820748">
        <w:tc>
          <w:tcPr>
            <w:tcW w:w="2608" w:type="dxa"/>
          </w:tcPr>
          <w:p w:rsidR="00820748" w:rsidRDefault="00820748">
            <w:pPr>
              <w:pStyle w:val="ConsPlusNormal"/>
            </w:pPr>
            <w:r>
              <w:t>Кашира</w:t>
            </w:r>
          </w:p>
        </w:tc>
        <w:tc>
          <w:tcPr>
            <w:tcW w:w="1644" w:type="dxa"/>
          </w:tcPr>
          <w:p w:rsidR="00820748" w:rsidRDefault="00820748">
            <w:pPr>
              <w:pStyle w:val="ConsPlusNormal"/>
              <w:jc w:val="center"/>
            </w:pPr>
            <w:r>
              <w:t>212</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-3,4</w:t>
            </w:r>
          </w:p>
        </w:tc>
        <w:tc>
          <w:tcPr>
            <w:tcW w:w="1417" w:type="dxa"/>
          </w:tcPr>
          <w:p w:rsidR="00820748" w:rsidRDefault="00820748">
            <w:pPr>
              <w:pStyle w:val="ConsPlusNormal"/>
              <w:jc w:val="center"/>
            </w:pPr>
            <w:r>
              <w:t>2586</w:t>
            </w:r>
          </w:p>
        </w:tc>
      </w:tr>
      <w:tr w:rsidR="00820748">
        <w:tc>
          <w:tcPr>
            <w:tcW w:w="2608" w:type="dxa"/>
          </w:tcPr>
          <w:p w:rsidR="00820748" w:rsidRDefault="00820748">
            <w:pPr>
              <w:pStyle w:val="ConsPlusNormal"/>
            </w:pPr>
            <w:r>
              <w:t>Москва*</w:t>
            </w:r>
          </w:p>
        </w:tc>
        <w:tc>
          <w:tcPr>
            <w:tcW w:w="1644" w:type="dxa"/>
          </w:tcPr>
          <w:p w:rsidR="00820748" w:rsidRDefault="00820748">
            <w:pPr>
              <w:pStyle w:val="ConsPlusNormal"/>
              <w:jc w:val="center"/>
            </w:pPr>
            <w:r>
              <w:t>205</w:t>
            </w:r>
          </w:p>
        </w:tc>
        <w:tc>
          <w:tcPr>
            <w:tcW w:w="1982" w:type="dxa"/>
          </w:tcPr>
          <w:p w:rsidR="00820748" w:rsidRDefault="00820748">
            <w:pPr>
              <w:pStyle w:val="ConsPlusNormal"/>
              <w:jc w:val="center"/>
            </w:pPr>
            <w:r>
              <w:t>-25</w:t>
            </w:r>
          </w:p>
        </w:tc>
        <w:tc>
          <w:tcPr>
            <w:tcW w:w="1416" w:type="dxa"/>
          </w:tcPr>
          <w:p w:rsidR="00820748" w:rsidRDefault="00820748">
            <w:pPr>
              <w:pStyle w:val="ConsPlusNormal"/>
              <w:jc w:val="center"/>
            </w:pPr>
            <w:r>
              <w:t>-2,2</w:t>
            </w:r>
          </w:p>
        </w:tc>
        <w:tc>
          <w:tcPr>
            <w:tcW w:w="1417" w:type="dxa"/>
          </w:tcPr>
          <w:p w:rsidR="00820748" w:rsidRDefault="00820748">
            <w:pPr>
              <w:pStyle w:val="ConsPlusNormal"/>
              <w:jc w:val="center"/>
            </w:pPr>
            <w:r>
              <w:t>2481</w:t>
            </w:r>
          </w:p>
        </w:tc>
      </w:tr>
      <w:tr w:rsidR="00820748">
        <w:tc>
          <w:tcPr>
            <w:tcW w:w="2608" w:type="dxa"/>
          </w:tcPr>
          <w:p w:rsidR="00820748" w:rsidRDefault="00820748">
            <w:pPr>
              <w:pStyle w:val="ConsPlusNormal"/>
            </w:pPr>
            <w:r>
              <w:t>Мурманская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Кандалакша*</w:t>
            </w:r>
          </w:p>
        </w:tc>
        <w:tc>
          <w:tcPr>
            <w:tcW w:w="1644" w:type="dxa"/>
          </w:tcPr>
          <w:p w:rsidR="00820748" w:rsidRDefault="00820748">
            <w:pPr>
              <w:pStyle w:val="ConsPlusNormal"/>
              <w:jc w:val="center"/>
            </w:pPr>
            <w:r>
              <w:t>265</w:t>
            </w:r>
          </w:p>
        </w:tc>
        <w:tc>
          <w:tcPr>
            <w:tcW w:w="1982" w:type="dxa"/>
          </w:tcPr>
          <w:p w:rsidR="00820748" w:rsidRDefault="00820748">
            <w:pPr>
              <w:pStyle w:val="ConsPlusNormal"/>
              <w:jc w:val="center"/>
            </w:pPr>
            <w:r>
              <w:t>-30</w:t>
            </w:r>
          </w:p>
        </w:tc>
        <w:tc>
          <w:tcPr>
            <w:tcW w:w="1416" w:type="dxa"/>
          </w:tcPr>
          <w:p w:rsidR="00820748" w:rsidRDefault="00820748">
            <w:pPr>
              <w:pStyle w:val="ConsPlusNormal"/>
              <w:jc w:val="center"/>
            </w:pPr>
            <w:r>
              <w:t>-4,6</w:t>
            </w:r>
          </w:p>
        </w:tc>
        <w:tc>
          <w:tcPr>
            <w:tcW w:w="1417" w:type="dxa"/>
          </w:tcPr>
          <w:p w:rsidR="00820748" w:rsidRDefault="00820748">
            <w:pPr>
              <w:pStyle w:val="ConsPlusNormal"/>
              <w:jc w:val="center"/>
            </w:pPr>
            <w:r>
              <w:t>3192</w:t>
            </w:r>
          </w:p>
        </w:tc>
      </w:tr>
      <w:tr w:rsidR="00820748">
        <w:tc>
          <w:tcPr>
            <w:tcW w:w="2608" w:type="dxa"/>
          </w:tcPr>
          <w:p w:rsidR="00820748" w:rsidRDefault="00820748">
            <w:pPr>
              <w:pStyle w:val="ConsPlusNormal"/>
            </w:pPr>
            <w:r>
              <w:t>Мурманск*</w:t>
            </w:r>
          </w:p>
        </w:tc>
        <w:tc>
          <w:tcPr>
            <w:tcW w:w="1644" w:type="dxa"/>
          </w:tcPr>
          <w:p w:rsidR="00820748" w:rsidRDefault="00820748">
            <w:pPr>
              <w:pStyle w:val="ConsPlusNormal"/>
              <w:jc w:val="center"/>
            </w:pPr>
            <w:r>
              <w:t>275</w:t>
            </w:r>
          </w:p>
        </w:tc>
        <w:tc>
          <w:tcPr>
            <w:tcW w:w="1982" w:type="dxa"/>
          </w:tcPr>
          <w:p w:rsidR="00820748" w:rsidRDefault="00820748">
            <w:pPr>
              <w:pStyle w:val="ConsPlusNormal"/>
              <w:jc w:val="center"/>
            </w:pPr>
            <w:r>
              <w:t>-30</w:t>
            </w:r>
          </w:p>
        </w:tc>
        <w:tc>
          <w:tcPr>
            <w:tcW w:w="1416" w:type="dxa"/>
          </w:tcPr>
          <w:p w:rsidR="00820748" w:rsidRDefault="00820748">
            <w:pPr>
              <w:pStyle w:val="ConsPlusNormal"/>
              <w:jc w:val="center"/>
            </w:pPr>
            <w:r>
              <w:t>-3,4</w:t>
            </w:r>
          </w:p>
        </w:tc>
        <w:tc>
          <w:tcPr>
            <w:tcW w:w="1417" w:type="dxa"/>
          </w:tcPr>
          <w:p w:rsidR="00820748" w:rsidRDefault="00820748">
            <w:pPr>
              <w:pStyle w:val="ConsPlusNormal"/>
              <w:jc w:val="center"/>
            </w:pPr>
            <w:r>
              <w:t>3158</w:t>
            </w:r>
          </w:p>
        </w:tc>
      </w:tr>
      <w:tr w:rsidR="00820748">
        <w:tc>
          <w:tcPr>
            <w:tcW w:w="2608" w:type="dxa"/>
          </w:tcPr>
          <w:p w:rsidR="00820748" w:rsidRDefault="00820748">
            <w:pPr>
              <w:pStyle w:val="ConsPlusNormal"/>
            </w:pPr>
            <w:r>
              <w:lastRenderedPageBreak/>
              <w:t>Нижегородская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Арзамас</w:t>
            </w:r>
          </w:p>
        </w:tc>
        <w:tc>
          <w:tcPr>
            <w:tcW w:w="1644" w:type="dxa"/>
          </w:tcPr>
          <w:p w:rsidR="00820748" w:rsidRDefault="00820748">
            <w:pPr>
              <w:pStyle w:val="ConsPlusNormal"/>
              <w:jc w:val="center"/>
            </w:pPr>
            <w:r>
              <w:t>216</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-4,7</w:t>
            </w:r>
          </w:p>
        </w:tc>
        <w:tc>
          <w:tcPr>
            <w:tcW w:w="1417" w:type="dxa"/>
          </w:tcPr>
          <w:p w:rsidR="00820748" w:rsidRDefault="00820748">
            <w:pPr>
              <w:pStyle w:val="ConsPlusNormal"/>
              <w:jc w:val="center"/>
            </w:pPr>
            <w:r>
              <w:t>2514</w:t>
            </w:r>
          </w:p>
        </w:tc>
      </w:tr>
      <w:tr w:rsidR="00820748">
        <w:tc>
          <w:tcPr>
            <w:tcW w:w="2608" w:type="dxa"/>
          </w:tcPr>
          <w:p w:rsidR="00820748" w:rsidRDefault="00820748">
            <w:pPr>
              <w:pStyle w:val="ConsPlusNormal"/>
            </w:pPr>
            <w:r>
              <w:t>Нижний Новгород</w:t>
            </w:r>
          </w:p>
        </w:tc>
        <w:tc>
          <w:tcPr>
            <w:tcW w:w="1644" w:type="dxa"/>
          </w:tcPr>
          <w:p w:rsidR="00820748" w:rsidRDefault="00820748">
            <w:pPr>
              <w:pStyle w:val="ConsPlusNormal"/>
              <w:jc w:val="center"/>
            </w:pPr>
            <w:r>
              <w:t>215</w:t>
            </w:r>
          </w:p>
        </w:tc>
        <w:tc>
          <w:tcPr>
            <w:tcW w:w="1982" w:type="dxa"/>
          </w:tcPr>
          <w:p w:rsidR="00820748" w:rsidRDefault="00820748">
            <w:pPr>
              <w:pStyle w:val="ConsPlusNormal"/>
              <w:jc w:val="center"/>
            </w:pPr>
            <w:r>
              <w:t>-31</w:t>
            </w:r>
          </w:p>
        </w:tc>
        <w:tc>
          <w:tcPr>
            <w:tcW w:w="1416" w:type="dxa"/>
          </w:tcPr>
          <w:p w:rsidR="00820748" w:rsidRDefault="00820748">
            <w:pPr>
              <w:pStyle w:val="ConsPlusNormal"/>
              <w:jc w:val="center"/>
            </w:pPr>
            <w:r>
              <w:t>-4,1</w:t>
            </w:r>
          </w:p>
        </w:tc>
        <w:tc>
          <w:tcPr>
            <w:tcW w:w="1417" w:type="dxa"/>
          </w:tcPr>
          <w:p w:rsidR="00820748" w:rsidRDefault="00820748">
            <w:pPr>
              <w:pStyle w:val="ConsPlusNormal"/>
              <w:jc w:val="center"/>
            </w:pPr>
            <w:r>
              <w:t>2491</w:t>
            </w:r>
          </w:p>
        </w:tc>
      </w:tr>
      <w:tr w:rsidR="00820748">
        <w:tc>
          <w:tcPr>
            <w:tcW w:w="2608" w:type="dxa"/>
          </w:tcPr>
          <w:p w:rsidR="00820748" w:rsidRDefault="00820748">
            <w:pPr>
              <w:pStyle w:val="ConsPlusNormal"/>
            </w:pPr>
            <w:r>
              <w:t>Новгородская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Боровичи</w:t>
            </w:r>
          </w:p>
        </w:tc>
        <w:tc>
          <w:tcPr>
            <w:tcW w:w="1644" w:type="dxa"/>
          </w:tcPr>
          <w:p w:rsidR="00820748" w:rsidRDefault="00820748">
            <w:pPr>
              <w:pStyle w:val="ConsPlusNormal"/>
              <w:jc w:val="center"/>
            </w:pPr>
            <w:r>
              <w:t>220</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-2,8</w:t>
            </w:r>
          </w:p>
        </w:tc>
        <w:tc>
          <w:tcPr>
            <w:tcW w:w="1417" w:type="dxa"/>
          </w:tcPr>
          <w:p w:rsidR="00820748" w:rsidRDefault="00820748">
            <w:pPr>
              <w:pStyle w:val="ConsPlusNormal"/>
              <w:jc w:val="center"/>
            </w:pPr>
            <w:r>
              <w:t>2513</w:t>
            </w:r>
          </w:p>
        </w:tc>
      </w:tr>
      <w:tr w:rsidR="00820748">
        <w:tc>
          <w:tcPr>
            <w:tcW w:w="2608" w:type="dxa"/>
          </w:tcPr>
          <w:p w:rsidR="00820748" w:rsidRDefault="00820748">
            <w:pPr>
              <w:pStyle w:val="ConsPlusNormal"/>
            </w:pPr>
            <w:r>
              <w:t>Великий Новгород</w:t>
            </w:r>
          </w:p>
        </w:tc>
        <w:tc>
          <w:tcPr>
            <w:tcW w:w="1644" w:type="dxa"/>
          </w:tcPr>
          <w:p w:rsidR="00820748" w:rsidRDefault="00820748">
            <w:pPr>
              <w:pStyle w:val="ConsPlusNormal"/>
              <w:jc w:val="center"/>
            </w:pPr>
            <w:r>
              <w:t>221</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-2,3</w:t>
            </w:r>
          </w:p>
        </w:tc>
        <w:tc>
          <w:tcPr>
            <w:tcW w:w="1417" w:type="dxa"/>
          </w:tcPr>
          <w:p w:rsidR="00820748" w:rsidRDefault="00820748">
            <w:pPr>
              <w:pStyle w:val="ConsPlusNormal"/>
              <w:jc w:val="center"/>
            </w:pPr>
            <w:r>
              <w:t>2575</w:t>
            </w:r>
          </w:p>
        </w:tc>
      </w:tr>
      <w:tr w:rsidR="00820748">
        <w:tc>
          <w:tcPr>
            <w:tcW w:w="2608" w:type="dxa"/>
          </w:tcPr>
          <w:p w:rsidR="00820748" w:rsidRDefault="00820748">
            <w:pPr>
              <w:pStyle w:val="ConsPlusNormal"/>
            </w:pPr>
            <w:r>
              <w:t>Новосибирская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Барабинск*</w:t>
            </w:r>
          </w:p>
        </w:tc>
        <w:tc>
          <w:tcPr>
            <w:tcW w:w="1644" w:type="dxa"/>
          </w:tcPr>
          <w:p w:rsidR="00820748" w:rsidRDefault="00820748">
            <w:pPr>
              <w:pStyle w:val="ConsPlusNormal"/>
              <w:jc w:val="center"/>
            </w:pPr>
            <w:r>
              <w:t>230</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-9</w:t>
            </w:r>
          </w:p>
        </w:tc>
        <w:tc>
          <w:tcPr>
            <w:tcW w:w="1417" w:type="dxa"/>
          </w:tcPr>
          <w:p w:rsidR="00820748" w:rsidRDefault="00820748">
            <w:pPr>
              <w:pStyle w:val="ConsPlusNormal"/>
              <w:jc w:val="center"/>
            </w:pPr>
            <w:r>
              <w:t>2760</w:t>
            </w:r>
          </w:p>
        </w:tc>
      </w:tr>
      <w:tr w:rsidR="00820748">
        <w:tc>
          <w:tcPr>
            <w:tcW w:w="2608" w:type="dxa"/>
          </w:tcPr>
          <w:p w:rsidR="00820748" w:rsidRDefault="00820748">
            <w:pPr>
              <w:pStyle w:val="ConsPlusNormal"/>
            </w:pPr>
            <w:r>
              <w:t>Новосибирск*</w:t>
            </w:r>
          </w:p>
        </w:tc>
        <w:tc>
          <w:tcPr>
            <w:tcW w:w="1644" w:type="dxa"/>
          </w:tcPr>
          <w:p w:rsidR="00820748" w:rsidRDefault="00820748">
            <w:pPr>
              <w:pStyle w:val="ConsPlusNormal"/>
              <w:jc w:val="center"/>
            </w:pPr>
            <w:r>
              <w:t>221</w:t>
            </w:r>
          </w:p>
        </w:tc>
        <w:tc>
          <w:tcPr>
            <w:tcW w:w="1982" w:type="dxa"/>
          </w:tcPr>
          <w:p w:rsidR="00820748" w:rsidRDefault="00820748">
            <w:pPr>
              <w:pStyle w:val="ConsPlusNormal"/>
              <w:jc w:val="center"/>
            </w:pPr>
            <w:r>
              <w:t>-37</w:t>
            </w:r>
          </w:p>
        </w:tc>
        <w:tc>
          <w:tcPr>
            <w:tcW w:w="1416" w:type="dxa"/>
          </w:tcPr>
          <w:p w:rsidR="00820748" w:rsidRDefault="00820748">
            <w:pPr>
              <w:pStyle w:val="ConsPlusNormal"/>
              <w:jc w:val="center"/>
            </w:pPr>
            <w:r>
              <w:t>-8,1</w:t>
            </w:r>
          </w:p>
        </w:tc>
        <w:tc>
          <w:tcPr>
            <w:tcW w:w="1417" w:type="dxa"/>
          </w:tcPr>
          <w:p w:rsidR="00820748" w:rsidRDefault="00820748">
            <w:pPr>
              <w:pStyle w:val="ConsPlusNormal"/>
              <w:jc w:val="center"/>
            </w:pPr>
            <w:r>
              <w:t>2661</w:t>
            </w:r>
          </w:p>
        </w:tc>
      </w:tr>
      <w:tr w:rsidR="00820748">
        <w:tc>
          <w:tcPr>
            <w:tcW w:w="2608" w:type="dxa"/>
          </w:tcPr>
          <w:p w:rsidR="00820748" w:rsidRDefault="00820748">
            <w:pPr>
              <w:pStyle w:val="ConsPlusNormal"/>
            </w:pPr>
            <w:r>
              <w:t>Омская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Омск*</w:t>
            </w:r>
          </w:p>
        </w:tc>
        <w:tc>
          <w:tcPr>
            <w:tcW w:w="1644" w:type="dxa"/>
          </w:tcPr>
          <w:p w:rsidR="00820748" w:rsidRDefault="00820748">
            <w:pPr>
              <w:pStyle w:val="ConsPlusNormal"/>
              <w:jc w:val="center"/>
            </w:pPr>
            <w:r>
              <w:t>216</w:t>
            </w:r>
          </w:p>
        </w:tc>
        <w:tc>
          <w:tcPr>
            <w:tcW w:w="1982" w:type="dxa"/>
          </w:tcPr>
          <w:p w:rsidR="00820748" w:rsidRDefault="00820748">
            <w:pPr>
              <w:pStyle w:val="ConsPlusNormal"/>
              <w:jc w:val="center"/>
            </w:pPr>
            <w:r>
              <w:t>-37</w:t>
            </w:r>
          </w:p>
        </w:tc>
        <w:tc>
          <w:tcPr>
            <w:tcW w:w="1416" w:type="dxa"/>
          </w:tcPr>
          <w:p w:rsidR="00820748" w:rsidRDefault="00820748">
            <w:pPr>
              <w:pStyle w:val="ConsPlusNormal"/>
              <w:jc w:val="center"/>
            </w:pPr>
            <w:r>
              <w:t>-8,1</w:t>
            </w:r>
          </w:p>
        </w:tc>
        <w:tc>
          <w:tcPr>
            <w:tcW w:w="1417" w:type="dxa"/>
          </w:tcPr>
          <w:p w:rsidR="00820748" w:rsidRDefault="00820748">
            <w:pPr>
              <w:pStyle w:val="ConsPlusNormal"/>
              <w:jc w:val="center"/>
            </w:pPr>
            <w:r>
              <w:t>2601</w:t>
            </w:r>
          </w:p>
        </w:tc>
      </w:tr>
      <w:tr w:rsidR="00820748">
        <w:tc>
          <w:tcPr>
            <w:tcW w:w="2608" w:type="dxa"/>
          </w:tcPr>
          <w:p w:rsidR="00820748" w:rsidRDefault="00820748">
            <w:pPr>
              <w:pStyle w:val="ConsPlusNormal"/>
            </w:pPr>
            <w:r>
              <w:t>Тара*</w:t>
            </w:r>
          </w:p>
        </w:tc>
        <w:tc>
          <w:tcPr>
            <w:tcW w:w="1644" w:type="dxa"/>
          </w:tcPr>
          <w:p w:rsidR="00820748" w:rsidRDefault="00820748">
            <w:pPr>
              <w:pStyle w:val="ConsPlusNormal"/>
              <w:jc w:val="center"/>
            </w:pPr>
            <w:r>
              <w:t>229</w:t>
            </w:r>
          </w:p>
        </w:tc>
        <w:tc>
          <w:tcPr>
            <w:tcW w:w="1982" w:type="dxa"/>
          </w:tcPr>
          <w:p w:rsidR="00820748" w:rsidRDefault="00820748">
            <w:pPr>
              <w:pStyle w:val="ConsPlusNormal"/>
              <w:jc w:val="center"/>
            </w:pPr>
            <w:r>
              <w:t>-38</w:t>
            </w:r>
          </w:p>
        </w:tc>
        <w:tc>
          <w:tcPr>
            <w:tcW w:w="1416" w:type="dxa"/>
          </w:tcPr>
          <w:p w:rsidR="00820748" w:rsidRDefault="00820748">
            <w:pPr>
              <w:pStyle w:val="ConsPlusNormal"/>
              <w:jc w:val="center"/>
            </w:pPr>
            <w:r>
              <w:t>-8,2</w:t>
            </w:r>
          </w:p>
        </w:tc>
        <w:tc>
          <w:tcPr>
            <w:tcW w:w="1417" w:type="dxa"/>
          </w:tcPr>
          <w:p w:rsidR="00820748" w:rsidRDefault="00820748">
            <w:pPr>
              <w:pStyle w:val="ConsPlusNormal"/>
              <w:jc w:val="center"/>
            </w:pPr>
            <w:r>
              <w:t>2720</w:t>
            </w:r>
          </w:p>
        </w:tc>
      </w:tr>
      <w:tr w:rsidR="00820748">
        <w:tc>
          <w:tcPr>
            <w:tcW w:w="2608" w:type="dxa"/>
          </w:tcPr>
          <w:p w:rsidR="00820748" w:rsidRDefault="00820748">
            <w:pPr>
              <w:pStyle w:val="ConsPlusNormal"/>
            </w:pPr>
            <w:r>
              <w:t>Оренбургская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Оренбург*</w:t>
            </w:r>
          </w:p>
        </w:tc>
        <w:tc>
          <w:tcPr>
            <w:tcW w:w="1644" w:type="dxa"/>
          </w:tcPr>
          <w:p w:rsidR="00820748" w:rsidRDefault="00820748">
            <w:pPr>
              <w:pStyle w:val="ConsPlusNormal"/>
              <w:jc w:val="center"/>
            </w:pPr>
            <w:r>
              <w:t>195</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-6,1</w:t>
            </w:r>
          </w:p>
        </w:tc>
        <w:tc>
          <w:tcPr>
            <w:tcW w:w="1417" w:type="dxa"/>
          </w:tcPr>
          <w:p w:rsidR="00820748" w:rsidRDefault="00820748">
            <w:pPr>
              <w:pStyle w:val="ConsPlusNormal"/>
              <w:jc w:val="center"/>
            </w:pPr>
            <w:r>
              <w:t>2393</w:t>
            </w:r>
          </w:p>
        </w:tc>
      </w:tr>
      <w:tr w:rsidR="00820748">
        <w:tc>
          <w:tcPr>
            <w:tcW w:w="2608" w:type="dxa"/>
          </w:tcPr>
          <w:p w:rsidR="00820748" w:rsidRDefault="00820748">
            <w:pPr>
              <w:pStyle w:val="ConsPlusNormal"/>
            </w:pPr>
            <w:r>
              <w:t>Орловская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jc w:val="center"/>
            </w:pPr>
            <w:r>
              <w:t>0</w:t>
            </w:r>
          </w:p>
        </w:tc>
      </w:tr>
      <w:tr w:rsidR="00820748">
        <w:tc>
          <w:tcPr>
            <w:tcW w:w="2608" w:type="dxa"/>
          </w:tcPr>
          <w:p w:rsidR="00820748" w:rsidRDefault="00820748">
            <w:pPr>
              <w:pStyle w:val="ConsPlusNormal"/>
            </w:pPr>
            <w:r>
              <w:t>Орел*</w:t>
            </w:r>
          </w:p>
        </w:tc>
        <w:tc>
          <w:tcPr>
            <w:tcW w:w="1644" w:type="dxa"/>
          </w:tcPr>
          <w:p w:rsidR="00820748" w:rsidRDefault="00820748">
            <w:pPr>
              <w:pStyle w:val="ConsPlusNormal"/>
              <w:jc w:val="center"/>
            </w:pPr>
            <w:r>
              <w:t>199</w:t>
            </w:r>
          </w:p>
        </w:tc>
        <w:tc>
          <w:tcPr>
            <w:tcW w:w="1982" w:type="dxa"/>
          </w:tcPr>
          <w:p w:rsidR="00820748" w:rsidRDefault="00820748">
            <w:pPr>
              <w:pStyle w:val="ConsPlusNormal"/>
              <w:jc w:val="center"/>
            </w:pPr>
            <w:r>
              <w:t>-25</w:t>
            </w:r>
          </w:p>
        </w:tc>
        <w:tc>
          <w:tcPr>
            <w:tcW w:w="1416" w:type="dxa"/>
          </w:tcPr>
          <w:p w:rsidR="00820748" w:rsidRDefault="00820748">
            <w:pPr>
              <w:pStyle w:val="ConsPlusNormal"/>
              <w:jc w:val="center"/>
            </w:pPr>
            <w:r>
              <w:t>-2,4</w:t>
            </w:r>
          </w:p>
        </w:tc>
        <w:tc>
          <w:tcPr>
            <w:tcW w:w="1417" w:type="dxa"/>
          </w:tcPr>
          <w:p w:rsidR="00820748" w:rsidRDefault="00820748">
            <w:pPr>
              <w:pStyle w:val="ConsPlusNormal"/>
              <w:jc w:val="center"/>
            </w:pPr>
            <w:r>
              <w:t>2430</w:t>
            </w:r>
          </w:p>
        </w:tc>
      </w:tr>
      <w:tr w:rsidR="00820748">
        <w:tc>
          <w:tcPr>
            <w:tcW w:w="2608" w:type="dxa"/>
          </w:tcPr>
          <w:p w:rsidR="00820748" w:rsidRDefault="00820748">
            <w:pPr>
              <w:pStyle w:val="ConsPlusNormal"/>
            </w:pPr>
            <w:r>
              <w:t>Пензенская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jc w:val="center"/>
            </w:pPr>
            <w:r>
              <w:t>0</w:t>
            </w:r>
          </w:p>
        </w:tc>
      </w:tr>
      <w:tr w:rsidR="00820748">
        <w:tc>
          <w:tcPr>
            <w:tcW w:w="2608" w:type="dxa"/>
          </w:tcPr>
          <w:p w:rsidR="00820748" w:rsidRDefault="00820748">
            <w:pPr>
              <w:pStyle w:val="ConsPlusNormal"/>
            </w:pPr>
            <w:r>
              <w:t>Пенза*</w:t>
            </w:r>
          </w:p>
        </w:tc>
        <w:tc>
          <w:tcPr>
            <w:tcW w:w="1644" w:type="dxa"/>
          </w:tcPr>
          <w:p w:rsidR="00820748" w:rsidRDefault="00820748">
            <w:pPr>
              <w:pStyle w:val="ConsPlusNormal"/>
              <w:jc w:val="center"/>
            </w:pPr>
            <w:r>
              <w:t>200</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-4,1</w:t>
            </w:r>
          </w:p>
        </w:tc>
        <w:tc>
          <w:tcPr>
            <w:tcW w:w="1417" w:type="dxa"/>
          </w:tcPr>
          <w:p w:rsidR="00820748" w:rsidRDefault="00820748">
            <w:pPr>
              <w:pStyle w:val="ConsPlusNormal"/>
              <w:jc w:val="center"/>
            </w:pPr>
            <w:r>
              <w:t>2510</w:t>
            </w:r>
          </w:p>
        </w:tc>
      </w:tr>
      <w:tr w:rsidR="00820748">
        <w:tc>
          <w:tcPr>
            <w:tcW w:w="2608" w:type="dxa"/>
          </w:tcPr>
          <w:p w:rsidR="00820748" w:rsidRDefault="00820748">
            <w:pPr>
              <w:pStyle w:val="ConsPlusNormal"/>
            </w:pPr>
            <w:r>
              <w:t>Пермская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Пермь*</w:t>
            </w:r>
          </w:p>
        </w:tc>
        <w:tc>
          <w:tcPr>
            <w:tcW w:w="1644" w:type="dxa"/>
          </w:tcPr>
          <w:p w:rsidR="00820748" w:rsidRDefault="00820748">
            <w:pPr>
              <w:pStyle w:val="ConsPlusNormal"/>
              <w:jc w:val="center"/>
            </w:pPr>
            <w:r>
              <w:t>225</w:t>
            </w:r>
          </w:p>
        </w:tc>
        <w:tc>
          <w:tcPr>
            <w:tcW w:w="1982" w:type="dxa"/>
          </w:tcPr>
          <w:p w:rsidR="00820748" w:rsidRDefault="00820748">
            <w:pPr>
              <w:pStyle w:val="ConsPlusNormal"/>
              <w:jc w:val="center"/>
            </w:pPr>
            <w:r>
              <w:t>-35</w:t>
            </w:r>
          </w:p>
        </w:tc>
        <w:tc>
          <w:tcPr>
            <w:tcW w:w="1416" w:type="dxa"/>
          </w:tcPr>
          <w:p w:rsidR="00820748" w:rsidRDefault="00820748">
            <w:pPr>
              <w:pStyle w:val="ConsPlusNormal"/>
              <w:jc w:val="center"/>
            </w:pPr>
            <w:r>
              <w:t>-5,5</w:t>
            </w:r>
          </w:p>
        </w:tc>
        <w:tc>
          <w:tcPr>
            <w:tcW w:w="1417" w:type="dxa"/>
          </w:tcPr>
          <w:p w:rsidR="00820748" w:rsidRDefault="00820748">
            <w:pPr>
              <w:pStyle w:val="ConsPlusNormal"/>
              <w:jc w:val="center"/>
            </w:pPr>
            <w:r>
              <w:t>2555</w:t>
            </w:r>
          </w:p>
        </w:tc>
      </w:tr>
      <w:tr w:rsidR="00820748">
        <w:tc>
          <w:tcPr>
            <w:tcW w:w="2608" w:type="dxa"/>
          </w:tcPr>
          <w:p w:rsidR="00820748" w:rsidRDefault="00820748">
            <w:pPr>
              <w:pStyle w:val="ConsPlusNormal"/>
            </w:pPr>
            <w:r>
              <w:t>Чердынь</w:t>
            </w:r>
          </w:p>
        </w:tc>
        <w:tc>
          <w:tcPr>
            <w:tcW w:w="1644" w:type="dxa"/>
          </w:tcPr>
          <w:p w:rsidR="00820748" w:rsidRDefault="00820748">
            <w:pPr>
              <w:pStyle w:val="ConsPlusNormal"/>
              <w:jc w:val="center"/>
            </w:pPr>
            <w:r>
              <w:t>245</w:t>
            </w:r>
          </w:p>
        </w:tc>
        <w:tc>
          <w:tcPr>
            <w:tcW w:w="1982" w:type="dxa"/>
          </w:tcPr>
          <w:p w:rsidR="00820748" w:rsidRDefault="00820748">
            <w:pPr>
              <w:pStyle w:val="ConsPlusNormal"/>
              <w:jc w:val="center"/>
            </w:pPr>
            <w:r>
              <w:t>-37</w:t>
            </w:r>
          </w:p>
        </w:tc>
        <w:tc>
          <w:tcPr>
            <w:tcW w:w="1416" w:type="dxa"/>
          </w:tcPr>
          <w:p w:rsidR="00820748" w:rsidRDefault="00820748">
            <w:pPr>
              <w:pStyle w:val="ConsPlusNormal"/>
              <w:jc w:val="center"/>
            </w:pPr>
            <w:r>
              <w:t>-6,7</w:t>
            </w:r>
          </w:p>
        </w:tc>
        <w:tc>
          <w:tcPr>
            <w:tcW w:w="1417" w:type="dxa"/>
          </w:tcPr>
          <w:p w:rsidR="00820748" w:rsidRDefault="00820748">
            <w:pPr>
              <w:pStyle w:val="ConsPlusNormal"/>
              <w:jc w:val="center"/>
            </w:pPr>
            <w:r>
              <w:t>2808</w:t>
            </w:r>
          </w:p>
        </w:tc>
      </w:tr>
      <w:tr w:rsidR="00820748">
        <w:tc>
          <w:tcPr>
            <w:tcW w:w="2608" w:type="dxa"/>
          </w:tcPr>
          <w:p w:rsidR="00820748" w:rsidRDefault="00820748">
            <w:pPr>
              <w:pStyle w:val="ConsPlusNormal"/>
            </w:pPr>
            <w:r>
              <w:t>Приморский край</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Владивосток*</w:t>
            </w:r>
          </w:p>
        </w:tc>
        <w:tc>
          <w:tcPr>
            <w:tcW w:w="1644" w:type="dxa"/>
          </w:tcPr>
          <w:p w:rsidR="00820748" w:rsidRDefault="00820748">
            <w:pPr>
              <w:pStyle w:val="ConsPlusNormal"/>
              <w:jc w:val="center"/>
            </w:pPr>
            <w:r>
              <w:t>198</w:t>
            </w:r>
          </w:p>
        </w:tc>
        <w:tc>
          <w:tcPr>
            <w:tcW w:w="1982" w:type="dxa"/>
          </w:tcPr>
          <w:p w:rsidR="00820748" w:rsidRDefault="00820748">
            <w:pPr>
              <w:pStyle w:val="ConsPlusNormal"/>
              <w:jc w:val="center"/>
            </w:pPr>
            <w:r>
              <w:t>-23</w:t>
            </w:r>
          </w:p>
        </w:tc>
        <w:tc>
          <w:tcPr>
            <w:tcW w:w="1416" w:type="dxa"/>
          </w:tcPr>
          <w:p w:rsidR="00820748" w:rsidRDefault="00820748">
            <w:pPr>
              <w:pStyle w:val="ConsPlusNormal"/>
              <w:jc w:val="center"/>
            </w:pPr>
            <w:r>
              <w:t>-4,3</w:t>
            </w:r>
          </w:p>
        </w:tc>
        <w:tc>
          <w:tcPr>
            <w:tcW w:w="1417" w:type="dxa"/>
          </w:tcPr>
          <w:p w:rsidR="00820748" w:rsidRDefault="00820748">
            <w:pPr>
              <w:pStyle w:val="ConsPlusNormal"/>
              <w:jc w:val="center"/>
            </w:pPr>
            <w:r>
              <w:t>2732</w:t>
            </w:r>
          </w:p>
        </w:tc>
      </w:tr>
      <w:tr w:rsidR="00820748">
        <w:tc>
          <w:tcPr>
            <w:tcW w:w="2608" w:type="dxa"/>
          </w:tcPr>
          <w:p w:rsidR="00820748" w:rsidRDefault="00820748">
            <w:pPr>
              <w:pStyle w:val="ConsPlusNormal"/>
            </w:pPr>
            <w:r>
              <w:t>Дальнереченск*</w:t>
            </w:r>
          </w:p>
        </w:tc>
        <w:tc>
          <w:tcPr>
            <w:tcW w:w="1644" w:type="dxa"/>
          </w:tcPr>
          <w:p w:rsidR="00820748" w:rsidRDefault="00820748">
            <w:pPr>
              <w:pStyle w:val="ConsPlusNormal"/>
              <w:jc w:val="center"/>
            </w:pPr>
            <w:r>
              <w:t>199</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-8,7</w:t>
            </w:r>
          </w:p>
        </w:tc>
        <w:tc>
          <w:tcPr>
            <w:tcW w:w="1417" w:type="dxa"/>
          </w:tcPr>
          <w:p w:rsidR="00820748" w:rsidRDefault="00820748">
            <w:pPr>
              <w:pStyle w:val="ConsPlusNormal"/>
              <w:jc w:val="center"/>
            </w:pPr>
            <w:r>
              <w:t>2837</w:t>
            </w:r>
          </w:p>
        </w:tc>
      </w:tr>
      <w:tr w:rsidR="00820748">
        <w:tc>
          <w:tcPr>
            <w:tcW w:w="2608" w:type="dxa"/>
          </w:tcPr>
          <w:p w:rsidR="00820748" w:rsidRDefault="00820748">
            <w:pPr>
              <w:pStyle w:val="ConsPlusNormal"/>
            </w:pPr>
            <w:r>
              <w:t>Псковская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Великие Луки*</w:t>
            </w:r>
          </w:p>
        </w:tc>
        <w:tc>
          <w:tcPr>
            <w:tcW w:w="1644" w:type="dxa"/>
          </w:tcPr>
          <w:p w:rsidR="00820748" w:rsidRDefault="00820748">
            <w:pPr>
              <w:pStyle w:val="ConsPlusNormal"/>
              <w:jc w:val="center"/>
            </w:pPr>
            <w:r>
              <w:t>208</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-1,5</w:t>
            </w:r>
          </w:p>
        </w:tc>
        <w:tc>
          <w:tcPr>
            <w:tcW w:w="1417" w:type="dxa"/>
          </w:tcPr>
          <w:p w:rsidR="00820748" w:rsidRDefault="00820748">
            <w:pPr>
              <w:pStyle w:val="ConsPlusNormal"/>
              <w:jc w:val="center"/>
            </w:pPr>
            <w:r>
              <w:t>2340</w:t>
            </w:r>
          </w:p>
        </w:tc>
      </w:tr>
      <w:tr w:rsidR="00820748">
        <w:tc>
          <w:tcPr>
            <w:tcW w:w="2608" w:type="dxa"/>
          </w:tcPr>
          <w:p w:rsidR="00820748" w:rsidRDefault="00820748">
            <w:pPr>
              <w:pStyle w:val="ConsPlusNormal"/>
            </w:pPr>
            <w:r>
              <w:t>Псков*</w:t>
            </w:r>
          </w:p>
        </w:tc>
        <w:tc>
          <w:tcPr>
            <w:tcW w:w="1644" w:type="dxa"/>
          </w:tcPr>
          <w:p w:rsidR="00820748" w:rsidRDefault="00820748">
            <w:pPr>
              <w:pStyle w:val="ConsPlusNormal"/>
              <w:jc w:val="center"/>
            </w:pPr>
            <w:r>
              <w:t>208</w:t>
            </w:r>
          </w:p>
        </w:tc>
        <w:tc>
          <w:tcPr>
            <w:tcW w:w="1982" w:type="dxa"/>
          </w:tcPr>
          <w:p w:rsidR="00820748" w:rsidRDefault="00820748">
            <w:pPr>
              <w:pStyle w:val="ConsPlusNormal"/>
              <w:jc w:val="center"/>
            </w:pPr>
            <w:r>
              <w:t>-26</w:t>
            </w:r>
          </w:p>
        </w:tc>
        <w:tc>
          <w:tcPr>
            <w:tcW w:w="1416" w:type="dxa"/>
          </w:tcPr>
          <w:p w:rsidR="00820748" w:rsidRDefault="00820748">
            <w:pPr>
              <w:pStyle w:val="ConsPlusNormal"/>
              <w:jc w:val="center"/>
            </w:pPr>
            <w:r>
              <w:t>-1,3</w:t>
            </w:r>
          </w:p>
        </w:tc>
        <w:tc>
          <w:tcPr>
            <w:tcW w:w="1417" w:type="dxa"/>
          </w:tcPr>
          <w:p w:rsidR="00820748" w:rsidRDefault="00820748">
            <w:pPr>
              <w:pStyle w:val="ConsPlusNormal"/>
              <w:jc w:val="center"/>
            </w:pPr>
            <w:r>
              <w:t>2369</w:t>
            </w:r>
          </w:p>
        </w:tc>
      </w:tr>
      <w:tr w:rsidR="00820748">
        <w:tc>
          <w:tcPr>
            <w:tcW w:w="2608" w:type="dxa"/>
          </w:tcPr>
          <w:p w:rsidR="00820748" w:rsidRDefault="00820748">
            <w:pPr>
              <w:pStyle w:val="ConsPlusNormal"/>
            </w:pPr>
            <w:r>
              <w:t>Ростовская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Миллерово*</w:t>
            </w:r>
          </w:p>
        </w:tc>
        <w:tc>
          <w:tcPr>
            <w:tcW w:w="1644" w:type="dxa"/>
          </w:tcPr>
          <w:p w:rsidR="00820748" w:rsidRDefault="00820748">
            <w:pPr>
              <w:pStyle w:val="ConsPlusNormal"/>
              <w:jc w:val="center"/>
            </w:pPr>
            <w:r>
              <w:t>179</w:t>
            </w:r>
          </w:p>
        </w:tc>
        <w:tc>
          <w:tcPr>
            <w:tcW w:w="1982" w:type="dxa"/>
          </w:tcPr>
          <w:p w:rsidR="00820748" w:rsidRDefault="00820748">
            <w:pPr>
              <w:pStyle w:val="ConsPlusNormal"/>
              <w:jc w:val="center"/>
            </w:pPr>
            <w:r>
              <w:t>-21</w:t>
            </w:r>
          </w:p>
        </w:tc>
        <w:tc>
          <w:tcPr>
            <w:tcW w:w="1416" w:type="dxa"/>
          </w:tcPr>
          <w:p w:rsidR="00820748" w:rsidRDefault="00820748">
            <w:pPr>
              <w:pStyle w:val="ConsPlusNormal"/>
              <w:jc w:val="center"/>
            </w:pPr>
            <w:r>
              <w:t>-1,7</w:t>
            </w:r>
          </w:p>
        </w:tc>
        <w:tc>
          <w:tcPr>
            <w:tcW w:w="1417" w:type="dxa"/>
          </w:tcPr>
          <w:p w:rsidR="00820748" w:rsidRDefault="00820748">
            <w:pPr>
              <w:pStyle w:val="ConsPlusNormal"/>
              <w:jc w:val="center"/>
            </w:pPr>
            <w:r>
              <w:t>2322</w:t>
            </w:r>
          </w:p>
        </w:tc>
      </w:tr>
      <w:tr w:rsidR="00820748">
        <w:tc>
          <w:tcPr>
            <w:tcW w:w="2608" w:type="dxa"/>
          </w:tcPr>
          <w:p w:rsidR="00820748" w:rsidRDefault="00820748">
            <w:pPr>
              <w:pStyle w:val="ConsPlusNormal"/>
            </w:pPr>
            <w:r>
              <w:t>Ростов-на-Дону*</w:t>
            </w:r>
          </w:p>
        </w:tc>
        <w:tc>
          <w:tcPr>
            <w:tcW w:w="1644" w:type="dxa"/>
          </w:tcPr>
          <w:p w:rsidR="00820748" w:rsidRDefault="00820748">
            <w:pPr>
              <w:pStyle w:val="ConsPlusNormal"/>
              <w:jc w:val="center"/>
            </w:pPr>
            <w:r>
              <w:t>166</w:t>
            </w:r>
          </w:p>
        </w:tc>
        <w:tc>
          <w:tcPr>
            <w:tcW w:w="1982" w:type="dxa"/>
          </w:tcPr>
          <w:p w:rsidR="00820748" w:rsidRDefault="00820748">
            <w:pPr>
              <w:pStyle w:val="ConsPlusNormal"/>
              <w:jc w:val="center"/>
            </w:pPr>
            <w:r>
              <w:t>-19</w:t>
            </w:r>
          </w:p>
        </w:tc>
        <w:tc>
          <w:tcPr>
            <w:tcW w:w="1416" w:type="dxa"/>
          </w:tcPr>
          <w:p w:rsidR="00820748" w:rsidRDefault="00820748">
            <w:pPr>
              <w:pStyle w:val="ConsPlusNormal"/>
              <w:jc w:val="center"/>
            </w:pPr>
            <w:r>
              <w:t>-0,1</w:t>
            </w:r>
          </w:p>
        </w:tc>
        <w:tc>
          <w:tcPr>
            <w:tcW w:w="1417" w:type="dxa"/>
          </w:tcPr>
          <w:p w:rsidR="00820748" w:rsidRDefault="00820748">
            <w:pPr>
              <w:pStyle w:val="ConsPlusNormal"/>
              <w:jc w:val="center"/>
            </w:pPr>
            <w:r>
              <w:t>2102</w:t>
            </w:r>
          </w:p>
        </w:tc>
      </w:tr>
      <w:tr w:rsidR="00820748">
        <w:tc>
          <w:tcPr>
            <w:tcW w:w="2608" w:type="dxa"/>
          </w:tcPr>
          <w:p w:rsidR="00820748" w:rsidRDefault="00820748">
            <w:pPr>
              <w:pStyle w:val="ConsPlusNormal"/>
            </w:pPr>
            <w:r>
              <w:t>Таганрог*</w:t>
            </w:r>
          </w:p>
        </w:tc>
        <w:tc>
          <w:tcPr>
            <w:tcW w:w="1644" w:type="dxa"/>
          </w:tcPr>
          <w:p w:rsidR="00820748" w:rsidRDefault="00820748">
            <w:pPr>
              <w:pStyle w:val="ConsPlusNormal"/>
              <w:jc w:val="center"/>
            </w:pPr>
            <w:r>
              <w:t>165</w:t>
            </w:r>
          </w:p>
        </w:tc>
        <w:tc>
          <w:tcPr>
            <w:tcW w:w="1982" w:type="dxa"/>
          </w:tcPr>
          <w:p w:rsidR="00820748" w:rsidRDefault="00820748">
            <w:pPr>
              <w:pStyle w:val="ConsPlusNormal"/>
              <w:jc w:val="center"/>
            </w:pPr>
            <w:r>
              <w:t>-18</w:t>
            </w:r>
          </w:p>
        </w:tc>
        <w:tc>
          <w:tcPr>
            <w:tcW w:w="1416" w:type="dxa"/>
          </w:tcPr>
          <w:p w:rsidR="00820748" w:rsidRDefault="00820748">
            <w:pPr>
              <w:pStyle w:val="ConsPlusNormal"/>
              <w:jc w:val="center"/>
            </w:pPr>
            <w:r>
              <w:t>0</w:t>
            </w:r>
          </w:p>
        </w:tc>
        <w:tc>
          <w:tcPr>
            <w:tcW w:w="1417" w:type="dxa"/>
          </w:tcPr>
          <w:p w:rsidR="00820748" w:rsidRDefault="00820748">
            <w:pPr>
              <w:pStyle w:val="ConsPlusNormal"/>
              <w:jc w:val="center"/>
            </w:pPr>
            <w:r>
              <w:t>2132</w:t>
            </w:r>
          </w:p>
        </w:tc>
      </w:tr>
      <w:tr w:rsidR="00820748">
        <w:tc>
          <w:tcPr>
            <w:tcW w:w="2608" w:type="dxa"/>
          </w:tcPr>
          <w:p w:rsidR="00820748" w:rsidRDefault="00820748">
            <w:pPr>
              <w:pStyle w:val="ConsPlusNormal"/>
            </w:pPr>
            <w:r>
              <w:t>Рязанская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lastRenderedPageBreak/>
              <w:t>Рязань</w:t>
            </w:r>
          </w:p>
        </w:tc>
        <w:tc>
          <w:tcPr>
            <w:tcW w:w="1644" w:type="dxa"/>
          </w:tcPr>
          <w:p w:rsidR="00820748" w:rsidRDefault="00820748">
            <w:pPr>
              <w:pStyle w:val="ConsPlusNormal"/>
              <w:jc w:val="center"/>
            </w:pPr>
            <w:r>
              <w:t>208</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-3,5</w:t>
            </w:r>
          </w:p>
        </w:tc>
        <w:tc>
          <w:tcPr>
            <w:tcW w:w="1417" w:type="dxa"/>
          </w:tcPr>
          <w:p w:rsidR="00820748" w:rsidRDefault="00820748">
            <w:pPr>
              <w:pStyle w:val="ConsPlusNormal"/>
              <w:jc w:val="center"/>
            </w:pPr>
            <w:r>
              <w:t>2548</w:t>
            </w:r>
          </w:p>
        </w:tc>
      </w:tr>
      <w:tr w:rsidR="00820748">
        <w:tc>
          <w:tcPr>
            <w:tcW w:w="2608" w:type="dxa"/>
          </w:tcPr>
          <w:p w:rsidR="00820748" w:rsidRDefault="00820748">
            <w:pPr>
              <w:pStyle w:val="ConsPlusNormal"/>
            </w:pPr>
            <w:r>
              <w:t>Самарская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Самара</w:t>
            </w:r>
          </w:p>
        </w:tc>
        <w:tc>
          <w:tcPr>
            <w:tcW w:w="1644" w:type="dxa"/>
          </w:tcPr>
          <w:p w:rsidR="00820748" w:rsidRDefault="00820748">
            <w:pPr>
              <w:pStyle w:val="ConsPlusNormal"/>
              <w:jc w:val="center"/>
            </w:pPr>
            <w:r>
              <w:t>203</w:t>
            </w:r>
          </w:p>
        </w:tc>
        <w:tc>
          <w:tcPr>
            <w:tcW w:w="1982" w:type="dxa"/>
          </w:tcPr>
          <w:p w:rsidR="00820748" w:rsidRDefault="00820748">
            <w:pPr>
              <w:pStyle w:val="ConsPlusNormal"/>
              <w:jc w:val="center"/>
            </w:pPr>
            <w:r>
              <w:t>-30</w:t>
            </w:r>
          </w:p>
        </w:tc>
        <w:tc>
          <w:tcPr>
            <w:tcW w:w="1416" w:type="dxa"/>
          </w:tcPr>
          <w:p w:rsidR="00820748" w:rsidRDefault="00820748">
            <w:pPr>
              <w:pStyle w:val="ConsPlusNormal"/>
              <w:jc w:val="center"/>
            </w:pPr>
            <w:r>
              <w:t>-5,2</w:t>
            </w:r>
          </w:p>
        </w:tc>
        <w:tc>
          <w:tcPr>
            <w:tcW w:w="1417" w:type="dxa"/>
          </w:tcPr>
          <w:p w:rsidR="00820748" w:rsidRDefault="00820748">
            <w:pPr>
              <w:pStyle w:val="ConsPlusNormal"/>
              <w:jc w:val="center"/>
            </w:pPr>
            <w:r>
              <w:t>2503</w:t>
            </w:r>
          </w:p>
        </w:tc>
      </w:tr>
      <w:tr w:rsidR="00820748">
        <w:tc>
          <w:tcPr>
            <w:tcW w:w="2608" w:type="dxa"/>
          </w:tcPr>
          <w:p w:rsidR="00820748" w:rsidRDefault="00820748">
            <w:pPr>
              <w:pStyle w:val="ConsPlusNormal"/>
            </w:pPr>
            <w:r>
              <w:t>Саратовская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Балашов</w:t>
            </w:r>
          </w:p>
        </w:tc>
        <w:tc>
          <w:tcPr>
            <w:tcW w:w="1644" w:type="dxa"/>
          </w:tcPr>
          <w:p w:rsidR="00820748" w:rsidRDefault="00820748">
            <w:pPr>
              <w:pStyle w:val="ConsPlusNormal"/>
              <w:jc w:val="center"/>
            </w:pPr>
            <w:r>
              <w:t>199</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-4,2</w:t>
            </w:r>
          </w:p>
        </w:tc>
        <w:tc>
          <w:tcPr>
            <w:tcW w:w="1417" w:type="dxa"/>
          </w:tcPr>
          <w:p w:rsidR="00820748" w:rsidRDefault="00820748">
            <w:pPr>
              <w:pStyle w:val="ConsPlusNormal"/>
              <w:jc w:val="center"/>
            </w:pPr>
            <w:r>
              <w:t>2407</w:t>
            </w:r>
          </w:p>
        </w:tc>
      </w:tr>
      <w:tr w:rsidR="00820748">
        <w:tc>
          <w:tcPr>
            <w:tcW w:w="2608" w:type="dxa"/>
          </w:tcPr>
          <w:p w:rsidR="00820748" w:rsidRDefault="00820748">
            <w:pPr>
              <w:pStyle w:val="ConsPlusNormal"/>
            </w:pPr>
            <w:r>
              <w:t>Саратов*</w:t>
            </w:r>
          </w:p>
        </w:tc>
        <w:tc>
          <w:tcPr>
            <w:tcW w:w="1644" w:type="dxa"/>
          </w:tcPr>
          <w:p w:rsidR="00820748" w:rsidRDefault="00820748">
            <w:pPr>
              <w:pStyle w:val="ConsPlusNormal"/>
              <w:jc w:val="center"/>
            </w:pPr>
            <w:r>
              <w:t>188</w:t>
            </w:r>
          </w:p>
        </w:tc>
        <w:tc>
          <w:tcPr>
            <w:tcW w:w="1982" w:type="dxa"/>
          </w:tcPr>
          <w:p w:rsidR="00820748" w:rsidRDefault="00820748">
            <w:pPr>
              <w:pStyle w:val="ConsPlusNormal"/>
              <w:jc w:val="center"/>
            </w:pPr>
            <w:r>
              <w:t>-25</w:t>
            </w:r>
          </w:p>
        </w:tc>
        <w:tc>
          <w:tcPr>
            <w:tcW w:w="1416" w:type="dxa"/>
          </w:tcPr>
          <w:p w:rsidR="00820748" w:rsidRDefault="00820748">
            <w:pPr>
              <w:pStyle w:val="ConsPlusNormal"/>
              <w:jc w:val="center"/>
            </w:pPr>
            <w:r>
              <w:t>-3,5</w:t>
            </w:r>
          </w:p>
        </w:tc>
        <w:tc>
          <w:tcPr>
            <w:tcW w:w="1417" w:type="dxa"/>
          </w:tcPr>
          <w:p w:rsidR="00820748" w:rsidRDefault="00820748">
            <w:pPr>
              <w:pStyle w:val="ConsPlusNormal"/>
              <w:jc w:val="center"/>
            </w:pPr>
            <w:r>
              <w:t>2403</w:t>
            </w:r>
          </w:p>
        </w:tc>
      </w:tr>
      <w:tr w:rsidR="00820748">
        <w:tc>
          <w:tcPr>
            <w:tcW w:w="2608" w:type="dxa"/>
          </w:tcPr>
          <w:p w:rsidR="00820748" w:rsidRDefault="00820748">
            <w:pPr>
              <w:pStyle w:val="ConsPlusNormal"/>
            </w:pPr>
            <w:r>
              <w:t>Сахалинская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Александровск-Сахалинский*</w:t>
            </w:r>
          </w:p>
        </w:tc>
        <w:tc>
          <w:tcPr>
            <w:tcW w:w="1644" w:type="dxa"/>
          </w:tcPr>
          <w:p w:rsidR="00820748" w:rsidRDefault="00820748">
            <w:pPr>
              <w:pStyle w:val="ConsPlusNormal"/>
              <w:jc w:val="center"/>
            </w:pPr>
            <w:r>
              <w:t>237</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-6,4</w:t>
            </w:r>
          </w:p>
        </w:tc>
        <w:tc>
          <w:tcPr>
            <w:tcW w:w="1417" w:type="dxa"/>
          </w:tcPr>
          <w:p w:rsidR="00820748" w:rsidRDefault="00820748">
            <w:pPr>
              <w:pStyle w:val="ConsPlusNormal"/>
              <w:jc w:val="center"/>
            </w:pPr>
            <w:r>
              <w:t>3247</w:t>
            </w:r>
          </w:p>
        </w:tc>
      </w:tr>
      <w:tr w:rsidR="00820748">
        <w:tc>
          <w:tcPr>
            <w:tcW w:w="2608" w:type="dxa"/>
          </w:tcPr>
          <w:p w:rsidR="00820748" w:rsidRDefault="00820748">
            <w:pPr>
              <w:pStyle w:val="ConsPlusNormal"/>
            </w:pPr>
            <w:r>
              <w:t>Корсаков</w:t>
            </w:r>
          </w:p>
        </w:tc>
        <w:tc>
          <w:tcPr>
            <w:tcW w:w="1644" w:type="dxa"/>
          </w:tcPr>
          <w:p w:rsidR="00820748" w:rsidRDefault="00820748">
            <w:pPr>
              <w:pStyle w:val="ConsPlusNormal"/>
              <w:jc w:val="center"/>
            </w:pPr>
            <w:r>
              <w:t>232</w:t>
            </w:r>
          </w:p>
        </w:tc>
        <w:tc>
          <w:tcPr>
            <w:tcW w:w="1982" w:type="dxa"/>
          </w:tcPr>
          <w:p w:rsidR="00820748" w:rsidRDefault="00820748">
            <w:pPr>
              <w:pStyle w:val="ConsPlusNormal"/>
              <w:jc w:val="center"/>
            </w:pPr>
            <w:r>
              <w:t>-20</w:t>
            </w:r>
          </w:p>
        </w:tc>
        <w:tc>
          <w:tcPr>
            <w:tcW w:w="1416" w:type="dxa"/>
          </w:tcPr>
          <w:p w:rsidR="00820748" w:rsidRDefault="00820748">
            <w:pPr>
              <w:pStyle w:val="ConsPlusNormal"/>
              <w:jc w:val="center"/>
            </w:pPr>
            <w:r>
              <w:t>-2,7</w:t>
            </w:r>
          </w:p>
        </w:tc>
        <w:tc>
          <w:tcPr>
            <w:tcW w:w="1417" w:type="dxa"/>
          </w:tcPr>
          <w:p w:rsidR="00820748" w:rsidRDefault="00820748">
            <w:pPr>
              <w:pStyle w:val="ConsPlusNormal"/>
              <w:jc w:val="center"/>
            </w:pPr>
            <w:r>
              <w:t>3219</w:t>
            </w:r>
          </w:p>
        </w:tc>
      </w:tr>
      <w:tr w:rsidR="00820748">
        <w:tc>
          <w:tcPr>
            <w:tcW w:w="2608" w:type="dxa"/>
          </w:tcPr>
          <w:p w:rsidR="00820748" w:rsidRDefault="00820748">
            <w:pPr>
              <w:pStyle w:val="ConsPlusNormal"/>
            </w:pPr>
            <w:r>
              <w:t>Курильск*</w:t>
            </w:r>
          </w:p>
        </w:tc>
        <w:tc>
          <w:tcPr>
            <w:tcW w:w="1644" w:type="dxa"/>
          </w:tcPr>
          <w:p w:rsidR="00820748" w:rsidRDefault="00820748">
            <w:pPr>
              <w:pStyle w:val="ConsPlusNormal"/>
              <w:jc w:val="center"/>
            </w:pPr>
            <w:r>
              <w:t>223</w:t>
            </w:r>
          </w:p>
        </w:tc>
        <w:tc>
          <w:tcPr>
            <w:tcW w:w="1982" w:type="dxa"/>
          </w:tcPr>
          <w:p w:rsidR="00820748" w:rsidRDefault="00820748">
            <w:pPr>
              <w:pStyle w:val="ConsPlusNormal"/>
              <w:jc w:val="center"/>
            </w:pPr>
            <w:r>
              <w:t>-15</w:t>
            </w:r>
          </w:p>
        </w:tc>
        <w:tc>
          <w:tcPr>
            <w:tcW w:w="1416" w:type="dxa"/>
          </w:tcPr>
          <w:p w:rsidR="00820748" w:rsidRDefault="00820748">
            <w:pPr>
              <w:pStyle w:val="ConsPlusNormal"/>
              <w:jc w:val="center"/>
            </w:pPr>
            <w:r>
              <w:t>-0,4</w:t>
            </w:r>
          </w:p>
        </w:tc>
        <w:tc>
          <w:tcPr>
            <w:tcW w:w="1417" w:type="dxa"/>
          </w:tcPr>
          <w:p w:rsidR="00820748" w:rsidRDefault="00820748">
            <w:pPr>
              <w:pStyle w:val="ConsPlusNormal"/>
              <w:jc w:val="center"/>
            </w:pPr>
            <w:r>
              <w:t>3181</w:t>
            </w:r>
          </w:p>
        </w:tc>
      </w:tr>
      <w:tr w:rsidR="00820748">
        <w:tc>
          <w:tcPr>
            <w:tcW w:w="2608" w:type="dxa"/>
          </w:tcPr>
          <w:p w:rsidR="00820748" w:rsidRDefault="00820748">
            <w:pPr>
              <w:pStyle w:val="ConsPlusNormal"/>
            </w:pPr>
            <w:r>
              <w:t>Оха</w:t>
            </w:r>
          </w:p>
        </w:tc>
        <w:tc>
          <w:tcPr>
            <w:tcW w:w="1644" w:type="dxa"/>
          </w:tcPr>
          <w:p w:rsidR="00820748" w:rsidRDefault="00820748">
            <w:pPr>
              <w:pStyle w:val="ConsPlusNormal"/>
              <w:jc w:val="center"/>
            </w:pPr>
            <w:r>
              <w:t>266</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-7,3</w:t>
            </w:r>
          </w:p>
        </w:tc>
        <w:tc>
          <w:tcPr>
            <w:tcW w:w="1417" w:type="dxa"/>
          </w:tcPr>
          <w:p w:rsidR="00820748" w:rsidRDefault="00820748">
            <w:pPr>
              <w:pStyle w:val="ConsPlusNormal"/>
              <w:jc w:val="center"/>
            </w:pPr>
            <w:r>
              <w:t>3613</w:t>
            </w:r>
          </w:p>
        </w:tc>
      </w:tr>
      <w:tr w:rsidR="00820748">
        <w:tc>
          <w:tcPr>
            <w:tcW w:w="2608" w:type="dxa"/>
          </w:tcPr>
          <w:p w:rsidR="00820748" w:rsidRDefault="00820748">
            <w:pPr>
              <w:pStyle w:val="ConsPlusNormal"/>
            </w:pPr>
            <w:r>
              <w:t>Южно-Курильск*</w:t>
            </w:r>
          </w:p>
        </w:tc>
        <w:tc>
          <w:tcPr>
            <w:tcW w:w="1644" w:type="dxa"/>
          </w:tcPr>
          <w:p w:rsidR="00820748" w:rsidRDefault="00820748">
            <w:pPr>
              <w:pStyle w:val="ConsPlusNormal"/>
              <w:jc w:val="center"/>
            </w:pPr>
            <w:r>
              <w:t>225</w:t>
            </w:r>
          </w:p>
        </w:tc>
        <w:tc>
          <w:tcPr>
            <w:tcW w:w="1982" w:type="dxa"/>
          </w:tcPr>
          <w:p w:rsidR="00820748" w:rsidRDefault="00820748">
            <w:pPr>
              <w:pStyle w:val="ConsPlusNormal"/>
              <w:jc w:val="center"/>
            </w:pPr>
            <w:r>
              <w:t>-13</w:t>
            </w:r>
          </w:p>
        </w:tc>
        <w:tc>
          <w:tcPr>
            <w:tcW w:w="1416" w:type="dxa"/>
          </w:tcPr>
          <w:p w:rsidR="00820748" w:rsidRDefault="00820748">
            <w:pPr>
              <w:pStyle w:val="ConsPlusNormal"/>
              <w:jc w:val="center"/>
            </w:pPr>
            <w:r>
              <w:t>0</w:t>
            </w:r>
          </w:p>
        </w:tc>
        <w:tc>
          <w:tcPr>
            <w:tcW w:w="1417" w:type="dxa"/>
          </w:tcPr>
          <w:p w:rsidR="00820748" w:rsidRDefault="00820748">
            <w:pPr>
              <w:pStyle w:val="ConsPlusNormal"/>
              <w:jc w:val="center"/>
            </w:pPr>
            <w:r>
              <w:t>3335</w:t>
            </w:r>
          </w:p>
        </w:tc>
      </w:tr>
      <w:tr w:rsidR="00820748">
        <w:tc>
          <w:tcPr>
            <w:tcW w:w="2608" w:type="dxa"/>
          </w:tcPr>
          <w:p w:rsidR="00820748" w:rsidRDefault="00820748">
            <w:pPr>
              <w:pStyle w:val="ConsPlusNormal"/>
            </w:pPr>
            <w:r>
              <w:t>Южно-Сахалинск*</w:t>
            </w:r>
          </w:p>
        </w:tc>
        <w:tc>
          <w:tcPr>
            <w:tcW w:w="1644" w:type="dxa"/>
          </w:tcPr>
          <w:p w:rsidR="00820748" w:rsidRDefault="00820748">
            <w:pPr>
              <w:pStyle w:val="ConsPlusNormal"/>
              <w:jc w:val="center"/>
            </w:pPr>
            <w:r>
              <w:t>227</w:t>
            </w:r>
          </w:p>
        </w:tc>
        <w:tc>
          <w:tcPr>
            <w:tcW w:w="1982" w:type="dxa"/>
          </w:tcPr>
          <w:p w:rsidR="00820748" w:rsidRDefault="00820748">
            <w:pPr>
              <w:pStyle w:val="ConsPlusNormal"/>
              <w:jc w:val="center"/>
            </w:pPr>
            <w:r>
              <w:t>-22</w:t>
            </w:r>
          </w:p>
        </w:tc>
        <w:tc>
          <w:tcPr>
            <w:tcW w:w="1416" w:type="dxa"/>
          </w:tcPr>
          <w:p w:rsidR="00820748" w:rsidRDefault="00820748">
            <w:pPr>
              <w:pStyle w:val="ConsPlusNormal"/>
              <w:jc w:val="center"/>
            </w:pPr>
            <w:r>
              <w:t>-4,4</w:t>
            </w:r>
          </w:p>
        </w:tc>
        <w:tc>
          <w:tcPr>
            <w:tcW w:w="1417" w:type="dxa"/>
          </w:tcPr>
          <w:p w:rsidR="00820748" w:rsidRDefault="00820748">
            <w:pPr>
              <w:pStyle w:val="ConsPlusNormal"/>
              <w:jc w:val="center"/>
            </w:pPr>
            <w:r>
              <w:t>3218</w:t>
            </w:r>
          </w:p>
        </w:tc>
      </w:tr>
      <w:tr w:rsidR="00820748">
        <w:tc>
          <w:tcPr>
            <w:tcW w:w="2608" w:type="dxa"/>
          </w:tcPr>
          <w:p w:rsidR="00820748" w:rsidRDefault="00820748">
            <w:pPr>
              <w:pStyle w:val="ConsPlusNormal"/>
            </w:pPr>
            <w:r>
              <w:t>Свердловская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Екатеринбург*</w:t>
            </w:r>
          </w:p>
        </w:tc>
        <w:tc>
          <w:tcPr>
            <w:tcW w:w="1644" w:type="dxa"/>
          </w:tcPr>
          <w:p w:rsidR="00820748" w:rsidRDefault="00820748">
            <w:pPr>
              <w:pStyle w:val="ConsPlusNormal"/>
              <w:jc w:val="center"/>
            </w:pPr>
            <w:r>
              <w:t>221</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-5,4</w:t>
            </w:r>
          </w:p>
        </w:tc>
        <w:tc>
          <w:tcPr>
            <w:tcW w:w="1417" w:type="dxa"/>
          </w:tcPr>
          <w:p w:rsidR="00820748" w:rsidRDefault="00820748">
            <w:pPr>
              <w:pStyle w:val="ConsPlusNormal"/>
              <w:jc w:val="center"/>
            </w:pPr>
            <w:r>
              <w:t>2642</w:t>
            </w:r>
          </w:p>
        </w:tc>
      </w:tr>
      <w:tr w:rsidR="00820748">
        <w:tc>
          <w:tcPr>
            <w:tcW w:w="2608" w:type="dxa"/>
          </w:tcPr>
          <w:p w:rsidR="00820748" w:rsidRDefault="00820748">
            <w:pPr>
              <w:pStyle w:val="ConsPlusNormal"/>
            </w:pPr>
            <w:r>
              <w:t>Каменск-Уральский</w:t>
            </w:r>
          </w:p>
        </w:tc>
        <w:tc>
          <w:tcPr>
            <w:tcW w:w="1644" w:type="dxa"/>
          </w:tcPr>
          <w:p w:rsidR="00820748" w:rsidRDefault="00820748">
            <w:pPr>
              <w:pStyle w:val="ConsPlusNormal"/>
              <w:jc w:val="center"/>
            </w:pPr>
            <w:r>
              <w:t>222</w:t>
            </w:r>
          </w:p>
        </w:tc>
        <w:tc>
          <w:tcPr>
            <w:tcW w:w="1982" w:type="dxa"/>
          </w:tcPr>
          <w:p w:rsidR="00820748" w:rsidRDefault="00820748">
            <w:pPr>
              <w:pStyle w:val="ConsPlusNormal"/>
              <w:jc w:val="center"/>
            </w:pPr>
            <w:r>
              <w:t>-35</w:t>
            </w:r>
          </w:p>
        </w:tc>
        <w:tc>
          <w:tcPr>
            <w:tcW w:w="1416" w:type="dxa"/>
          </w:tcPr>
          <w:p w:rsidR="00820748" w:rsidRDefault="00820748">
            <w:pPr>
              <w:pStyle w:val="ConsPlusNormal"/>
              <w:jc w:val="center"/>
            </w:pPr>
            <w:r>
              <w:t>-6,9</w:t>
            </w:r>
          </w:p>
        </w:tc>
        <w:tc>
          <w:tcPr>
            <w:tcW w:w="1417" w:type="dxa"/>
          </w:tcPr>
          <w:p w:rsidR="00820748" w:rsidRDefault="00820748">
            <w:pPr>
              <w:pStyle w:val="ConsPlusNormal"/>
              <w:jc w:val="center"/>
            </w:pPr>
            <w:r>
              <w:t>2654</w:t>
            </w:r>
          </w:p>
        </w:tc>
      </w:tr>
      <w:tr w:rsidR="00820748">
        <w:tc>
          <w:tcPr>
            <w:tcW w:w="2608" w:type="dxa"/>
          </w:tcPr>
          <w:p w:rsidR="00820748" w:rsidRDefault="00820748">
            <w:pPr>
              <w:pStyle w:val="ConsPlusNormal"/>
            </w:pPr>
            <w:r>
              <w:t>Туринск</w:t>
            </w:r>
          </w:p>
        </w:tc>
        <w:tc>
          <w:tcPr>
            <w:tcW w:w="1644" w:type="dxa"/>
          </w:tcPr>
          <w:p w:rsidR="00820748" w:rsidRDefault="00820748">
            <w:pPr>
              <w:pStyle w:val="ConsPlusNormal"/>
              <w:jc w:val="center"/>
            </w:pPr>
            <w:r>
              <w:t>226</w:t>
            </w:r>
          </w:p>
        </w:tc>
        <w:tc>
          <w:tcPr>
            <w:tcW w:w="1982" w:type="dxa"/>
          </w:tcPr>
          <w:p w:rsidR="00820748" w:rsidRDefault="00820748">
            <w:pPr>
              <w:pStyle w:val="ConsPlusNormal"/>
              <w:jc w:val="center"/>
            </w:pPr>
            <w:r>
              <w:t>-35</w:t>
            </w:r>
          </w:p>
        </w:tc>
        <w:tc>
          <w:tcPr>
            <w:tcW w:w="1416" w:type="dxa"/>
          </w:tcPr>
          <w:p w:rsidR="00820748" w:rsidRDefault="00820748">
            <w:pPr>
              <w:pStyle w:val="ConsPlusNormal"/>
              <w:jc w:val="center"/>
            </w:pPr>
            <w:r>
              <w:t>-7,7</w:t>
            </w:r>
          </w:p>
        </w:tc>
        <w:tc>
          <w:tcPr>
            <w:tcW w:w="1417" w:type="dxa"/>
          </w:tcPr>
          <w:p w:rsidR="00820748" w:rsidRDefault="00820748">
            <w:pPr>
              <w:pStyle w:val="ConsPlusNormal"/>
              <w:jc w:val="center"/>
            </w:pPr>
            <w:r>
              <w:t>2780</w:t>
            </w:r>
          </w:p>
        </w:tc>
      </w:tr>
      <w:tr w:rsidR="00820748">
        <w:tc>
          <w:tcPr>
            <w:tcW w:w="2608" w:type="dxa"/>
          </w:tcPr>
          <w:p w:rsidR="00820748" w:rsidRDefault="00820748">
            <w:pPr>
              <w:pStyle w:val="ConsPlusNormal"/>
            </w:pPr>
            <w:r>
              <w:t>Республика Северная Осетия - Алания</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Владикавказ*</w:t>
            </w:r>
          </w:p>
        </w:tc>
        <w:tc>
          <w:tcPr>
            <w:tcW w:w="1644" w:type="dxa"/>
          </w:tcPr>
          <w:p w:rsidR="00820748" w:rsidRDefault="00820748">
            <w:pPr>
              <w:pStyle w:val="ConsPlusNormal"/>
              <w:jc w:val="center"/>
            </w:pPr>
            <w:r>
              <w:t>169</w:t>
            </w:r>
          </w:p>
        </w:tc>
        <w:tc>
          <w:tcPr>
            <w:tcW w:w="1982" w:type="dxa"/>
          </w:tcPr>
          <w:p w:rsidR="00820748" w:rsidRDefault="00820748">
            <w:pPr>
              <w:pStyle w:val="ConsPlusNormal"/>
              <w:jc w:val="center"/>
            </w:pPr>
            <w:r>
              <w:t>-13</w:t>
            </w:r>
          </w:p>
        </w:tc>
        <w:tc>
          <w:tcPr>
            <w:tcW w:w="1416" w:type="dxa"/>
          </w:tcPr>
          <w:p w:rsidR="00820748" w:rsidRDefault="00820748">
            <w:pPr>
              <w:pStyle w:val="ConsPlusNormal"/>
              <w:jc w:val="center"/>
            </w:pPr>
            <w:r>
              <w:t>0,7</w:t>
            </w:r>
          </w:p>
        </w:tc>
        <w:tc>
          <w:tcPr>
            <w:tcW w:w="1417" w:type="dxa"/>
          </w:tcPr>
          <w:p w:rsidR="00820748" w:rsidRDefault="00820748">
            <w:pPr>
              <w:pStyle w:val="ConsPlusNormal"/>
              <w:jc w:val="center"/>
            </w:pPr>
            <w:r>
              <w:t>2422</w:t>
            </w:r>
          </w:p>
        </w:tc>
      </w:tr>
      <w:tr w:rsidR="00820748">
        <w:tc>
          <w:tcPr>
            <w:tcW w:w="2608" w:type="dxa"/>
          </w:tcPr>
          <w:p w:rsidR="00820748" w:rsidRDefault="00820748">
            <w:pPr>
              <w:pStyle w:val="ConsPlusNormal"/>
            </w:pPr>
            <w:r>
              <w:t>Смоленская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Вязьма</w:t>
            </w:r>
          </w:p>
        </w:tc>
        <w:tc>
          <w:tcPr>
            <w:tcW w:w="1644" w:type="dxa"/>
          </w:tcPr>
          <w:p w:rsidR="00820748" w:rsidRDefault="00820748">
            <w:pPr>
              <w:pStyle w:val="ConsPlusNormal"/>
              <w:jc w:val="center"/>
            </w:pPr>
            <w:r>
              <w:t>217</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-2,8</w:t>
            </w:r>
          </w:p>
        </w:tc>
        <w:tc>
          <w:tcPr>
            <w:tcW w:w="1417" w:type="dxa"/>
          </w:tcPr>
          <w:p w:rsidR="00820748" w:rsidRDefault="00820748">
            <w:pPr>
              <w:pStyle w:val="ConsPlusNormal"/>
              <w:jc w:val="center"/>
            </w:pPr>
            <w:r>
              <w:t>2582</w:t>
            </w:r>
          </w:p>
        </w:tc>
      </w:tr>
      <w:tr w:rsidR="00820748">
        <w:tc>
          <w:tcPr>
            <w:tcW w:w="2608" w:type="dxa"/>
          </w:tcPr>
          <w:p w:rsidR="00820748" w:rsidRDefault="00820748">
            <w:pPr>
              <w:pStyle w:val="ConsPlusNormal"/>
            </w:pPr>
            <w:r>
              <w:t>Смоленск*</w:t>
            </w:r>
          </w:p>
        </w:tc>
        <w:tc>
          <w:tcPr>
            <w:tcW w:w="1644" w:type="dxa"/>
          </w:tcPr>
          <w:p w:rsidR="00820748" w:rsidRDefault="00820748">
            <w:pPr>
              <w:pStyle w:val="ConsPlusNormal"/>
              <w:jc w:val="center"/>
            </w:pPr>
            <w:r>
              <w:t>209</w:t>
            </w:r>
          </w:p>
        </w:tc>
        <w:tc>
          <w:tcPr>
            <w:tcW w:w="1982" w:type="dxa"/>
          </w:tcPr>
          <w:p w:rsidR="00820748" w:rsidRDefault="00820748">
            <w:pPr>
              <w:pStyle w:val="ConsPlusNormal"/>
              <w:jc w:val="center"/>
            </w:pPr>
            <w:r>
              <w:t>-25</w:t>
            </w:r>
          </w:p>
        </w:tc>
        <w:tc>
          <w:tcPr>
            <w:tcW w:w="1416" w:type="dxa"/>
          </w:tcPr>
          <w:p w:rsidR="00820748" w:rsidRDefault="00820748">
            <w:pPr>
              <w:pStyle w:val="ConsPlusNormal"/>
              <w:jc w:val="center"/>
            </w:pPr>
            <w:r>
              <w:t>-2</w:t>
            </w:r>
          </w:p>
        </w:tc>
        <w:tc>
          <w:tcPr>
            <w:tcW w:w="1417" w:type="dxa"/>
          </w:tcPr>
          <w:p w:rsidR="00820748" w:rsidRDefault="00820748">
            <w:pPr>
              <w:pStyle w:val="ConsPlusNormal"/>
              <w:jc w:val="center"/>
            </w:pPr>
            <w:r>
              <w:t>2508</w:t>
            </w:r>
          </w:p>
        </w:tc>
      </w:tr>
      <w:tr w:rsidR="00820748">
        <w:tc>
          <w:tcPr>
            <w:tcW w:w="2608" w:type="dxa"/>
          </w:tcPr>
          <w:p w:rsidR="00820748" w:rsidRDefault="00820748">
            <w:pPr>
              <w:pStyle w:val="ConsPlusNormal"/>
            </w:pPr>
            <w:r>
              <w:t>Ставропольский край</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Кисловодск</w:t>
            </w:r>
          </w:p>
        </w:tc>
        <w:tc>
          <w:tcPr>
            <w:tcW w:w="1644" w:type="dxa"/>
          </w:tcPr>
          <w:p w:rsidR="00820748" w:rsidRDefault="00820748">
            <w:pPr>
              <w:pStyle w:val="ConsPlusNormal"/>
              <w:jc w:val="center"/>
            </w:pPr>
            <w:r>
              <w:t>179</w:t>
            </w:r>
          </w:p>
        </w:tc>
        <w:tc>
          <w:tcPr>
            <w:tcW w:w="1982" w:type="dxa"/>
          </w:tcPr>
          <w:p w:rsidR="00820748" w:rsidRDefault="00820748">
            <w:pPr>
              <w:pStyle w:val="ConsPlusNormal"/>
              <w:jc w:val="center"/>
            </w:pPr>
            <w:r>
              <w:t>-16</w:t>
            </w:r>
          </w:p>
        </w:tc>
        <w:tc>
          <w:tcPr>
            <w:tcW w:w="1416" w:type="dxa"/>
          </w:tcPr>
          <w:p w:rsidR="00820748" w:rsidRDefault="00820748">
            <w:pPr>
              <w:pStyle w:val="ConsPlusNormal"/>
              <w:jc w:val="center"/>
            </w:pPr>
            <w:r>
              <w:t>0,4</w:t>
            </w:r>
          </w:p>
        </w:tc>
        <w:tc>
          <w:tcPr>
            <w:tcW w:w="1417" w:type="dxa"/>
          </w:tcPr>
          <w:p w:rsidR="00820748" w:rsidRDefault="00820748">
            <w:pPr>
              <w:pStyle w:val="ConsPlusNormal"/>
              <w:jc w:val="center"/>
            </w:pPr>
            <w:r>
              <w:t>2392</w:t>
            </w:r>
          </w:p>
        </w:tc>
      </w:tr>
      <w:tr w:rsidR="00820748">
        <w:tc>
          <w:tcPr>
            <w:tcW w:w="2608" w:type="dxa"/>
          </w:tcPr>
          <w:p w:rsidR="00820748" w:rsidRDefault="00820748">
            <w:pPr>
              <w:pStyle w:val="ConsPlusNormal"/>
            </w:pPr>
            <w:r>
              <w:t>Пятигорск</w:t>
            </w:r>
          </w:p>
        </w:tc>
        <w:tc>
          <w:tcPr>
            <w:tcW w:w="1644" w:type="dxa"/>
          </w:tcPr>
          <w:p w:rsidR="00820748" w:rsidRDefault="00820748">
            <w:pPr>
              <w:pStyle w:val="ConsPlusNormal"/>
              <w:jc w:val="center"/>
            </w:pPr>
            <w:r>
              <w:t>175</w:t>
            </w:r>
          </w:p>
        </w:tc>
        <w:tc>
          <w:tcPr>
            <w:tcW w:w="1982" w:type="dxa"/>
          </w:tcPr>
          <w:p w:rsidR="00820748" w:rsidRDefault="00820748">
            <w:pPr>
              <w:pStyle w:val="ConsPlusNormal"/>
              <w:jc w:val="center"/>
            </w:pPr>
            <w:r>
              <w:t>-20</w:t>
            </w:r>
          </w:p>
        </w:tc>
        <w:tc>
          <w:tcPr>
            <w:tcW w:w="1416" w:type="dxa"/>
          </w:tcPr>
          <w:p w:rsidR="00820748" w:rsidRDefault="00820748">
            <w:pPr>
              <w:pStyle w:val="ConsPlusNormal"/>
              <w:jc w:val="center"/>
            </w:pPr>
            <w:r>
              <w:t>0,2</w:t>
            </w:r>
          </w:p>
        </w:tc>
        <w:tc>
          <w:tcPr>
            <w:tcW w:w="1417" w:type="dxa"/>
          </w:tcPr>
          <w:p w:rsidR="00820748" w:rsidRDefault="00820748">
            <w:pPr>
              <w:pStyle w:val="ConsPlusNormal"/>
              <w:jc w:val="center"/>
            </w:pPr>
            <w:r>
              <w:t>2131</w:t>
            </w:r>
          </w:p>
        </w:tc>
      </w:tr>
      <w:tr w:rsidR="00820748">
        <w:tc>
          <w:tcPr>
            <w:tcW w:w="2608" w:type="dxa"/>
          </w:tcPr>
          <w:p w:rsidR="00820748" w:rsidRDefault="00820748">
            <w:pPr>
              <w:pStyle w:val="ConsPlusNormal"/>
            </w:pPr>
            <w:r>
              <w:t>Ставрополь*</w:t>
            </w:r>
          </w:p>
        </w:tc>
        <w:tc>
          <w:tcPr>
            <w:tcW w:w="1644" w:type="dxa"/>
          </w:tcPr>
          <w:p w:rsidR="00820748" w:rsidRDefault="00820748">
            <w:pPr>
              <w:pStyle w:val="ConsPlusNormal"/>
              <w:jc w:val="center"/>
            </w:pPr>
            <w:r>
              <w:t>168</w:t>
            </w:r>
          </w:p>
        </w:tc>
        <w:tc>
          <w:tcPr>
            <w:tcW w:w="1982" w:type="dxa"/>
          </w:tcPr>
          <w:p w:rsidR="00820748" w:rsidRDefault="00820748">
            <w:pPr>
              <w:pStyle w:val="ConsPlusNormal"/>
              <w:jc w:val="center"/>
            </w:pPr>
            <w:r>
              <w:t>-18</w:t>
            </w:r>
          </w:p>
        </w:tc>
        <w:tc>
          <w:tcPr>
            <w:tcW w:w="1416" w:type="dxa"/>
          </w:tcPr>
          <w:p w:rsidR="00820748" w:rsidRDefault="00820748">
            <w:pPr>
              <w:pStyle w:val="ConsPlusNormal"/>
              <w:jc w:val="center"/>
            </w:pPr>
            <w:r>
              <w:t>0,5</w:t>
            </w:r>
          </w:p>
        </w:tc>
        <w:tc>
          <w:tcPr>
            <w:tcW w:w="1417" w:type="dxa"/>
          </w:tcPr>
          <w:p w:rsidR="00820748" w:rsidRDefault="00820748">
            <w:pPr>
              <w:pStyle w:val="ConsPlusNormal"/>
              <w:jc w:val="center"/>
            </w:pPr>
            <w:r>
              <w:t>2119</w:t>
            </w:r>
          </w:p>
        </w:tc>
      </w:tr>
      <w:tr w:rsidR="00820748">
        <w:tc>
          <w:tcPr>
            <w:tcW w:w="2608" w:type="dxa"/>
          </w:tcPr>
          <w:p w:rsidR="00820748" w:rsidRDefault="00820748">
            <w:pPr>
              <w:pStyle w:val="ConsPlusNormal"/>
            </w:pPr>
            <w:r>
              <w:t>Тамбовская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Тамбов</w:t>
            </w:r>
          </w:p>
        </w:tc>
        <w:tc>
          <w:tcPr>
            <w:tcW w:w="1644" w:type="dxa"/>
          </w:tcPr>
          <w:p w:rsidR="00820748" w:rsidRDefault="00820748">
            <w:pPr>
              <w:pStyle w:val="ConsPlusNormal"/>
              <w:jc w:val="center"/>
            </w:pPr>
            <w:r>
              <w:t>201</w:t>
            </w:r>
          </w:p>
        </w:tc>
        <w:tc>
          <w:tcPr>
            <w:tcW w:w="1982" w:type="dxa"/>
          </w:tcPr>
          <w:p w:rsidR="00820748" w:rsidRDefault="00820748">
            <w:pPr>
              <w:pStyle w:val="ConsPlusNormal"/>
              <w:jc w:val="center"/>
            </w:pPr>
            <w:r>
              <w:t>-28</w:t>
            </w:r>
          </w:p>
        </w:tc>
        <w:tc>
          <w:tcPr>
            <w:tcW w:w="1416" w:type="dxa"/>
          </w:tcPr>
          <w:p w:rsidR="00820748" w:rsidRDefault="00820748">
            <w:pPr>
              <w:pStyle w:val="ConsPlusNormal"/>
              <w:jc w:val="center"/>
            </w:pPr>
            <w:r>
              <w:t>-3,7</w:t>
            </w:r>
          </w:p>
        </w:tc>
        <w:tc>
          <w:tcPr>
            <w:tcW w:w="1417" w:type="dxa"/>
          </w:tcPr>
          <w:p w:rsidR="00820748" w:rsidRDefault="00820748">
            <w:pPr>
              <w:pStyle w:val="ConsPlusNormal"/>
              <w:jc w:val="center"/>
            </w:pPr>
            <w:r>
              <w:t>2432</w:t>
            </w:r>
          </w:p>
        </w:tc>
      </w:tr>
      <w:tr w:rsidR="00820748">
        <w:tc>
          <w:tcPr>
            <w:tcW w:w="2608" w:type="dxa"/>
          </w:tcPr>
          <w:p w:rsidR="00820748" w:rsidRDefault="00820748">
            <w:pPr>
              <w:pStyle w:val="ConsPlusNormal"/>
            </w:pPr>
            <w:r>
              <w:t>Республика Татарстан</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Елабуга*</w:t>
            </w:r>
          </w:p>
        </w:tc>
        <w:tc>
          <w:tcPr>
            <w:tcW w:w="1644" w:type="dxa"/>
          </w:tcPr>
          <w:p w:rsidR="00820748" w:rsidRDefault="00820748">
            <w:pPr>
              <w:pStyle w:val="ConsPlusNormal"/>
              <w:jc w:val="center"/>
            </w:pPr>
            <w:r>
              <w:t>209</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-5,2</w:t>
            </w:r>
          </w:p>
        </w:tc>
        <w:tc>
          <w:tcPr>
            <w:tcW w:w="1417" w:type="dxa"/>
          </w:tcPr>
          <w:p w:rsidR="00820748" w:rsidRDefault="00820748">
            <w:pPr>
              <w:pStyle w:val="ConsPlusNormal"/>
              <w:jc w:val="center"/>
            </w:pPr>
            <w:r>
              <w:t>2480</w:t>
            </w:r>
          </w:p>
        </w:tc>
      </w:tr>
      <w:tr w:rsidR="00820748">
        <w:tc>
          <w:tcPr>
            <w:tcW w:w="2608" w:type="dxa"/>
          </w:tcPr>
          <w:p w:rsidR="00820748" w:rsidRDefault="00820748">
            <w:pPr>
              <w:pStyle w:val="ConsPlusNormal"/>
            </w:pPr>
            <w:r>
              <w:t>Казань*</w:t>
            </w:r>
          </w:p>
        </w:tc>
        <w:tc>
          <w:tcPr>
            <w:tcW w:w="1644" w:type="dxa"/>
          </w:tcPr>
          <w:p w:rsidR="00820748" w:rsidRDefault="00820748">
            <w:pPr>
              <w:pStyle w:val="ConsPlusNormal"/>
              <w:jc w:val="center"/>
            </w:pPr>
            <w:r>
              <w:t>208</w:t>
            </w:r>
          </w:p>
        </w:tc>
        <w:tc>
          <w:tcPr>
            <w:tcW w:w="1982" w:type="dxa"/>
          </w:tcPr>
          <w:p w:rsidR="00820748" w:rsidRDefault="00820748">
            <w:pPr>
              <w:pStyle w:val="ConsPlusNormal"/>
              <w:jc w:val="center"/>
            </w:pPr>
            <w:r>
              <w:t>-31</w:t>
            </w:r>
          </w:p>
        </w:tc>
        <w:tc>
          <w:tcPr>
            <w:tcW w:w="1416" w:type="dxa"/>
          </w:tcPr>
          <w:p w:rsidR="00820748" w:rsidRDefault="00820748">
            <w:pPr>
              <w:pStyle w:val="ConsPlusNormal"/>
              <w:jc w:val="center"/>
            </w:pPr>
            <w:r>
              <w:t>-4,8</w:t>
            </w:r>
          </w:p>
        </w:tc>
        <w:tc>
          <w:tcPr>
            <w:tcW w:w="1417" w:type="dxa"/>
          </w:tcPr>
          <w:p w:rsidR="00820748" w:rsidRDefault="00820748">
            <w:pPr>
              <w:pStyle w:val="ConsPlusNormal"/>
              <w:jc w:val="center"/>
            </w:pPr>
            <w:r>
              <w:t>2477</w:t>
            </w:r>
          </w:p>
        </w:tc>
      </w:tr>
      <w:tr w:rsidR="00820748">
        <w:tc>
          <w:tcPr>
            <w:tcW w:w="2608" w:type="dxa"/>
          </w:tcPr>
          <w:p w:rsidR="00820748" w:rsidRDefault="00820748">
            <w:pPr>
              <w:pStyle w:val="ConsPlusNormal"/>
            </w:pPr>
            <w:r>
              <w:lastRenderedPageBreak/>
              <w:t>Тверская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Ржев</w:t>
            </w:r>
          </w:p>
        </w:tc>
        <w:tc>
          <w:tcPr>
            <w:tcW w:w="1644" w:type="dxa"/>
          </w:tcPr>
          <w:p w:rsidR="00820748" w:rsidRDefault="00820748">
            <w:pPr>
              <w:pStyle w:val="ConsPlusNormal"/>
              <w:jc w:val="center"/>
            </w:pPr>
            <w:r>
              <w:t>217</w:t>
            </w:r>
          </w:p>
        </w:tc>
        <w:tc>
          <w:tcPr>
            <w:tcW w:w="1982" w:type="dxa"/>
          </w:tcPr>
          <w:p w:rsidR="00820748" w:rsidRDefault="00820748">
            <w:pPr>
              <w:pStyle w:val="ConsPlusNormal"/>
              <w:jc w:val="center"/>
            </w:pPr>
            <w:r>
              <w:t>-28</w:t>
            </w:r>
          </w:p>
        </w:tc>
        <w:tc>
          <w:tcPr>
            <w:tcW w:w="1416" w:type="dxa"/>
          </w:tcPr>
          <w:p w:rsidR="00820748" w:rsidRDefault="00820748">
            <w:pPr>
              <w:pStyle w:val="ConsPlusNormal"/>
              <w:jc w:val="center"/>
            </w:pPr>
            <w:r>
              <w:t>-2,7</w:t>
            </w:r>
          </w:p>
        </w:tc>
        <w:tc>
          <w:tcPr>
            <w:tcW w:w="1417" w:type="dxa"/>
          </w:tcPr>
          <w:p w:rsidR="00820748" w:rsidRDefault="00820748">
            <w:pPr>
              <w:pStyle w:val="ConsPlusNormal"/>
              <w:jc w:val="center"/>
            </w:pPr>
            <w:r>
              <w:t>2519</w:t>
            </w:r>
          </w:p>
        </w:tc>
      </w:tr>
      <w:tr w:rsidR="00820748">
        <w:tc>
          <w:tcPr>
            <w:tcW w:w="2608" w:type="dxa"/>
          </w:tcPr>
          <w:p w:rsidR="00820748" w:rsidRDefault="00820748">
            <w:pPr>
              <w:pStyle w:val="ConsPlusNormal"/>
            </w:pPr>
            <w:r>
              <w:t>Тверь</w:t>
            </w:r>
          </w:p>
        </w:tc>
        <w:tc>
          <w:tcPr>
            <w:tcW w:w="1644" w:type="dxa"/>
          </w:tcPr>
          <w:p w:rsidR="00820748" w:rsidRDefault="00820748">
            <w:pPr>
              <w:pStyle w:val="ConsPlusNormal"/>
              <w:jc w:val="center"/>
            </w:pPr>
            <w:r>
              <w:t>218</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-3</w:t>
            </w:r>
          </w:p>
        </w:tc>
        <w:tc>
          <w:tcPr>
            <w:tcW w:w="1417" w:type="dxa"/>
          </w:tcPr>
          <w:p w:rsidR="00820748" w:rsidRDefault="00820748">
            <w:pPr>
              <w:pStyle w:val="ConsPlusNormal"/>
              <w:jc w:val="center"/>
            </w:pPr>
            <w:r>
              <w:t>2511</w:t>
            </w:r>
          </w:p>
        </w:tc>
      </w:tr>
      <w:tr w:rsidR="00820748">
        <w:tc>
          <w:tcPr>
            <w:tcW w:w="2608" w:type="dxa"/>
          </w:tcPr>
          <w:p w:rsidR="00820748" w:rsidRDefault="00820748">
            <w:pPr>
              <w:pStyle w:val="ConsPlusNormal"/>
            </w:pPr>
            <w:r>
              <w:t>Томская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Томск*</w:t>
            </w:r>
          </w:p>
        </w:tc>
        <w:tc>
          <w:tcPr>
            <w:tcW w:w="1644" w:type="dxa"/>
          </w:tcPr>
          <w:p w:rsidR="00820748" w:rsidRDefault="00820748">
            <w:pPr>
              <w:pStyle w:val="ConsPlusNormal"/>
              <w:jc w:val="center"/>
            </w:pPr>
            <w:r>
              <w:t>233</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-7,9</w:t>
            </w:r>
          </w:p>
        </w:tc>
        <w:tc>
          <w:tcPr>
            <w:tcW w:w="1417" w:type="dxa"/>
          </w:tcPr>
          <w:p w:rsidR="00820748" w:rsidRDefault="00820748">
            <w:pPr>
              <w:pStyle w:val="ConsPlusNormal"/>
              <w:jc w:val="center"/>
            </w:pPr>
            <w:r>
              <w:t>2693</w:t>
            </w:r>
          </w:p>
        </w:tc>
      </w:tr>
      <w:tr w:rsidR="00820748">
        <w:tc>
          <w:tcPr>
            <w:tcW w:w="2608" w:type="dxa"/>
          </w:tcPr>
          <w:p w:rsidR="00820748" w:rsidRDefault="00820748">
            <w:pPr>
              <w:pStyle w:val="ConsPlusNormal"/>
            </w:pPr>
            <w:r>
              <w:t>Усть-Озерное*</w:t>
            </w:r>
          </w:p>
        </w:tc>
        <w:tc>
          <w:tcPr>
            <w:tcW w:w="1644" w:type="dxa"/>
          </w:tcPr>
          <w:p w:rsidR="00820748" w:rsidRDefault="00820748">
            <w:pPr>
              <w:pStyle w:val="ConsPlusNormal"/>
              <w:jc w:val="center"/>
            </w:pPr>
            <w:r>
              <w:t>249</w:t>
            </w:r>
          </w:p>
        </w:tc>
        <w:tc>
          <w:tcPr>
            <w:tcW w:w="1982" w:type="dxa"/>
          </w:tcPr>
          <w:p w:rsidR="00820748" w:rsidRDefault="00820748">
            <w:pPr>
              <w:pStyle w:val="ConsPlusNormal"/>
              <w:jc w:val="center"/>
            </w:pPr>
            <w:r>
              <w:t>-43</w:t>
            </w:r>
          </w:p>
        </w:tc>
        <w:tc>
          <w:tcPr>
            <w:tcW w:w="1416" w:type="dxa"/>
          </w:tcPr>
          <w:p w:rsidR="00820748" w:rsidRDefault="00820748">
            <w:pPr>
              <w:pStyle w:val="ConsPlusNormal"/>
              <w:jc w:val="center"/>
            </w:pPr>
            <w:r>
              <w:t>-9,3</w:t>
            </w:r>
          </w:p>
        </w:tc>
        <w:tc>
          <w:tcPr>
            <w:tcW w:w="1417" w:type="dxa"/>
          </w:tcPr>
          <w:p w:rsidR="00820748" w:rsidRDefault="00820748">
            <w:pPr>
              <w:pStyle w:val="ConsPlusNormal"/>
              <w:jc w:val="center"/>
            </w:pPr>
            <w:r>
              <w:t>2829</w:t>
            </w:r>
          </w:p>
        </w:tc>
      </w:tr>
      <w:tr w:rsidR="00820748">
        <w:tc>
          <w:tcPr>
            <w:tcW w:w="2608" w:type="dxa"/>
          </w:tcPr>
          <w:p w:rsidR="00820748" w:rsidRDefault="00820748">
            <w:pPr>
              <w:pStyle w:val="ConsPlusNormal"/>
            </w:pPr>
            <w:r>
              <w:t>Республика Тыва</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Кызыл*</w:t>
            </w:r>
          </w:p>
        </w:tc>
        <w:tc>
          <w:tcPr>
            <w:tcW w:w="1644" w:type="dxa"/>
          </w:tcPr>
          <w:p w:rsidR="00820748" w:rsidRDefault="00820748">
            <w:pPr>
              <w:pStyle w:val="ConsPlusNormal"/>
              <w:jc w:val="center"/>
            </w:pPr>
            <w:r>
              <w:t>225</w:t>
            </w:r>
          </w:p>
        </w:tc>
        <w:tc>
          <w:tcPr>
            <w:tcW w:w="1982" w:type="dxa"/>
          </w:tcPr>
          <w:p w:rsidR="00820748" w:rsidRDefault="00820748">
            <w:pPr>
              <w:pStyle w:val="ConsPlusNormal"/>
              <w:jc w:val="center"/>
            </w:pPr>
            <w:r>
              <w:t>-47</w:t>
            </w:r>
          </w:p>
        </w:tc>
        <w:tc>
          <w:tcPr>
            <w:tcW w:w="1416" w:type="dxa"/>
          </w:tcPr>
          <w:p w:rsidR="00820748" w:rsidRDefault="00820748">
            <w:pPr>
              <w:pStyle w:val="ConsPlusNormal"/>
              <w:jc w:val="center"/>
            </w:pPr>
            <w:r>
              <w:t>-15</w:t>
            </w:r>
          </w:p>
        </w:tc>
        <w:tc>
          <w:tcPr>
            <w:tcW w:w="1417" w:type="dxa"/>
          </w:tcPr>
          <w:p w:rsidR="00820748" w:rsidRDefault="00820748">
            <w:pPr>
              <w:pStyle w:val="ConsPlusNormal"/>
              <w:jc w:val="center"/>
            </w:pPr>
            <w:r>
              <w:t>2859</w:t>
            </w:r>
          </w:p>
        </w:tc>
      </w:tr>
      <w:tr w:rsidR="00820748">
        <w:tc>
          <w:tcPr>
            <w:tcW w:w="2608" w:type="dxa"/>
          </w:tcPr>
          <w:p w:rsidR="00820748" w:rsidRDefault="00820748">
            <w:pPr>
              <w:pStyle w:val="ConsPlusNormal"/>
            </w:pPr>
            <w:r>
              <w:t>Тульская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Тула</w:t>
            </w:r>
          </w:p>
        </w:tc>
        <w:tc>
          <w:tcPr>
            <w:tcW w:w="1644" w:type="dxa"/>
          </w:tcPr>
          <w:p w:rsidR="00820748" w:rsidRDefault="00820748">
            <w:pPr>
              <w:pStyle w:val="ConsPlusNormal"/>
              <w:jc w:val="center"/>
            </w:pPr>
            <w:r>
              <w:t>207</w:t>
            </w:r>
          </w:p>
        </w:tc>
        <w:tc>
          <w:tcPr>
            <w:tcW w:w="1982" w:type="dxa"/>
          </w:tcPr>
          <w:p w:rsidR="00820748" w:rsidRDefault="00820748">
            <w:pPr>
              <w:pStyle w:val="ConsPlusNormal"/>
              <w:jc w:val="center"/>
            </w:pPr>
            <w:r>
              <w:t>-27</w:t>
            </w:r>
          </w:p>
        </w:tc>
        <w:tc>
          <w:tcPr>
            <w:tcW w:w="1416" w:type="dxa"/>
          </w:tcPr>
          <w:p w:rsidR="00820748" w:rsidRDefault="00820748">
            <w:pPr>
              <w:pStyle w:val="ConsPlusNormal"/>
              <w:jc w:val="center"/>
            </w:pPr>
            <w:r>
              <w:t>-3</w:t>
            </w:r>
          </w:p>
        </w:tc>
        <w:tc>
          <w:tcPr>
            <w:tcW w:w="1417" w:type="dxa"/>
          </w:tcPr>
          <w:p w:rsidR="00820748" w:rsidRDefault="00820748">
            <w:pPr>
              <w:pStyle w:val="ConsPlusNormal"/>
              <w:jc w:val="center"/>
            </w:pPr>
            <w:r>
              <w:t>2484</w:t>
            </w:r>
          </w:p>
        </w:tc>
      </w:tr>
      <w:tr w:rsidR="00820748">
        <w:tc>
          <w:tcPr>
            <w:tcW w:w="2608" w:type="dxa"/>
          </w:tcPr>
          <w:p w:rsidR="00820748" w:rsidRDefault="00820748">
            <w:pPr>
              <w:pStyle w:val="ConsPlusNormal"/>
            </w:pPr>
            <w:r>
              <w:t>Тюменская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Надым*</w:t>
            </w:r>
          </w:p>
        </w:tc>
        <w:tc>
          <w:tcPr>
            <w:tcW w:w="1644" w:type="dxa"/>
          </w:tcPr>
          <w:p w:rsidR="00820748" w:rsidRDefault="00820748">
            <w:pPr>
              <w:pStyle w:val="ConsPlusNormal"/>
              <w:jc w:val="center"/>
            </w:pPr>
            <w:r>
              <w:t>278</w:t>
            </w:r>
          </w:p>
        </w:tc>
        <w:tc>
          <w:tcPr>
            <w:tcW w:w="1982" w:type="dxa"/>
          </w:tcPr>
          <w:p w:rsidR="00820748" w:rsidRDefault="00820748">
            <w:pPr>
              <w:pStyle w:val="ConsPlusNormal"/>
              <w:jc w:val="center"/>
            </w:pPr>
            <w:r>
              <w:t>-45</w:t>
            </w:r>
          </w:p>
        </w:tc>
        <w:tc>
          <w:tcPr>
            <w:tcW w:w="1416" w:type="dxa"/>
          </w:tcPr>
          <w:p w:rsidR="00820748" w:rsidRDefault="00820748">
            <w:pPr>
              <w:pStyle w:val="ConsPlusNormal"/>
              <w:jc w:val="center"/>
            </w:pPr>
            <w:r>
              <w:t>-11,5</w:t>
            </w:r>
          </w:p>
        </w:tc>
        <w:tc>
          <w:tcPr>
            <w:tcW w:w="1417" w:type="dxa"/>
          </w:tcPr>
          <w:p w:rsidR="00820748" w:rsidRDefault="00820748">
            <w:pPr>
              <w:pStyle w:val="ConsPlusNormal"/>
              <w:jc w:val="center"/>
            </w:pPr>
            <w:r>
              <w:t>3285</w:t>
            </w:r>
          </w:p>
        </w:tc>
      </w:tr>
      <w:tr w:rsidR="00820748">
        <w:tc>
          <w:tcPr>
            <w:tcW w:w="2608" w:type="dxa"/>
          </w:tcPr>
          <w:p w:rsidR="00820748" w:rsidRDefault="00820748">
            <w:pPr>
              <w:pStyle w:val="ConsPlusNormal"/>
            </w:pPr>
            <w:r>
              <w:t>Салехард*</w:t>
            </w:r>
          </w:p>
        </w:tc>
        <w:tc>
          <w:tcPr>
            <w:tcW w:w="1644" w:type="dxa"/>
          </w:tcPr>
          <w:p w:rsidR="00820748" w:rsidRDefault="00820748">
            <w:pPr>
              <w:pStyle w:val="ConsPlusNormal"/>
              <w:jc w:val="center"/>
            </w:pPr>
            <w:r>
              <w:t>285</w:t>
            </w:r>
          </w:p>
        </w:tc>
        <w:tc>
          <w:tcPr>
            <w:tcW w:w="1982" w:type="dxa"/>
          </w:tcPr>
          <w:p w:rsidR="00820748" w:rsidRDefault="00820748">
            <w:pPr>
              <w:pStyle w:val="ConsPlusNormal"/>
              <w:jc w:val="center"/>
            </w:pPr>
            <w:r>
              <w:t>-43</w:t>
            </w:r>
          </w:p>
        </w:tc>
        <w:tc>
          <w:tcPr>
            <w:tcW w:w="1416" w:type="dxa"/>
          </w:tcPr>
          <w:p w:rsidR="00820748" w:rsidRDefault="00820748">
            <w:pPr>
              <w:pStyle w:val="ConsPlusNormal"/>
              <w:jc w:val="center"/>
            </w:pPr>
            <w:r>
              <w:t>-11,5</w:t>
            </w:r>
          </w:p>
        </w:tc>
        <w:tc>
          <w:tcPr>
            <w:tcW w:w="1417" w:type="dxa"/>
          </w:tcPr>
          <w:p w:rsidR="00820748" w:rsidRDefault="00820748">
            <w:pPr>
              <w:pStyle w:val="ConsPlusNormal"/>
              <w:jc w:val="center"/>
            </w:pPr>
            <w:r>
              <w:t>3473</w:t>
            </w:r>
          </w:p>
        </w:tc>
      </w:tr>
      <w:tr w:rsidR="00820748">
        <w:tc>
          <w:tcPr>
            <w:tcW w:w="2608" w:type="dxa"/>
          </w:tcPr>
          <w:p w:rsidR="00820748" w:rsidRDefault="00820748">
            <w:pPr>
              <w:pStyle w:val="ConsPlusNormal"/>
            </w:pPr>
            <w:r>
              <w:t>Тобольск*</w:t>
            </w:r>
          </w:p>
        </w:tc>
        <w:tc>
          <w:tcPr>
            <w:tcW w:w="1644" w:type="dxa"/>
          </w:tcPr>
          <w:p w:rsidR="00820748" w:rsidRDefault="00820748">
            <w:pPr>
              <w:pStyle w:val="ConsPlusNormal"/>
              <w:jc w:val="center"/>
            </w:pPr>
            <w:r>
              <w:t>232</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-7,9</w:t>
            </w:r>
          </w:p>
        </w:tc>
        <w:tc>
          <w:tcPr>
            <w:tcW w:w="1417" w:type="dxa"/>
          </w:tcPr>
          <w:p w:rsidR="00820748" w:rsidRDefault="00820748">
            <w:pPr>
              <w:pStyle w:val="ConsPlusNormal"/>
              <w:jc w:val="center"/>
            </w:pPr>
            <w:r>
              <w:t>2682</w:t>
            </w:r>
          </w:p>
        </w:tc>
      </w:tr>
      <w:tr w:rsidR="00820748">
        <w:tc>
          <w:tcPr>
            <w:tcW w:w="2608" w:type="dxa"/>
          </w:tcPr>
          <w:p w:rsidR="00820748" w:rsidRDefault="00820748">
            <w:pPr>
              <w:pStyle w:val="ConsPlusNormal"/>
            </w:pPr>
            <w:r>
              <w:t>Тюмень*</w:t>
            </w:r>
          </w:p>
        </w:tc>
        <w:tc>
          <w:tcPr>
            <w:tcW w:w="1644" w:type="dxa"/>
          </w:tcPr>
          <w:p w:rsidR="00820748" w:rsidRDefault="00820748">
            <w:pPr>
              <w:pStyle w:val="ConsPlusNormal"/>
              <w:jc w:val="center"/>
            </w:pPr>
            <w:r>
              <w:t>223</w:t>
            </w:r>
          </w:p>
        </w:tc>
        <w:tc>
          <w:tcPr>
            <w:tcW w:w="1982" w:type="dxa"/>
          </w:tcPr>
          <w:p w:rsidR="00820748" w:rsidRDefault="00820748">
            <w:pPr>
              <w:pStyle w:val="ConsPlusNormal"/>
              <w:jc w:val="center"/>
            </w:pPr>
            <w:r>
              <w:t>-35</w:t>
            </w:r>
          </w:p>
        </w:tc>
        <w:tc>
          <w:tcPr>
            <w:tcW w:w="1416" w:type="dxa"/>
          </w:tcPr>
          <w:p w:rsidR="00820748" w:rsidRDefault="00820748">
            <w:pPr>
              <w:pStyle w:val="ConsPlusNormal"/>
              <w:jc w:val="center"/>
            </w:pPr>
            <w:r>
              <w:t>-6,9</w:t>
            </w:r>
          </w:p>
        </w:tc>
        <w:tc>
          <w:tcPr>
            <w:tcW w:w="1417" w:type="dxa"/>
          </w:tcPr>
          <w:p w:rsidR="00820748" w:rsidRDefault="00820748">
            <w:pPr>
              <w:pStyle w:val="ConsPlusNormal"/>
              <w:jc w:val="center"/>
            </w:pPr>
            <w:r>
              <w:t>2666</w:t>
            </w:r>
          </w:p>
        </w:tc>
      </w:tr>
      <w:tr w:rsidR="00820748">
        <w:tc>
          <w:tcPr>
            <w:tcW w:w="2608" w:type="dxa"/>
          </w:tcPr>
          <w:p w:rsidR="00820748" w:rsidRDefault="00820748">
            <w:pPr>
              <w:pStyle w:val="ConsPlusNormal"/>
            </w:pPr>
            <w:r>
              <w:t>Ханты-Мансийск</w:t>
            </w:r>
          </w:p>
        </w:tc>
        <w:tc>
          <w:tcPr>
            <w:tcW w:w="1644" w:type="dxa"/>
          </w:tcPr>
          <w:p w:rsidR="00820748" w:rsidRDefault="00820748">
            <w:pPr>
              <w:pStyle w:val="ConsPlusNormal"/>
              <w:jc w:val="center"/>
            </w:pPr>
            <w:r>
              <w:t>247</w:t>
            </w:r>
          </w:p>
        </w:tc>
        <w:tc>
          <w:tcPr>
            <w:tcW w:w="1982" w:type="dxa"/>
          </w:tcPr>
          <w:p w:rsidR="00820748" w:rsidRDefault="00820748">
            <w:pPr>
              <w:pStyle w:val="ConsPlusNormal"/>
              <w:jc w:val="center"/>
            </w:pPr>
            <w:r>
              <w:t>-40</w:t>
            </w:r>
          </w:p>
        </w:tc>
        <w:tc>
          <w:tcPr>
            <w:tcW w:w="1416" w:type="dxa"/>
          </w:tcPr>
          <w:p w:rsidR="00820748" w:rsidRDefault="00820748">
            <w:pPr>
              <w:pStyle w:val="ConsPlusNormal"/>
              <w:jc w:val="center"/>
            </w:pPr>
            <w:r>
              <w:t>-8,8</w:t>
            </w:r>
          </w:p>
        </w:tc>
        <w:tc>
          <w:tcPr>
            <w:tcW w:w="1417" w:type="dxa"/>
          </w:tcPr>
          <w:p w:rsidR="00820748" w:rsidRDefault="00820748">
            <w:pPr>
              <w:pStyle w:val="ConsPlusNormal"/>
              <w:jc w:val="center"/>
            </w:pPr>
            <w:r>
              <w:t>2896</w:t>
            </w:r>
          </w:p>
        </w:tc>
      </w:tr>
      <w:tr w:rsidR="00820748">
        <w:tc>
          <w:tcPr>
            <w:tcW w:w="2608" w:type="dxa"/>
          </w:tcPr>
          <w:p w:rsidR="00820748" w:rsidRDefault="00820748">
            <w:pPr>
              <w:pStyle w:val="ConsPlusNormal"/>
            </w:pPr>
            <w:r>
              <w:t>Удмуртская Республика</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Глазов</w:t>
            </w:r>
          </w:p>
        </w:tc>
        <w:tc>
          <w:tcPr>
            <w:tcW w:w="1644" w:type="dxa"/>
          </w:tcPr>
          <w:p w:rsidR="00820748" w:rsidRDefault="00820748">
            <w:pPr>
              <w:pStyle w:val="ConsPlusNormal"/>
              <w:jc w:val="center"/>
            </w:pPr>
            <w:r>
              <w:t>231</w:t>
            </w:r>
          </w:p>
        </w:tc>
        <w:tc>
          <w:tcPr>
            <w:tcW w:w="1982" w:type="dxa"/>
          </w:tcPr>
          <w:p w:rsidR="00820748" w:rsidRDefault="00820748">
            <w:pPr>
              <w:pStyle w:val="ConsPlusNormal"/>
              <w:jc w:val="center"/>
            </w:pPr>
            <w:r>
              <w:t>-35</w:t>
            </w:r>
          </w:p>
        </w:tc>
        <w:tc>
          <w:tcPr>
            <w:tcW w:w="1416" w:type="dxa"/>
          </w:tcPr>
          <w:p w:rsidR="00820748" w:rsidRDefault="00820748">
            <w:pPr>
              <w:pStyle w:val="ConsPlusNormal"/>
              <w:jc w:val="center"/>
            </w:pPr>
            <w:r>
              <w:t>-6</w:t>
            </w:r>
          </w:p>
        </w:tc>
        <w:tc>
          <w:tcPr>
            <w:tcW w:w="1417" w:type="dxa"/>
          </w:tcPr>
          <w:p w:rsidR="00820748" w:rsidRDefault="00820748">
            <w:pPr>
              <w:pStyle w:val="ConsPlusNormal"/>
              <w:jc w:val="center"/>
            </w:pPr>
            <w:r>
              <w:t>2673</w:t>
            </w:r>
          </w:p>
        </w:tc>
      </w:tr>
      <w:tr w:rsidR="00820748">
        <w:tc>
          <w:tcPr>
            <w:tcW w:w="2608" w:type="dxa"/>
          </w:tcPr>
          <w:p w:rsidR="00820748" w:rsidRDefault="00820748">
            <w:pPr>
              <w:pStyle w:val="ConsPlusNormal"/>
            </w:pPr>
            <w:r>
              <w:t>Ижевск*</w:t>
            </w:r>
          </w:p>
        </w:tc>
        <w:tc>
          <w:tcPr>
            <w:tcW w:w="1644" w:type="dxa"/>
          </w:tcPr>
          <w:p w:rsidR="00820748" w:rsidRDefault="00820748">
            <w:pPr>
              <w:pStyle w:val="ConsPlusNormal"/>
              <w:jc w:val="center"/>
            </w:pPr>
            <w:r>
              <w:t>219</w:t>
            </w:r>
          </w:p>
        </w:tc>
        <w:tc>
          <w:tcPr>
            <w:tcW w:w="1982" w:type="dxa"/>
          </w:tcPr>
          <w:p w:rsidR="00820748" w:rsidRDefault="00820748">
            <w:pPr>
              <w:pStyle w:val="ConsPlusNormal"/>
              <w:jc w:val="center"/>
            </w:pPr>
            <w:r>
              <w:t>-33</w:t>
            </w:r>
          </w:p>
        </w:tc>
        <w:tc>
          <w:tcPr>
            <w:tcW w:w="1416" w:type="dxa"/>
          </w:tcPr>
          <w:p w:rsidR="00820748" w:rsidRDefault="00820748">
            <w:pPr>
              <w:pStyle w:val="ConsPlusNormal"/>
              <w:jc w:val="center"/>
            </w:pPr>
            <w:r>
              <w:t>-5,6</w:t>
            </w:r>
          </w:p>
        </w:tc>
        <w:tc>
          <w:tcPr>
            <w:tcW w:w="1417" w:type="dxa"/>
          </w:tcPr>
          <w:p w:rsidR="00820748" w:rsidRDefault="00820748">
            <w:pPr>
              <w:pStyle w:val="ConsPlusNormal"/>
              <w:jc w:val="center"/>
            </w:pPr>
            <w:r>
              <w:t>2589</w:t>
            </w:r>
          </w:p>
        </w:tc>
      </w:tr>
      <w:tr w:rsidR="00820748">
        <w:tc>
          <w:tcPr>
            <w:tcW w:w="2608" w:type="dxa"/>
          </w:tcPr>
          <w:p w:rsidR="00820748" w:rsidRDefault="00820748">
            <w:pPr>
              <w:pStyle w:val="ConsPlusNormal"/>
            </w:pPr>
            <w:r>
              <w:t>Сарапул*</w:t>
            </w:r>
          </w:p>
        </w:tc>
        <w:tc>
          <w:tcPr>
            <w:tcW w:w="1644" w:type="dxa"/>
          </w:tcPr>
          <w:p w:rsidR="00820748" w:rsidRDefault="00820748">
            <w:pPr>
              <w:pStyle w:val="ConsPlusNormal"/>
              <w:jc w:val="center"/>
            </w:pPr>
            <w:r>
              <w:t>215</w:t>
            </w:r>
          </w:p>
        </w:tc>
        <w:tc>
          <w:tcPr>
            <w:tcW w:w="1982" w:type="dxa"/>
          </w:tcPr>
          <w:p w:rsidR="00820748" w:rsidRDefault="00820748">
            <w:pPr>
              <w:pStyle w:val="ConsPlusNormal"/>
              <w:jc w:val="center"/>
            </w:pPr>
            <w:r>
              <w:t>-33</w:t>
            </w:r>
          </w:p>
        </w:tc>
        <w:tc>
          <w:tcPr>
            <w:tcW w:w="1416" w:type="dxa"/>
          </w:tcPr>
          <w:p w:rsidR="00820748" w:rsidRDefault="00820748">
            <w:pPr>
              <w:pStyle w:val="ConsPlusNormal"/>
              <w:jc w:val="center"/>
            </w:pPr>
            <w:r>
              <w:t>-5,6</w:t>
            </w:r>
          </w:p>
        </w:tc>
        <w:tc>
          <w:tcPr>
            <w:tcW w:w="1417" w:type="dxa"/>
          </w:tcPr>
          <w:p w:rsidR="00820748" w:rsidRDefault="00820748">
            <w:pPr>
              <w:pStyle w:val="ConsPlusNormal"/>
              <w:jc w:val="center"/>
            </w:pPr>
            <w:r>
              <w:t>2542</w:t>
            </w:r>
          </w:p>
        </w:tc>
      </w:tr>
      <w:tr w:rsidR="00820748">
        <w:tc>
          <w:tcPr>
            <w:tcW w:w="2608" w:type="dxa"/>
          </w:tcPr>
          <w:p w:rsidR="00820748" w:rsidRDefault="00820748">
            <w:pPr>
              <w:pStyle w:val="ConsPlusNormal"/>
            </w:pPr>
            <w:r>
              <w:t>Ульяновская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Ульяновск</w:t>
            </w:r>
          </w:p>
        </w:tc>
        <w:tc>
          <w:tcPr>
            <w:tcW w:w="1644" w:type="dxa"/>
          </w:tcPr>
          <w:p w:rsidR="00820748" w:rsidRDefault="00820748">
            <w:pPr>
              <w:pStyle w:val="ConsPlusNormal"/>
              <w:jc w:val="center"/>
            </w:pPr>
            <w:r>
              <w:t>212</w:t>
            </w:r>
          </w:p>
        </w:tc>
        <w:tc>
          <w:tcPr>
            <w:tcW w:w="1982" w:type="dxa"/>
          </w:tcPr>
          <w:p w:rsidR="00820748" w:rsidRDefault="00820748">
            <w:pPr>
              <w:pStyle w:val="ConsPlusNormal"/>
              <w:jc w:val="center"/>
            </w:pPr>
            <w:r>
              <w:t>-31</w:t>
            </w:r>
          </w:p>
        </w:tc>
        <w:tc>
          <w:tcPr>
            <w:tcW w:w="1416" w:type="dxa"/>
          </w:tcPr>
          <w:p w:rsidR="00820748" w:rsidRDefault="00820748">
            <w:pPr>
              <w:pStyle w:val="ConsPlusNormal"/>
              <w:jc w:val="center"/>
            </w:pPr>
            <w:r>
              <w:t>-5,4</w:t>
            </w:r>
          </w:p>
        </w:tc>
        <w:tc>
          <w:tcPr>
            <w:tcW w:w="1417" w:type="dxa"/>
          </w:tcPr>
          <w:p w:rsidR="00820748" w:rsidRDefault="00820748">
            <w:pPr>
              <w:pStyle w:val="ConsPlusNormal"/>
              <w:jc w:val="center"/>
            </w:pPr>
            <w:r>
              <w:t>2583</w:t>
            </w:r>
          </w:p>
        </w:tc>
      </w:tr>
      <w:tr w:rsidR="00820748">
        <w:tc>
          <w:tcPr>
            <w:tcW w:w="2608" w:type="dxa"/>
          </w:tcPr>
          <w:p w:rsidR="00820748" w:rsidRDefault="00820748">
            <w:pPr>
              <w:pStyle w:val="ConsPlusNormal"/>
            </w:pPr>
            <w:r>
              <w:t>Хабаровский край</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Биробиджан</w:t>
            </w:r>
          </w:p>
        </w:tc>
        <w:tc>
          <w:tcPr>
            <w:tcW w:w="1644" w:type="dxa"/>
          </w:tcPr>
          <w:p w:rsidR="00820748" w:rsidRDefault="00820748">
            <w:pPr>
              <w:pStyle w:val="ConsPlusNormal"/>
              <w:jc w:val="center"/>
            </w:pPr>
            <w:r>
              <w:t>219</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-10,4</w:t>
            </w:r>
          </w:p>
        </w:tc>
        <w:tc>
          <w:tcPr>
            <w:tcW w:w="1417" w:type="dxa"/>
          </w:tcPr>
          <w:p w:rsidR="00820748" w:rsidRDefault="00820748">
            <w:pPr>
              <w:pStyle w:val="ConsPlusNormal"/>
              <w:jc w:val="center"/>
            </w:pPr>
            <w:r>
              <w:t>3114</w:t>
            </w:r>
          </w:p>
        </w:tc>
      </w:tr>
      <w:tr w:rsidR="00820748">
        <w:tc>
          <w:tcPr>
            <w:tcW w:w="2608" w:type="dxa"/>
          </w:tcPr>
          <w:p w:rsidR="00820748" w:rsidRDefault="00820748">
            <w:pPr>
              <w:pStyle w:val="ConsPlusNormal"/>
            </w:pPr>
            <w:r>
              <w:t>Комсомольск-на-Амуре</w:t>
            </w:r>
          </w:p>
        </w:tc>
        <w:tc>
          <w:tcPr>
            <w:tcW w:w="1644" w:type="dxa"/>
          </w:tcPr>
          <w:p w:rsidR="00820748" w:rsidRDefault="00820748">
            <w:pPr>
              <w:pStyle w:val="ConsPlusNormal"/>
              <w:jc w:val="center"/>
            </w:pPr>
            <w:r>
              <w:t>223</w:t>
            </w:r>
          </w:p>
        </w:tc>
        <w:tc>
          <w:tcPr>
            <w:tcW w:w="1982" w:type="dxa"/>
          </w:tcPr>
          <w:p w:rsidR="00820748" w:rsidRDefault="00820748">
            <w:pPr>
              <w:pStyle w:val="ConsPlusNormal"/>
              <w:jc w:val="center"/>
            </w:pPr>
            <w:r>
              <w:t>-35</w:t>
            </w:r>
          </w:p>
        </w:tc>
        <w:tc>
          <w:tcPr>
            <w:tcW w:w="1416" w:type="dxa"/>
          </w:tcPr>
          <w:p w:rsidR="00820748" w:rsidRDefault="00820748">
            <w:pPr>
              <w:pStyle w:val="ConsPlusNormal"/>
              <w:jc w:val="center"/>
            </w:pPr>
            <w:r>
              <w:t>-10,8</w:t>
            </w:r>
          </w:p>
        </w:tc>
        <w:tc>
          <w:tcPr>
            <w:tcW w:w="1417" w:type="dxa"/>
          </w:tcPr>
          <w:p w:rsidR="00820748" w:rsidRDefault="00820748">
            <w:pPr>
              <w:pStyle w:val="ConsPlusNormal"/>
              <w:jc w:val="center"/>
            </w:pPr>
            <w:r>
              <w:t>3039</w:t>
            </w:r>
          </w:p>
        </w:tc>
      </w:tr>
      <w:tr w:rsidR="00820748">
        <w:tc>
          <w:tcPr>
            <w:tcW w:w="2608" w:type="dxa"/>
          </w:tcPr>
          <w:p w:rsidR="00820748" w:rsidRDefault="00820748">
            <w:pPr>
              <w:pStyle w:val="ConsPlusNormal"/>
            </w:pPr>
            <w:r>
              <w:t>Охотск*</w:t>
            </w:r>
          </w:p>
        </w:tc>
        <w:tc>
          <w:tcPr>
            <w:tcW w:w="1644" w:type="dxa"/>
          </w:tcPr>
          <w:p w:rsidR="00820748" w:rsidRDefault="00820748">
            <w:pPr>
              <w:pStyle w:val="ConsPlusNormal"/>
              <w:jc w:val="center"/>
            </w:pPr>
            <w:r>
              <w:t>274</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-9,6</w:t>
            </w:r>
          </w:p>
        </w:tc>
        <w:tc>
          <w:tcPr>
            <w:tcW w:w="1417" w:type="dxa"/>
          </w:tcPr>
          <w:p w:rsidR="00820748" w:rsidRDefault="00820748">
            <w:pPr>
              <w:pStyle w:val="ConsPlusNormal"/>
              <w:jc w:val="center"/>
            </w:pPr>
            <w:r>
              <w:t>3797</w:t>
            </w:r>
          </w:p>
        </w:tc>
      </w:tr>
      <w:tr w:rsidR="00820748">
        <w:tc>
          <w:tcPr>
            <w:tcW w:w="2608" w:type="dxa"/>
          </w:tcPr>
          <w:p w:rsidR="00820748" w:rsidRDefault="00820748">
            <w:pPr>
              <w:pStyle w:val="ConsPlusNormal"/>
            </w:pPr>
            <w:r>
              <w:t>Советская Гавань*</w:t>
            </w:r>
          </w:p>
        </w:tc>
        <w:tc>
          <w:tcPr>
            <w:tcW w:w="1644" w:type="dxa"/>
          </w:tcPr>
          <w:p w:rsidR="00820748" w:rsidRDefault="00820748">
            <w:pPr>
              <w:pStyle w:val="ConsPlusNormal"/>
              <w:jc w:val="center"/>
            </w:pPr>
            <w:r>
              <w:t>234</w:t>
            </w:r>
          </w:p>
        </w:tc>
        <w:tc>
          <w:tcPr>
            <w:tcW w:w="1982" w:type="dxa"/>
          </w:tcPr>
          <w:p w:rsidR="00820748" w:rsidRDefault="00820748">
            <w:pPr>
              <w:pStyle w:val="ConsPlusNormal"/>
              <w:jc w:val="center"/>
            </w:pPr>
            <w:r>
              <w:t>-24</w:t>
            </w:r>
          </w:p>
        </w:tc>
        <w:tc>
          <w:tcPr>
            <w:tcW w:w="1416" w:type="dxa"/>
          </w:tcPr>
          <w:p w:rsidR="00820748" w:rsidRDefault="00820748">
            <w:pPr>
              <w:pStyle w:val="ConsPlusNormal"/>
              <w:jc w:val="center"/>
            </w:pPr>
            <w:r>
              <w:t>-6</w:t>
            </w:r>
          </w:p>
        </w:tc>
        <w:tc>
          <w:tcPr>
            <w:tcW w:w="1417" w:type="dxa"/>
          </w:tcPr>
          <w:p w:rsidR="00820748" w:rsidRDefault="00820748">
            <w:pPr>
              <w:pStyle w:val="ConsPlusNormal"/>
              <w:jc w:val="center"/>
            </w:pPr>
            <w:r>
              <w:t>3370</w:t>
            </w:r>
          </w:p>
        </w:tc>
      </w:tr>
      <w:tr w:rsidR="00820748">
        <w:tc>
          <w:tcPr>
            <w:tcW w:w="2608" w:type="dxa"/>
          </w:tcPr>
          <w:p w:rsidR="00820748" w:rsidRDefault="00820748">
            <w:pPr>
              <w:pStyle w:val="ConsPlusNormal"/>
            </w:pPr>
            <w:r>
              <w:t>Хабаровск*</w:t>
            </w:r>
          </w:p>
        </w:tc>
        <w:tc>
          <w:tcPr>
            <w:tcW w:w="1644" w:type="dxa"/>
          </w:tcPr>
          <w:p w:rsidR="00820748" w:rsidRDefault="00820748">
            <w:pPr>
              <w:pStyle w:val="ConsPlusNormal"/>
              <w:jc w:val="center"/>
            </w:pPr>
            <w:r>
              <w:t>204</w:t>
            </w:r>
          </w:p>
        </w:tc>
        <w:tc>
          <w:tcPr>
            <w:tcW w:w="1982" w:type="dxa"/>
          </w:tcPr>
          <w:p w:rsidR="00820748" w:rsidRDefault="00820748">
            <w:pPr>
              <w:pStyle w:val="ConsPlusNormal"/>
              <w:jc w:val="center"/>
            </w:pPr>
            <w:r>
              <w:t>-29</w:t>
            </w:r>
          </w:p>
        </w:tc>
        <w:tc>
          <w:tcPr>
            <w:tcW w:w="1416" w:type="dxa"/>
          </w:tcPr>
          <w:p w:rsidR="00820748" w:rsidRDefault="00820748">
            <w:pPr>
              <w:pStyle w:val="ConsPlusNormal"/>
              <w:jc w:val="center"/>
            </w:pPr>
            <w:r>
              <w:t>-9,5</w:t>
            </w:r>
          </w:p>
        </w:tc>
        <w:tc>
          <w:tcPr>
            <w:tcW w:w="1417" w:type="dxa"/>
          </w:tcPr>
          <w:p w:rsidR="00820748" w:rsidRDefault="00820748">
            <w:pPr>
              <w:pStyle w:val="ConsPlusNormal"/>
              <w:jc w:val="center"/>
            </w:pPr>
            <w:r>
              <w:t>2987</w:t>
            </w:r>
          </w:p>
        </w:tc>
      </w:tr>
      <w:tr w:rsidR="00820748">
        <w:tc>
          <w:tcPr>
            <w:tcW w:w="2608" w:type="dxa"/>
          </w:tcPr>
          <w:p w:rsidR="00820748" w:rsidRDefault="00820748">
            <w:pPr>
              <w:pStyle w:val="ConsPlusNormal"/>
            </w:pPr>
            <w:r>
              <w:t>Энкэн</w:t>
            </w:r>
          </w:p>
        </w:tc>
        <w:tc>
          <w:tcPr>
            <w:tcW w:w="1644" w:type="dxa"/>
          </w:tcPr>
          <w:p w:rsidR="00820748" w:rsidRDefault="00820748">
            <w:pPr>
              <w:pStyle w:val="ConsPlusNormal"/>
              <w:jc w:val="center"/>
            </w:pPr>
            <w:r>
              <w:t>281</w:t>
            </w:r>
          </w:p>
        </w:tc>
        <w:tc>
          <w:tcPr>
            <w:tcW w:w="1982" w:type="dxa"/>
          </w:tcPr>
          <w:p w:rsidR="00820748" w:rsidRDefault="00820748">
            <w:pPr>
              <w:pStyle w:val="ConsPlusNormal"/>
              <w:jc w:val="center"/>
            </w:pPr>
            <w:r>
              <w:t>-28</w:t>
            </w:r>
          </w:p>
        </w:tc>
        <w:tc>
          <w:tcPr>
            <w:tcW w:w="1416" w:type="dxa"/>
          </w:tcPr>
          <w:p w:rsidR="00820748" w:rsidRDefault="00820748">
            <w:pPr>
              <w:pStyle w:val="ConsPlusNormal"/>
              <w:jc w:val="center"/>
            </w:pPr>
            <w:r>
              <w:t>-7,7</w:t>
            </w:r>
          </w:p>
        </w:tc>
        <w:tc>
          <w:tcPr>
            <w:tcW w:w="1417" w:type="dxa"/>
          </w:tcPr>
          <w:p w:rsidR="00820748" w:rsidRDefault="00820748">
            <w:pPr>
              <w:pStyle w:val="ConsPlusNormal"/>
              <w:jc w:val="center"/>
            </w:pPr>
            <w:r>
              <w:t>3950</w:t>
            </w:r>
          </w:p>
        </w:tc>
      </w:tr>
      <w:tr w:rsidR="00820748">
        <w:tc>
          <w:tcPr>
            <w:tcW w:w="2608" w:type="dxa"/>
          </w:tcPr>
          <w:p w:rsidR="00820748" w:rsidRDefault="00820748">
            <w:pPr>
              <w:pStyle w:val="ConsPlusNormal"/>
            </w:pPr>
            <w:r>
              <w:t>Республика Хакасия</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Абакан*</w:t>
            </w:r>
          </w:p>
        </w:tc>
        <w:tc>
          <w:tcPr>
            <w:tcW w:w="1644" w:type="dxa"/>
          </w:tcPr>
          <w:p w:rsidR="00820748" w:rsidRDefault="00820748">
            <w:pPr>
              <w:pStyle w:val="ConsPlusNormal"/>
              <w:jc w:val="center"/>
            </w:pPr>
            <w:r>
              <w:t>223</w:t>
            </w:r>
          </w:p>
        </w:tc>
        <w:tc>
          <w:tcPr>
            <w:tcW w:w="1982" w:type="dxa"/>
          </w:tcPr>
          <w:p w:rsidR="00820748" w:rsidRDefault="00820748">
            <w:pPr>
              <w:pStyle w:val="ConsPlusNormal"/>
              <w:jc w:val="center"/>
            </w:pPr>
            <w:r>
              <w:t>-37</w:t>
            </w:r>
          </w:p>
        </w:tc>
        <w:tc>
          <w:tcPr>
            <w:tcW w:w="1416" w:type="dxa"/>
          </w:tcPr>
          <w:p w:rsidR="00820748" w:rsidRDefault="00820748">
            <w:pPr>
              <w:pStyle w:val="ConsPlusNormal"/>
              <w:jc w:val="center"/>
            </w:pPr>
            <w:r>
              <w:t>-7,9</w:t>
            </w:r>
          </w:p>
        </w:tc>
        <w:tc>
          <w:tcPr>
            <w:tcW w:w="1417" w:type="dxa"/>
          </w:tcPr>
          <w:p w:rsidR="00820748" w:rsidRDefault="00820748">
            <w:pPr>
              <w:pStyle w:val="ConsPlusNormal"/>
              <w:jc w:val="center"/>
            </w:pPr>
            <w:r>
              <w:t>2667</w:t>
            </w:r>
          </w:p>
        </w:tc>
      </w:tr>
      <w:tr w:rsidR="00820748">
        <w:tc>
          <w:tcPr>
            <w:tcW w:w="2608" w:type="dxa"/>
          </w:tcPr>
          <w:p w:rsidR="00820748" w:rsidRDefault="00820748">
            <w:pPr>
              <w:pStyle w:val="ConsPlusNormal"/>
            </w:pPr>
            <w:r>
              <w:t>Шира</w:t>
            </w:r>
          </w:p>
        </w:tc>
        <w:tc>
          <w:tcPr>
            <w:tcW w:w="1644" w:type="dxa"/>
          </w:tcPr>
          <w:p w:rsidR="00820748" w:rsidRDefault="00820748">
            <w:pPr>
              <w:pStyle w:val="ConsPlusNormal"/>
              <w:jc w:val="center"/>
            </w:pPr>
            <w:r>
              <w:t>236</w:t>
            </w:r>
          </w:p>
        </w:tc>
        <w:tc>
          <w:tcPr>
            <w:tcW w:w="1982" w:type="dxa"/>
          </w:tcPr>
          <w:p w:rsidR="00820748" w:rsidRDefault="00820748">
            <w:pPr>
              <w:pStyle w:val="ConsPlusNormal"/>
              <w:jc w:val="center"/>
            </w:pPr>
            <w:r>
              <w:t>-38</w:t>
            </w:r>
          </w:p>
        </w:tc>
        <w:tc>
          <w:tcPr>
            <w:tcW w:w="1416" w:type="dxa"/>
          </w:tcPr>
          <w:p w:rsidR="00820748" w:rsidRDefault="00820748">
            <w:pPr>
              <w:pStyle w:val="ConsPlusNormal"/>
              <w:jc w:val="center"/>
            </w:pPr>
            <w:r>
              <w:t>-7,7</w:t>
            </w:r>
          </w:p>
        </w:tc>
        <w:tc>
          <w:tcPr>
            <w:tcW w:w="1417" w:type="dxa"/>
          </w:tcPr>
          <w:p w:rsidR="00820748" w:rsidRDefault="00820748">
            <w:pPr>
              <w:pStyle w:val="ConsPlusNormal"/>
              <w:jc w:val="center"/>
            </w:pPr>
            <w:r>
              <w:t>2755</w:t>
            </w:r>
          </w:p>
        </w:tc>
      </w:tr>
      <w:tr w:rsidR="00820748">
        <w:tc>
          <w:tcPr>
            <w:tcW w:w="2608" w:type="dxa"/>
          </w:tcPr>
          <w:p w:rsidR="00820748" w:rsidRDefault="00820748">
            <w:pPr>
              <w:pStyle w:val="ConsPlusNormal"/>
            </w:pPr>
            <w:r>
              <w:lastRenderedPageBreak/>
              <w:t>Челябинская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Верхнеуральск</w:t>
            </w:r>
          </w:p>
        </w:tc>
        <w:tc>
          <w:tcPr>
            <w:tcW w:w="1644" w:type="dxa"/>
          </w:tcPr>
          <w:p w:rsidR="00820748" w:rsidRDefault="00820748">
            <w:pPr>
              <w:pStyle w:val="ConsPlusNormal"/>
              <w:jc w:val="center"/>
            </w:pPr>
            <w:r>
              <w:t>221</w:t>
            </w:r>
          </w:p>
        </w:tc>
        <w:tc>
          <w:tcPr>
            <w:tcW w:w="1982" w:type="dxa"/>
          </w:tcPr>
          <w:p w:rsidR="00820748" w:rsidRDefault="00820748">
            <w:pPr>
              <w:pStyle w:val="ConsPlusNormal"/>
              <w:jc w:val="center"/>
            </w:pPr>
            <w:r>
              <w:t>-34</w:t>
            </w:r>
          </w:p>
        </w:tc>
        <w:tc>
          <w:tcPr>
            <w:tcW w:w="1416" w:type="dxa"/>
          </w:tcPr>
          <w:p w:rsidR="00820748" w:rsidRDefault="00820748">
            <w:pPr>
              <w:pStyle w:val="ConsPlusNormal"/>
              <w:jc w:val="center"/>
            </w:pPr>
            <w:r>
              <w:t>-7,5</w:t>
            </w:r>
          </w:p>
        </w:tc>
        <w:tc>
          <w:tcPr>
            <w:tcW w:w="1417" w:type="dxa"/>
          </w:tcPr>
          <w:p w:rsidR="00820748" w:rsidRDefault="00820748">
            <w:pPr>
              <w:pStyle w:val="ConsPlusNormal"/>
              <w:jc w:val="center"/>
            </w:pPr>
            <w:r>
              <w:t>2748</w:t>
            </w:r>
          </w:p>
        </w:tc>
      </w:tr>
      <w:tr w:rsidR="00820748">
        <w:tc>
          <w:tcPr>
            <w:tcW w:w="2608" w:type="dxa"/>
          </w:tcPr>
          <w:p w:rsidR="00820748" w:rsidRDefault="00820748">
            <w:pPr>
              <w:pStyle w:val="ConsPlusNormal"/>
            </w:pPr>
            <w:r>
              <w:t>Челябинск</w:t>
            </w:r>
          </w:p>
        </w:tc>
        <w:tc>
          <w:tcPr>
            <w:tcW w:w="1644" w:type="dxa"/>
          </w:tcPr>
          <w:p w:rsidR="00820748" w:rsidRDefault="00820748">
            <w:pPr>
              <w:pStyle w:val="ConsPlusNormal"/>
              <w:jc w:val="center"/>
            </w:pPr>
            <w:r>
              <w:t>218</w:t>
            </w:r>
          </w:p>
        </w:tc>
        <w:tc>
          <w:tcPr>
            <w:tcW w:w="1982" w:type="dxa"/>
          </w:tcPr>
          <w:p w:rsidR="00820748" w:rsidRDefault="00820748">
            <w:pPr>
              <w:pStyle w:val="ConsPlusNormal"/>
              <w:jc w:val="center"/>
            </w:pPr>
            <w:r>
              <w:t>-34</w:t>
            </w:r>
          </w:p>
        </w:tc>
        <w:tc>
          <w:tcPr>
            <w:tcW w:w="1416" w:type="dxa"/>
          </w:tcPr>
          <w:p w:rsidR="00820748" w:rsidRDefault="00820748">
            <w:pPr>
              <w:pStyle w:val="ConsPlusNormal"/>
              <w:jc w:val="center"/>
            </w:pPr>
            <w:r>
              <w:t>-6,5</w:t>
            </w:r>
          </w:p>
        </w:tc>
        <w:tc>
          <w:tcPr>
            <w:tcW w:w="1417" w:type="dxa"/>
          </w:tcPr>
          <w:p w:rsidR="00820748" w:rsidRDefault="00820748">
            <w:pPr>
              <w:pStyle w:val="ConsPlusNormal"/>
              <w:jc w:val="center"/>
            </w:pPr>
            <w:r>
              <w:t>2616</w:t>
            </w:r>
          </w:p>
        </w:tc>
      </w:tr>
      <w:tr w:rsidR="00820748">
        <w:tc>
          <w:tcPr>
            <w:tcW w:w="2608" w:type="dxa"/>
          </w:tcPr>
          <w:p w:rsidR="00820748" w:rsidRDefault="00820748">
            <w:pPr>
              <w:pStyle w:val="ConsPlusNormal"/>
            </w:pPr>
            <w:r>
              <w:t>Чеченская Республика</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Грозный*</w:t>
            </w:r>
          </w:p>
        </w:tc>
        <w:tc>
          <w:tcPr>
            <w:tcW w:w="1644" w:type="dxa"/>
          </w:tcPr>
          <w:p w:rsidR="00820748" w:rsidRDefault="00820748">
            <w:pPr>
              <w:pStyle w:val="ConsPlusNormal"/>
              <w:jc w:val="center"/>
            </w:pPr>
            <w:r>
              <w:t>159</w:t>
            </w:r>
          </w:p>
        </w:tc>
        <w:tc>
          <w:tcPr>
            <w:tcW w:w="1982" w:type="dxa"/>
          </w:tcPr>
          <w:p w:rsidR="00820748" w:rsidRDefault="00820748">
            <w:pPr>
              <w:pStyle w:val="ConsPlusNormal"/>
              <w:jc w:val="center"/>
            </w:pPr>
            <w:r>
              <w:t>-17</w:t>
            </w:r>
          </w:p>
        </w:tc>
        <w:tc>
          <w:tcPr>
            <w:tcW w:w="1416" w:type="dxa"/>
          </w:tcPr>
          <w:p w:rsidR="00820748" w:rsidRDefault="00820748">
            <w:pPr>
              <w:pStyle w:val="ConsPlusNormal"/>
              <w:jc w:val="center"/>
            </w:pPr>
            <w:r>
              <w:t>0,9</w:t>
            </w:r>
          </w:p>
        </w:tc>
        <w:tc>
          <w:tcPr>
            <w:tcW w:w="1417" w:type="dxa"/>
          </w:tcPr>
          <w:p w:rsidR="00820748" w:rsidRDefault="00820748">
            <w:pPr>
              <w:pStyle w:val="ConsPlusNormal"/>
              <w:jc w:val="center"/>
            </w:pPr>
            <w:r>
              <w:t>2018</w:t>
            </w:r>
          </w:p>
        </w:tc>
      </w:tr>
      <w:tr w:rsidR="00820748">
        <w:tc>
          <w:tcPr>
            <w:tcW w:w="2608" w:type="dxa"/>
          </w:tcPr>
          <w:p w:rsidR="00820748" w:rsidRDefault="00820748">
            <w:pPr>
              <w:pStyle w:val="ConsPlusNormal"/>
            </w:pPr>
            <w:r>
              <w:t>Читинская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Чита*</w:t>
            </w:r>
          </w:p>
        </w:tc>
        <w:tc>
          <w:tcPr>
            <w:tcW w:w="1644" w:type="dxa"/>
          </w:tcPr>
          <w:p w:rsidR="00820748" w:rsidRDefault="00820748">
            <w:pPr>
              <w:pStyle w:val="ConsPlusNormal"/>
              <w:jc w:val="center"/>
            </w:pPr>
            <w:r>
              <w:t>238</w:t>
            </w:r>
          </w:p>
        </w:tc>
        <w:tc>
          <w:tcPr>
            <w:tcW w:w="1982" w:type="dxa"/>
          </w:tcPr>
          <w:p w:rsidR="00820748" w:rsidRDefault="00820748">
            <w:pPr>
              <w:pStyle w:val="ConsPlusNormal"/>
              <w:jc w:val="center"/>
            </w:pPr>
            <w:r>
              <w:t>-38</w:t>
            </w:r>
          </w:p>
        </w:tc>
        <w:tc>
          <w:tcPr>
            <w:tcW w:w="1416" w:type="dxa"/>
          </w:tcPr>
          <w:p w:rsidR="00820748" w:rsidRDefault="00820748">
            <w:pPr>
              <w:pStyle w:val="ConsPlusNormal"/>
              <w:jc w:val="center"/>
            </w:pPr>
            <w:r>
              <w:t>-11,3</w:t>
            </w:r>
          </w:p>
        </w:tc>
        <w:tc>
          <w:tcPr>
            <w:tcW w:w="1417" w:type="dxa"/>
          </w:tcPr>
          <w:p w:rsidR="00820748" w:rsidRDefault="00820748">
            <w:pPr>
              <w:pStyle w:val="ConsPlusNormal"/>
              <w:jc w:val="center"/>
            </w:pPr>
            <w:r>
              <w:t>3127</w:t>
            </w:r>
          </w:p>
        </w:tc>
      </w:tr>
      <w:tr w:rsidR="00820748">
        <w:tc>
          <w:tcPr>
            <w:tcW w:w="2608" w:type="dxa"/>
          </w:tcPr>
          <w:p w:rsidR="00820748" w:rsidRDefault="00820748">
            <w:pPr>
              <w:pStyle w:val="ConsPlusNormal"/>
            </w:pPr>
            <w:r>
              <w:t>Чувашская Республика</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Чебоксары</w:t>
            </w:r>
          </w:p>
        </w:tc>
        <w:tc>
          <w:tcPr>
            <w:tcW w:w="1644" w:type="dxa"/>
          </w:tcPr>
          <w:p w:rsidR="00820748" w:rsidRDefault="00820748">
            <w:pPr>
              <w:pStyle w:val="ConsPlusNormal"/>
              <w:jc w:val="center"/>
            </w:pPr>
            <w:r>
              <w:t>217</w:t>
            </w:r>
          </w:p>
        </w:tc>
        <w:tc>
          <w:tcPr>
            <w:tcW w:w="1982" w:type="dxa"/>
          </w:tcPr>
          <w:p w:rsidR="00820748" w:rsidRDefault="00820748">
            <w:pPr>
              <w:pStyle w:val="ConsPlusNormal"/>
              <w:jc w:val="center"/>
            </w:pPr>
            <w:r>
              <w:t>-32</w:t>
            </w:r>
          </w:p>
        </w:tc>
        <w:tc>
          <w:tcPr>
            <w:tcW w:w="1416" w:type="dxa"/>
          </w:tcPr>
          <w:p w:rsidR="00820748" w:rsidRDefault="00820748">
            <w:pPr>
              <w:pStyle w:val="ConsPlusNormal"/>
              <w:jc w:val="center"/>
            </w:pPr>
            <w:r>
              <w:t>-4,9</w:t>
            </w:r>
          </w:p>
        </w:tc>
        <w:tc>
          <w:tcPr>
            <w:tcW w:w="1417" w:type="dxa"/>
          </w:tcPr>
          <w:p w:rsidR="00820748" w:rsidRDefault="00820748">
            <w:pPr>
              <w:pStyle w:val="ConsPlusNormal"/>
              <w:jc w:val="center"/>
            </w:pPr>
            <w:r>
              <w:t>2545</w:t>
            </w:r>
          </w:p>
        </w:tc>
      </w:tr>
      <w:tr w:rsidR="00820748">
        <w:tc>
          <w:tcPr>
            <w:tcW w:w="2608" w:type="dxa"/>
          </w:tcPr>
          <w:p w:rsidR="00820748" w:rsidRDefault="00820748">
            <w:pPr>
              <w:pStyle w:val="ConsPlusNormal"/>
            </w:pPr>
            <w:r>
              <w:t>Чукотский АО</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Анадырь*</w:t>
            </w:r>
          </w:p>
        </w:tc>
        <w:tc>
          <w:tcPr>
            <w:tcW w:w="1644" w:type="dxa"/>
          </w:tcPr>
          <w:p w:rsidR="00820748" w:rsidRDefault="00820748">
            <w:pPr>
              <w:pStyle w:val="ConsPlusNormal"/>
              <w:jc w:val="center"/>
            </w:pPr>
            <w:r>
              <w:t>299</w:t>
            </w:r>
          </w:p>
        </w:tc>
        <w:tc>
          <w:tcPr>
            <w:tcW w:w="1982" w:type="dxa"/>
          </w:tcPr>
          <w:p w:rsidR="00820748" w:rsidRDefault="00820748">
            <w:pPr>
              <w:pStyle w:val="ConsPlusNormal"/>
              <w:jc w:val="center"/>
            </w:pPr>
            <w:r>
              <w:t>-38</w:t>
            </w:r>
          </w:p>
        </w:tc>
        <w:tc>
          <w:tcPr>
            <w:tcW w:w="1416" w:type="dxa"/>
          </w:tcPr>
          <w:p w:rsidR="00820748" w:rsidRDefault="00820748">
            <w:pPr>
              <w:pStyle w:val="ConsPlusNormal"/>
              <w:jc w:val="center"/>
            </w:pPr>
            <w:r>
              <w:t>-11,3</w:t>
            </w:r>
          </w:p>
        </w:tc>
        <w:tc>
          <w:tcPr>
            <w:tcW w:w="1417" w:type="dxa"/>
          </w:tcPr>
          <w:p w:rsidR="00820748" w:rsidRDefault="00820748">
            <w:pPr>
              <w:pStyle w:val="ConsPlusNormal"/>
              <w:jc w:val="center"/>
            </w:pPr>
            <w:r>
              <w:t>3929</w:t>
            </w:r>
          </w:p>
        </w:tc>
      </w:tr>
      <w:tr w:rsidR="00820748">
        <w:tc>
          <w:tcPr>
            <w:tcW w:w="2608" w:type="dxa"/>
          </w:tcPr>
          <w:p w:rsidR="00820748" w:rsidRDefault="00820748">
            <w:pPr>
              <w:pStyle w:val="ConsPlusNormal"/>
            </w:pPr>
            <w:r>
              <w:t>Республика Саха (Якутия)</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Алдан*</w:t>
            </w:r>
          </w:p>
        </w:tc>
        <w:tc>
          <w:tcPr>
            <w:tcW w:w="1644" w:type="dxa"/>
          </w:tcPr>
          <w:p w:rsidR="00820748" w:rsidRDefault="00820748">
            <w:pPr>
              <w:pStyle w:val="ConsPlusNormal"/>
              <w:jc w:val="center"/>
            </w:pPr>
            <w:r>
              <w:t>263</w:t>
            </w:r>
          </w:p>
        </w:tc>
        <w:tc>
          <w:tcPr>
            <w:tcW w:w="1982" w:type="dxa"/>
          </w:tcPr>
          <w:p w:rsidR="00820748" w:rsidRDefault="00820748">
            <w:pPr>
              <w:pStyle w:val="ConsPlusNormal"/>
              <w:jc w:val="center"/>
            </w:pPr>
            <w:r>
              <w:t>-41</w:t>
            </w:r>
          </w:p>
        </w:tc>
        <w:tc>
          <w:tcPr>
            <w:tcW w:w="1416" w:type="dxa"/>
          </w:tcPr>
          <w:p w:rsidR="00820748" w:rsidRDefault="00820748">
            <w:pPr>
              <w:pStyle w:val="ConsPlusNormal"/>
              <w:jc w:val="center"/>
            </w:pPr>
            <w:r>
              <w:t>-13,6</w:t>
            </w:r>
          </w:p>
        </w:tc>
        <w:tc>
          <w:tcPr>
            <w:tcW w:w="1417" w:type="dxa"/>
          </w:tcPr>
          <w:p w:rsidR="00820748" w:rsidRDefault="00820748">
            <w:pPr>
              <w:pStyle w:val="ConsPlusNormal"/>
              <w:jc w:val="center"/>
            </w:pPr>
            <w:r>
              <w:t>3523</w:t>
            </w:r>
          </w:p>
        </w:tc>
      </w:tr>
      <w:tr w:rsidR="00820748">
        <w:tc>
          <w:tcPr>
            <w:tcW w:w="2608" w:type="dxa"/>
          </w:tcPr>
          <w:p w:rsidR="00820748" w:rsidRDefault="00820748">
            <w:pPr>
              <w:pStyle w:val="ConsPlusNormal"/>
            </w:pPr>
            <w:r>
              <w:t>Верхоянск*</w:t>
            </w:r>
          </w:p>
        </w:tc>
        <w:tc>
          <w:tcPr>
            <w:tcW w:w="1644" w:type="dxa"/>
          </w:tcPr>
          <w:p w:rsidR="00820748" w:rsidRDefault="00820748">
            <w:pPr>
              <w:pStyle w:val="ConsPlusNormal"/>
              <w:jc w:val="center"/>
            </w:pPr>
            <w:r>
              <w:t>272</w:t>
            </w:r>
          </w:p>
        </w:tc>
        <w:tc>
          <w:tcPr>
            <w:tcW w:w="1982" w:type="dxa"/>
          </w:tcPr>
          <w:p w:rsidR="00820748" w:rsidRDefault="00820748">
            <w:pPr>
              <w:pStyle w:val="ConsPlusNormal"/>
              <w:jc w:val="center"/>
            </w:pPr>
            <w:r>
              <w:t>-58</w:t>
            </w:r>
          </w:p>
        </w:tc>
        <w:tc>
          <w:tcPr>
            <w:tcW w:w="1416" w:type="dxa"/>
          </w:tcPr>
          <w:p w:rsidR="00820748" w:rsidRDefault="00820748">
            <w:pPr>
              <w:pStyle w:val="ConsPlusNormal"/>
              <w:jc w:val="center"/>
            </w:pPr>
            <w:r>
              <w:t>-25</w:t>
            </w:r>
          </w:p>
        </w:tc>
        <w:tc>
          <w:tcPr>
            <w:tcW w:w="1417" w:type="dxa"/>
          </w:tcPr>
          <w:p w:rsidR="00820748" w:rsidRDefault="00820748">
            <w:pPr>
              <w:pStyle w:val="ConsPlusNormal"/>
              <w:jc w:val="center"/>
            </w:pPr>
            <w:r>
              <w:t>3801</w:t>
            </w:r>
          </w:p>
        </w:tc>
      </w:tr>
      <w:tr w:rsidR="00820748">
        <w:tc>
          <w:tcPr>
            <w:tcW w:w="2608" w:type="dxa"/>
          </w:tcPr>
          <w:p w:rsidR="00820748" w:rsidRDefault="00820748">
            <w:pPr>
              <w:pStyle w:val="ConsPlusNormal"/>
            </w:pPr>
            <w:r>
              <w:t>Вилюйск*</w:t>
            </w:r>
          </w:p>
        </w:tc>
        <w:tc>
          <w:tcPr>
            <w:tcW w:w="1644" w:type="dxa"/>
          </w:tcPr>
          <w:p w:rsidR="00820748" w:rsidRDefault="00820748">
            <w:pPr>
              <w:pStyle w:val="ConsPlusNormal"/>
              <w:jc w:val="center"/>
            </w:pPr>
            <w:r>
              <w:t>259</w:t>
            </w:r>
          </w:p>
        </w:tc>
        <w:tc>
          <w:tcPr>
            <w:tcW w:w="1982" w:type="dxa"/>
          </w:tcPr>
          <w:p w:rsidR="00820748" w:rsidRDefault="00820748">
            <w:pPr>
              <w:pStyle w:val="ConsPlusNormal"/>
              <w:jc w:val="center"/>
            </w:pPr>
            <w:r>
              <w:t>-51</w:t>
            </w:r>
          </w:p>
        </w:tc>
        <w:tc>
          <w:tcPr>
            <w:tcW w:w="1416" w:type="dxa"/>
          </w:tcPr>
          <w:p w:rsidR="00820748" w:rsidRDefault="00820748">
            <w:pPr>
              <w:pStyle w:val="ConsPlusNormal"/>
              <w:jc w:val="center"/>
            </w:pPr>
            <w:r>
              <w:t>-18,8</w:t>
            </w:r>
          </w:p>
        </w:tc>
        <w:tc>
          <w:tcPr>
            <w:tcW w:w="1417" w:type="dxa"/>
          </w:tcPr>
          <w:p w:rsidR="00820748" w:rsidRDefault="00820748">
            <w:pPr>
              <w:pStyle w:val="ConsPlusNormal"/>
              <w:jc w:val="center"/>
            </w:pPr>
            <w:r>
              <w:t>3436</w:t>
            </w:r>
          </w:p>
        </w:tc>
      </w:tr>
      <w:tr w:rsidR="00820748">
        <w:tc>
          <w:tcPr>
            <w:tcW w:w="2608" w:type="dxa"/>
          </w:tcPr>
          <w:p w:rsidR="00820748" w:rsidRDefault="00820748">
            <w:pPr>
              <w:pStyle w:val="ConsPlusNormal"/>
            </w:pPr>
            <w:r>
              <w:t>Ленск*</w:t>
            </w:r>
          </w:p>
        </w:tc>
        <w:tc>
          <w:tcPr>
            <w:tcW w:w="1644" w:type="dxa"/>
          </w:tcPr>
          <w:p w:rsidR="00820748" w:rsidRDefault="00820748">
            <w:pPr>
              <w:pStyle w:val="ConsPlusNormal"/>
              <w:jc w:val="center"/>
            </w:pPr>
            <w:r>
              <w:t>258</w:t>
            </w:r>
          </w:p>
        </w:tc>
        <w:tc>
          <w:tcPr>
            <w:tcW w:w="1982" w:type="dxa"/>
          </w:tcPr>
          <w:p w:rsidR="00820748" w:rsidRDefault="00820748">
            <w:pPr>
              <w:pStyle w:val="ConsPlusNormal"/>
              <w:jc w:val="center"/>
            </w:pPr>
            <w:r>
              <w:t>-50</w:t>
            </w:r>
          </w:p>
        </w:tc>
        <w:tc>
          <w:tcPr>
            <w:tcW w:w="1416" w:type="dxa"/>
          </w:tcPr>
          <w:p w:rsidR="00820748" w:rsidRDefault="00820748">
            <w:pPr>
              <w:pStyle w:val="ConsPlusNormal"/>
              <w:jc w:val="center"/>
            </w:pPr>
            <w:r>
              <w:t>-14,3</w:t>
            </w:r>
          </w:p>
        </w:tc>
        <w:tc>
          <w:tcPr>
            <w:tcW w:w="1417" w:type="dxa"/>
          </w:tcPr>
          <w:p w:rsidR="00820748" w:rsidRDefault="00820748">
            <w:pPr>
              <w:pStyle w:val="ConsPlusNormal"/>
              <w:jc w:val="center"/>
            </w:pPr>
            <w:r>
              <w:t>3079</w:t>
            </w:r>
          </w:p>
        </w:tc>
      </w:tr>
      <w:tr w:rsidR="00820748">
        <w:tc>
          <w:tcPr>
            <w:tcW w:w="2608" w:type="dxa"/>
          </w:tcPr>
          <w:p w:rsidR="00820748" w:rsidRDefault="00820748">
            <w:pPr>
              <w:pStyle w:val="ConsPlusNormal"/>
            </w:pPr>
            <w:r>
              <w:t>Оймякон*</w:t>
            </w:r>
          </w:p>
        </w:tc>
        <w:tc>
          <w:tcPr>
            <w:tcW w:w="1644" w:type="dxa"/>
          </w:tcPr>
          <w:p w:rsidR="00820748" w:rsidRDefault="00820748">
            <w:pPr>
              <w:pStyle w:val="ConsPlusNormal"/>
              <w:jc w:val="center"/>
            </w:pPr>
            <w:r>
              <w:t>277</w:t>
            </w:r>
          </w:p>
        </w:tc>
        <w:tc>
          <w:tcPr>
            <w:tcW w:w="1982" w:type="dxa"/>
          </w:tcPr>
          <w:p w:rsidR="00820748" w:rsidRDefault="00820748">
            <w:pPr>
              <w:pStyle w:val="ConsPlusNormal"/>
              <w:jc w:val="center"/>
            </w:pPr>
            <w:r>
              <w:t>-59</w:t>
            </w:r>
          </w:p>
        </w:tc>
        <w:tc>
          <w:tcPr>
            <w:tcW w:w="1416" w:type="dxa"/>
          </w:tcPr>
          <w:p w:rsidR="00820748" w:rsidRDefault="00820748">
            <w:pPr>
              <w:pStyle w:val="ConsPlusNormal"/>
              <w:jc w:val="center"/>
            </w:pPr>
            <w:r>
              <w:t>-25,4</w:t>
            </w:r>
          </w:p>
        </w:tc>
        <w:tc>
          <w:tcPr>
            <w:tcW w:w="1417" w:type="dxa"/>
          </w:tcPr>
          <w:p w:rsidR="00820748" w:rsidRDefault="00820748">
            <w:pPr>
              <w:pStyle w:val="ConsPlusNormal"/>
              <w:jc w:val="center"/>
            </w:pPr>
            <w:r>
              <w:t>3856</w:t>
            </w:r>
          </w:p>
        </w:tc>
      </w:tr>
      <w:tr w:rsidR="00820748">
        <w:tc>
          <w:tcPr>
            <w:tcW w:w="2608" w:type="dxa"/>
          </w:tcPr>
          <w:p w:rsidR="00820748" w:rsidRDefault="00820748">
            <w:pPr>
              <w:pStyle w:val="ConsPlusNormal"/>
            </w:pPr>
            <w:r>
              <w:t>Эйк</w:t>
            </w:r>
          </w:p>
        </w:tc>
        <w:tc>
          <w:tcPr>
            <w:tcW w:w="1644" w:type="dxa"/>
          </w:tcPr>
          <w:p w:rsidR="00820748" w:rsidRDefault="00820748">
            <w:pPr>
              <w:pStyle w:val="ConsPlusNormal"/>
              <w:jc w:val="center"/>
            </w:pPr>
            <w:r>
              <w:t>284</w:t>
            </w:r>
          </w:p>
        </w:tc>
        <w:tc>
          <w:tcPr>
            <w:tcW w:w="1982" w:type="dxa"/>
          </w:tcPr>
          <w:p w:rsidR="00820748" w:rsidRDefault="00820748">
            <w:pPr>
              <w:pStyle w:val="ConsPlusNormal"/>
              <w:jc w:val="center"/>
            </w:pPr>
            <w:r>
              <w:t>-52</w:t>
            </w:r>
          </w:p>
        </w:tc>
        <w:tc>
          <w:tcPr>
            <w:tcW w:w="1416" w:type="dxa"/>
          </w:tcPr>
          <w:p w:rsidR="00820748" w:rsidRDefault="00820748">
            <w:pPr>
              <w:pStyle w:val="ConsPlusNormal"/>
              <w:jc w:val="center"/>
            </w:pPr>
            <w:r>
              <w:t>-18,5</w:t>
            </w:r>
          </w:p>
        </w:tc>
        <w:tc>
          <w:tcPr>
            <w:tcW w:w="1417" w:type="dxa"/>
          </w:tcPr>
          <w:p w:rsidR="00820748" w:rsidRDefault="00820748">
            <w:pPr>
              <w:pStyle w:val="ConsPlusNormal"/>
              <w:jc w:val="center"/>
            </w:pPr>
            <w:r>
              <w:t>3688</w:t>
            </w:r>
          </w:p>
        </w:tc>
      </w:tr>
      <w:tr w:rsidR="00820748">
        <w:tc>
          <w:tcPr>
            <w:tcW w:w="2608" w:type="dxa"/>
          </w:tcPr>
          <w:p w:rsidR="00820748" w:rsidRDefault="00820748">
            <w:pPr>
              <w:pStyle w:val="ConsPlusNormal"/>
            </w:pPr>
            <w:r>
              <w:t>Якутск*</w:t>
            </w:r>
          </w:p>
        </w:tc>
        <w:tc>
          <w:tcPr>
            <w:tcW w:w="1644" w:type="dxa"/>
          </w:tcPr>
          <w:p w:rsidR="00820748" w:rsidRDefault="00820748">
            <w:pPr>
              <w:pStyle w:val="ConsPlusNormal"/>
              <w:jc w:val="center"/>
            </w:pPr>
            <w:r>
              <w:t>252</w:t>
            </w:r>
          </w:p>
        </w:tc>
        <w:tc>
          <w:tcPr>
            <w:tcW w:w="1982" w:type="dxa"/>
          </w:tcPr>
          <w:p w:rsidR="00820748" w:rsidRDefault="00820748">
            <w:pPr>
              <w:pStyle w:val="ConsPlusNormal"/>
              <w:jc w:val="center"/>
            </w:pPr>
            <w:r>
              <w:t>-52</w:t>
            </w:r>
          </w:p>
        </w:tc>
        <w:tc>
          <w:tcPr>
            <w:tcW w:w="1416" w:type="dxa"/>
          </w:tcPr>
          <w:p w:rsidR="00820748" w:rsidRDefault="00820748">
            <w:pPr>
              <w:pStyle w:val="ConsPlusNormal"/>
              <w:jc w:val="center"/>
            </w:pPr>
            <w:r>
              <w:t>-20,9</w:t>
            </w:r>
          </w:p>
        </w:tc>
        <w:tc>
          <w:tcPr>
            <w:tcW w:w="1417" w:type="dxa"/>
          </w:tcPr>
          <w:p w:rsidR="00820748" w:rsidRDefault="00820748">
            <w:pPr>
              <w:pStyle w:val="ConsPlusNormal"/>
              <w:jc w:val="center"/>
            </w:pPr>
            <w:r>
              <w:t>3471</w:t>
            </w:r>
          </w:p>
        </w:tc>
      </w:tr>
      <w:tr w:rsidR="00820748">
        <w:tc>
          <w:tcPr>
            <w:tcW w:w="2608" w:type="dxa"/>
          </w:tcPr>
          <w:p w:rsidR="00820748" w:rsidRDefault="00820748">
            <w:pPr>
              <w:pStyle w:val="ConsPlusNormal"/>
            </w:pPr>
            <w:r>
              <w:t>Ненецкий АО</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Нарьян-Мар*</w:t>
            </w:r>
          </w:p>
        </w:tc>
        <w:tc>
          <w:tcPr>
            <w:tcW w:w="1644" w:type="dxa"/>
          </w:tcPr>
          <w:p w:rsidR="00820748" w:rsidRDefault="00820748">
            <w:pPr>
              <w:pStyle w:val="ConsPlusNormal"/>
              <w:jc w:val="center"/>
            </w:pPr>
            <w:r>
              <w:t>289</w:t>
            </w:r>
          </w:p>
        </w:tc>
        <w:tc>
          <w:tcPr>
            <w:tcW w:w="1982" w:type="dxa"/>
          </w:tcPr>
          <w:p w:rsidR="00820748" w:rsidRDefault="00820748">
            <w:pPr>
              <w:pStyle w:val="ConsPlusNormal"/>
              <w:jc w:val="center"/>
            </w:pPr>
            <w:r>
              <w:t>-39</w:t>
            </w:r>
          </w:p>
        </w:tc>
        <w:tc>
          <w:tcPr>
            <w:tcW w:w="1416" w:type="dxa"/>
          </w:tcPr>
          <w:p w:rsidR="00820748" w:rsidRDefault="00820748">
            <w:pPr>
              <w:pStyle w:val="ConsPlusNormal"/>
              <w:jc w:val="center"/>
            </w:pPr>
            <w:r>
              <w:t>-7,5</w:t>
            </w:r>
          </w:p>
        </w:tc>
        <w:tc>
          <w:tcPr>
            <w:tcW w:w="1417" w:type="dxa"/>
          </w:tcPr>
          <w:p w:rsidR="00820748" w:rsidRDefault="00820748">
            <w:pPr>
              <w:pStyle w:val="ConsPlusNormal"/>
              <w:jc w:val="center"/>
            </w:pPr>
            <w:r>
              <w:t>3295</w:t>
            </w:r>
          </w:p>
        </w:tc>
      </w:tr>
      <w:tr w:rsidR="00820748">
        <w:tc>
          <w:tcPr>
            <w:tcW w:w="2608" w:type="dxa"/>
          </w:tcPr>
          <w:p w:rsidR="00820748" w:rsidRDefault="00820748">
            <w:pPr>
              <w:pStyle w:val="ConsPlusNormal"/>
            </w:pPr>
            <w:r>
              <w:t>Ярославская область</w:t>
            </w:r>
          </w:p>
        </w:tc>
        <w:tc>
          <w:tcPr>
            <w:tcW w:w="1644" w:type="dxa"/>
          </w:tcPr>
          <w:p w:rsidR="00820748" w:rsidRDefault="00820748">
            <w:pPr>
              <w:pStyle w:val="ConsPlusNormal"/>
            </w:pPr>
          </w:p>
        </w:tc>
        <w:tc>
          <w:tcPr>
            <w:tcW w:w="1982" w:type="dxa"/>
          </w:tcPr>
          <w:p w:rsidR="00820748" w:rsidRDefault="00820748">
            <w:pPr>
              <w:pStyle w:val="ConsPlusNormal"/>
            </w:pPr>
          </w:p>
        </w:tc>
        <w:tc>
          <w:tcPr>
            <w:tcW w:w="1416" w:type="dxa"/>
          </w:tcPr>
          <w:p w:rsidR="00820748" w:rsidRDefault="00820748">
            <w:pPr>
              <w:pStyle w:val="ConsPlusNormal"/>
            </w:pPr>
          </w:p>
        </w:tc>
        <w:tc>
          <w:tcPr>
            <w:tcW w:w="1417" w:type="dxa"/>
          </w:tcPr>
          <w:p w:rsidR="00820748" w:rsidRDefault="00820748">
            <w:pPr>
              <w:pStyle w:val="ConsPlusNormal"/>
            </w:pPr>
          </w:p>
        </w:tc>
      </w:tr>
      <w:tr w:rsidR="00820748">
        <w:tc>
          <w:tcPr>
            <w:tcW w:w="2608" w:type="dxa"/>
          </w:tcPr>
          <w:p w:rsidR="00820748" w:rsidRDefault="00820748">
            <w:pPr>
              <w:pStyle w:val="ConsPlusNormal"/>
            </w:pPr>
            <w:r>
              <w:t>Ярославль</w:t>
            </w:r>
          </w:p>
        </w:tc>
        <w:tc>
          <w:tcPr>
            <w:tcW w:w="1644" w:type="dxa"/>
          </w:tcPr>
          <w:p w:rsidR="00820748" w:rsidRDefault="00820748">
            <w:pPr>
              <w:pStyle w:val="ConsPlusNormal"/>
              <w:jc w:val="center"/>
            </w:pPr>
            <w:r>
              <w:t>221</w:t>
            </w:r>
          </w:p>
        </w:tc>
        <w:tc>
          <w:tcPr>
            <w:tcW w:w="1982" w:type="dxa"/>
          </w:tcPr>
          <w:p w:rsidR="00820748" w:rsidRDefault="00820748">
            <w:pPr>
              <w:pStyle w:val="ConsPlusNormal"/>
              <w:jc w:val="center"/>
            </w:pPr>
            <w:r>
              <w:t>-31</w:t>
            </w:r>
          </w:p>
        </w:tc>
        <w:tc>
          <w:tcPr>
            <w:tcW w:w="1416" w:type="dxa"/>
          </w:tcPr>
          <w:p w:rsidR="00820748" w:rsidRDefault="00820748">
            <w:pPr>
              <w:pStyle w:val="ConsPlusNormal"/>
              <w:jc w:val="center"/>
            </w:pPr>
            <w:r>
              <w:t>-4</w:t>
            </w:r>
          </w:p>
        </w:tc>
        <w:tc>
          <w:tcPr>
            <w:tcW w:w="1417" w:type="dxa"/>
          </w:tcPr>
          <w:p w:rsidR="00820748" w:rsidRDefault="00820748">
            <w:pPr>
              <w:pStyle w:val="ConsPlusNormal"/>
              <w:jc w:val="center"/>
            </w:pPr>
            <w:r>
              <w:t>2550</w:t>
            </w:r>
          </w:p>
        </w:tc>
      </w:tr>
    </w:tbl>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12" w:name="P10665"/>
      <w:bookmarkEnd w:id="112"/>
      <w:r>
        <w:t>Приложение N 32</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113" w:name="P10669"/>
      <w:bookmarkEnd w:id="113"/>
      <w:r>
        <w:t>Таблица П32.1. Прирост потребления тепловой энергии на отопление и вентиляцию в проектируемых жилых зданиях на период разработки (актуализации) схемы теплоснабжения, тыс. Гкал</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lastRenderedPageBreak/>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jc w:val="both"/>
            </w:pPr>
            <w:r>
              <w:t>Прирост потребления тепловой энергии на отопление и вентиляцию</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Средне- и малоэтажный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Всего по поселению,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14" w:name="P10874"/>
      <w:bookmarkEnd w:id="114"/>
      <w:r>
        <w:t>Таблица П32.2. Прирост потребления тепловой энергии на горячее водоснабжение в проектируемых жилых зданиях на период разработки (актуализации) схемы теплоснабжения, тыс. 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lastRenderedPageBreak/>
              <w:t>Прирост потребления тепловой энергии на горячее водоснабжение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Средне- и малоэтажный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Всего по поселению,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П32.3. Снижение потребления тепловой энергии на отопление и вентиляцию в сносимых жилых зданиях на период разработки (актуализации) схемы теплоснабжения, тыс. 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 xml:space="preserve">Снижение потребления тепловой энергии на отопление и </w:t>
            </w:r>
            <w:r>
              <w:lastRenderedPageBreak/>
              <w:t>вентиляцию</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lastRenderedPageBreak/>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Средне- и малоэтажный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Всего по поселению,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15" w:name="P11284"/>
      <w:bookmarkEnd w:id="115"/>
      <w:r>
        <w:t>Таблица П32.4. Снижение потребления тепловой энергии на горячее водоснабжение в сносимых жилых зданиях на период разработки (актуализации) схемы теплоснабжения, тыс. 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jc w:val="both"/>
            </w:pPr>
            <w:r>
              <w:t>Снижение тепловой энергии на горячее водоснабжение в сносимых зданиях</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Средне- и малоэтажный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Всего по поселению,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16" w:name="P11489"/>
      <w:bookmarkEnd w:id="116"/>
      <w:r>
        <w:lastRenderedPageBreak/>
        <w:t>Таблица П32.5. Прирост потребления тепловой энергии на отопление и вентиляцию в проектируемых зданиях общественно-делового фонда на период разработки (актуализации) схемы теплоснабжения, тыс. 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Прирост потребления тепловой энергии на отопление и вентиляцию</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17" w:name="P11614"/>
      <w:bookmarkEnd w:id="117"/>
      <w:r>
        <w:t>Таблица П32.6. Прирост потребления тепловой энергии на горячее водоснабжение в проектируемых зданиях общественно-делового фонда на период разработки (актуализации) схемы теплоснабжения, тыс. 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Прирост тепловой энергии на горячее водоснабжение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jc w:val="both"/>
            </w:pPr>
            <w:r>
              <w:lastRenderedPageBreak/>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jc w:val="both"/>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18" w:name="P11739"/>
      <w:bookmarkEnd w:id="118"/>
      <w:r>
        <w:t>Таблица П32.7. Общий прирост потребления тепловой энергии на отопление, вентиляцию и горячее водоснабжение в проектируемых и сносимых жилых и общественно-деловых зданиях и строениях на период разработки (актуализации) схемы теплоснабжения, тыс. 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624"/>
        <w:gridCol w:w="567"/>
        <w:gridCol w:w="398"/>
        <w:gridCol w:w="510"/>
        <w:gridCol w:w="514"/>
        <w:gridCol w:w="398"/>
        <w:gridCol w:w="394"/>
        <w:gridCol w:w="680"/>
        <w:gridCol w:w="389"/>
        <w:gridCol w:w="394"/>
        <w:gridCol w:w="394"/>
        <w:gridCol w:w="394"/>
        <w:gridCol w:w="850"/>
        <w:gridCol w:w="398"/>
        <w:gridCol w:w="394"/>
        <w:gridCol w:w="403"/>
        <w:gridCol w:w="394"/>
        <w:gridCol w:w="737"/>
        <w:gridCol w:w="480"/>
      </w:tblGrid>
      <w:tr w:rsidR="00820748">
        <w:tc>
          <w:tcPr>
            <w:tcW w:w="2381" w:type="dxa"/>
          </w:tcPr>
          <w:p w:rsidR="00820748" w:rsidRDefault="00820748">
            <w:pPr>
              <w:pStyle w:val="ConsPlusNormal"/>
              <w:jc w:val="center"/>
            </w:pPr>
            <w:r>
              <w:t>Наименование показателей</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A-3</w:t>
            </w:r>
          </w:p>
        </w:tc>
        <w:tc>
          <w:tcPr>
            <w:tcW w:w="398" w:type="dxa"/>
          </w:tcPr>
          <w:p w:rsidR="00820748" w:rsidRDefault="00820748">
            <w:pPr>
              <w:pStyle w:val="ConsPlusNormal"/>
              <w:jc w:val="center"/>
            </w:pPr>
            <w:r>
              <w:t>.</w:t>
            </w:r>
          </w:p>
        </w:tc>
        <w:tc>
          <w:tcPr>
            <w:tcW w:w="510" w:type="dxa"/>
          </w:tcPr>
          <w:p w:rsidR="00820748" w:rsidRDefault="00820748">
            <w:pPr>
              <w:pStyle w:val="ConsPlusNormal"/>
              <w:jc w:val="center"/>
            </w:pPr>
            <w:r>
              <w:t>A-1</w:t>
            </w:r>
          </w:p>
        </w:tc>
        <w:tc>
          <w:tcPr>
            <w:tcW w:w="514" w:type="dxa"/>
          </w:tcPr>
          <w:p w:rsidR="00820748" w:rsidRDefault="00820748">
            <w:pPr>
              <w:pStyle w:val="ConsPlusNormal"/>
              <w:jc w:val="center"/>
            </w:pPr>
            <w:r>
              <w:t>A</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680" w:type="dxa"/>
          </w:tcPr>
          <w:p w:rsidR="00820748" w:rsidRDefault="00820748">
            <w:pPr>
              <w:pStyle w:val="ConsPlusNormal"/>
              <w:jc w:val="center"/>
            </w:pPr>
            <w:r>
              <w:t>A+5</w:t>
            </w:r>
          </w:p>
        </w:tc>
        <w:tc>
          <w:tcPr>
            <w:tcW w:w="389"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398"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403" w:type="dxa"/>
          </w:tcPr>
          <w:p w:rsidR="00820748" w:rsidRDefault="00820748">
            <w:pPr>
              <w:pStyle w:val="ConsPlusNormal"/>
              <w:jc w:val="center"/>
            </w:pPr>
            <w:r>
              <w:t>.</w:t>
            </w:r>
          </w:p>
        </w:tc>
        <w:tc>
          <w:tcPr>
            <w:tcW w:w="394" w:type="dxa"/>
          </w:tcPr>
          <w:p w:rsidR="00820748" w:rsidRDefault="00820748">
            <w:pPr>
              <w:pStyle w:val="ConsPlusNormal"/>
              <w:jc w:val="center"/>
            </w:pPr>
            <w:r>
              <w:t>.</w:t>
            </w:r>
          </w:p>
        </w:tc>
        <w:tc>
          <w:tcPr>
            <w:tcW w:w="737"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2381" w:type="dxa"/>
          </w:tcPr>
          <w:p w:rsidR="00820748" w:rsidRDefault="00820748">
            <w:pPr>
              <w:pStyle w:val="ConsPlusNormal"/>
            </w:pPr>
            <w:r>
              <w:t>Прирост потребления тепловой энергии на отопление, вентиляцию и горячее водоснабжение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то же накопительным итогом,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отопление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вентиляция</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горячее водоснабжение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Многоэтажный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Средне- и малоэтажный жилищный фонд</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Всего по поселению,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lastRenderedPageBreak/>
              <w:t>Многоэтажный жилищный фонд, в том числе по кадастровым кварталам:</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22:61:010202</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r w:rsidR="00820748">
        <w:tc>
          <w:tcPr>
            <w:tcW w:w="2381" w:type="dxa"/>
          </w:tcPr>
          <w:p w:rsidR="00820748" w:rsidRDefault="00820748">
            <w:pPr>
              <w:pStyle w:val="ConsPlusNormal"/>
            </w:pPr>
            <w:r>
              <w:t>22:63:010603</w:t>
            </w:r>
          </w:p>
        </w:tc>
        <w:tc>
          <w:tcPr>
            <w:tcW w:w="624" w:type="dxa"/>
          </w:tcPr>
          <w:p w:rsidR="00820748" w:rsidRDefault="00820748">
            <w:pPr>
              <w:pStyle w:val="ConsPlusNormal"/>
            </w:pPr>
          </w:p>
        </w:tc>
        <w:tc>
          <w:tcPr>
            <w:tcW w:w="567" w:type="dxa"/>
          </w:tcPr>
          <w:p w:rsidR="00820748" w:rsidRDefault="00820748">
            <w:pPr>
              <w:pStyle w:val="ConsPlusNormal"/>
            </w:pPr>
          </w:p>
        </w:tc>
        <w:tc>
          <w:tcPr>
            <w:tcW w:w="398" w:type="dxa"/>
          </w:tcPr>
          <w:p w:rsidR="00820748" w:rsidRDefault="00820748">
            <w:pPr>
              <w:pStyle w:val="ConsPlusNormal"/>
            </w:pPr>
          </w:p>
        </w:tc>
        <w:tc>
          <w:tcPr>
            <w:tcW w:w="510" w:type="dxa"/>
          </w:tcPr>
          <w:p w:rsidR="00820748" w:rsidRDefault="00820748">
            <w:pPr>
              <w:pStyle w:val="ConsPlusNormal"/>
            </w:pPr>
          </w:p>
        </w:tc>
        <w:tc>
          <w:tcPr>
            <w:tcW w:w="514"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680" w:type="dxa"/>
          </w:tcPr>
          <w:p w:rsidR="00820748" w:rsidRDefault="00820748">
            <w:pPr>
              <w:pStyle w:val="ConsPlusNormal"/>
            </w:pPr>
          </w:p>
        </w:tc>
        <w:tc>
          <w:tcPr>
            <w:tcW w:w="389"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394" w:type="dxa"/>
          </w:tcPr>
          <w:p w:rsidR="00820748" w:rsidRDefault="00820748">
            <w:pPr>
              <w:pStyle w:val="ConsPlusNormal"/>
            </w:pPr>
          </w:p>
        </w:tc>
        <w:tc>
          <w:tcPr>
            <w:tcW w:w="850" w:type="dxa"/>
          </w:tcPr>
          <w:p w:rsidR="00820748" w:rsidRDefault="00820748">
            <w:pPr>
              <w:pStyle w:val="ConsPlusNormal"/>
            </w:pPr>
          </w:p>
        </w:tc>
        <w:tc>
          <w:tcPr>
            <w:tcW w:w="398" w:type="dxa"/>
          </w:tcPr>
          <w:p w:rsidR="00820748" w:rsidRDefault="00820748">
            <w:pPr>
              <w:pStyle w:val="ConsPlusNormal"/>
            </w:pPr>
          </w:p>
        </w:tc>
        <w:tc>
          <w:tcPr>
            <w:tcW w:w="394" w:type="dxa"/>
          </w:tcPr>
          <w:p w:rsidR="00820748" w:rsidRDefault="00820748">
            <w:pPr>
              <w:pStyle w:val="ConsPlusNormal"/>
            </w:pPr>
          </w:p>
        </w:tc>
        <w:tc>
          <w:tcPr>
            <w:tcW w:w="403" w:type="dxa"/>
          </w:tcPr>
          <w:p w:rsidR="00820748" w:rsidRDefault="00820748">
            <w:pPr>
              <w:pStyle w:val="ConsPlusNormal"/>
            </w:pPr>
          </w:p>
        </w:tc>
        <w:tc>
          <w:tcPr>
            <w:tcW w:w="394" w:type="dxa"/>
          </w:tcPr>
          <w:p w:rsidR="00820748" w:rsidRDefault="00820748">
            <w:pPr>
              <w:pStyle w:val="ConsPlusNormal"/>
            </w:pPr>
          </w:p>
        </w:tc>
        <w:tc>
          <w:tcPr>
            <w:tcW w:w="737"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33</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119" w:name="P12012"/>
      <w:bookmarkEnd w:id="119"/>
      <w:r>
        <w:t>Таблица П33.1. Перечень потребителей тепловой энергии, подключенных к существующим тепловым сетям за период актуализации</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26"/>
        <w:gridCol w:w="830"/>
        <w:gridCol w:w="907"/>
        <w:gridCol w:w="964"/>
        <w:gridCol w:w="1128"/>
        <w:gridCol w:w="850"/>
        <w:gridCol w:w="1191"/>
        <w:gridCol w:w="1134"/>
        <w:gridCol w:w="1134"/>
      </w:tblGrid>
      <w:tr w:rsidR="00820748">
        <w:tc>
          <w:tcPr>
            <w:tcW w:w="926" w:type="dxa"/>
          </w:tcPr>
          <w:p w:rsidR="00820748" w:rsidRDefault="00820748">
            <w:pPr>
              <w:pStyle w:val="ConsPlusNormal"/>
              <w:jc w:val="center"/>
            </w:pPr>
            <w:r>
              <w:t>Уникальный номер абонента в электронной модели</w:t>
            </w:r>
          </w:p>
        </w:tc>
        <w:tc>
          <w:tcPr>
            <w:tcW w:w="830" w:type="dxa"/>
          </w:tcPr>
          <w:p w:rsidR="00820748" w:rsidRDefault="00820748">
            <w:pPr>
              <w:pStyle w:val="ConsPlusNormal"/>
              <w:jc w:val="center"/>
            </w:pPr>
            <w:r>
              <w:t>Адресная привязка</w:t>
            </w:r>
          </w:p>
        </w:tc>
        <w:tc>
          <w:tcPr>
            <w:tcW w:w="907" w:type="dxa"/>
          </w:tcPr>
          <w:p w:rsidR="00820748" w:rsidRDefault="00820748">
            <w:pPr>
              <w:pStyle w:val="ConsPlusNormal"/>
              <w:jc w:val="center"/>
            </w:pPr>
            <w:r>
              <w:t>N кадастрового квартала</w:t>
            </w:r>
          </w:p>
        </w:tc>
        <w:tc>
          <w:tcPr>
            <w:tcW w:w="964" w:type="dxa"/>
          </w:tcPr>
          <w:p w:rsidR="00820748" w:rsidRDefault="00820748">
            <w:pPr>
              <w:pStyle w:val="ConsPlusNormal"/>
              <w:jc w:val="center"/>
            </w:pPr>
            <w:r>
              <w:t>Источник тепловой энергии</w:t>
            </w:r>
          </w:p>
        </w:tc>
        <w:tc>
          <w:tcPr>
            <w:tcW w:w="1128" w:type="dxa"/>
          </w:tcPr>
          <w:p w:rsidR="00820748" w:rsidRDefault="00820748">
            <w:pPr>
              <w:pStyle w:val="ConsPlusNormal"/>
              <w:jc w:val="center"/>
            </w:pPr>
            <w:r>
              <w:t>Номер тепловой камеры</w:t>
            </w:r>
          </w:p>
        </w:tc>
        <w:tc>
          <w:tcPr>
            <w:tcW w:w="850" w:type="dxa"/>
          </w:tcPr>
          <w:p w:rsidR="00820748" w:rsidRDefault="00820748">
            <w:pPr>
              <w:pStyle w:val="ConsPlusNormal"/>
              <w:jc w:val="center"/>
            </w:pPr>
            <w:r>
              <w:t>Дата акта включения</w:t>
            </w:r>
          </w:p>
        </w:tc>
        <w:tc>
          <w:tcPr>
            <w:tcW w:w="1191" w:type="dxa"/>
          </w:tcPr>
          <w:p w:rsidR="00820748" w:rsidRDefault="00820748">
            <w:pPr>
              <w:pStyle w:val="ConsPlusNormal"/>
              <w:jc w:val="center"/>
            </w:pPr>
            <w:r>
              <w:t>Подключенная тепловая нагрузка отопления и вентиляции, Гкал/час</w:t>
            </w:r>
          </w:p>
        </w:tc>
        <w:tc>
          <w:tcPr>
            <w:tcW w:w="1134" w:type="dxa"/>
          </w:tcPr>
          <w:p w:rsidR="00820748" w:rsidRDefault="00820748">
            <w:pPr>
              <w:pStyle w:val="ConsPlusNormal"/>
              <w:jc w:val="center"/>
            </w:pPr>
            <w:r>
              <w:t>Подключенная среднечасовая тепловая нагрузка ГВС, Гкал/час</w:t>
            </w:r>
          </w:p>
        </w:tc>
        <w:tc>
          <w:tcPr>
            <w:tcW w:w="1134" w:type="dxa"/>
          </w:tcPr>
          <w:p w:rsidR="00820748" w:rsidRDefault="00820748">
            <w:pPr>
              <w:pStyle w:val="ConsPlusNormal"/>
              <w:jc w:val="center"/>
            </w:pPr>
            <w:r>
              <w:t>Подключенная суммарная тепловая нагрузка Гкал/час</w:t>
            </w:r>
          </w:p>
        </w:tc>
      </w:tr>
      <w:tr w:rsidR="00820748">
        <w:tc>
          <w:tcPr>
            <w:tcW w:w="926" w:type="dxa"/>
          </w:tcPr>
          <w:p w:rsidR="00820748" w:rsidRDefault="00820748">
            <w:pPr>
              <w:pStyle w:val="ConsPlusNormal"/>
            </w:pPr>
          </w:p>
        </w:tc>
        <w:tc>
          <w:tcPr>
            <w:tcW w:w="830" w:type="dxa"/>
          </w:tcPr>
          <w:p w:rsidR="00820748" w:rsidRDefault="00820748">
            <w:pPr>
              <w:pStyle w:val="ConsPlusNormal"/>
            </w:pPr>
          </w:p>
        </w:tc>
        <w:tc>
          <w:tcPr>
            <w:tcW w:w="907" w:type="dxa"/>
          </w:tcPr>
          <w:p w:rsidR="00820748" w:rsidRDefault="00820748">
            <w:pPr>
              <w:pStyle w:val="ConsPlusNormal"/>
            </w:pPr>
          </w:p>
        </w:tc>
        <w:tc>
          <w:tcPr>
            <w:tcW w:w="964" w:type="dxa"/>
          </w:tcPr>
          <w:p w:rsidR="00820748" w:rsidRDefault="00820748">
            <w:pPr>
              <w:pStyle w:val="ConsPlusNormal"/>
            </w:pPr>
          </w:p>
        </w:tc>
        <w:tc>
          <w:tcPr>
            <w:tcW w:w="1128" w:type="dxa"/>
          </w:tcPr>
          <w:p w:rsidR="00820748" w:rsidRDefault="00820748">
            <w:pPr>
              <w:pStyle w:val="ConsPlusNormal"/>
            </w:pPr>
          </w:p>
        </w:tc>
        <w:tc>
          <w:tcPr>
            <w:tcW w:w="850" w:type="dxa"/>
          </w:tcPr>
          <w:p w:rsidR="00820748" w:rsidRDefault="00820748">
            <w:pPr>
              <w:pStyle w:val="ConsPlusNormal"/>
            </w:pPr>
          </w:p>
        </w:tc>
        <w:tc>
          <w:tcPr>
            <w:tcW w:w="1191" w:type="dxa"/>
          </w:tcPr>
          <w:p w:rsidR="00820748" w:rsidRDefault="00820748">
            <w:pPr>
              <w:pStyle w:val="ConsPlusNormal"/>
            </w:pPr>
          </w:p>
        </w:tc>
        <w:tc>
          <w:tcPr>
            <w:tcW w:w="1134" w:type="dxa"/>
          </w:tcPr>
          <w:p w:rsidR="00820748" w:rsidRDefault="00820748">
            <w:pPr>
              <w:pStyle w:val="ConsPlusNormal"/>
            </w:pPr>
          </w:p>
        </w:tc>
        <w:tc>
          <w:tcPr>
            <w:tcW w:w="1134" w:type="dxa"/>
          </w:tcPr>
          <w:p w:rsidR="00820748" w:rsidRDefault="00820748">
            <w:pPr>
              <w:pStyle w:val="ConsPlusNormal"/>
            </w:pPr>
          </w:p>
        </w:tc>
      </w:tr>
      <w:tr w:rsidR="00820748">
        <w:tc>
          <w:tcPr>
            <w:tcW w:w="926" w:type="dxa"/>
          </w:tcPr>
          <w:p w:rsidR="00820748" w:rsidRDefault="00820748">
            <w:pPr>
              <w:pStyle w:val="ConsPlusNormal"/>
            </w:pPr>
          </w:p>
        </w:tc>
        <w:tc>
          <w:tcPr>
            <w:tcW w:w="830" w:type="dxa"/>
          </w:tcPr>
          <w:p w:rsidR="00820748" w:rsidRDefault="00820748">
            <w:pPr>
              <w:pStyle w:val="ConsPlusNormal"/>
            </w:pPr>
          </w:p>
        </w:tc>
        <w:tc>
          <w:tcPr>
            <w:tcW w:w="907" w:type="dxa"/>
          </w:tcPr>
          <w:p w:rsidR="00820748" w:rsidRDefault="00820748">
            <w:pPr>
              <w:pStyle w:val="ConsPlusNormal"/>
            </w:pPr>
          </w:p>
        </w:tc>
        <w:tc>
          <w:tcPr>
            <w:tcW w:w="964" w:type="dxa"/>
          </w:tcPr>
          <w:p w:rsidR="00820748" w:rsidRDefault="00820748">
            <w:pPr>
              <w:pStyle w:val="ConsPlusNormal"/>
            </w:pPr>
          </w:p>
        </w:tc>
        <w:tc>
          <w:tcPr>
            <w:tcW w:w="1128" w:type="dxa"/>
          </w:tcPr>
          <w:p w:rsidR="00820748" w:rsidRDefault="00820748">
            <w:pPr>
              <w:pStyle w:val="ConsPlusNormal"/>
            </w:pPr>
          </w:p>
        </w:tc>
        <w:tc>
          <w:tcPr>
            <w:tcW w:w="850" w:type="dxa"/>
          </w:tcPr>
          <w:p w:rsidR="00820748" w:rsidRDefault="00820748">
            <w:pPr>
              <w:pStyle w:val="ConsPlusNormal"/>
            </w:pPr>
          </w:p>
        </w:tc>
        <w:tc>
          <w:tcPr>
            <w:tcW w:w="1191" w:type="dxa"/>
          </w:tcPr>
          <w:p w:rsidR="00820748" w:rsidRDefault="00820748">
            <w:pPr>
              <w:pStyle w:val="ConsPlusNormal"/>
            </w:pPr>
          </w:p>
        </w:tc>
        <w:tc>
          <w:tcPr>
            <w:tcW w:w="1134" w:type="dxa"/>
          </w:tcPr>
          <w:p w:rsidR="00820748" w:rsidRDefault="00820748">
            <w:pPr>
              <w:pStyle w:val="ConsPlusNormal"/>
            </w:pPr>
          </w:p>
        </w:tc>
        <w:tc>
          <w:tcPr>
            <w:tcW w:w="1134" w:type="dxa"/>
          </w:tcPr>
          <w:p w:rsidR="00820748" w:rsidRDefault="00820748">
            <w:pPr>
              <w:pStyle w:val="ConsPlusNormal"/>
            </w:pPr>
          </w:p>
        </w:tc>
      </w:tr>
      <w:tr w:rsidR="00820748">
        <w:tc>
          <w:tcPr>
            <w:tcW w:w="926" w:type="dxa"/>
          </w:tcPr>
          <w:p w:rsidR="00820748" w:rsidRDefault="00820748">
            <w:pPr>
              <w:pStyle w:val="ConsPlusNormal"/>
            </w:pPr>
          </w:p>
        </w:tc>
        <w:tc>
          <w:tcPr>
            <w:tcW w:w="830" w:type="dxa"/>
          </w:tcPr>
          <w:p w:rsidR="00820748" w:rsidRDefault="00820748">
            <w:pPr>
              <w:pStyle w:val="ConsPlusNormal"/>
            </w:pPr>
          </w:p>
        </w:tc>
        <w:tc>
          <w:tcPr>
            <w:tcW w:w="907" w:type="dxa"/>
          </w:tcPr>
          <w:p w:rsidR="00820748" w:rsidRDefault="00820748">
            <w:pPr>
              <w:pStyle w:val="ConsPlusNormal"/>
            </w:pPr>
          </w:p>
        </w:tc>
        <w:tc>
          <w:tcPr>
            <w:tcW w:w="964" w:type="dxa"/>
          </w:tcPr>
          <w:p w:rsidR="00820748" w:rsidRDefault="00820748">
            <w:pPr>
              <w:pStyle w:val="ConsPlusNormal"/>
            </w:pPr>
          </w:p>
        </w:tc>
        <w:tc>
          <w:tcPr>
            <w:tcW w:w="1128" w:type="dxa"/>
          </w:tcPr>
          <w:p w:rsidR="00820748" w:rsidRDefault="00820748">
            <w:pPr>
              <w:pStyle w:val="ConsPlusNormal"/>
            </w:pPr>
          </w:p>
        </w:tc>
        <w:tc>
          <w:tcPr>
            <w:tcW w:w="850" w:type="dxa"/>
          </w:tcPr>
          <w:p w:rsidR="00820748" w:rsidRDefault="00820748">
            <w:pPr>
              <w:pStyle w:val="ConsPlusNormal"/>
            </w:pPr>
          </w:p>
        </w:tc>
        <w:tc>
          <w:tcPr>
            <w:tcW w:w="1191" w:type="dxa"/>
          </w:tcPr>
          <w:p w:rsidR="00820748" w:rsidRDefault="00820748">
            <w:pPr>
              <w:pStyle w:val="ConsPlusNormal"/>
            </w:pPr>
          </w:p>
        </w:tc>
        <w:tc>
          <w:tcPr>
            <w:tcW w:w="1134" w:type="dxa"/>
          </w:tcPr>
          <w:p w:rsidR="00820748" w:rsidRDefault="00820748">
            <w:pPr>
              <w:pStyle w:val="ConsPlusNormal"/>
            </w:pPr>
          </w:p>
        </w:tc>
        <w:tc>
          <w:tcPr>
            <w:tcW w:w="1134" w:type="dxa"/>
          </w:tcPr>
          <w:p w:rsidR="00820748" w:rsidRDefault="00820748">
            <w:pPr>
              <w:pStyle w:val="ConsPlusNormal"/>
            </w:pPr>
          </w:p>
        </w:tc>
      </w:tr>
      <w:tr w:rsidR="00820748">
        <w:tc>
          <w:tcPr>
            <w:tcW w:w="926" w:type="dxa"/>
          </w:tcPr>
          <w:p w:rsidR="00820748" w:rsidRDefault="00820748">
            <w:pPr>
              <w:pStyle w:val="ConsPlusNormal"/>
            </w:pPr>
          </w:p>
        </w:tc>
        <w:tc>
          <w:tcPr>
            <w:tcW w:w="830" w:type="dxa"/>
          </w:tcPr>
          <w:p w:rsidR="00820748" w:rsidRDefault="00820748">
            <w:pPr>
              <w:pStyle w:val="ConsPlusNormal"/>
            </w:pPr>
          </w:p>
        </w:tc>
        <w:tc>
          <w:tcPr>
            <w:tcW w:w="907" w:type="dxa"/>
          </w:tcPr>
          <w:p w:rsidR="00820748" w:rsidRDefault="00820748">
            <w:pPr>
              <w:pStyle w:val="ConsPlusNormal"/>
            </w:pPr>
          </w:p>
        </w:tc>
        <w:tc>
          <w:tcPr>
            <w:tcW w:w="964" w:type="dxa"/>
          </w:tcPr>
          <w:p w:rsidR="00820748" w:rsidRDefault="00820748">
            <w:pPr>
              <w:pStyle w:val="ConsPlusNormal"/>
            </w:pPr>
          </w:p>
        </w:tc>
        <w:tc>
          <w:tcPr>
            <w:tcW w:w="1128" w:type="dxa"/>
          </w:tcPr>
          <w:p w:rsidR="00820748" w:rsidRDefault="00820748">
            <w:pPr>
              <w:pStyle w:val="ConsPlusNormal"/>
            </w:pPr>
          </w:p>
        </w:tc>
        <w:tc>
          <w:tcPr>
            <w:tcW w:w="850" w:type="dxa"/>
          </w:tcPr>
          <w:p w:rsidR="00820748" w:rsidRDefault="00820748">
            <w:pPr>
              <w:pStyle w:val="ConsPlusNormal"/>
            </w:pPr>
          </w:p>
        </w:tc>
        <w:tc>
          <w:tcPr>
            <w:tcW w:w="1191" w:type="dxa"/>
          </w:tcPr>
          <w:p w:rsidR="00820748" w:rsidRDefault="00820748">
            <w:pPr>
              <w:pStyle w:val="ConsPlusNormal"/>
            </w:pPr>
          </w:p>
        </w:tc>
        <w:tc>
          <w:tcPr>
            <w:tcW w:w="1134" w:type="dxa"/>
          </w:tcPr>
          <w:p w:rsidR="00820748" w:rsidRDefault="00820748">
            <w:pPr>
              <w:pStyle w:val="ConsPlusNormal"/>
            </w:pPr>
          </w:p>
        </w:tc>
        <w:tc>
          <w:tcPr>
            <w:tcW w:w="1134" w:type="dxa"/>
          </w:tcPr>
          <w:p w:rsidR="00820748" w:rsidRDefault="00820748">
            <w:pPr>
              <w:pStyle w:val="ConsPlusNormal"/>
            </w:pPr>
          </w:p>
        </w:tc>
      </w:tr>
      <w:tr w:rsidR="00820748">
        <w:tc>
          <w:tcPr>
            <w:tcW w:w="926" w:type="dxa"/>
          </w:tcPr>
          <w:p w:rsidR="00820748" w:rsidRDefault="00820748">
            <w:pPr>
              <w:pStyle w:val="ConsPlusNormal"/>
            </w:pPr>
          </w:p>
        </w:tc>
        <w:tc>
          <w:tcPr>
            <w:tcW w:w="830" w:type="dxa"/>
          </w:tcPr>
          <w:p w:rsidR="00820748" w:rsidRDefault="00820748">
            <w:pPr>
              <w:pStyle w:val="ConsPlusNormal"/>
            </w:pPr>
          </w:p>
        </w:tc>
        <w:tc>
          <w:tcPr>
            <w:tcW w:w="907" w:type="dxa"/>
          </w:tcPr>
          <w:p w:rsidR="00820748" w:rsidRDefault="00820748">
            <w:pPr>
              <w:pStyle w:val="ConsPlusNormal"/>
            </w:pPr>
          </w:p>
        </w:tc>
        <w:tc>
          <w:tcPr>
            <w:tcW w:w="964" w:type="dxa"/>
          </w:tcPr>
          <w:p w:rsidR="00820748" w:rsidRDefault="00820748">
            <w:pPr>
              <w:pStyle w:val="ConsPlusNormal"/>
            </w:pPr>
          </w:p>
        </w:tc>
        <w:tc>
          <w:tcPr>
            <w:tcW w:w="1128" w:type="dxa"/>
          </w:tcPr>
          <w:p w:rsidR="00820748" w:rsidRDefault="00820748">
            <w:pPr>
              <w:pStyle w:val="ConsPlusNormal"/>
            </w:pPr>
          </w:p>
        </w:tc>
        <w:tc>
          <w:tcPr>
            <w:tcW w:w="850" w:type="dxa"/>
          </w:tcPr>
          <w:p w:rsidR="00820748" w:rsidRDefault="00820748">
            <w:pPr>
              <w:pStyle w:val="ConsPlusNormal"/>
            </w:pPr>
          </w:p>
        </w:tc>
        <w:tc>
          <w:tcPr>
            <w:tcW w:w="1191" w:type="dxa"/>
          </w:tcPr>
          <w:p w:rsidR="00820748" w:rsidRDefault="00820748">
            <w:pPr>
              <w:pStyle w:val="ConsPlusNormal"/>
            </w:pPr>
          </w:p>
        </w:tc>
        <w:tc>
          <w:tcPr>
            <w:tcW w:w="1134" w:type="dxa"/>
          </w:tcPr>
          <w:p w:rsidR="00820748" w:rsidRDefault="00820748">
            <w:pPr>
              <w:pStyle w:val="ConsPlusNormal"/>
            </w:pPr>
          </w:p>
        </w:tc>
        <w:tc>
          <w:tcPr>
            <w:tcW w:w="1134" w:type="dxa"/>
          </w:tcPr>
          <w:p w:rsidR="00820748" w:rsidRDefault="00820748">
            <w:pPr>
              <w:pStyle w:val="ConsPlusNormal"/>
            </w:pPr>
          </w:p>
        </w:tc>
      </w:tr>
      <w:tr w:rsidR="00820748">
        <w:tc>
          <w:tcPr>
            <w:tcW w:w="5605" w:type="dxa"/>
            <w:gridSpan w:val="6"/>
          </w:tcPr>
          <w:p w:rsidR="00820748" w:rsidRDefault="00820748">
            <w:pPr>
              <w:pStyle w:val="ConsPlusNormal"/>
            </w:pPr>
            <w:r>
              <w:t>Всего за период актуализации</w:t>
            </w:r>
          </w:p>
        </w:tc>
        <w:tc>
          <w:tcPr>
            <w:tcW w:w="2325" w:type="dxa"/>
            <w:gridSpan w:val="2"/>
          </w:tcPr>
          <w:p w:rsidR="00820748" w:rsidRDefault="00820748">
            <w:pPr>
              <w:pStyle w:val="ConsPlusNormal"/>
            </w:pPr>
          </w:p>
        </w:tc>
        <w:tc>
          <w:tcPr>
            <w:tcW w:w="1134"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bookmarkStart w:id="120" w:name="P12072"/>
      <w:bookmarkEnd w:id="120"/>
      <w:r>
        <w:t>Таблица П33.2. Перечень потребителей тепловой энергии, планируемых к подключению в следующую пятилетку</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20"/>
        <w:gridCol w:w="864"/>
        <w:gridCol w:w="1020"/>
        <w:gridCol w:w="1210"/>
        <w:gridCol w:w="1171"/>
        <w:gridCol w:w="1325"/>
        <w:gridCol w:w="1247"/>
        <w:gridCol w:w="1191"/>
      </w:tblGrid>
      <w:tr w:rsidR="00820748">
        <w:tc>
          <w:tcPr>
            <w:tcW w:w="1020" w:type="dxa"/>
          </w:tcPr>
          <w:p w:rsidR="00820748" w:rsidRDefault="00820748">
            <w:pPr>
              <w:pStyle w:val="ConsPlusNormal"/>
              <w:jc w:val="center"/>
            </w:pPr>
            <w:r>
              <w:t>Уникальный номер абонента в электронной модели</w:t>
            </w:r>
          </w:p>
        </w:tc>
        <w:tc>
          <w:tcPr>
            <w:tcW w:w="864" w:type="dxa"/>
          </w:tcPr>
          <w:p w:rsidR="00820748" w:rsidRDefault="00820748">
            <w:pPr>
              <w:pStyle w:val="ConsPlusNormal"/>
              <w:jc w:val="center"/>
            </w:pPr>
            <w:r>
              <w:t>Адресная привязка</w:t>
            </w:r>
          </w:p>
        </w:tc>
        <w:tc>
          <w:tcPr>
            <w:tcW w:w="1020" w:type="dxa"/>
          </w:tcPr>
          <w:p w:rsidR="00820748" w:rsidRDefault="00820748">
            <w:pPr>
              <w:pStyle w:val="ConsPlusNormal"/>
              <w:jc w:val="center"/>
            </w:pPr>
            <w:r>
              <w:t>N кадастрового квартала</w:t>
            </w:r>
          </w:p>
        </w:tc>
        <w:tc>
          <w:tcPr>
            <w:tcW w:w="1210" w:type="dxa"/>
          </w:tcPr>
          <w:p w:rsidR="00820748" w:rsidRDefault="00820748">
            <w:pPr>
              <w:pStyle w:val="ConsPlusNormal"/>
              <w:jc w:val="center"/>
            </w:pPr>
            <w:r>
              <w:t>Источник тепловой энергии</w:t>
            </w:r>
          </w:p>
        </w:tc>
        <w:tc>
          <w:tcPr>
            <w:tcW w:w="1171" w:type="dxa"/>
          </w:tcPr>
          <w:p w:rsidR="00820748" w:rsidRDefault="00820748">
            <w:pPr>
              <w:pStyle w:val="ConsPlusNormal"/>
              <w:jc w:val="center"/>
            </w:pPr>
            <w:r>
              <w:t>Год планируемого подключения</w:t>
            </w:r>
          </w:p>
        </w:tc>
        <w:tc>
          <w:tcPr>
            <w:tcW w:w="1325" w:type="dxa"/>
          </w:tcPr>
          <w:p w:rsidR="00820748" w:rsidRDefault="00820748">
            <w:pPr>
              <w:pStyle w:val="ConsPlusNormal"/>
              <w:jc w:val="center"/>
            </w:pPr>
            <w:r>
              <w:t>Подключенная тепловая нагрузка отопления и вентиляции, Гкал/час</w:t>
            </w:r>
          </w:p>
        </w:tc>
        <w:tc>
          <w:tcPr>
            <w:tcW w:w="1247" w:type="dxa"/>
          </w:tcPr>
          <w:p w:rsidR="00820748" w:rsidRDefault="00820748">
            <w:pPr>
              <w:pStyle w:val="ConsPlusNormal"/>
              <w:jc w:val="center"/>
            </w:pPr>
            <w:r>
              <w:t>Подключенная среднечасовая тепловая нагрузка ГВС, Гкал/час</w:t>
            </w:r>
          </w:p>
        </w:tc>
        <w:tc>
          <w:tcPr>
            <w:tcW w:w="1191" w:type="dxa"/>
          </w:tcPr>
          <w:p w:rsidR="00820748" w:rsidRDefault="00820748">
            <w:pPr>
              <w:pStyle w:val="ConsPlusNormal"/>
              <w:jc w:val="center"/>
            </w:pPr>
            <w:r>
              <w:t>Подключенная суммарная тепловая нагрузка Гкал/час</w:t>
            </w:r>
          </w:p>
        </w:tc>
      </w:tr>
      <w:tr w:rsidR="00820748">
        <w:tc>
          <w:tcPr>
            <w:tcW w:w="1020" w:type="dxa"/>
          </w:tcPr>
          <w:p w:rsidR="00820748" w:rsidRDefault="00820748">
            <w:pPr>
              <w:pStyle w:val="ConsPlusNormal"/>
            </w:pPr>
          </w:p>
        </w:tc>
        <w:tc>
          <w:tcPr>
            <w:tcW w:w="864" w:type="dxa"/>
          </w:tcPr>
          <w:p w:rsidR="00820748" w:rsidRDefault="00820748">
            <w:pPr>
              <w:pStyle w:val="ConsPlusNormal"/>
            </w:pPr>
          </w:p>
        </w:tc>
        <w:tc>
          <w:tcPr>
            <w:tcW w:w="1020" w:type="dxa"/>
          </w:tcPr>
          <w:p w:rsidR="00820748" w:rsidRDefault="00820748">
            <w:pPr>
              <w:pStyle w:val="ConsPlusNormal"/>
            </w:pPr>
          </w:p>
        </w:tc>
        <w:tc>
          <w:tcPr>
            <w:tcW w:w="1210" w:type="dxa"/>
          </w:tcPr>
          <w:p w:rsidR="00820748" w:rsidRDefault="00820748">
            <w:pPr>
              <w:pStyle w:val="ConsPlusNormal"/>
            </w:pPr>
          </w:p>
        </w:tc>
        <w:tc>
          <w:tcPr>
            <w:tcW w:w="1171" w:type="dxa"/>
          </w:tcPr>
          <w:p w:rsidR="00820748" w:rsidRDefault="00820748">
            <w:pPr>
              <w:pStyle w:val="ConsPlusNormal"/>
            </w:pPr>
          </w:p>
        </w:tc>
        <w:tc>
          <w:tcPr>
            <w:tcW w:w="1325" w:type="dxa"/>
          </w:tcPr>
          <w:p w:rsidR="00820748" w:rsidRDefault="00820748">
            <w:pPr>
              <w:pStyle w:val="ConsPlusNormal"/>
            </w:pPr>
          </w:p>
        </w:tc>
        <w:tc>
          <w:tcPr>
            <w:tcW w:w="1247" w:type="dxa"/>
          </w:tcPr>
          <w:p w:rsidR="00820748" w:rsidRDefault="00820748">
            <w:pPr>
              <w:pStyle w:val="ConsPlusNormal"/>
            </w:pPr>
          </w:p>
        </w:tc>
        <w:tc>
          <w:tcPr>
            <w:tcW w:w="1191" w:type="dxa"/>
          </w:tcPr>
          <w:p w:rsidR="00820748" w:rsidRDefault="00820748">
            <w:pPr>
              <w:pStyle w:val="ConsPlusNormal"/>
            </w:pPr>
          </w:p>
        </w:tc>
      </w:tr>
      <w:tr w:rsidR="00820748">
        <w:tc>
          <w:tcPr>
            <w:tcW w:w="1020" w:type="dxa"/>
          </w:tcPr>
          <w:p w:rsidR="00820748" w:rsidRDefault="00820748">
            <w:pPr>
              <w:pStyle w:val="ConsPlusNormal"/>
            </w:pPr>
          </w:p>
        </w:tc>
        <w:tc>
          <w:tcPr>
            <w:tcW w:w="864" w:type="dxa"/>
          </w:tcPr>
          <w:p w:rsidR="00820748" w:rsidRDefault="00820748">
            <w:pPr>
              <w:pStyle w:val="ConsPlusNormal"/>
            </w:pPr>
          </w:p>
        </w:tc>
        <w:tc>
          <w:tcPr>
            <w:tcW w:w="1020" w:type="dxa"/>
          </w:tcPr>
          <w:p w:rsidR="00820748" w:rsidRDefault="00820748">
            <w:pPr>
              <w:pStyle w:val="ConsPlusNormal"/>
            </w:pPr>
          </w:p>
        </w:tc>
        <w:tc>
          <w:tcPr>
            <w:tcW w:w="1210" w:type="dxa"/>
          </w:tcPr>
          <w:p w:rsidR="00820748" w:rsidRDefault="00820748">
            <w:pPr>
              <w:pStyle w:val="ConsPlusNormal"/>
            </w:pPr>
          </w:p>
        </w:tc>
        <w:tc>
          <w:tcPr>
            <w:tcW w:w="1171" w:type="dxa"/>
          </w:tcPr>
          <w:p w:rsidR="00820748" w:rsidRDefault="00820748">
            <w:pPr>
              <w:pStyle w:val="ConsPlusNormal"/>
            </w:pPr>
          </w:p>
        </w:tc>
        <w:tc>
          <w:tcPr>
            <w:tcW w:w="1325" w:type="dxa"/>
          </w:tcPr>
          <w:p w:rsidR="00820748" w:rsidRDefault="00820748">
            <w:pPr>
              <w:pStyle w:val="ConsPlusNormal"/>
            </w:pPr>
          </w:p>
        </w:tc>
        <w:tc>
          <w:tcPr>
            <w:tcW w:w="1247" w:type="dxa"/>
          </w:tcPr>
          <w:p w:rsidR="00820748" w:rsidRDefault="00820748">
            <w:pPr>
              <w:pStyle w:val="ConsPlusNormal"/>
            </w:pPr>
          </w:p>
        </w:tc>
        <w:tc>
          <w:tcPr>
            <w:tcW w:w="1191" w:type="dxa"/>
          </w:tcPr>
          <w:p w:rsidR="00820748" w:rsidRDefault="00820748">
            <w:pPr>
              <w:pStyle w:val="ConsPlusNormal"/>
            </w:pPr>
          </w:p>
        </w:tc>
      </w:tr>
      <w:tr w:rsidR="00820748">
        <w:tc>
          <w:tcPr>
            <w:tcW w:w="1020" w:type="dxa"/>
          </w:tcPr>
          <w:p w:rsidR="00820748" w:rsidRDefault="00820748">
            <w:pPr>
              <w:pStyle w:val="ConsPlusNormal"/>
            </w:pPr>
          </w:p>
        </w:tc>
        <w:tc>
          <w:tcPr>
            <w:tcW w:w="864" w:type="dxa"/>
          </w:tcPr>
          <w:p w:rsidR="00820748" w:rsidRDefault="00820748">
            <w:pPr>
              <w:pStyle w:val="ConsPlusNormal"/>
            </w:pPr>
          </w:p>
        </w:tc>
        <w:tc>
          <w:tcPr>
            <w:tcW w:w="1020" w:type="dxa"/>
          </w:tcPr>
          <w:p w:rsidR="00820748" w:rsidRDefault="00820748">
            <w:pPr>
              <w:pStyle w:val="ConsPlusNormal"/>
            </w:pPr>
          </w:p>
        </w:tc>
        <w:tc>
          <w:tcPr>
            <w:tcW w:w="1210" w:type="dxa"/>
          </w:tcPr>
          <w:p w:rsidR="00820748" w:rsidRDefault="00820748">
            <w:pPr>
              <w:pStyle w:val="ConsPlusNormal"/>
            </w:pPr>
          </w:p>
        </w:tc>
        <w:tc>
          <w:tcPr>
            <w:tcW w:w="1171" w:type="dxa"/>
          </w:tcPr>
          <w:p w:rsidR="00820748" w:rsidRDefault="00820748">
            <w:pPr>
              <w:pStyle w:val="ConsPlusNormal"/>
            </w:pPr>
          </w:p>
        </w:tc>
        <w:tc>
          <w:tcPr>
            <w:tcW w:w="1325" w:type="dxa"/>
          </w:tcPr>
          <w:p w:rsidR="00820748" w:rsidRDefault="00820748">
            <w:pPr>
              <w:pStyle w:val="ConsPlusNormal"/>
            </w:pPr>
          </w:p>
        </w:tc>
        <w:tc>
          <w:tcPr>
            <w:tcW w:w="1247" w:type="dxa"/>
          </w:tcPr>
          <w:p w:rsidR="00820748" w:rsidRDefault="00820748">
            <w:pPr>
              <w:pStyle w:val="ConsPlusNormal"/>
            </w:pPr>
          </w:p>
        </w:tc>
        <w:tc>
          <w:tcPr>
            <w:tcW w:w="1191" w:type="dxa"/>
          </w:tcPr>
          <w:p w:rsidR="00820748" w:rsidRDefault="00820748">
            <w:pPr>
              <w:pStyle w:val="ConsPlusNormal"/>
            </w:pPr>
          </w:p>
        </w:tc>
      </w:tr>
      <w:tr w:rsidR="00820748">
        <w:tc>
          <w:tcPr>
            <w:tcW w:w="1020" w:type="dxa"/>
          </w:tcPr>
          <w:p w:rsidR="00820748" w:rsidRDefault="00820748">
            <w:pPr>
              <w:pStyle w:val="ConsPlusNormal"/>
            </w:pPr>
          </w:p>
        </w:tc>
        <w:tc>
          <w:tcPr>
            <w:tcW w:w="864" w:type="dxa"/>
          </w:tcPr>
          <w:p w:rsidR="00820748" w:rsidRDefault="00820748">
            <w:pPr>
              <w:pStyle w:val="ConsPlusNormal"/>
            </w:pPr>
          </w:p>
        </w:tc>
        <w:tc>
          <w:tcPr>
            <w:tcW w:w="1020" w:type="dxa"/>
          </w:tcPr>
          <w:p w:rsidR="00820748" w:rsidRDefault="00820748">
            <w:pPr>
              <w:pStyle w:val="ConsPlusNormal"/>
            </w:pPr>
          </w:p>
        </w:tc>
        <w:tc>
          <w:tcPr>
            <w:tcW w:w="1210" w:type="dxa"/>
          </w:tcPr>
          <w:p w:rsidR="00820748" w:rsidRDefault="00820748">
            <w:pPr>
              <w:pStyle w:val="ConsPlusNormal"/>
            </w:pPr>
          </w:p>
        </w:tc>
        <w:tc>
          <w:tcPr>
            <w:tcW w:w="1171" w:type="dxa"/>
          </w:tcPr>
          <w:p w:rsidR="00820748" w:rsidRDefault="00820748">
            <w:pPr>
              <w:pStyle w:val="ConsPlusNormal"/>
            </w:pPr>
          </w:p>
        </w:tc>
        <w:tc>
          <w:tcPr>
            <w:tcW w:w="1325" w:type="dxa"/>
          </w:tcPr>
          <w:p w:rsidR="00820748" w:rsidRDefault="00820748">
            <w:pPr>
              <w:pStyle w:val="ConsPlusNormal"/>
            </w:pPr>
          </w:p>
        </w:tc>
        <w:tc>
          <w:tcPr>
            <w:tcW w:w="1247" w:type="dxa"/>
          </w:tcPr>
          <w:p w:rsidR="00820748" w:rsidRDefault="00820748">
            <w:pPr>
              <w:pStyle w:val="ConsPlusNormal"/>
            </w:pPr>
          </w:p>
        </w:tc>
        <w:tc>
          <w:tcPr>
            <w:tcW w:w="1191" w:type="dxa"/>
          </w:tcPr>
          <w:p w:rsidR="00820748" w:rsidRDefault="00820748">
            <w:pPr>
              <w:pStyle w:val="ConsPlusNormal"/>
            </w:pPr>
          </w:p>
        </w:tc>
      </w:tr>
      <w:tr w:rsidR="00820748">
        <w:tc>
          <w:tcPr>
            <w:tcW w:w="1020" w:type="dxa"/>
          </w:tcPr>
          <w:p w:rsidR="00820748" w:rsidRDefault="00820748">
            <w:pPr>
              <w:pStyle w:val="ConsPlusNormal"/>
            </w:pPr>
          </w:p>
        </w:tc>
        <w:tc>
          <w:tcPr>
            <w:tcW w:w="864" w:type="dxa"/>
          </w:tcPr>
          <w:p w:rsidR="00820748" w:rsidRDefault="00820748">
            <w:pPr>
              <w:pStyle w:val="ConsPlusNormal"/>
            </w:pPr>
          </w:p>
        </w:tc>
        <w:tc>
          <w:tcPr>
            <w:tcW w:w="1020" w:type="dxa"/>
          </w:tcPr>
          <w:p w:rsidR="00820748" w:rsidRDefault="00820748">
            <w:pPr>
              <w:pStyle w:val="ConsPlusNormal"/>
            </w:pPr>
          </w:p>
        </w:tc>
        <w:tc>
          <w:tcPr>
            <w:tcW w:w="1210" w:type="dxa"/>
          </w:tcPr>
          <w:p w:rsidR="00820748" w:rsidRDefault="00820748">
            <w:pPr>
              <w:pStyle w:val="ConsPlusNormal"/>
            </w:pPr>
          </w:p>
        </w:tc>
        <w:tc>
          <w:tcPr>
            <w:tcW w:w="1171" w:type="dxa"/>
          </w:tcPr>
          <w:p w:rsidR="00820748" w:rsidRDefault="00820748">
            <w:pPr>
              <w:pStyle w:val="ConsPlusNormal"/>
            </w:pPr>
          </w:p>
        </w:tc>
        <w:tc>
          <w:tcPr>
            <w:tcW w:w="1325" w:type="dxa"/>
          </w:tcPr>
          <w:p w:rsidR="00820748" w:rsidRDefault="00820748">
            <w:pPr>
              <w:pStyle w:val="ConsPlusNormal"/>
            </w:pPr>
          </w:p>
        </w:tc>
        <w:tc>
          <w:tcPr>
            <w:tcW w:w="1247" w:type="dxa"/>
          </w:tcPr>
          <w:p w:rsidR="00820748" w:rsidRDefault="00820748">
            <w:pPr>
              <w:pStyle w:val="ConsPlusNormal"/>
            </w:pPr>
          </w:p>
        </w:tc>
        <w:tc>
          <w:tcPr>
            <w:tcW w:w="1191"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bookmarkStart w:id="121" w:name="P12123"/>
      <w:bookmarkEnd w:id="121"/>
      <w:r>
        <w:t>Таблица П33.3. Результаты калибровки электронной модели системы теплоснабжения на актуализируемый период</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494"/>
        <w:gridCol w:w="1247"/>
        <w:gridCol w:w="1474"/>
        <w:gridCol w:w="1020"/>
        <w:gridCol w:w="340"/>
        <w:gridCol w:w="1303"/>
        <w:gridCol w:w="1190"/>
      </w:tblGrid>
      <w:tr w:rsidR="00820748">
        <w:tc>
          <w:tcPr>
            <w:tcW w:w="2494" w:type="dxa"/>
            <w:vMerge w:val="restart"/>
          </w:tcPr>
          <w:p w:rsidR="00820748" w:rsidRDefault="00820748">
            <w:pPr>
              <w:pStyle w:val="ConsPlusNormal"/>
              <w:jc w:val="center"/>
            </w:pPr>
            <w:r>
              <w:t xml:space="preserve">Источник тепловой </w:t>
            </w:r>
            <w:r>
              <w:lastRenderedPageBreak/>
              <w:t>энергии, магистральный вывод</w:t>
            </w:r>
          </w:p>
        </w:tc>
        <w:tc>
          <w:tcPr>
            <w:tcW w:w="5384" w:type="dxa"/>
            <w:gridSpan w:val="5"/>
          </w:tcPr>
          <w:p w:rsidR="00820748" w:rsidRDefault="00820748">
            <w:pPr>
              <w:pStyle w:val="ConsPlusNormal"/>
              <w:jc w:val="center"/>
            </w:pPr>
            <w:r>
              <w:lastRenderedPageBreak/>
              <w:t>Параметры гидравлических режимов работы</w:t>
            </w:r>
          </w:p>
        </w:tc>
        <w:tc>
          <w:tcPr>
            <w:tcW w:w="1190" w:type="dxa"/>
            <w:vMerge w:val="restart"/>
          </w:tcPr>
          <w:p w:rsidR="00820748" w:rsidRDefault="00820748">
            <w:pPr>
              <w:pStyle w:val="ConsPlusNormal"/>
              <w:jc w:val="center"/>
            </w:pPr>
            <w:r>
              <w:t>Погрешнос</w:t>
            </w:r>
            <w:r>
              <w:lastRenderedPageBreak/>
              <w:t>ть м/д расходом, полученным в эл. модели, и фактическим расходом теплоносителя в трубопроводе (%)</w:t>
            </w:r>
          </w:p>
        </w:tc>
      </w:tr>
      <w:tr w:rsidR="00820748">
        <w:tc>
          <w:tcPr>
            <w:tcW w:w="2494" w:type="dxa"/>
            <w:vMerge/>
          </w:tcPr>
          <w:p w:rsidR="00820748" w:rsidRDefault="00820748">
            <w:pPr>
              <w:pStyle w:val="ConsPlusNormal"/>
            </w:pPr>
          </w:p>
        </w:tc>
        <w:tc>
          <w:tcPr>
            <w:tcW w:w="2721" w:type="dxa"/>
            <w:gridSpan w:val="2"/>
          </w:tcPr>
          <w:p w:rsidR="00820748" w:rsidRDefault="00820748">
            <w:pPr>
              <w:pStyle w:val="ConsPlusNormal"/>
              <w:jc w:val="center"/>
            </w:pPr>
            <w:r>
              <w:t>по данным фактического режима работы в отопительный период A/A+1 гг.</w:t>
            </w:r>
          </w:p>
        </w:tc>
        <w:tc>
          <w:tcPr>
            <w:tcW w:w="2663" w:type="dxa"/>
            <w:gridSpan w:val="3"/>
          </w:tcPr>
          <w:p w:rsidR="00820748" w:rsidRDefault="00820748">
            <w:pPr>
              <w:pStyle w:val="ConsPlusNormal"/>
              <w:jc w:val="center"/>
            </w:pPr>
            <w:r>
              <w:t>по результатам выполненной калибровки электронной модели системы теплоснабжения</w:t>
            </w:r>
          </w:p>
        </w:tc>
        <w:tc>
          <w:tcPr>
            <w:tcW w:w="1190" w:type="dxa"/>
            <w:vMerge/>
          </w:tcPr>
          <w:p w:rsidR="00820748" w:rsidRDefault="00820748">
            <w:pPr>
              <w:pStyle w:val="ConsPlusNormal"/>
            </w:pPr>
          </w:p>
        </w:tc>
      </w:tr>
      <w:tr w:rsidR="00820748">
        <w:tc>
          <w:tcPr>
            <w:tcW w:w="2494" w:type="dxa"/>
            <w:vMerge/>
          </w:tcPr>
          <w:p w:rsidR="00820748" w:rsidRDefault="00820748">
            <w:pPr>
              <w:pStyle w:val="ConsPlusNormal"/>
            </w:pPr>
          </w:p>
        </w:tc>
        <w:tc>
          <w:tcPr>
            <w:tcW w:w="1247" w:type="dxa"/>
          </w:tcPr>
          <w:p w:rsidR="00820748" w:rsidRDefault="00820748">
            <w:pPr>
              <w:pStyle w:val="ConsPlusNormal"/>
              <w:jc w:val="center"/>
            </w:pPr>
            <w:r>
              <w:t>Давление в подающем/обратном трубопроводах, (м вод. ст./м вод. ст.)</w:t>
            </w:r>
          </w:p>
        </w:tc>
        <w:tc>
          <w:tcPr>
            <w:tcW w:w="1474" w:type="dxa"/>
          </w:tcPr>
          <w:p w:rsidR="00820748" w:rsidRDefault="00820748">
            <w:pPr>
              <w:pStyle w:val="ConsPlusNormal"/>
              <w:jc w:val="center"/>
            </w:pPr>
            <w:r>
              <w:t>Расход теплоносителя в подающем/обратном трубопроводах, (м</w:t>
            </w:r>
            <w:r>
              <w:rPr>
                <w:vertAlign w:val="superscript"/>
              </w:rPr>
              <w:t>3</w:t>
            </w:r>
            <w:r>
              <w:t>/ч/м</w:t>
            </w:r>
            <w:r>
              <w:rPr>
                <w:vertAlign w:val="superscript"/>
              </w:rPr>
              <w:t>3</w:t>
            </w:r>
            <w:r>
              <w:t>/ч)</w:t>
            </w:r>
          </w:p>
        </w:tc>
        <w:tc>
          <w:tcPr>
            <w:tcW w:w="1360" w:type="dxa"/>
            <w:gridSpan w:val="2"/>
          </w:tcPr>
          <w:p w:rsidR="00820748" w:rsidRDefault="00820748">
            <w:pPr>
              <w:pStyle w:val="ConsPlusNormal"/>
              <w:jc w:val="center"/>
            </w:pPr>
            <w:r>
              <w:t>Давление в подающем/обратном трубопроводах, (м вод. ст./м вод. ст.)</w:t>
            </w:r>
          </w:p>
        </w:tc>
        <w:tc>
          <w:tcPr>
            <w:tcW w:w="1303" w:type="dxa"/>
          </w:tcPr>
          <w:p w:rsidR="00820748" w:rsidRDefault="00820748">
            <w:pPr>
              <w:pStyle w:val="ConsPlusNormal"/>
              <w:jc w:val="center"/>
            </w:pPr>
            <w:r>
              <w:t>Расход теплоносителя в подающем/обратном трубопроводах, (м</w:t>
            </w:r>
            <w:r>
              <w:rPr>
                <w:vertAlign w:val="superscript"/>
              </w:rPr>
              <w:t>3</w:t>
            </w:r>
            <w:r>
              <w:t>/ч/м</w:t>
            </w:r>
            <w:r>
              <w:rPr>
                <w:vertAlign w:val="superscript"/>
              </w:rPr>
              <w:t>3</w:t>
            </w:r>
            <w:r>
              <w:t>/ч)</w:t>
            </w:r>
          </w:p>
        </w:tc>
        <w:tc>
          <w:tcPr>
            <w:tcW w:w="1190" w:type="dxa"/>
            <w:vMerge/>
          </w:tcPr>
          <w:p w:rsidR="00820748" w:rsidRDefault="00820748">
            <w:pPr>
              <w:pStyle w:val="ConsPlusNormal"/>
            </w:pPr>
          </w:p>
        </w:tc>
      </w:tr>
      <w:tr w:rsidR="00820748">
        <w:tc>
          <w:tcPr>
            <w:tcW w:w="9068" w:type="dxa"/>
            <w:gridSpan w:val="7"/>
          </w:tcPr>
          <w:p w:rsidR="00820748" w:rsidRDefault="00820748">
            <w:pPr>
              <w:pStyle w:val="ConsPlusNormal"/>
              <w:jc w:val="center"/>
            </w:pPr>
            <w:r>
              <w:t>АО "...... генерация"</w:t>
            </w:r>
          </w:p>
        </w:tc>
      </w:tr>
      <w:tr w:rsidR="00820748">
        <w:tc>
          <w:tcPr>
            <w:tcW w:w="2494" w:type="dxa"/>
          </w:tcPr>
          <w:p w:rsidR="00820748" w:rsidRDefault="00820748">
            <w:pPr>
              <w:pStyle w:val="ConsPlusNormal"/>
            </w:pPr>
            <w:r>
              <w:t>ТЭЦ-2</w:t>
            </w:r>
          </w:p>
        </w:tc>
        <w:tc>
          <w:tcPr>
            <w:tcW w:w="1247"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643" w:type="dxa"/>
            <w:gridSpan w:val="2"/>
          </w:tcPr>
          <w:p w:rsidR="00820748" w:rsidRDefault="00820748">
            <w:pPr>
              <w:pStyle w:val="ConsPlusNormal"/>
            </w:pPr>
          </w:p>
        </w:tc>
        <w:tc>
          <w:tcPr>
            <w:tcW w:w="1190" w:type="dxa"/>
          </w:tcPr>
          <w:p w:rsidR="00820748" w:rsidRDefault="00820748">
            <w:pPr>
              <w:pStyle w:val="ConsPlusNormal"/>
            </w:pPr>
          </w:p>
        </w:tc>
      </w:tr>
      <w:tr w:rsidR="00820748">
        <w:tc>
          <w:tcPr>
            <w:tcW w:w="2494" w:type="dxa"/>
          </w:tcPr>
          <w:p w:rsidR="00820748" w:rsidRDefault="00820748">
            <w:pPr>
              <w:pStyle w:val="ConsPlusNormal"/>
            </w:pPr>
            <w:r>
              <w:t>ТЭЦ-3</w:t>
            </w:r>
          </w:p>
        </w:tc>
        <w:tc>
          <w:tcPr>
            <w:tcW w:w="1247"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643" w:type="dxa"/>
            <w:gridSpan w:val="2"/>
          </w:tcPr>
          <w:p w:rsidR="00820748" w:rsidRDefault="00820748">
            <w:pPr>
              <w:pStyle w:val="ConsPlusNormal"/>
            </w:pPr>
          </w:p>
        </w:tc>
        <w:tc>
          <w:tcPr>
            <w:tcW w:w="1190" w:type="dxa"/>
          </w:tcPr>
          <w:p w:rsidR="00820748" w:rsidRDefault="00820748">
            <w:pPr>
              <w:pStyle w:val="ConsPlusNormal"/>
            </w:pPr>
          </w:p>
        </w:tc>
      </w:tr>
      <w:tr w:rsidR="00820748">
        <w:tc>
          <w:tcPr>
            <w:tcW w:w="9068" w:type="dxa"/>
            <w:gridSpan w:val="7"/>
          </w:tcPr>
          <w:p w:rsidR="00820748" w:rsidRDefault="00820748">
            <w:pPr>
              <w:pStyle w:val="ConsPlusNormal"/>
              <w:jc w:val="center"/>
            </w:pPr>
            <w:r>
              <w:t>МУП "..........."</w:t>
            </w:r>
          </w:p>
        </w:tc>
      </w:tr>
      <w:tr w:rsidR="00820748">
        <w:tc>
          <w:tcPr>
            <w:tcW w:w="2494" w:type="dxa"/>
          </w:tcPr>
          <w:p w:rsidR="00820748" w:rsidRDefault="00820748">
            <w:pPr>
              <w:pStyle w:val="ConsPlusNormal"/>
            </w:pPr>
            <w:r>
              <w:t>Котельная N 42, Лесной тракт, 75</w:t>
            </w:r>
          </w:p>
        </w:tc>
        <w:tc>
          <w:tcPr>
            <w:tcW w:w="1247"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643" w:type="dxa"/>
            <w:gridSpan w:val="2"/>
          </w:tcPr>
          <w:p w:rsidR="00820748" w:rsidRDefault="00820748">
            <w:pPr>
              <w:pStyle w:val="ConsPlusNormal"/>
            </w:pPr>
          </w:p>
        </w:tc>
        <w:tc>
          <w:tcPr>
            <w:tcW w:w="1190" w:type="dxa"/>
          </w:tcPr>
          <w:p w:rsidR="00820748" w:rsidRDefault="00820748">
            <w:pPr>
              <w:pStyle w:val="ConsPlusNormal"/>
            </w:pPr>
          </w:p>
        </w:tc>
      </w:tr>
      <w:tr w:rsidR="00820748">
        <w:tc>
          <w:tcPr>
            <w:tcW w:w="2494" w:type="dxa"/>
          </w:tcPr>
          <w:p w:rsidR="00820748" w:rsidRDefault="00820748">
            <w:pPr>
              <w:pStyle w:val="ConsPlusNormal"/>
            </w:pPr>
            <w:r>
              <w:t>Котельная N 41, Чкалова ул., 247а</w:t>
            </w:r>
          </w:p>
        </w:tc>
        <w:tc>
          <w:tcPr>
            <w:tcW w:w="1247"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643" w:type="dxa"/>
            <w:gridSpan w:val="2"/>
          </w:tcPr>
          <w:p w:rsidR="00820748" w:rsidRDefault="00820748">
            <w:pPr>
              <w:pStyle w:val="ConsPlusNormal"/>
            </w:pPr>
          </w:p>
        </w:tc>
        <w:tc>
          <w:tcPr>
            <w:tcW w:w="1190" w:type="dxa"/>
          </w:tcPr>
          <w:p w:rsidR="00820748" w:rsidRDefault="00820748">
            <w:pPr>
              <w:pStyle w:val="ConsPlusNormal"/>
            </w:pPr>
          </w:p>
        </w:tc>
      </w:tr>
      <w:tr w:rsidR="00820748">
        <w:tc>
          <w:tcPr>
            <w:tcW w:w="2494" w:type="dxa"/>
          </w:tcPr>
          <w:p w:rsidR="00820748" w:rsidRDefault="00820748">
            <w:pPr>
              <w:pStyle w:val="ConsPlusNormal"/>
            </w:pPr>
            <w:r>
              <w:t>Котельная N 40, 6-я Нагорная ул., 11г</w:t>
            </w:r>
          </w:p>
        </w:tc>
        <w:tc>
          <w:tcPr>
            <w:tcW w:w="1247"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643" w:type="dxa"/>
            <w:gridSpan w:val="2"/>
          </w:tcPr>
          <w:p w:rsidR="00820748" w:rsidRDefault="00820748">
            <w:pPr>
              <w:pStyle w:val="ConsPlusNormal"/>
            </w:pPr>
          </w:p>
        </w:tc>
        <w:tc>
          <w:tcPr>
            <w:tcW w:w="1190" w:type="dxa"/>
          </w:tcPr>
          <w:p w:rsidR="00820748" w:rsidRDefault="00820748">
            <w:pPr>
              <w:pStyle w:val="ConsPlusNormal"/>
            </w:pPr>
          </w:p>
        </w:tc>
      </w:tr>
      <w:tr w:rsidR="00820748">
        <w:tc>
          <w:tcPr>
            <w:tcW w:w="2494" w:type="dxa"/>
          </w:tcPr>
          <w:p w:rsidR="00820748" w:rsidRDefault="00820748">
            <w:pPr>
              <w:pStyle w:val="ConsPlusNormal"/>
            </w:pPr>
            <w:r>
              <w:t>Котельная N 36, Пушкина ул., 58</w:t>
            </w:r>
          </w:p>
        </w:tc>
        <w:tc>
          <w:tcPr>
            <w:tcW w:w="1247"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643" w:type="dxa"/>
            <w:gridSpan w:val="2"/>
          </w:tcPr>
          <w:p w:rsidR="00820748" w:rsidRDefault="00820748">
            <w:pPr>
              <w:pStyle w:val="ConsPlusNormal"/>
            </w:pPr>
          </w:p>
        </w:tc>
        <w:tc>
          <w:tcPr>
            <w:tcW w:w="1190" w:type="dxa"/>
          </w:tcPr>
          <w:p w:rsidR="00820748" w:rsidRDefault="00820748">
            <w:pPr>
              <w:pStyle w:val="ConsPlusNormal"/>
            </w:pPr>
          </w:p>
        </w:tc>
      </w:tr>
      <w:tr w:rsidR="00820748">
        <w:tc>
          <w:tcPr>
            <w:tcW w:w="2494" w:type="dxa"/>
          </w:tcPr>
          <w:p w:rsidR="00820748" w:rsidRDefault="00820748">
            <w:pPr>
              <w:pStyle w:val="ConsPlusNormal"/>
            </w:pPr>
            <w:r>
              <w:t>Котельная N 35, Водников ул., 12</w:t>
            </w:r>
          </w:p>
        </w:tc>
        <w:tc>
          <w:tcPr>
            <w:tcW w:w="1247"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643" w:type="dxa"/>
            <w:gridSpan w:val="2"/>
          </w:tcPr>
          <w:p w:rsidR="00820748" w:rsidRDefault="00820748">
            <w:pPr>
              <w:pStyle w:val="ConsPlusNormal"/>
            </w:pPr>
          </w:p>
        </w:tc>
        <w:tc>
          <w:tcPr>
            <w:tcW w:w="1190" w:type="dxa"/>
          </w:tcPr>
          <w:p w:rsidR="00820748" w:rsidRDefault="00820748">
            <w:pPr>
              <w:pStyle w:val="ConsPlusNormal"/>
            </w:pPr>
          </w:p>
        </w:tc>
      </w:tr>
      <w:tr w:rsidR="00820748">
        <w:tc>
          <w:tcPr>
            <w:tcW w:w="2494" w:type="dxa"/>
          </w:tcPr>
          <w:p w:rsidR="00820748" w:rsidRDefault="00820748">
            <w:pPr>
              <w:pStyle w:val="ConsPlusNormal"/>
            </w:pPr>
            <w:r>
              <w:t>Котельная N 38, Змеиногорский тракт, 120п</w:t>
            </w:r>
          </w:p>
        </w:tc>
        <w:tc>
          <w:tcPr>
            <w:tcW w:w="1247"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643" w:type="dxa"/>
            <w:gridSpan w:val="2"/>
          </w:tcPr>
          <w:p w:rsidR="00820748" w:rsidRDefault="00820748">
            <w:pPr>
              <w:pStyle w:val="ConsPlusNormal"/>
            </w:pPr>
          </w:p>
        </w:tc>
        <w:tc>
          <w:tcPr>
            <w:tcW w:w="1190" w:type="dxa"/>
          </w:tcPr>
          <w:p w:rsidR="00820748" w:rsidRDefault="00820748">
            <w:pPr>
              <w:pStyle w:val="ConsPlusNormal"/>
            </w:pPr>
          </w:p>
        </w:tc>
      </w:tr>
      <w:tr w:rsidR="00820748">
        <w:tc>
          <w:tcPr>
            <w:tcW w:w="2494" w:type="dxa"/>
          </w:tcPr>
          <w:p w:rsidR="00820748" w:rsidRDefault="00820748">
            <w:pPr>
              <w:pStyle w:val="ConsPlusNormal"/>
            </w:pPr>
            <w:r>
              <w:t>Котельная N 37, Опытная Станция ул., 4б</w:t>
            </w:r>
          </w:p>
        </w:tc>
        <w:tc>
          <w:tcPr>
            <w:tcW w:w="1247" w:type="dxa"/>
          </w:tcPr>
          <w:p w:rsidR="00820748" w:rsidRDefault="00820748">
            <w:pPr>
              <w:pStyle w:val="ConsPlusNormal"/>
            </w:pPr>
          </w:p>
        </w:tc>
        <w:tc>
          <w:tcPr>
            <w:tcW w:w="1474" w:type="dxa"/>
          </w:tcPr>
          <w:p w:rsidR="00820748" w:rsidRDefault="00820748">
            <w:pPr>
              <w:pStyle w:val="ConsPlusNormal"/>
            </w:pPr>
          </w:p>
        </w:tc>
        <w:tc>
          <w:tcPr>
            <w:tcW w:w="1020" w:type="dxa"/>
          </w:tcPr>
          <w:p w:rsidR="00820748" w:rsidRDefault="00820748">
            <w:pPr>
              <w:pStyle w:val="ConsPlusNormal"/>
            </w:pPr>
          </w:p>
        </w:tc>
        <w:tc>
          <w:tcPr>
            <w:tcW w:w="1643" w:type="dxa"/>
            <w:gridSpan w:val="2"/>
          </w:tcPr>
          <w:p w:rsidR="00820748" w:rsidRDefault="00820748">
            <w:pPr>
              <w:pStyle w:val="ConsPlusNormal"/>
            </w:pPr>
          </w:p>
        </w:tc>
        <w:tc>
          <w:tcPr>
            <w:tcW w:w="119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22" w:name="P12195"/>
      <w:bookmarkEnd w:id="122"/>
      <w:r>
        <w:t>Приложение N 34</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123" w:name="P12199"/>
      <w:bookmarkEnd w:id="123"/>
      <w:r>
        <w:t>Таблица П34.1. Балансы тепловой мощности источника тепловой энергии, функционирующего в режиме комбинированной выработки электрической и тепловой энергии, системы теплоснабжения N ..., в зоне деятельности единой теплоснабжающей организации N ..., Гкал/ч</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984"/>
        <w:gridCol w:w="680"/>
        <w:gridCol w:w="454"/>
        <w:gridCol w:w="485"/>
        <w:gridCol w:w="397"/>
        <w:gridCol w:w="567"/>
        <w:gridCol w:w="624"/>
        <w:gridCol w:w="567"/>
        <w:gridCol w:w="624"/>
        <w:gridCol w:w="624"/>
        <w:gridCol w:w="624"/>
        <w:gridCol w:w="600"/>
        <w:gridCol w:w="737"/>
        <w:gridCol w:w="397"/>
        <w:gridCol w:w="680"/>
        <w:gridCol w:w="454"/>
      </w:tblGrid>
      <w:tr w:rsidR="00820748">
        <w:tc>
          <w:tcPr>
            <w:tcW w:w="1984" w:type="dxa"/>
          </w:tcPr>
          <w:p w:rsidR="00820748" w:rsidRDefault="00820748">
            <w:pPr>
              <w:pStyle w:val="ConsPlusNormal"/>
              <w:jc w:val="center"/>
            </w:pPr>
            <w:r>
              <w:lastRenderedPageBreak/>
              <w:t>Наименование показателя</w:t>
            </w:r>
          </w:p>
        </w:tc>
        <w:tc>
          <w:tcPr>
            <w:tcW w:w="680" w:type="dxa"/>
          </w:tcPr>
          <w:p w:rsidR="00820748" w:rsidRDefault="00820748">
            <w:pPr>
              <w:pStyle w:val="ConsPlusNormal"/>
              <w:jc w:val="center"/>
            </w:pPr>
            <w:r>
              <w:t>A-4</w:t>
            </w:r>
          </w:p>
        </w:tc>
        <w:tc>
          <w:tcPr>
            <w:tcW w:w="454" w:type="dxa"/>
          </w:tcPr>
          <w:p w:rsidR="00820748" w:rsidRDefault="00820748">
            <w:pPr>
              <w:pStyle w:val="ConsPlusNormal"/>
              <w:jc w:val="center"/>
            </w:pPr>
            <w:r>
              <w:t>...</w:t>
            </w:r>
          </w:p>
        </w:tc>
        <w:tc>
          <w:tcPr>
            <w:tcW w:w="485" w:type="dxa"/>
          </w:tcPr>
          <w:p w:rsidR="00820748" w:rsidRDefault="00820748">
            <w:pPr>
              <w:pStyle w:val="ConsPlusNormal"/>
              <w:jc w:val="center"/>
            </w:pPr>
            <w:r>
              <w:t>...</w:t>
            </w:r>
          </w:p>
        </w:tc>
        <w:tc>
          <w:tcPr>
            <w:tcW w:w="397" w:type="dxa"/>
          </w:tcPr>
          <w:p w:rsidR="00820748" w:rsidRDefault="00820748">
            <w:pPr>
              <w:pStyle w:val="ConsPlusNormal"/>
              <w:jc w:val="center"/>
            </w:pPr>
            <w:r>
              <w:t>...</w:t>
            </w:r>
          </w:p>
        </w:tc>
        <w:tc>
          <w:tcPr>
            <w:tcW w:w="567" w:type="dxa"/>
          </w:tcPr>
          <w:p w:rsidR="00820748" w:rsidRDefault="00820748">
            <w:pPr>
              <w:pStyle w:val="ConsPlusNormal"/>
              <w:jc w:val="center"/>
            </w:pPr>
            <w:r>
              <w:t>A</w:t>
            </w:r>
          </w:p>
        </w:tc>
        <w:tc>
          <w:tcPr>
            <w:tcW w:w="624"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24" w:type="dxa"/>
          </w:tcPr>
          <w:p w:rsidR="00820748" w:rsidRDefault="00820748">
            <w:pPr>
              <w:pStyle w:val="ConsPlusNormal"/>
              <w:jc w:val="center"/>
            </w:pPr>
            <w:r>
              <w:t>A+4</w:t>
            </w:r>
          </w:p>
        </w:tc>
        <w:tc>
          <w:tcPr>
            <w:tcW w:w="624" w:type="dxa"/>
          </w:tcPr>
          <w:p w:rsidR="00820748" w:rsidRDefault="00820748">
            <w:pPr>
              <w:pStyle w:val="ConsPlusNormal"/>
              <w:jc w:val="center"/>
            </w:pPr>
            <w:r>
              <w:t>A+5</w:t>
            </w:r>
          </w:p>
        </w:tc>
        <w:tc>
          <w:tcPr>
            <w:tcW w:w="600"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97" w:type="dxa"/>
          </w:tcPr>
          <w:p w:rsidR="00820748" w:rsidRDefault="00820748">
            <w:pPr>
              <w:pStyle w:val="ConsPlusNormal"/>
              <w:jc w:val="center"/>
            </w:pPr>
            <w:r>
              <w:t>...</w:t>
            </w:r>
          </w:p>
        </w:tc>
        <w:tc>
          <w:tcPr>
            <w:tcW w:w="680" w:type="dxa"/>
          </w:tcPr>
          <w:p w:rsidR="00820748" w:rsidRDefault="00820748">
            <w:pPr>
              <w:pStyle w:val="ConsPlusNormal"/>
              <w:jc w:val="center"/>
            </w:pPr>
            <w:r>
              <w:t>A+15</w:t>
            </w:r>
          </w:p>
        </w:tc>
        <w:tc>
          <w:tcPr>
            <w:tcW w:w="454" w:type="dxa"/>
          </w:tcPr>
          <w:p w:rsidR="00820748" w:rsidRDefault="00820748">
            <w:pPr>
              <w:pStyle w:val="ConsPlusNormal"/>
              <w:jc w:val="center"/>
            </w:pPr>
            <w:r>
              <w:t>...</w:t>
            </w:r>
          </w:p>
        </w:tc>
      </w:tr>
      <w:tr w:rsidR="00820748">
        <w:tc>
          <w:tcPr>
            <w:tcW w:w="1984" w:type="dxa"/>
          </w:tcPr>
          <w:p w:rsidR="00820748" w:rsidRDefault="00820748">
            <w:pPr>
              <w:pStyle w:val="ConsPlusNormal"/>
            </w:pPr>
            <w:r>
              <w:t>Установленная тепловая мощность, в том числе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отборы паровых турбин, в том числе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производственных показателей</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теплофикационные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РОУ</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ПВК</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Располагаемая тепловая мощность станции</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Затраты тепла на собственные нужды станции в горячей воде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Затраты тепла на собственные нужды станции в паре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Потери в тепловых сетях в горячей воде, в том числе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М-1</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lastRenderedPageBreak/>
              <w:t>М-2</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Потери в паропроводах</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Расчетная нагрузка на хозяйственные нужды ТЭЦ</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Присоединенная договорная тепловая нагрузка в горячей воде, в том числе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Присоединенная непосредственно к коллекторам станции</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отопление и вентиляция</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горячее водоснабжение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М-1</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отопление и вентиляция</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горячее водоснабжение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М-2</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отопление и вентиляция</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lastRenderedPageBreak/>
              <w:t>горячее водоснабжение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Присоединенная фактическая тепловая нагрузка в горячей воде (на коллекторах станции), в том числе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М-1</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отопление и вентиляция</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горячее водоснабжение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М-2</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отопление и вентиляция</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горячее водоснабжение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Присоединенная договорная тепловая нагрузка в паре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 xml:space="preserve">Присоединенная фактическая тепловая нагрузка в паре (на </w:t>
            </w:r>
            <w:r>
              <w:lastRenderedPageBreak/>
              <w:t>коллекторах станции)</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lastRenderedPageBreak/>
              <w:t>Резерв/дефицит тепловой мощности (по договорной нагрузке)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jc w:val="both"/>
            </w:pPr>
            <w:r>
              <w:t>Резерв/дефицит тепловой мощности (по фактической нагрузке)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Располагаемая тепловая мощность нетто (с учетом затрат на собственные нужды станции) при аварийном выводе самого мощного котла</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Минимально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24" w:name="P12860"/>
      <w:bookmarkEnd w:id="124"/>
      <w:r>
        <w:t>Таблица П34.2. Баланс тепловой мощности котельной в системе теплоснабжения N ..., в зоне деятельности единой теплоснабжающей организации N ..., 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984"/>
        <w:gridCol w:w="680"/>
        <w:gridCol w:w="454"/>
        <w:gridCol w:w="485"/>
        <w:gridCol w:w="397"/>
        <w:gridCol w:w="567"/>
        <w:gridCol w:w="624"/>
        <w:gridCol w:w="567"/>
        <w:gridCol w:w="624"/>
        <w:gridCol w:w="624"/>
        <w:gridCol w:w="624"/>
        <w:gridCol w:w="600"/>
        <w:gridCol w:w="737"/>
        <w:gridCol w:w="397"/>
        <w:gridCol w:w="680"/>
        <w:gridCol w:w="454"/>
      </w:tblGrid>
      <w:tr w:rsidR="00820748">
        <w:tc>
          <w:tcPr>
            <w:tcW w:w="1984" w:type="dxa"/>
          </w:tcPr>
          <w:p w:rsidR="00820748" w:rsidRDefault="00820748">
            <w:pPr>
              <w:pStyle w:val="ConsPlusNormal"/>
              <w:jc w:val="center"/>
            </w:pPr>
            <w:r>
              <w:t>Наименование показателя</w:t>
            </w:r>
          </w:p>
        </w:tc>
        <w:tc>
          <w:tcPr>
            <w:tcW w:w="680" w:type="dxa"/>
          </w:tcPr>
          <w:p w:rsidR="00820748" w:rsidRDefault="00820748">
            <w:pPr>
              <w:pStyle w:val="ConsPlusNormal"/>
              <w:jc w:val="center"/>
            </w:pPr>
            <w:r>
              <w:t>A-4</w:t>
            </w:r>
          </w:p>
        </w:tc>
        <w:tc>
          <w:tcPr>
            <w:tcW w:w="454" w:type="dxa"/>
          </w:tcPr>
          <w:p w:rsidR="00820748" w:rsidRDefault="00820748">
            <w:pPr>
              <w:pStyle w:val="ConsPlusNormal"/>
              <w:jc w:val="center"/>
            </w:pPr>
            <w:r>
              <w:t>...</w:t>
            </w:r>
          </w:p>
        </w:tc>
        <w:tc>
          <w:tcPr>
            <w:tcW w:w="485" w:type="dxa"/>
          </w:tcPr>
          <w:p w:rsidR="00820748" w:rsidRDefault="00820748">
            <w:pPr>
              <w:pStyle w:val="ConsPlusNormal"/>
              <w:jc w:val="center"/>
            </w:pPr>
            <w:r>
              <w:t>...</w:t>
            </w:r>
          </w:p>
        </w:tc>
        <w:tc>
          <w:tcPr>
            <w:tcW w:w="397" w:type="dxa"/>
          </w:tcPr>
          <w:p w:rsidR="00820748" w:rsidRDefault="00820748">
            <w:pPr>
              <w:pStyle w:val="ConsPlusNormal"/>
              <w:jc w:val="center"/>
            </w:pPr>
            <w:r>
              <w:t>...</w:t>
            </w:r>
          </w:p>
        </w:tc>
        <w:tc>
          <w:tcPr>
            <w:tcW w:w="567" w:type="dxa"/>
          </w:tcPr>
          <w:p w:rsidR="00820748" w:rsidRDefault="00820748">
            <w:pPr>
              <w:pStyle w:val="ConsPlusNormal"/>
              <w:jc w:val="center"/>
            </w:pPr>
            <w:r>
              <w:t>A</w:t>
            </w:r>
          </w:p>
        </w:tc>
        <w:tc>
          <w:tcPr>
            <w:tcW w:w="624"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24" w:type="dxa"/>
          </w:tcPr>
          <w:p w:rsidR="00820748" w:rsidRDefault="00820748">
            <w:pPr>
              <w:pStyle w:val="ConsPlusNormal"/>
              <w:jc w:val="center"/>
            </w:pPr>
            <w:r>
              <w:t>A+4</w:t>
            </w:r>
          </w:p>
        </w:tc>
        <w:tc>
          <w:tcPr>
            <w:tcW w:w="624" w:type="dxa"/>
          </w:tcPr>
          <w:p w:rsidR="00820748" w:rsidRDefault="00820748">
            <w:pPr>
              <w:pStyle w:val="ConsPlusNormal"/>
              <w:jc w:val="center"/>
            </w:pPr>
            <w:r>
              <w:t>A+5</w:t>
            </w:r>
          </w:p>
        </w:tc>
        <w:tc>
          <w:tcPr>
            <w:tcW w:w="600"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97" w:type="dxa"/>
          </w:tcPr>
          <w:p w:rsidR="00820748" w:rsidRDefault="00820748">
            <w:pPr>
              <w:pStyle w:val="ConsPlusNormal"/>
              <w:jc w:val="center"/>
            </w:pPr>
            <w:r>
              <w:t>...</w:t>
            </w:r>
          </w:p>
        </w:tc>
        <w:tc>
          <w:tcPr>
            <w:tcW w:w="680" w:type="dxa"/>
          </w:tcPr>
          <w:p w:rsidR="00820748" w:rsidRDefault="00820748">
            <w:pPr>
              <w:pStyle w:val="ConsPlusNormal"/>
              <w:jc w:val="center"/>
            </w:pPr>
            <w:r>
              <w:t>A+15</w:t>
            </w:r>
          </w:p>
        </w:tc>
        <w:tc>
          <w:tcPr>
            <w:tcW w:w="454" w:type="dxa"/>
          </w:tcPr>
          <w:p w:rsidR="00820748" w:rsidRDefault="00820748">
            <w:pPr>
              <w:pStyle w:val="ConsPlusNormal"/>
              <w:jc w:val="center"/>
            </w:pPr>
            <w:r>
              <w:t>...</w:t>
            </w:r>
          </w:p>
        </w:tc>
      </w:tr>
      <w:tr w:rsidR="00820748">
        <w:tc>
          <w:tcPr>
            <w:tcW w:w="1984" w:type="dxa"/>
          </w:tcPr>
          <w:p w:rsidR="00820748" w:rsidRDefault="00820748">
            <w:pPr>
              <w:pStyle w:val="ConsPlusNormal"/>
            </w:pPr>
            <w:r>
              <w:t>Установленная тепловая мощность, в том числе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Располагаемая тепловая мощность станции</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Затраты тепла на собственные нужды</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Потери в тепловых сетях</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Расчетная нагрузка на хозяйственные нужды</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Присоединенная договорная тепловая нагрузка в горячей воде, в том числе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отопление и вентиляция</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горячее водоснабжение</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lastRenderedPageBreak/>
              <w:t>Резерв/дефицит тепловой мощности</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Располагаемая тепловая мощность нетто (с учетом затрат на собственные нужды) при аварийном выводе самого мощного котла</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r w:rsidR="00820748">
        <w:tc>
          <w:tcPr>
            <w:tcW w:w="1984" w:type="dxa"/>
          </w:tcPr>
          <w:p w:rsidR="00820748" w:rsidRDefault="00820748">
            <w:pPr>
              <w:pStyle w:val="ConsPlusNormal"/>
            </w:pPr>
            <w:r>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680" w:type="dxa"/>
          </w:tcPr>
          <w:p w:rsidR="00820748" w:rsidRDefault="00820748">
            <w:pPr>
              <w:pStyle w:val="ConsPlusNormal"/>
            </w:pPr>
          </w:p>
        </w:tc>
        <w:tc>
          <w:tcPr>
            <w:tcW w:w="454" w:type="dxa"/>
          </w:tcPr>
          <w:p w:rsidR="00820748" w:rsidRDefault="00820748">
            <w:pPr>
              <w:pStyle w:val="ConsPlusNormal"/>
            </w:pPr>
          </w:p>
        </w:tc>
        <w:tc>
          <w:tcPr>
            <w:tcW w:w="485"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0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center"/>
      </w:pPr>
      <w:r>
        <w:rPr>
          <w:noProof/>
          <w:position w:val="-286"/>
        </w:rPr>
        <w:drawing>
          <wp:inline distT="0" distB="0" distL="0" distR="0">
            <wp:extent cx="5081905" cy="3769360"/>
            <wp:effectExtent l="0" t="0" r="0" b="0"/>
            <wp:docPr id="1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81905" cy="376936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П34.1. Путь теплоносителя от источника тепловой</w:t>
      </w:r>
    </w:p>
    <w:p w:rsidR="00820748" w:rsidRDefault="00820748">
      <w:pPr>
        <w:pStyle w:val="ConsPlusTitle"/>
        <w:jc w:val="center"/>
      </w:pPr>
      <w:r>
        <w:t>энергии до перспективного потребителя ООП-2-39</w:t>
      </w:r>
    </w:p>
    <w:p w:rsidR="00820748" w:rsidRDefault="00820748">
      <w:pPr>
        <w:pStyle w:val="ConsPlusNormal"/>
        <w:jc w:val="both"/>
      </w:pPr>
    </w:p>
    <w:p w:rsidR="00820748" w:rsidRDefault="00820748">
      <w:pPr>
        <w:pStyle w:val="ConsPlusNormal"/>
        <w:jc w:val="center"/>
      </w:pPr>
      <w:r>
        <w:rPr>
          <w:noProof/>
          <w:position w:val="-113"/>
        </w:rPr>
        <w:drawing>
          <wp:inline distT="0" distB="0" distL="0" distR="0">
            <wp:extent cx="5040630" cy="1563370"/>
            <wp:effectExtent l="0" t="0" r="0" b="0"/>
            <wp:docPr id="1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0630" cy="156337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П34.2. Пьезометрический график</w:t>
      </w:r>
    </w:p>
    <w:p w:rsidR="00820748" w:rsidRDefault="00820748">
      <w:pPr>
        <w:pStyle w:val="ConsPlusTitle"/>
        <w:jc w:val="center"/>
      </w:pPr>
      <w:r>
        <w:t>по выделенному пути движения теплоносителя</w:t>
      </w:r>
    </w:p>
    <w:p w:rsidR="00820748" w:rsidRDefault="00820748">
      <w:pPr>
        <w:pStyle w:val="ConsPlusTitle"/>
        <w:jc w:val="center"/>
      </w:pPr>
      <w:r>
        <w:t>до перспективного потребителя ООП-2-39</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25" w:name="P13072"/>
      <w:bookmarkEnd w:id="125"/>
      <w:r>
        <w:t>Приложение N 35</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П35.1. Перспективный расход воды на компенсацию потерь и затрат теплоносителя при передаче тепловой энергии в зоне действия источника тепловой энергии, функционирующего в режиме комбинированной выработки электрической и тепловой энергии, в зоне деятельности единой теплоснабжающей организации N ..., тыс. м</w:t>
      </w:r>
      <w:r>
        <w:rPr>
          <w:vertAlign w:val="superscript"/>
        </w:rPr>
        <w:t>3</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984"/>
        <w:gridCol w:w="624"/>
        <w:gridCol w:w="466"/>
        <w:gridCol w:w="461"/>
        <w:gridCol w:w="461"/>
        <w:gridCol w:w="389"/>
        <w:gridCol w:w="567"/>
        <w:gridCol w:w="567"/>
        <w:gridCol w:w="567"/>
        <w:gridCol w:w="567"/>
        <w:gridCol w:w="567"/>
        <w:gridCol w:w="461"/>
        <w:gridCol w:w="680"/>
        <w:gridCol w:w="466"/>
        <w:gridCol w:w="680"/>
        <w:gridCol w:w="480"/>
      </w:tblGrid>
      <w:tr w:rsidR="00820748">
        <w:tc>
          <w:tcPr>
            <w:tcW w:w="1984" w:type="dxa"/>
          </w:tcPr>
          <w:p w:rsidR="00820748" w:rsidRDefault="00820748">
            <w:pPr>
              <w:pStyle w:val="ConsPlusNormal"/>
              <w:jc w:val="center"/>
            </w:pPr>
            <w:r>
              <w:lastRenderedPageBreak/>
              <w:t>Наименование показателя</w:t>
            </w:r>
          </w:p>
        </w:tc>
        <w:tc>
          <w:tcPr>
            <w:tcW w:w="624" w:type="dxa"/>
          </w:tcPr>
          <w:p w:rsidR="00820748" w:rsidRDefault="00820748">
            <w:pPr>
              <w:pStyle w:val="ConsPlusNormal"/>
              <w:jc w:val="center"/>
            </w:pPr>
            <w:r>
              <w:t>A-4</w:t>
            </w:r>
          </w:p>
        </w:tc>
        <w:tc>
          <w:tcPr>
            <w:tcW w:w="466" w:type="dxa"/>
          </w:tcPr>
          <w:p w:rsidR="00820748" w:rsidRDefault="00820748">
            <w:pPr>
              <w:pStyle w:val="ConsPlusNormal"/>
              <w:jc w:val="center"/>
            </w:pPr>
            <w:r>
              <w:t>...</w:t>
            </w:r>
          </w:p>
        </w:tc>
        <w:tc>
          <w:tcPr>
            <w:tcW w:w="461" w:type="dxa"/>
          </w:tcPr>
          <w:p w:rsidR="00820748" w:rsidRDefault="00820748">
            <w:pPr>
              <w:pStyle w:val="ConsPlusNormal"/>
              <w:jc w:val="center"/>
            </w:pPr>
            <w:r>
              <w:t>...</w:t>
            </w:r>
          </w:p>
        </w:tc>
        <w:tc>
          <w:tcPr>
            <w:tcW w:w="461" w:type="dxa"/>
          </w:tcPr>
          <w:p w:rsidR="00820748" w:rsidRDefault="00820748">
            <w:pPr>
              <w:pStyle w:val="ConsPlusNormal"/>
              <w:jc w:val="center"/>
            </w:pPr>
            <w:r>
              <w:t>...</w:t>
            </w:r>
          </w:p>
        </w:tc>
        <w:tc>
          <w:tcPr>
            <w:tcW w:w="389"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A+3</w:t>
            </w:r>
          </w:p>
        </w:tc>
        <w:tc>
          <w:tcPr>
            <w:tcW w:w="567" w:type="dxa"/>
          </w:tcPr>
          <w:p w:rsidR="00820748" w:rsidRDefault="00820748">
            <w:pPr>
              <w:pStyle w:val="ConsPlusNormal"/>
              <w:jc w:val="center"/>
            </w:pPr>
            <w:r>
              <w:t>A+4</w:t>
            </w:r>
          </w:p>
        </w:tc>
        <w:tc>
          <w:tcPr>
            <w:tcW w:w="567" w:type="dxa"/>
          </w:tcPr>
          <w:p w:rsidR="00820748" w:rsidRDefault="00820748">
            <w:pPr>
              <w:pStyle w:val="ConsPlusNormal"/>
              <w:jc w:val="center"/>
            </w:pPr>
            <w:r>
              <w:t>A+5</w:t>
            </w:r>
          </w:p>
        </w:tc>
        <w:tc>
          <w:tcPr>
            <w:tcW w:w="461" w:type="dxa"/>
          </w:tcPr>
          <w:p w:rsidR="00820748" w:rsidRDefault="00820748">
            <w:pPr>
              <w:pStyle w:val="ConsPlusNormal"/>
              <w:jc w:val="center"/>
            </w:pPr>
            <w:r>
              <w:t>...</w:t>
            </w:r>
          </w:p>
        </w:tc>
        <w:tc>
          <w:tcPr>
            <w:tcW w:w="680" w:type="dxa"/>
          </w:tcPr>
          <w:p w:rsidR="00820748" w:rsidRDefault="00820748">
            <w:pPr>
              <w:pStyle w:val="ConsPlusNormal"/>
              <w:jc w:val="center"/>
            </w:pPr>
            <w:r>
              <w:t>A+10</w:t>
            </w:r>
          </w:p>
        </w:tc>
        <w:tc>
          <w:tcPr>
            <w:tcW w:w="466" w:type="dxa"/>
          </w:tcPr>
          <w:p w:rsidR="00820748" w:rsidRDefault="00820748">
            <w:pPr>
              <w:pStyle w:val="ConsPlusNormal"/>
              <w:jc w:val="center"/>
            </w:pPr>
            <w:r>
              <w:t>...</w:t>
            </w:r>
          </w:p>
        </w:tc>
        <w:tc>
          <w:tcPr>
            <w:tcW w:w="680"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1984" w:type="dxa"/>
          </w:tcPr>
          <w:p w:rsidR="00820748" w:rsidRDefault="00820748">
            <w:pPr>
              <w:pStyle w:val="ConsPlusNormal"/>
            </w:pPr>
            <w:r>
              <w:t>Всего подпитка тепловой сети, в том числе:</w:t>
            </w:r>
          </w:p>
        </w:tc>
        <w:tc>
          <w:tcPr>
            <w:tcW w:w="624" w:type="dxa"/>
          </w:tcPr>
          <w:p w:rsidR="00820748" w:rsidRDefault="00820748">
            <w:pPr>
              <w:pStyle w:val="ConsPlusNormal"/>
            </w:pPr>
          </w:p>
        </w:tc>
        <w:tc>
          <w:tcPr>
            <w:tcW w:w="466" w:type="dxa"/>
          </w:tcPr>
          <w:p w:rsidR="00820748" w:rsidRDefault="00820748">
            <w:pPr>
              <w:pStyle w:val="ConsPlusNormal"/>
            </w:pPr>
          </w:p>
        </w:tc>
        <w:tc>
          <w:tcPr>
            <w:tcW w:w="461" w:type="dxa"/>
          </w:tcPr>
          <w:p w:rsidR="00820748" w:rsidRDefault="00820748">
            <w:pPr>
              <w:pStyle w:val="ConsPlusNormal"/>
            </w:pPr>
          </w:p>
        </w:tc>
        <w:tc>
          <w:tcPr>
            <w:tcW w:w="461" w:type="dxa"/>
          </w:tcPr>
          <w:p w:rsidR="00820748" w:rsidRDefault="00820748">
            <w:pPr>
              <w:pStyle w:val="ConsPlusNormal"/>
            </w:pPr>
          </w:p>
        </w:tc>
        <w:tc>
          <w:tcPr>
            <w:tcW w:w="389"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61" w:type="dxa"/>
          </w:tcPr>
          <w:p w:rsidR="00820748" w:rsidRDefault="00820748">
            <w:pPr>
              <w:pStyle w:val="ConsPlusNormal"/>
            </w:pPr>
          </w:p>
        </w:tc>
        <w:tc>
          <w:tcPr>
            <w:tcW w:w="680" w:type="dxa"/>
          </w:tcPr>
          <w:p w:rsidR="00820748" w:rsidRDefault="00820748">
            <w:pPr>
              <w:pStyle w:val="ConsPlusNormal"/>
            </w:pPr>
          </w:p>
        </w:tc>
        <w:tc>
          <w:tcPr>
            <w:tcW w:w="466" w:type="dxa"/>
          </w:tcPr>
          <w:p w:rsidR="00820748" w:rsidRDefault="00820748">
            <w:pPr>
              <w:pStyle w:val="ConsPlusNormal"/>
            </w:pPr>
          </w:p>
        </w:tc>
        <w:tc>
          <w:tcPr>
            <w:tcW w:w="680" w:type="dxa"/>
          </w:tcPr>
          <w:p w:rsidR="00820748" w:rsidRDefault="00820748">
            <w:pPr>
              <w:pStyle w:val="ConsPlusNormal"/>
            </w:pPr>
          </w:p>
        </w:tc>
        <w:tc>
          <w:tcPr>
            <w:tcW w:w="480" w:type="dxa"/>
          </w:tcPr>
          <w:p w:rsidR="00820748" w:rsidRDefault="00820748">
            <w:pPr>
              <w:pStyle w:val="ConsPlusNormal"/>
            </w:pPr>
          </w:p>
        </w:tc>
      </w:tr>
      <w:tr w:rsidR="00820748">
        <w:tc>
          <w:tcPr>
            <w:tcW w:w="1984" w:type="dxa"/>
          </w:tcPr>
          <w:p w:rsidR="00820748" w:rsidRDefault="00820748">
            <w:pPr>
              <w:pStyle w:val="ConsPlusNormal"/>
            </w:pPr>
            <w:r>
              <w:t>нормативные утечки теплоносителя</w:t>
            </w:r>
          </w:p>
        </w:tc>
        <w:tc>
          <w:tcPr>
            <w:tcW w:w="624" w:type="dxa"/>
          </w:tcPr>
          <w:p w:rsidR="00820748" w:rsidRDefault="00820748">
            <w:pPr>
              <w:pStyle w:val="ConsPlusNormal"/>
            </w:pPr>
          </w:p>
        </w:tc>
        <w:tc>
          <w:tcPr>
            <w:tcW w:w="466" w:type="dxa"/>
          </w:tcPr>
          <w:p w:rsidR="00820748" w:rsidRDefault="00820748">
            <w:pPr>
              <w:pStyle w:val="ConsPlusNormal"/>
            </w:pPr>
          </w:p>
        </w:tc>
        <w:tc>
          <w:tcPr>
            <w:tcW w:w="461" w:type="dxa"/>
          </w:tcPr>
          <w:p w:rsidR="00820748" w:rsidRDefault="00820748">
            <w:pPr>
              <w:pStyle w:val="ConsPlusNormal"/>
            </w:pPr>
          </w:p>
        </w:tc>
        <w:tc>
          <w:tcPr>
            <w:tcW w:w="461" w:type="dxa"/>
          </w:tcPr>
          <w:p w:rsidR="00820748" w:rsidRDefault="00820748">
            <w:pPr>
              <w:pStyle w:val="ConsPlusNormal"/>
            </w:pPr>
          </w:p>
        </w:tc>
        <w:tc>
          <w:tcPr>
            <w:tcW w:w="389"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61" w:type="dxa"/>
          </w:tcPr>
          <w:p w:rsidR="00820748" w:rsidRDefault="00820748">
            <w:pPr>
              <w:pStyle w:val="ConsPlusNormal"/>
            </w:pPr>
          </w:p>
        </w:tc>
        <w:tc>
          <w:tcPr>
            <w:tcW w:w="680" w:type="dxa"/>
          </w:tcPr>
          <w:p w:rsidR="00820748" w:rsidRDefault="00820748">
            <w:pPr>
              <w:pStyle w:val="ConsPlusNormal"/>
            </w:pPr>
          </w:p>
        </w:tc>
        <w:tc>
          <w:tcPr>
            <w:tcW w:w="466" w:type="dxa"/>
          </w:tcPr>
          <w:p w:rsidR="00820748" w:rsidRDefault="00820748">
            <w:pPr>
              <w:pStyle w:val="ConsPlusNormal"/>
            </w:pPr>
          </w:p>
        </w:tc>
        <w:tc>
          <w:tcPr>
            <w:tcW w:w="680" w:type="dxa"/>
          </w:tcPr>
          <w:p w:rsidR="00820748" w:rsidRDefault="00820748">
            <w:pPr>
              <w:pStyle w:val="ConsPlusNormal"/>
            </w:pPr>
          </w:p>
        </w:tc>
        <w:tc>
          <w:tcPr>
            <w:tcW w:w="480" w:type="dxa"/>
          </w:tcPr>
          <w:p w:rsidR="00820748" w:rsidRDefault="00820748">
            <w:pPr>
              <w:pStyle w:val="ConsPlusNormal"/>
            </w:pPr>
          </w:p>
        </w:tc>
      </w:tr>
      <w:tr w:rsidR="00820748">
        <w:tc>
          <w:tcPr>
            <w:tcW w:w="1984" w:type="dxa"/>
          </w:tcPr>
          <w:p w:rsidR="00820748" w:rsidRDefault="00820748">
            <w:pPr>
              <w:pStyle w:val="ConsPlusNormal"/>
            </w:pPr>
            <w:r>
              <w:t>сверхнормативные утечки теплоносителя и отпуск теплоносителя из тепловых сетей на цели ГВС</w:t>
            </w:r>
          </w:p>
        </w:tc>
        <w:tc>
          <w:tcPr>
            <w:tcW w:w="624" w:type="dxa"/>
          </w:tcPr>
          <w:p w:rsidR="00820748" w:rsidRDefault="00820748">
            <w:pPr>
              <w:pStyle w:val="ConsPlusNormal"/>
            </w:pPr>
          </w:p>
        </w:tc>
        <w:tc>
          <w:tcPr>
            <w:tcW w:w="466" w:type="dxa"/>
          </w:tcPr>
          <w:p w:rsidR="00820748" w:rsidRDefault="00820748">
            <w:pPr>
              <w:pStyle w:val="ConsPlusNormal"/>
            </w:pPr>
          </w:p>
        </w:tc>
        <w:tc>
          <w:tcPr>
            <w:tcW w:w="461" w:type="dxa"/>
          </w:tcPr>
          <w:p w:rsidR="00820748" w:rsidRDefault="00820748">
            <w:pPr>
              <w:pStyle w:val="ConsPlusNormal"/>
            </w:pPr>
          </w:p>
        </w:tc>
        <w:tc>
          <w:tcPr>
            <w:tcW w:w="461" w:type="dxa"/>
          </w:tcPr>
          <w:p w:rsidR="00820748" w:rsidRDefault="00820748">
            <w:pPr>
              <w:pStyle w:val="ConsPlusNormal"/>
            </w:pPr>
          </w:p>
        </w:tc>
        <w:tc>
          <w:tcPr>
            <w:tcW w:w="389"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61" w:type="dxa"/>
          </w:tcPr>
          <w:p w:rsidR="00820748" w:rsidRDefault="00820748">
            <w:pPr>
              <w:pStyle w:val="ConsPlusNormal"/>
            </w:pPr>
          </w:p>
        </w:tc>
        <w:tc>
          <w:tcPr>
            <w:tcW w:w="680" w:type="dxa"/>
          </w:tcPr>
          <w:p w:rsidR="00820748" w:rsidRDefault="00820748">
            <w:pPr>
              <w:pStyle w:val="ConsPlusNormal"/>
            </w:pPr>
          </w:p>
        </w:tc>
        <w:tc>
          <w:tcPr>
            <w:tcW w:w="466" w:type="dxa"/>
          </w:tcPr>
          <w:p w:rsidR="00820748" w:rsidRDefault="00820748">
            <w:pPr>
              <w:pStyle w:val="ConsPlusNormal"/>
            </w:pPr>
          </w:p>
        </w:tc>
        <w:tc>
          <w:tcPr>
            <w:tcW w:w="680"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П35.2. Перспективный расход воды на компенсацию потерь и затрат теплоносителя при передаче тепловой энергии в зоне действия котельной в зоне деятельности единой теплоснабжающей организации N ..., тыс. м</w:t>
      </w:r>
      <w:r>
        <w:rPr>
          <w:vertAlign w:val="superscript"/>
        </w:rPr>
        <w:t>3</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984"/>
        <w:gridCol w:w="624"/>
        <w:gridCol w:w="466"/>
        <w:gridCol w:w="461"/>
        <w:gridCol w:w="461"/>
        <w:gridCol w:w="389"/>
        <w:gridCol w:w="567"/>
        <w:gridCol w:w="567"/>
        <w:gridCol w:w="567"/>
        <w:gridCol w:w="567"/>
        <w:gridCol w:w="567"/>
        <w:gridCol w:w="461"/>
        <w:gridCol w:w="680"/>
        <w:gridCol w:w="466"/>
        <w:gridCol w:w="680"/>
        <w:gridCol w:w="480"/>
      </w:tblGrid>
      <w:tr w:rsidR="00820748">
        <w:tc>
          <w:tcPr>
            <w:tcW w:w="1984" w:type="dxa"/>
          </w:tcPr>
          <w:p w:rsidR="00820748" w:rsidRDefault="00820748">
            <w:pPr>
              <w:pStyle w:val="ConsPlusNormal"/>
              <w:jc w:val="center"/>
            </w:pPr>
            <w:r>
              <w:t>Наименование показателя</w:t>
            </w:r>
          </w:p>
        </w:tc>
        <w:tc>
          <w:tcPr>
            <w:tcW w:w="624" w:type="dxa"/>
          </w:tcPr>
          <w:p w:rsidR="00820748" w:rsidRDefault="00820748">
            <w:pPr>
              <w:pStyle w:val="ConsPlusNormal"/>
              <w:jc w:val="center"/>
            </w:pPr>
            <w:r>
              <w:t>A-4</w:t>
            </w:r>
          </w:p>
        </w:tc>
        <w:tc>
          <w:tcPr>
            <w:tcW w:w="466" w:type="dxa"/>
          </w:tcPr>
          <w:p w:rsidR="00820748" w:rsidRDefault="00820748">
            <w:pPr>
              <w:pStyle w:val="ConsPlusNormal"/>
              <w:jc w:val="center"/>
            </w:pPr>
            <w:r>
              <w:t>...</w:t>
            </w:r>
          </w:p>
        </w:tc>
        <w:tc>
          <w:tcPr>
            <w:tcW w:w="461" w:type="dxa"/>
          </w:tcPr>
          <w:p w:rsidR="00820748" w:rsidRDefault="00820748">
            <w:pPr>
              <w:pStyle w:val="ConsPlusNormal"/>
              <w:jc w:val="center"/>
            </w:pPr>
            <w:r>
              <w:t>...</w:t>
            </w:r>
          </w:p>
        </w:tc>
        <w:tc>
          <w:tcPr>
            <w:tcW w:w="461" w:type="dxa"/>
          </w:tcPr>
          <w:p w:rsidR="00820748" w:rsidRDefault="00820748">
            <w:pPr>
              <w:pStyle w:val="ConsPlusNormal"/>
              <w:jc w:val="center"/>
            </w:pPr>
            <w:r>
              <w:t>...</w:t>
            </w:r>
          </w:p>
        </w:tc>
        <w:tc>
          <w:tcPr>
            <w:tcW w:w="389"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A+3</w:t>
            </w:r>
          </w:p>
        </w:tc>
        <w:tc>
          <w:tcPr>
            <w:tcW w:w="567" w:type="dxa"/>
          </w:tcPr>
          <w:p w:rsidR="00820748" w:rsidRDefault="00820748">
            <w:pPr>
              <w:pStyle w:val="ConsPlusNormal"/>
              <w:jc w:val="center"/>
            </w:pPr>
            <w:r>
              <w:t>A+4</w:t>
            </w:r>
          </w:p>
        </w:tc>
        <w:tc>
          <w:tcPr>
            <w:tcW w:w="567" w:type="dxa"/>
          </w:tcPr>
          <w:p w:rsidR="00820748" w:rsidRDefault="00820748">
            <w:pPr>
              <w:pStyle w:val="ConsPlusNormal"/>
              <w:jc w:val="center"/>
            </w:pPr>
            <w:r>
              <w:t>A+5</w:t>
            </w:r>
          </w:p>
        </w:tc>
        <w:tc>
          <w:tcPr>
            <w:tcW w:w="461" w:type="dxa"/>
          </w:tcPr>
          <w:p w:rsidR="00820748" w:rsidRDefault="00820748">
            <w:pPr>
              <w:pStyle w:val="ConsPlusNormal"/>
              <w:jc w:val="center"/>
            </w:pPr>
            <w:r>
              <w:t>...</w:t>
            </w:r>
          </w:p>
        </w:tc>
        <w:tc>
          <w:tcPr>
            <w:tcW w:w="680" w:type="dxa"/>
          </w:tcPr>
          <w:p w:rsidR="00820748" w:rsidRDefault="00820748">
            <w:pPr>
              <w:pStyle w:val="ConsPlusNormal"/>
              <w:jc w:val="center"/>
            </w:pPr>
            <w:r>
              <w:t>A+10</w:t>
            </w:r>
          </w:p>
        </w:tc>
        <w:tc>
          <w:tcPr>
            <w:tcW w:w="466" w:type="dxa"/>
          </w:tcPr>
          <w:p w:rsidR="00820748" w:rsidRDefault="00820748">
            <w:pPr>
              <w:pStyle w:val="ConsPlusNormal"/>
              <w:jc w:val="center"/>
            </w:pPr>
            <w:r>
              <w:t>...</w:t>
            </w:r>
          </w:p>
        </w:tc>
        <w:tc>
          <w:tcPr>
            <w:tcW w:w="680"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1984" w:type="dxa"/>
          </w:tcPr>
          <w:p w:rsidR="00820748" w:rsidRDefault="00820748">
            <w:pPr>
              <w:pStyle w:val="ConsPlusNormal"/>
            </w:pPr>
            <w:r>
              <w:t>Всего подпитка тепловой сети, в том числе:</w:t>
            </w:r>
          </w:p>
        </w:tc>
        <w:tc>
          <w:tcPr>
            <w:tcW w:w="624" w:type="dxa"/>
          </w:tcPr>
          <w:p w:rsidR="00820748" w:rsidRDefault="00820748">
            <w:pPr>
              <w:pStyle w:val="ConsPlusNormal"/>
            </w:pPr>
          </w:p>
        </w:tc>
        <w:tc>
          <w:tcPr>
            <w:tcW w:w="466" w:type="dxa"/>
          </w:tcPr>
          <w:p w:rsidR="00820748" w:rsidRDefault="00820748">
            <w:pPr>
              <w:pStyle w:val="ConsPlusNormal"/>
            </w:pPr>
          </w:p>
        </w:tc>
        <w:tc>
          <w:tcPr>
            <w:tcW w:w="461" w:type="dxa"/>
          </w:tcPr>
          <w:p w:rsidR="00820748" w:rsidRDefault="00820748">
            <w:pPr>
              <w:pStyle w:val="ConsPlusNormal"/>
            </w:pPr>
          </w:p>
        </w:tc>
        <w:tc>
          <w:tcPr>
            <w:tcW w:w="461" w:type="dxa"/>
          </w:tcPr>
          <w:p w:rsidR="00820748" w:rsidRDefault="00820748">
            <w:pPr>
              <w:pStyle w:val="ConsPlusNormal"/>
            </w:pPr>
          </w:p>
        </w:tc>
        <w:tc>
          <w:tcPr>
            <w:tcW w:w="389"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61" w:type="dxa"/>
          </w:tcPr>
          <w:p w:rsidR="00820748" w:rsidRDefault="00820748">
            <w:pPr>
              <w:pStyle w:val="ConsPlusNormal"/>
            </w:pPr>
          </w:p>
        </w:tc>
        <w:tc>
          <w:tcPr>
            <w:tcW w:w="680" w:type="dxa"/>
          </w:tcPr>
          <w:p w:rsidR="00820748" w:rsidRDefault="00820748">
            <w:pPr>
              <w:pStyle w:val="ConsPlusNormal"/>
            </w:pPr>
          </w:p>
        </w:tc>
        <w:tc>
          <w:tcPr>
            <w:tcW w:w="466" w:type="dxa"/>
          </w:tcPr>
          <w:p w:rsidR="00820748" w:rsidRDefault="00820748">
            <w:pPr>
              <w:pStyle w:val="ConsPlusNormal"/>
            </w:pPr>
          </w:p>
        </w:tc>
        <w:tc>
          <w:tcPr>
            <w:tcW w:w="680" w:type="dxa"/>
          </w:tcPr>
          <w:p w:rsidR="00820748" w:rsidRDefault="00820748">
            <w:pPr>
              <w:pStyle w:val="ConsPlusNormal"/>
            </w:pPr>
          </w:p>
        </w:tc>
        <w:tc>
          <w:tcPr>
            <w:tcW w:w="480" w:type="dxa"/>
          </w:tcPr>
          <w:p w:rsidR="00820748" w:rsidRDefault="00820748">
            <w:pPr>
              <w:pStyle w:val="ConsPlusNormal"/>
            </w:pPr>
          </w:p>
        </w:tc>
      </w:tr>
      <w:tr w:rsidR="00820748">
        <w:tc>
          <w:tcPr>
            <w:tcW w:w="1984" w:type="dxa"/>
          </w:tcPr>
          <w:p w:rsidR="00820748" w:rsidRDefault="00820748">
            <w:pPr>
              <w:pStyle w:val="ConsPlusNormal"/>
            </w:pPr>
            <w:r>
              <w:t>нормативные утечки теплоносителя</w:t>
            </w:r>
          </w:p>
        </w:tc>
        <w:tc>
          <w:tcPr>
            <w:tcW w:w="624" w:type="dxa"/>
          </w:tcPr>
          <w:p w:rsidR="00820748" w:rsidRDefault="00820748">
            <w:pPr>
              <w:pStyle w:val="ConsPlusNormal"/>
            </w:pPr>
          </w:p>
        </w:tc>
        <w:tc>
          <w:tcPr>
            <w:tcW w:w="466" w:type="dxa"/>
          </w:tcPr>
          <w:p w:rsidR="00820748" w:rsidRDefault="00820748">
            <w:pPr>
              <w:pStyle w:val="ConsPlusNormal"/>
            </w:pPr>
          </w:p>
        </w:tc>
        <w:tc>
          <w:tcPr>
            <w:tcW w:w="461" w:type="dxa"/>
          </w:tcPr>
          <w:p w:rsidR="00820748" w:rsidRDefault="00820748">
            <w:pPr>
              <w:pStyle w:val="ConsPlusNormal"/>
            </w:pPr>
          </w:p>
        </w:tc>
        <w:tc>
          <w:tcPr>
            <w:tcW w:w="461" w:type="dxa"/>
          </w:tcPr>
          <w:p w:rsidR="00820748" w:rsidRDefault="00820748">
            <w:pPr>
              <w:pStyle w:val="ConsPlusNormal"/>
            </w:pPr>
          </w:p>
        </w:tc>
        <w:tc>
          <w:tcPr>
            <w:tcW w:w="389"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61" w:type="dxa"/>
          </w:tcPr>
          <w:p w:rsidR="00820748" w:rsidRDefault="00820748">
            <w:pPr>
              <w:pStyle w:val="ConsPlusNormal"/>
            </w:pPr>
          </w:p>
        </w:tc>
        <w:tc>
          <w:tcPr>
            <w:tcW w:w="680" w:type="dxa"/>
          </w:tcPr>
          <w:p w:rsidR="00820748" w:rsidRDefault="00820748">
            <w:pPr>
              <w:pStyle w:val="ConsPlusNormal"/>
            </w:pPr>
          </w:p>
        </w:tc>
        <w:tc>
          <w:tcPr>
            <w:tcW w:w="466" w:type="dxa"/>
          </w:tcPr>
          <w:p w:rsidR="00820748" w:rsidRDefault="00820748">
            <w:pPr>
              <w:pStyle w:val="ConsPlusNormal"/>
            </w:pPr>
          </w:p>
        </w:tc>
        <w:tc>
          <w:tcPr>
            <w:tcW w:w="680" w:type="dxa"/>
          </w:tcPr>
          <w:p w:rsidR="00820748" w:rsidRDefault="00820748">
            <w:pPr>
              <w:pStyle w:val="ConsPlusNormal"/>
            </w:pPr>
          </w:p>
        </w:tc>
        <w:tc>
          <w:tcPr>
            <w:tcW w:w="480" w:type="dxa"/>
          </w:tcPr>
          <w:p w:rsidR="00820748" w:rsidRDefault="00820748">
            <w:pPr>
              <w:pStyle w:val="ConsPlusNormal"/>
            </w:pPr>
          </w:p>
        </w:tc>
      </w:tr>
      <w:tr w:rsidR="00820748">
        <w:tc>
          <w:tcPr>
            <w:tcW w:w="1984" w:type="dxa"/>
          </w:tcPr>
          <w:p w:rsidR="00820748" w:rsidRDefault="00820748">
            <w:pPr>
              <w:pStyle w:val="ConsPlusNormal"/>
            </w:pPr>
            <w:r>
              <w:t xml:space="preserve">сверхнормативные утечки теплоносителя и отпуск </w:t>
            </w:r>
            <w:r>
              <w:lastRenderedPageBreak/>
              <w:t>теплоносителя из тепловых сетей на цели ГВС</w:t>
            </w:r>
          </w:p>
        </w:tc>
        <w:tc>
          <w:tcPr>
            <w:tcW w:w="624" w:type="dxa"/>
          </w:tcPr>
          <w:p w:rsidR="00820748" w:rsidRDefault="00820748">
            <w:pPr>
              <w:pStyle w:val="ConsPlusNormal"/>
            </w:pPr>
          </w:p>
        </w:tc>
        <w:tc>
          <w:tcPr>
            <w:tcW w:w="466" w:type="dxa"/>
          </w:tcPr>
          <w:p w:rsidR="00820748" w:rsidRDefault="00820748">
            <w:pPr>
              <w:pStyle w:val="ConsPlusNormal"/>
            </w:pPr>
          </w:p>
        </w:tc>
        <w:tc>
          <w:tcPr>
            <w:tcW w:w="461" w:type="dxa"/>
          </w:tcPr>
          <w:p w:rsidR="00820748" w:rsidRDefault="00820748">
            <w:pPr>
              <w:pStyle w:val="ConsPlusNormal"/>
            </w:pPr>
          </w:p>
        </w:tc>
        <w:tc>
          <w:tcPr>
            <w:tcW w:w="461" w:type="dxa"/>
          </w:tcPr>
          <w:p w:rsidR="00820748" w:rsidRDefault="00820748">
            <w:pPr>
              <w:pStyle w:val="ConsPlusNormal"/>
            </w:pPr>
          </w:p>
        </w:tc>
        <w:tc>
          <w:tcPr>
            <w:tcW w:w="389"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61" w:type="dxa"/>
          </w:tcPr>
          <w:p w:rsidR="00820748" w:rsidRDefault="00820748">
            <w:pPr>
              <w:pStyle w:val="ConsPlusNormal"/>
            </w:pPr>
          </w:p>
        </w:tc>
        <w:tc>
          <w:tcPr>
            <w:tcW w:w="680" w:type="dxa"/>
          </w:tcPr>
          <w:p w:rsidR="00820748" w:rsidRDefault="00820748">
            <w:pPr>
              <w:pStyle w:val="ConsPlusNormal"/>
            </w:pPr>
          </w:p>
        </w:tc>
        <w:tc>
          <w:tcPr>
            <w:tcW w:w="466" w:type="dxa"/>
          </w:tcPr>
          <w:p w:rsidR="00820748" w:rsidRDefault="00820748">
            <w:pPr>
              <w:pStyle w:val="ConsPlusNormal"/>
            </w:pPr>
          </w:p>
        </w:tc>
        <w:tc>
          <w:tcPr>
            <w:tcW w:w="680"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П35.3. Перспективный расход воды на компенсацию потерь и затрат теплоносителя при передаче тепловой энергии в зоне деятельности единой теплоснабжающей организации N ..., тыс. м</w:t>
      </w:r>
      <w:r>
        <w:rPr>
          <w:vertAlign w:val="superscript"/>
        </w:rPr>
        <w:t>3</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984"/>
        <w:gridCol w:w="624"/>
        <w:gridCol w:w="466"/>
        <w:gridCol w:w="461"/>
        <w:gridCol w:w="461"/>
        <w:gridCol w:w="389"/>
        <w:gridCol w:w="567"/>
        <w:gridCol w:w="567"/>
        <w:gridCol w:w="567"/>
        <w:gridCol w:w="567"/>
        <w:gridCol w:w="567"/>
        <w:gridCol w:w="461"/>
        <w:gridCol w:w="680"/>
        <w:gridCol w:w="466"/>
        <w:gridCol w:w="680"/>
        <w:gridCol w:w="480"/>
      </w:tblGrid>
      <w:tr w:rsidR="00820748">
        <w:tc>
          <w:tcPr>
            <w:tcW w:w="1984" w:type="dxa"/>
          </w:tcPr>
          <w:p w:rsidR="00820748" w:rsidRDefault="00820748">
            <w:pPr>
              <w:pStyle w:val="ConsPlusNormal"/>
              <w:jc w:val="center"/>
            </w:pPr>
            <w:r>
              <w:t>Наименование показателя</w:t>
            </w:r>
          </w:p>
        </w:tc>
        <w:tc>
          <w:tcPr>
            <w:tcW w:w="624" w:type="dxa"/>
          </w:tcPr>
          <w:p w:rsidR="00820748" w:rsidRDefault="00820748">
            <w:pPr>
              <w:pStyle w:val="ConsPlusNormal"/>
              <w:jc w:val="center"/>
            </w:pPr>
            <w:r>
              <w:t>A-4</w:t>
            </w:r>
          </w:p>
        </w:tc>
        <w:tc>
          <w:tcPr>
            <w:tcW w:w="466" w:type="dxa"/>
          </w:tcPr>
          <w:p w:rsidR="00820748" w:rsidRDefault="00820748">
            <w:pPr>
              <w:pStyle w:val="ConsPlusNormal"/>
              <w:jc w:val="center"/>
            </w:pPr>
            <w:r>
              <w:t>...</w:t>
            </w:r>
          </w:p>
        </w:tc>
        <w:tc>
          <w:tcPr>
            <w:tcW w:w="461" w:type="dxa"/>
          </w:tcPr>
          <w:p w:rsidR="00820748" w:rsidRDefault="00820748">
            <w:pPr>
              <w:pStyle w:val="ConsPlusNormal"/>
              <w:jc w:val="center"/>
            </w:pPr>
            <w:r>
              <w:t>...</w:t>
            </w:r>
          </w:p>
        </w:tc>
        <w:tc>
          <w:tcPr>
            <w:tcW w:w="461" w:type="dxa"/>
          </w:tcPr>
          <w:p w:rsidR="00820748" w:rsidRDefault="00820748">
            <w:pPr>
              <w:pStyle w:val="ConsPlusNormal"/>
              <w:jc w:val="center"/>
            </w:pPr>
            <w:r>
              <w:t>...</w:t>
            </w:r>
          </w:p>
        </w:tc>
        <w:tc>
          <w:tcPr>
            <w:tcW w:w="389"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A+3</w:t>
            </w:r>
          </w:p>
        </w:tc>
        <w:tc>
          <w:tcPr>
            <w:tcW w:w="567" w:type="dxa"/>
          </w:tcPr>
          <w:p w:rsidR="00820748" w:rsidRDefault="00820748">
            <w:pPr>
              <w:pStyle w:val="ConsPlusNormal"/>
              <w:jc w:val="center"/>
            </w:pPr>
            <w:r>
              <w:t>A+4</w:t>
            </w:r>
          </w:p>
        </w:tc>
        <w:tc>
          <w:tcPr>
            <w:tcW w:w="567" w:type="dxa"/>
          </w:tcPr>
          <w:p w:rsidR="00820748" w:rsidRDefault="00820748">
            <w:pPr>
              <w:pStyle w:val="ConsPlusNormal"/>
              <w:jc w:val="center"/>
            </w:pPr>
            <w:r>
              <w:t>A+5</w:t>
            </w:r>
          </w:p>
        </w:tc>
        <w:tc>
          <w:tcPr>
            <w:tcW w:w="461" w:type="dxa"/>
          </w:tcPr>
          <w:p w:rsidR="00820748" w:rsidRDefault="00820748">
            <w:pPr>
              <w:pStyle w:val="ConsPlusNormal"/>
              <w:jc w:val="center"/>
            </w:pPr>
            <w:r>
              <w:t>...</w:t>
            </w:r>
          </w:p>
        </w:tc>
        <w:tc>
          <w:tcPr>
            <w:tcW w:w="680" w:type="dxa"/>
          </w:tcPr>
          <w:p w:rsidR="00820748" w:rsidRDefault="00820748">
            <w:pPr>
              <w:pStyle w:val="ConsPlusNormal"/>
              <w:jc w:val="center"/>
            </w:pPr>
            <w:r>
              <w:t>A+10</w:t>
            </w:r>
          </w:p>
        </w:tc>
        <w:tc>
          <w:tcPr>
            <w:tcW w:w="466" w:type="dxa"/>
          </w:tcPr>
          <w:p w:rsidR="00820748" w:rsidRDefault="00820748">
            <w:pPr>
              <w:pStyle w:val="ConsPlusNormal"/>
              <w:jc w:val="center"/>
            </w:pPr>
            <w:r>
              <w:t>...</w:t>
            </w:r>
          </w:p>
        </w:tc>
        <w:tc>
          <w:tcPr>
            <w:tcW w:w="680" w:type="dxa"/>
          </w:tcPr>
          <w:p w:rsidR="00820748" w:rsidRDefault="00820748">
            <w:pPr>
              <w:pStyle w:val="ConsPlusNormal"/>
              <w:jc w:val="center"/>
            </w:pPr>
            <w:r>
              <w:t>A+15</w:t>
            </w:r>
          </w:p>
        </w:tc>
        <w:tc>
          <w:tcPr>
            <w:tcW w:w="480" w:type="dxa"/>
          </w:tcPr>
          <w:p w:rsidR="00820748" w:rsidRDefault="00820748">
            <w:pPr>
              <w:pStyle w:val="ConsPlusNormal"/>
              <w:jc w:val="center"/>
            </w:pPr>
            <w:r>
              <w:t>...</w:t>
            </w:r>
          </w:p>
        </w:tc>
      </w:tr>
      <w:tr w:rsidR="00820748">
        <w:tc>
          <w:tcPr>
            <w:tcW w:w="1984" w:type="dxa"/>
          </w:tcPr>
          <w:p w:rsidR="00820748" w:rsidRDefault="00820748">
            <w:pPr>
              <w:pStyle w:val="ConsPlusNormal"/>
            </w:pPr>
            <w:r>
              <w:t>Всего подпитка тепловой сети, в том числе:</w:t>
            </w:r>
          </w:p>
        </w:tc>
        <w:tc>
          <w:tcPr>
            <w:tcW w:w="624" w:type="dxa"/>
          </w:tcPr>
          <w:p w:rsidR="00820748" w:rsidRDefault="00820748">
            <w:pPr>
              <w:pStyle w:val="ConsPlusNormal"/>
            </w:pPr>
          </w:p>
        </w:tc>
        <w:tc>
          <w:tcPr>
            <w:tcW w:w="466" w:type="dxa"/>
          </w:tcPr>
          <w:p w:rsidR="00820748" w:rsidRDefault="00820748">
            <w:pPr>
              <w:pStyle w:val="ConsPlusNormal"/>
            </w:pPr>
          </w:p>
        </w:tc>
        <w:tc>
          <w:tcPr>
            <w:tcW w:w="461" w:type="dxa"/>
          </w:tcPr>
          <w:p w:rsidR="00820748" w:rsidRDefault="00820748">
            <w:pPr>
              <w:pStyle w:val="ConsPlusNormal"/>
            </w:pPr>
          </w:p>
        </w:tc>
        <w:tc>
          <w:tcPr>
            <w:tcW w:w="461" w:type="dxa"/>
          </w:tcPr>
          <w:p w:rsidR="00820748" w:rsidRDefault="00820748">
            <w:pPr>
              <w:pStyle w:val="ConsPlusNormal"/>
            </w:pPr>
          </w:p>
        </w:tc>
        <w:tc>
          <w:tcPr>
            <w:tcW w:w="389"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61" w:type="dxa"/>
          </w:tcPr>
          <w:p w:rsidR="00820748" w:rsidRDefault="00820748">
            <w:pPr>
              <w:pStyle w:val="ConsPlusNormal"/>
            </w:pPr>
          </w:p>
        </w:tc>
        <w:tc>
          <w:tcPr>
            <w:tcW w:w="680" w:type="dxa"/>
          </w:tcPr>
          <w:p w:rsidR="00820748" w:rsidRDefault="00820748">
            <w:pPr>
              <w:pStyle w:val="ConsPlusNormal"/>
            </w:pPr>
          </w:p>
        </w:tc>
        <w:tc>
          <w:tcPr>
            <w:tcW w:w="466" w:type="dxa"/>
          </w:tcPr>
          <w:p w:rsidR="00820748" w:rsidRDefault="00820748">
            <w:pPr>
              <w:pStyle w:val="ConsPlusNormal"/>
            </w:pPr>
          </w:p>
        </w:tc>
        <w:tc>
          <w:tcPr>
            <w:tcW w:w="680" w:type="dxa"/>
          </w:tcPr>
          <w:p w:rsidR="00820748" w:rsidRDefault="00820748">
            <w:pPr>
              <w:pStyle w:val="ConsPlusNormal"/>
            </w:pPr>
          </w:p>
        </w:tc>
        <w:tc>
          <w:tcPr>
            <w:tcW w:w="480" w:type="dxa"/>
          </w:tcPr>
          <w:p w:rsidR="00820748" w:rsidRDefault="00820748">
            <w:pPr>
              <w:pStyle w:val="ConsPlusNormal"/>
            </w:pPr>
          </w:p>
        </w:tc>
      </w:tr>
      <w:tr w:rsidR="00820748">
        <w:tc>
          <w:tcPr>
            <w:tcW w:w="1984" w:type="dxa"/>
          </w:tcPr>
          <w:p w:rsidR="00820748" w:rsidRDefault="00820748">
            <w:pPr>
              <w:pStyle w:val="ConsPlusNormal"/>
            </w:pPr>
            <w:r>
              <w:t>нормативные утечки теплоносителя</w:t>
            </w:r>
          </w:p>
        </w:tc>
        <w:tc>
          <w:tcPr>
            <w:tcW w:w="624" w:type="dxa"/>
          </w:tcPr>
          <w:p w:rsidR="00820748" w:rsidRDefault="00820748">
            <w:pPr>
              <w:pStyle w:val="ConsPlusNormal"/>
            </w:pPr>
          </w:p>
        </w:tc>
        <w:tc>
          <w:tcPr>
            <w:tcW w:w="466" w:type="dxa"/>
          </w:tcPr>
          <w:p w:rsidR="00820748" w:rsidRDefault="00820748">
            <w:pPr>
              <w:pStyle w:val="ConsPlusNormal"/>
            </w:pPr>
          </w:p>
        </w:tc>
        <w:tc>
          <w:tcPr>
            <w:tcW w:w="461" w:type="dxa"/>
          </w:tcPr>
          <w:p w:rsidR="00820748" w:rsidRDefault="00820748">
            <w:pPr>
              <w:pStyle w:val="ConsPlusNormal"/>
            </w:pPr>
          </w:p>
        </w:tc>
        <w:tc>
          <w:tcPr>
            <w:tcW w:w="461" w:type="dxa"/>
          </w:tcPr>
          <w:p w:rsidR="00820748" w:rsidRDefault="00820748">
            <w:pPr>
              <w:pStyle w:val="ConsPlusNormal"/>
            </w:pPr>
          </w:p>
        </w:tc>
        <w:tc>
          <w:tcPr>
            <w:tcW w:w="389"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61" w:type="dxa"/>
          </w:tcPr>
          <w:p w:rsidR="00820748" w:rsidRDefault="00820748">
            <w:pPr>
              <w:pStyle w:val="ConsPlusNormal"/>
            </w:pPr>
          </w:p>
        </w:tc>
        <w:tc>
          <w:tcPr>
            <w:tcW w:w="680" w:type="dxa"/>
          </w:tcPr>
          <w:p w:rsidR="00820748" w:rsidRDefault="00820748">
            <w:pPr>
              <w:pStyle w:val="ConsPlusNormal"/>
            </w:pPr>
          </w:p>
        </w:tc>
        <w:tc>
          <w:tcPr>
            <w:tcW w:w="466" w:type="dxa"/>
          </w:tcPr>
          <w:p w:rsidR="00820748" w:rsidRDefault="00820748">
            <w:pPr>
              <w:pStyle w:val="ConsPlusNormal"/>
            </w:pPr>
          </w:p>
        </w:tc>
        <w:tc>
          <w:tcPr>
            <w:tcW w:w="680" w:type="dxa"/>
          </w:tcPr>
          <w:p w:rsidR="00820748" w:rsidRDefault="00820748">
            <w:pPr>
              <w:pStyle w:val="ConsPlusNormal"/>
            </w:pPr>
          </w:p>
        </w:tc>
        <w:tc>
          <w:tcPr>
            <w:tcW w:w="480" w:type="dxa"/>
          </w:tcPr>
          <w:p w:rsidR="00820748" w:rsidRDefault="00820748">
            <w:pPr>
              <w:pStyle w:val="ConsPlusNormal"/>
            </w:pPr>
          </w:p>
        </w:tc>
      </w:tr>
      <w:tr w:rsidR="00820748">
        <w:tc>
          <w:tcPr>
            <w:tcW w:w="1984" w:type="dxa"/>
          </w:tcPr>
          <w:p w:rsidR="00820748" w:rsidRDefault="00820748">
            <w:pPr>
              <w:pStyle w:val="ConsPlusNormal"/>
            </w:pPr>
            <w:r>
              <w:t>сверхнормативные утечки теплоносителя и отпуск теплоносителя из тепловых сетей на цели ГВС</w:t>
            </w:r>
          </w:p>
        </w:tc>
        <w:tc>
          <w:tcPr>
            <w:tcW w:w="624" w:type="dxa"/>
          </w:tcPr>
          <w:p w:rsidR="00820748" w:rsidRDefault="00820748">
            <w:pPr>
              <w:pStyle w:val="ConsPlusNormal"/>
            </w:pPr>
          </w:p>
        </w:tc>
        <w:tc>
          <w:tcPr>
            <w:tcW w:w="466" w:type="dxa"/>
          </w:tcPr>
          <w:p w:rsidR="00820748" w:rsidRDefault="00820748">
            <w:pPr>
              <w:pStyle w:val="ConsPlusNormal"/>
            </w:pPr>
          </w:p>
        </w:tc>
        <w:tc>
          <w:tcPr>
            <w:tcW w:w="461" w:type="dxa"/>
          </w:tcPr>
          <w:p w:rsidR="00820748" w:rsidRDefault="00820748">
            <w:pPr>
              <w:pStyle w:val="ConsPlusNormal"/>
            </w:pPr>
          </w:p>
        </w:tc>
        <w:tc>
          <w:tcPr>
            <w:tcW w:w="461" w:type="dxa"/>
          </w:tcPr>
          <w:p w:rsidR="00820748" w:rsidRDefault="00820748">
            <w:pPr>
              <w:pStyle w:val="ConsPlusNormal"/>
            </w:pPr>
          </w:p>
        </w:tc>
        <w:tc>
          <w:tcPr>
            <w:tcW w:w="389"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461" w:type="dxa"/>
          </w:tcPr>
          <w:p w:rsidR="00820748" w:rsidRDefault="00820748">
            <w:pPr>
              <w:pStyle w:val="ConsPlusNormal"/>
            </w:pPr>
          </w:p>
        </w:tc>
        <w:tc>
          <w:tcPr>
            <w:tcW w:w="680" w:type="dxa"/>
          </w:tcPr>
          <w:p w:rsidR="00820748" w:rsidRDefault="00820748">
            <w:pPr>
              <w:pStyle w:val="ConsPlusNormal"/>
            </w:pPr>
          </w:p>
        </w:tc>
        <w:tc>
          <w:tcPr>
            <w:tcW w:w="466" w:type="dxa"/>
          </w:tcPr>
          <w:p w:rsidR="00820748" w:rsidRDefault="00820748">
            <w:pPr>
              <w:pStyle w:val="ConsPlusNormal"/>
            </w:pPr>
          </w:p>
        </w:tc>
        <w:tc>
          <w:tcPr>
            <w:tcW w:w="680" w:type="dxa"/>
          </w:tcPr>
          <w:p w:rsidR="00820748" w:rsidRDefault="00820748">
            <w:pPr>
              <w:pStyle w:val="ConsPlusNormal"/>
            </w:pPr>
          </w:p>
        </w:tc>
        <w:tc>
          <w:tcPr>
            <w:tcW w:w="4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П35.4. Перспективные балансы производительности водоподготовительных установок (далее - ВПУ) и подпитки тепловой сети источника тепловой энергии, функционирующего в режиме комбинированной выработки электрической и тепловой энергии, в зоне деятельности единой теплоснабжающей организации N ..., тыс. м</w:t>
      </w:r>
      <w:r>
        <w:rPr>
          <w:vertAlign w:val="superscript"/>
        </w:rPr>
        <w:t>3</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494"/>
        <w:gridCol w:w="567"/>
        <w:gridCol w:w="567"/>
        <w:gridCol w:w="397"/>
        <w:gridCol w:w="397"/>
        <w:gridCol w:w="340"/>
        <w:gridCol w:w="397"/>
        <w:gridCol w:w="567"/>
        <w:gridCol w:w="567"/>
        <w:gridCol w:w="567"/>
        <w:gridCol w:w="680"/>
        <w:gridCol w:w="624"/>
        <w:gridCol w:w="340"/>
        <w:gridCol w:w="737"/>
        <w:gridCol w:w="397"/>
        <w:gridCol w:w="680"/>
        <w:gridCol w:w="340"/>
      </w:tblGrid>
      <w:tr w:rsidR="00820748">
        <w:tc>
          <w:tcPr>
            <w:tcW w:w="2494" w:type="dxa"/>
          </w:tcPr>
          <w:p w:rsidR="00820748" w:rsidRDefault="00820748">
            <w:pPr>
              <w:pStyle w:val="ConsPlusNormal"/>
              <w:jc w:val="center"/>
            </w:pPr>
            <w:r>
              <w:t>Параметр</w:t>
            </w:r>
          </w:p>
        </w:tc>
        <w:tc>
          <w:tcPr>
            <w:tcW w:w="567" w:type="dxa"/>
          </w:tcPr>
          <w:p w:rsidR="00820748" w:rsidRDefault="00820748">
            <w:pPr>
              <w:pStyle w:val="ConsPlusNormal"/>
              <w:jc w:val="center"/>
            </w:pPr>
            <w:r>
              <w:t>Ед. изм.</w:t>
            </w:r>
          </w:p>
        </w:tc>
        <w:tc>
          <w:tcPr>
            <w:tcW w:w="567" w:type="dxa"/>
          </w:tcPr>
          <w:p w:rsidR="00820748" w:rsidRDefault="00820748">
            <w:pPr>
              <w:pStyle w:val="ConsPlusNormal"/>
              <w:jc w:val="center"/>
            </w:pPr>
            <w:r>
              <w:t>A-4</w:t>
            </w:r>
          </w:p>
        </w:tc>
        <w:tc>
          <w:tcPr>
            <w:tcW w:w="397" w:type="dxa"/>
          </w:tcPr>
          <w:p w:rsidR="00820748" w:rsidRDefault="00820748">
            <w:pPr>
              <w:pStyle w:val="ConsPlusNormal"/>
              <w:jc w:val="center"/>
            </w:pPr>
            <w:r>
              <w:t>...</w:t>
            </w:r>
          </w:p>
        </w:tc>
        <w:tc>
          <w:tcPr>
            <w:tcW w:w="397" w:type="dxa"/>
          </w:tcPr>
          <w:p w:rsidR="00820748" w:rsidRDefault="00820748">
            <w:pPr>
              <w:pStyle w:val="ConsPlusNormal"/>
              <w:jc w:val="center"/>
            </w:pPr>
            <w:r>
              <w:t>...</w:t>
            </w:r>
          </w:p>
        </w:tc>
        <w:tc>
          <w:tcPr>
            <w:tcW w:w="340" w:type="dxa"/>
          </w:tcPr>
          <w:p w:rsidR="00820748" w:rsidRDefault="00820748">
            <w:pPr>
              <w:pStyle w:val="ConsPlusNormal"/>
              <w:jc w:val="center"/>
            </w:pPr>
            <w:r>
              <w:t>...</w:t>
            </w:r>
          </w:p>
        </w:tc>
        <w:tc>
          <w:tcPr>
            <w:tcW w:w="397"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A+5</w:t>
            </w:r>
          </w:p>
        </w:tc>
        <w:tc>
          <w:tcPr>
            <w:tcW w:w="340"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97" w:type="dxa"/>
          </w:tcPr>
          <w:p w:rsidR="00820748" w:rsidRDefault="00820748">
            <w:pPr>
              <w:pStyle w:val="ConsPlusNormal"/>
              <w:jc w:val="center"/>
            </w:pPr>
            <w:r>
              <w:t>...</w:t>
            </w:r>
          </w:p>
        </w:tc>
        <w:tc>
          <w:tcPr>
            <w:tcW w:w="680" w:type="dxa"/>
          </w:tcPr>
          <w:p w:rsidR="00820748" w:rsidRDefault="00820748">
            <w:pPr>
              <w:pStyle w:val="ConsPlusNormal"/>
              <w:jc w:val="center"/>
            </w:pPr>
            <w:r>
              <w:t>A+15</w:t>
            </w:r>
          </w:p>
        </w:tc>
        <w:tc>
          <w:tcPr>
            <w:tcW w:w="340" w:type="dxa"/>
          </w:tcPr>
          <w:p w:rsidR="00820748" w:rsidRDefault="00820748">
            <w:pPr>
              <w:pStyle w:val="ConsPlusNormal"/>
              <w:jc w:val="center"/>
            </w:pPr>
            <w:r>
              <w:t>...</w:t>
            </w:r>
          </w:p>
        </w:tc>
      </w:tr>
      <w:tr w:rsidR="00820748">
        <w:tc>
          <w:tcPr>
            <w:tcW w:w="2494" w:type="dxa"/>
          </w:tcPr>
          <w:p w:rsidR="00820748" w:rsidRDefault="00820748">
            <w:pPr>
              <w:pStyle w:val="ConsPlusNormal"/>
            </w:pPr>
            <w:r>
              <w:t xml:space="preserve">Производительность </w:t>
            </w:r>
            <w:r>
              <w:lastRenderedPageBreak/>
              <w:t>ВПУ</w:t>
            </w:r>
          </w:p>
        </w:tc>
        <w:tc>
          <w:tcPr>
            <w:tcW w:w="567" w:type="dxa"/>
          </w:tcPr>
          <w:p w:rsidR="00820748" w:rsidRDefault="00820748">
            <w:pPr>
              <w:pStyle w:val="ConsPlusNormal"/>
              <w:jc w:val="center"/>
            </w:pPr>
            <w:r>
              <w:lastRenderedPageBreak/>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lastRenderedPageBreak/>
              <w:t>Срок службы</w:t>
            </w:r>
          </w:p>
        </w:tc>
        <w:tc>
          <w:tcPr>
            <w:tcW w:w="567" w:type="dxa"/>
          </w:tcPr>
          <w:p w:rsidR="00820748" w:rsidRDefault="00820748">
            <w:pPr>
              <w:pStyle w:val="ConsPlusNormal"/>
              <w:jc w:val="center"/>
            </w:pPr>
            <w:r>
              <w:t>лет</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Количество баков-аккумуляторов теплоносителя</w:t>
            </w:r>
          </w:p>
        </w:tc>
        <w:tc>
          <w:tcPr>
            <w:tcW w:w="567" w:type="dxa"/>
          </w:tcPr>
          <w:p w:rsidR="00820748" w:rsidRDefault="00820748">
            <w:pPr>
              <w:pStyle w:val="ConsPlusNormal"/>
              <w:jc w:val="center"/>
            </w:pPr>
            <w:r>
              <w:t>ед.</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Общая емкость баков-аккумуляторов</w:t>
            </w:r>
          </w:p>
        </w:tc>
        <w:tc>
          <w:tcPr>
            <w:tcW w:w="567" w:type="dxa"/>
          </w:tcPr>
          <w:p w:rsidR="00820748" w:rsidRDefault="00820748">
            <w:pPr>
              <w:pStyle w:val="ConsPlusNormal"/>
              <w:jc w:val="center"/>
            </w:pPr>
            <w:r>
              <w:t>м</w:t>
            </w:r>
            <w:r>
              <w:rPr>
                <w:vertAlign w:val="superscript"/>
              </w:rPr>
              <w:t>3</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Расчетный часовой расход для подпитки системы теплоснабжения</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Всего подпитка тепловой сети, в том числе:</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нормативные утечки теплоносителя</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сверхнормативные утечки теплоносителя</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Отпуск теплоносителя из тепловых сетей на цели ГВС</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jc w:val="both"/>
            </w:pPr>
            <w:r>
              <w:t>Объем аварийной подпитки (химически не обработанной и не деаэрированной водой)</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Резерв (+)/дефицит (-) ВПУ</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Доля резерва</w:t>
            </w:r>
          </w:p>
        </w:tc>
        <w:tc>
          <w:tcPr>
            <w:tcW w:w="567" w:type="dxa"/>
          </w:tcPr>
          <w:p w:rsidR="00820748" w:rsidRDefault="00820748">
            <w:pPr>
              <w:pStyle w:val="ConsPlusNormal"/>
              <w:jc w:val="center"/>
            </w:pPr>
            <w:r>
              <w:t>%</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П35.5. Перспективные балансы производительности ВПУ и подпитки тепловой сети котельной в зоне деятельности единой теплоснабжающей организации N ..., тыс. м</w:t>
      </w:r>
      <w:r>
        <w:rPr>
          <w:vertAlign w:val="superscript"/>
        </w:rPr>
        <w:t>3</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494"/>
        <w:gridCol w:w="567"/>
        <w:gridCol w:w="567"/>
        <w:gridCol w:w="397"/>
        <w:gridCol w:w="397"/>
        <w:gridCol w:w="340"/>
        <w:gridCol w:w="397"/>
        <w:gridCol w:w="567"/>
        <w:gridCol w:w="567"/>
        <w:gridCol w:w="567"/>
        <w:gridCol w:w="680"/>
        <w:gridCol w:w="624"/>
        <w:gridCol w:w="340"/>
        <w:gridCol w:w="737"/>
        <w:gridCol w:w="397"/>
        <w:gridCol w:w="680"/>
        <w:gridCol w:w="340"/>
      </w:tblGrid>
      <w:tr w:rsidR="00820748">
        <w:tc>
          <w:tcPr>
            <w:tcW w:w="2494" w:type="dxa"/>
          </w:tcPr>
          <w:p w:rsidR="00820748" w:rsidRDefault="00820748">
            <w:pPr>
              <w:pStyle w:val="ConsPlusNormal"/>
              <w:jc w:val="center"/>
            </w:pPr>
            <w:r>
              <w:t>Параметр</w:t>
            </w:r>
          </w:p>
        </w:tc>
        <w:tc>
          <w:tcPr>
            <w:tcW w:w="567" w:type="dxa"/>
          </w:tcPr>
          <w:p w:rsidR="00820748" w:rsidRDefault="00820748">
            <w:pPr>
              <w:pStyle w:val="ConsPlusNormal"/>
              <w:jc w:val="center"/>
            </w:pPr>
            <w:r>
              <w:t>Ед. изм.</w:t>
            </w:r>
          </w:p>
        </w:tc>
        <w:tc>
          <w:tcPr>
            <w:tcW w:w="567" w:type="dxa"/>
          </w:tcPr>
          <w:p w:rsidR="00820748" w:rsidRDefault="00820748">
            <w:pPr>
              <w:pStyle w:val="ConsPlusNormal"/>
              <w:jc w:val="center"/>
            </w:pPr>
            <w:r>
              <w:t>A-4</w:t>
            </w:r>
          </w:p>
        </w:tc>
        <w:tc>
          <w:tcPr>
            <w:tcW w:w="397" w:type="dxa"/>
          </w:tcPr>
          <w:p w:rsidR="00820748" w:rsidRDefault="00820748">
            <w:pPr>
              <w:pStyle w:val="ConsPlusNormal"/>
              <w:jc w:val="center"/>
            </w:pPr>
            <w:r>
              <w:t>...</w:t>
            </w:r>
          </w:p>
        </w:tc>
        <w:tc>
          <w:tcPr>
            <w:tcW w:w="397" w:type="dxa"/>
          </w:tcPr>
          <w:p w:rsidR="00820748" w:rsidRDefault="00820748">
            <w:pPr>
              <w:pStyle w:val="ConsPlusNormal"/>
              <w:jc w:val="center"/>
            </w:pPr>
            <w:r>
              <w:t>...</w:t>
            </w:r>
          </w:p>
        </w:tc>
        <w:tc>
          <w:tcPr>
            <w:tcW w:w="340" w:type="dxa"/>
          </w:tcPr>
          <w:p w:rsidR="00820748" w:rsidRDefault="00820748">
            <w:pPr>
              <w:pStyle w:val="ConsPlusNormal"/>
              <w:jc w:val="center"/>
            </w:pPr>
            <w:r>
              <w:t>...</w:t>
            </w:r>
          </w:p>
        </w:tc>
        <w:tc>
          <w:tcPr>
            <w:tcW w:w="397"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624" w:type="dxa"/>
          </w:tcPr>
          <w:p w:rsidR="00820748" w:rsidRDefault="00820748">
            <w:pPr>
              <w:pStyle w:val="ConsPlusNormal"/>
              <w:jc w:val="center"/>
            </w:pPr>
            <w:r>
              <w:t>A+5</w:t>
            </w:r>
          </w:p>
        </w:tc>
        <w:tc>
          <w:tcPr>
            <w:tcW w:w="340"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97" w:type="dxa"/>
          </w:tcPr>
          <w:p w:rsidR="00820748" w:rsidRDefault="00820748">
            <w:pPr>
              <w:pStyle w:val="ConsPlusNormal"/>
              <w:jc w:val="center"/>
            </w:pPr>
            <w:r>
              <w:t>...</w:t>
            </w:r>
          </w:p>
        </w:tc>
        <w:tc>
          <w:tcPr>
            <w:tcW w:w="680" w:type="dxa"/>
          </w:tcPr>
          <w:p w:rsidR="00820748" w:rsidRDefault="00820748">
            <w:pPr>
              <w:pStyle w:val="ConsPlusNormal"/>
              <w:jc w:val="center"/>
            </w:pPr>
            <w:r>
              <w:t>A+15</w:t>
            </w:r>
          </w:p>
        </w:tc>
        <w:tc>
          <w:tcPr>
            <w:tcW w:w="340" w:type="dxa"/>
          </w:tcPr>
          <w:p w:rsidR="00820748" w:rsidRDefault="00820748">
            <w:pPr>
              <w:pStyle w:val="ConsPlusNormal"/>
              <w:jc w:val="center"/>
            </w:pPr>
            <w:r>
              <w:t>...</w:t>
            </w:r>
          </w:p>
        </w:tc>
      </w:tr>
      <w:tr w:rsidR="00820748">
        <w:tc>
          <w:tcPr>
            <w:tcW w:w="2494" w:type="dxa"/>
          </w:tcPr>
          <w:p w:rsidR="00820748" w:rsidRDefault="00820748">
            <w:pPr>
              <w:pStyle w:val="ConsPlusNormal"/>
            </w:pPr>
            <w:r>
              <w:t>Производительность ВПУ</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Срок службы</w:t>
            </w:r>
          </w:p>
        </w:tc>
        <w:tc>
          <w:tcPr>
            <w:tcW w:w="567" w:type="dxa"/>
          </w:tcPr>
          <w:p w:rsidR="00820748" w:rsidRDefault="00820748">
            <w:pPr>
              <w:pStyle w:val="ConsPlusNormal"/>
              <w:jc w:val="center"/>
            </w:pPr>
            <w:r>
              <w:t>лет</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Количество баков-аккумуляторов теплоносителя</w:t>
            </w:r>
          </w:p>
        </w:tc>
        <w:tc>
          <w:tcPr>
            <w:tcW w:w="567" w:type="dxa"/>
          </w:tcPr>
          <w:p w:rsidR="00820748" w:rsidRDefault="00820748">
            <w:pPr>
              <w:pStyle w:val="ConsPlusNormal"/>
              <w:jc w:val="center"/>
            </w:pPr>
            <w:r>
              <w:t>ед.</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Общая емкость баков-аккумуляторов</w:t>
            </w:r>
          </w:p>
        </w:tc>
        <w:tc>
          <w:tcPr>
            <w:tcW w:w="567" w:type="dxa"/>
          </w:tcPr>
          <w:p w:rsidR="00820748" w:rsidRDefault="00820748">
            <w:pPr>
              <w:pStyle w:val="ConsPlusNormal"/>
              <w:jc w:val="center"/>
            </w:pPr>
            <w:r>
              <w:t>м</w:t>
            </w:r>
            <w:r>
              <w:rPr>
                <w:vertAlign w:val="superscript"/>
              </w:rPr>
              <w:t>3</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Расчетный часовой расход для подпитки системы теплоснабжения</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Всего подпитка тепловой сети, в том числе:</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нормативные утечки теплоносителя</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сверхнормативные утечки теплоносителя</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jc w:val="both"/>
            </w:pPr>
            <w:r>
              <w:t>Отпуск теплоносителя из тепловых сетей на цели ГВС</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 xml:space="preserve">Объем аварийной </w:t>
            </w:r>
            <w:r>
              <w:lastRenderedPageBreak/>
              <w:t>подпитки (химически не обработанной и не деаэрированной водой)</w:t>
            </w:r>
          </w:p>
        </w:tc>
        <w:tc>
          <w:tcPr>
            <w:tcW w:w="567" w:type="dxa"/>
          </w:tcPr>
          <w:p w:rsidR="00820748" w:rsidRDefault="00820748">
            <w:pPr>
              <w:pStyle w:val="ConsPlusNormal"/>
              <w:jc w:val="center"/>
            </w:pPr>
            <w:r>
              <w:lastRenderedPageBreak/>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lastRenderedPageBreak/>
              <w:t>Резерв (+)/дефицит (-) ВПУ</w:t>
            </w:r>
          </w:p>
        </w:tc>
        <w:tc>
          <w:tcPr>
            <w:tcW w:w="567" w:type="dxa"/>
          </w:tcPr>
          <w:p w:rsidR="00820748" w:rsidRDefault="00820748">
            <w:pPr>
              <w:pStyle w:val="ConsPlusNormal"/>
              <w:jc w:val="center"/>
            </w:pPr>
            <w:r>
              <w:t>т/ч</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r w:rsidR="00820748">
        <w:tc>
          <w:tcPr>
            <w:tcW w:w="2494" w:type="dxa"/>
          </w:tcPr>
          <w:p w:rsidR="00820748" w:rsidRDefault="00820748">
            <w:pPr>
              <w:pStyle w:val="ConsPlusNormal"/>
            </w:pPr>
            <w:r>
              <w:t>Доля резерва</w:t>
            </w:r>
          </w:p>
        </w:tc>
        <w:tc>
          <w:tcPr>
            <w:tcW w:w="567" w:type="dxa"/>
          </w:tcPr>
          <w:p w:rsidR="00820748" w:rsidRDefault="00820748">
            <w:pPr>
              <w:pStyle w:val="ConsPlusNormal"/>
              <w:jc w:val="center"/>
            </w:pPr>
            <w:r>
              <w:t>%</w:t>
            </w:r>
          </w:p>
        </w:tc>
        <w:tc>
          <w:tcPr>
            <w:tcW w:w="567" w:type="dxa"/>
          </w:tcPr>
          <w:p w:rsidR="00820748" w:rsidRDefault="00820748">
            <w:pPr>
              <w:pStyle w:val="ConsPlusNormal"/>
            </w:pPr>
          </w:p>
        </w:tc>
        <w:tc>
          <w:tcPr>
            <w:tcW w:w="397" w:type="dxa"/>
          </w:tcPr>
          <w:p w:rsidR="00820748" w:rsidRDefault="00820748">
            <w:pPr>
              <w:pStyle w:val="ConsPlusNormal"/>
            </w:pPr>
          </w:p>
        </w:tc>
        <w:tc>
          <w:tcPr>
            <w:tcW w:w="397" w:type="dxa"/>
          </w:tcPr>
          <w:p w:rsidR="00820748" w:rsidRDefault="00820748">
            <w:pPr>
              <w:pStyle w:val="ConsPlusNormal"/>
            </w:pPr>
          </w:p>
        </w:tc>
        <w:tc>
          <w:tcPr>
            <w:tcW w:w="340" w:type="dxa"/>
          </w:tcPr>
          <w:p w:rsidR="00820748" w:rsidRDefault="00820748">
            <w:pPr>
              <w:pStyle w:val="ConsPlusNormal"/>
            </w:pPr>
          </w:p>
        </w:tc>
        <w:tc>
          <w:tcPr>
            <w:tcW w:w="39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680" w:type="dxa"/>
          </w:tcPr>
          <w:p w:rsidR="00820748" w:rsidRDefault="00820748">
            <w:pPr>
              <w:pStyle w:val="ConsPlusNormal"/>
            </w:pPr>
          </w:p>
        </w:tc>
        <w:tc>
          <w:tcPr>
            <w:tcW w:w="34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ind w:firstLine="540"/>
        <w:jc w:val="both"/>
      </w:pPr>
    </w:p>
    <w:p w:rsidR="00820748" w:rsidRDefault="00820748">
      <w:pPr>
        <w:pStyle w:val="ConsPlusTitle"/>
        <w:ind w:firstLine="540"/>
        <w:jc w:val="both"/>
        <w:outlineLvl w:val="2"/>
      </w:pPr>
      <w:r>
        <w:t>Таблица П35.6. Плановые расходы воды на компенсацию потерь и затрат теплоносителя при передаче тепловой энергии в зоне действия источника тепловой энергии системы теплоснабжения N ... в зоне деятельности единой теплоснабжающей организации N ..., (для ценовых зон теплоснабжения), тыс. м</w:t>
      </w:r>
      <w:r>
        <w:rPr>
          <w:vertAlign w:val="superscript"/>
        </w:rPr>
        <w:t>3</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211"/>
        <w:gridCol w:w="624"/>
        <w:gridCol w:w="466"/>
        <w:gridCol w:w="456"/>
        <w:gridCol w:w="461"/>
        <w:gridCol w:w="398"/>
        <w:gridCol w:w="648"/>
        <w:gridCol w:w="658"/>
        <w:gridCol w:w="658"/>
        <w:gridCol w:w="653"/>
        <w:gridCol w:w="658"/>
        <w:gridCol w:w="461"/>
        <w:gridCol w:w="778"/>
        <w:gridCol w:w="466"/>
        <w:gridCol w:w="778"/>
        <w:gridCol w:w="475"/>
      </w:tblGrid>
      <w:tr w:rsidR="00820748">
        <w:tc>
          <w:tcPr>
            <w:tcW w:w="2211" w:type="dxa"/>
          </w:tcPr>
          <w:p w:rsidR="00820748" w:rsidRDefault="00820748">
            <w:pPr>
              <w:pStyle w:val="ConsPlusNormal"/>
              <w:jc w:val="center"/>
            </w:pPr>
            <w:r>
              <w:t>Наименование показателя</w:t>
            </w:r>
          </w:p>
        </w:tc>
        <w:tc>
          <w:tcPr>
            <w:tcW w:w="624" w:type="dxa"/>
          </w:tcPr>
          <w:p w:rsidR="00820748" w:rsidRDefault="00820748">
            <w:pPr>
              <w:pStyle w:val="ConsPlusNormal"/>
              <w:jc w:val="center"/>
            </w:pPr>
            <w:r>
              <w:t>A-4</w:t>
            </w:r>
          </w:p>
        </w:tc>
        <w:tc>
          <w:tcPr>
            <w:tcW w:w="466" w:type="dxa"/>
          </w:tcPr>
          <w:p w:rsidR="00820748" w:rsidRDefault="00820748">
            <w:pPr>
              <w:pStyle w:val="ConsPlusNormal"/>
              <w:jc w:val="center"/>
            </w:pPr>
            <w:r>
              <w:t>...</w:t>
            </w:r>
          </w:p>
        </w:tc>
        <w:tc>
          <w:tcPr>
            <w:tcW w:w="456" w:type="dxa"/>
          </w:tcPr>
          <w:p w:rsidR="00820748" w:rsidRDefault="00820748">
            <w:pPr>
              <w:pStyle w:val="ConsPlusNormal"/>
              <w:jc w:val="center"/>
            </w:pPr>
            <w:r>
              <w:t>...</w:t>
            </w:r>
          </w:p>
        </w:tc>
        <w:tc>
          <w:tcPr>
            <w:tcW w:w="461" w:type="dxa"/>
          </w:tcPr>
          <w:p w:rsidR="00820748" w:rsidRDefault="00820748">
            <w:pPr>
              <w:pStyle w:val="ConsPlusNormal"/>
              <w:jc w:val="center"/>
            </w:pPr>
            <w:r>
              <w:t>...</w:t>
            </w:r>
          </w:p>
        </w:tc>
        <w:tc>
          <w:tcPr>
            <w:tcW w:w="398" w:type="dxa"/>
          </w:tcPr>
          <w:p w:rsidR="00820748" w:rsidRDefault="00820748">
            <w:pPr>
              <w:pStyle w:val="ConsPlusNormal"/>
              <w:jc w:val="center"/>
            </w:pPr>
            <w:r>
              <w:t>A</w:t>
            </w:r>
          </w:p>
        </w:tc>
        <w:tc>
          <w:tcPr>
            <w:tcW w:w="648" w:type="dxa"/>
          </w:tcPr>
          <w:p w:rsidR="00820748" w:rsidRDefault="00820748">
            <w:pPr>
              <w:pStyle w:val="ConsPlusNormal"/>
              <w:jc w:val="center"/>
            </w:pPr>
            <w:r>
              <w:t>A+1</w:t>
            </w:r>
          </w:p>
        </w:tc>
        <w:tc>
          <w:tcPr>
            <w:tcW w:w="658" w:type="dxa"/>
          </w:tcPr>
          <w:p w:rsidR="00820748" w:rsidRDefault="00820748">
            <w:pPr>
              <w:pStyle w:val="ConsPlusNormal"/>
              <w:jc w:val="center"/>
            </w:pPr>
            <w:r>
              <w:t>A+2</w:t>
            </w:r>
          </w:p>
        </w:tc>
        <w:tc>
          <w:tcPr>
            <w:tcW w:w="658" w:type="dxa"/>
          </w:tcPr>
          <w:p w:rsidR="00820748" w:rsidRDefault="00820748">
            <w:pPr>
              <w:pStyle w:val="ConsPlusNormal"/>
              <w:jc w:val="center"/>
            </w:pPr>
            <w:r>
              <w:t>A+3</w:t>
            </w:r>
          </w:p>
        </w:tc>
        <w:tc>
          <w:tcPr>
            <w:tcW w:w="653" w:type="dxa"/>
          </w:tcPr>
          <w:p w:rsidR="00820748" w:rsidRDefault="00820748">
            <w:pPr>
              <w:pStyle w:val="ConsPlusNormal"/>
              <w:jc w:val="center"/>
            </w:pPr>
            <w:r>
              <w:t>A+4</w:t>
            </w:r>
          </w:p>
        </w:tc>
        <w:tc>
          <w:tcPr>
            <w:tcW w:w="658" w:type="dxa"/>
          </w:tcPr>
          <w:p w:rsidR="00820748" w:rsidRDefault="00820748">
            <w:pPr>
              <w:pStyle w:val="ConsPlusNormal"/>
              <w:jc w:val="center"/>
            </w:pPr>
            <w:r>
              <w:t>A+5</w:t>
            </w:r>
          </w:p>
        </w:tc>
        <w:tc>
          <w:tcPr>
            <w:tcW w:w="461" w:type="dxa"/>
          </w:tcPr>
          <w:p w:rsidR="00820748" w:rsidRDefault="00820748">
            <w:pPr>
              <w:pStyle w:val="ConsPlusNormal"/>
              <w:jc w:val="center"/>
            </w:pPr>
            <w:r>
              <w:t>...</w:t>
            </w:r>
          </w:p>
        </w:tc>
        <w:tc>
          <w:tcPr>
            <w:tcW w:w="778" w:type="dxa"/>
          </w:tcPr>
          <w:p w:rsidR="00820748" w:rsidRDefault="00820748">
            <w:pPr>
              <w:pStyle w:val="ConsPlusNormal"/>
              <w:jc w:val="center"/>
            </w:pPr>
            <w:r>
              <w:t>A+10</w:t>
            </w:r>
          </w:p>
        </w:tc>
        <w:tc>
          <w:tcPr>
            <w:tcW w:w="466" w:type="dxa"/>
          </w:tcPr>
          <w:p w:rsidR="00820748" w:rsidRDefault="00820748">
            <w:pPr>
              <w:pStyle w:val="ConsPlusNormal"/>
              <w:jc w:val="center"/>
            </w:pPr>
            <w:r>
              <w:t>...</w:t>
            </w:r>
          </w:p>
        </w:tc>
        <w:tc>
          <w:tcPr>
            <w:tcW w:w="778" w:type="dxa"/>
          </w:tcPr>
          <w:p w:rsidR="00820748" w:rsidRDefault="00820748">
            <w:pPr>
              <w:pStyle w:val="ConsPlusNormal"/>
              <w:jc w:val="center"/>
            </w:pPr>
            <w:r>
              <w:t>A+15</w:t>
            </w:r>
          </w:p>
        </w:tc>
        <w:tc>
          <w:tcPr>
            <w:tcW w:w="475" w:type="dxa"/>
          </w:tcPr>
          <w:p w:rsidR="00820748" w:rsidRDefault="00820748">
            <w:pPr>
              <w:pStyle w:val="ConsPlusNormal"/>
              <w:jc w:val="center"/>
            </w:pPr>
            <w:r>
              <w:t>...</w:t>
            </w:r>
          </w:p>
        </w:tc>
      </w:tr>
      <w:tr w:rsidR="00820748">
        <w:tc>
          <w:tcPr>
            <w:tcW w:w="2211" w:type="dxa"/>
          </w:tcPr>
          <w:p w:rsidR="00820748" w:rsidRDefault="00820748">
            <w:pPr>
              <w:pStyle w:val="ConsPlusNormal"/>
            </w:pPr>
            <w:r>
              <w:t>Всего плановая подпитка тепловой сети, в том числе:</w:t>
            </w:r>
          </w:p>
        </w:tc>
        <w:tc>
          <w:tcPr>
            <w:tcW w:w="624" w:type="dxa"/>
          </w:tcPr>
          <w:p w:rsidR="00820748" w:rsidRDefault="00820748">
            <w:pPr>
              <w:pStyle w:val="ConsPlusNormal"/>
            </w:pPr>
          </w:p>
        </w:tc>
        <w:tc>
          <w:tcPr>
            <w:tcW w:w="466" w:type="dxa"/>
          </w:tcPr>
          <w:p w:rsidR="00820748" w:rsidRDefault="00820748">
            <w:pPr>
              <w:pStyle w:val="ConsPlusNormal"/>
            </w:pPr>
          </w:p>
        </w:tc>
        <w:tc>
          <w:tcPr>
            <w:tcW w:w="456" w:type="dxa"/>
          </w:tcPr>
          <w:p w:rsidR="00820748" w:rsidRDefault="00820748">
            <w:pPr>
              <w:pStyle w:val="ConsPlusNormal"/>
            </w:pPr>
          </w:p>
        </w:tc>
        <w:tc>
          <w:tcPr>
            <w:tcW w:w="461" w:type="dxa"/>
          </w:tcPr>
          <w:p w:rsidR="00820748" w:rsidRDefault="00820748">
            <w:pPr>
              <w:pStyle w:val="ConsPlusNormal"/>
            </w:pPr>
          </w:p>
        </w:tc>
        <w:tc>
          <w:tcPr>
            <w:tcW w:w="398" w:type="dxa"/>
          </w:tcPr>
          <w:p w:rsidR="00820748" w:rsidRDefault="00820748">
            <w:pPr>
              <w:pStyle w:val="ConsPlusNormal"/>
            </w:pPr>
          </w:p>
        </w:tc>
        <w:tc>
          <w:tcPr>
            <w:tcW w:w="648" w:type="dxa"/>
          </w:tcPr>
          <w:p w:rsidR="00820748" w:rsidRDefault="00820748">
            <w:pPr>
              <w:pStyle w:val="ConsPlusNormal"/>
            </w:pPr>
          </w:p>
        </w:tc>
        <w:tc>
          <w:tcPr>
            <w:tcW w:w="658" w:type="dxa"/>
          </w:tcPr>
          <w:p w:rsidR="00820748" w:rsidRDefault="00820748">
            <w:pPr>
              <w:pStyle w:val="ConsPlusNormal"/>
            </w:pPr>
          </w:p>
        </w:tc>
        <w:tc>
          <w:tcPr>
            <w:tcW w:w="658" w:type="dxa"/>
          </w:tcPr>
          <w:p w:rsidR="00820748" w:rsidRDefault="00820748">
            <w:pPr>
              <w:pStyle w:val="ConsPlusNormal"/>
            </w:pPr>
          </w:p>
        </w:tc>
        <w:tc>
          <w:tcPr>
            <w:tcW w:w="653" w:type="dxa"/>
          </w:tcPr>
          <w:p w:rsidR="00820748" w:rsidRDefault="00820748">
            <w:pPr>
              <w:pStyle w:val="ConsPlusNormal"/>
            </w:pPr>
          </w:p>
        </w:tc>
        <w:tc>
          <w:tcPr>
            <w:tcW w:w="658" w:type="dxa"/>
          </w:tcPr>
          <w:p w:rsidR="00820748" w:rsidRDefault="00820748">
            <w:pPr>
              <w:pStyle w:val="ConsPlusNormal"/>
            </w:pPr>
          </w:p>
        </w:tc>
        <w:tc>
          <w:tcPr>
            <w:tcW w:w="461" w:type="dxa"/>
          </w:tcPr>
          <w:p w:rsidR="00820748" w:rsidRDefault="00820748">
            <w:pPr>
              <w:pStyle w:val="ConsPlusNormal"/>
            </w:pPr>
          </w:p>
        </w:tc>
        <w:tc>
          <w:tcPr>
            <w:tcW w:w="778" w:type="dxa"/>
          </w:tcPr>
          <w:p w:rsidR="00820748" w:rsidRDefault="00820748">
            <w:pPr>
              <w:pStyle w:val="ConsPlusNormal"/>
            </w:pPr>
          </w:p>
        </w:tc>
        <w:tc>
          <w:tcPr>
            <w:tcW w:w="466" w:type="dxa"/>
          </w:tcPr>
          <w:p w:rsidR="00820748" w:rsidRDefault="00820748">
            <w:pPr>
              <w:pStyle w:val="ConsPlusNormal"/>
            </w:pPr>
          </w:p>
        </w:tc>
        <w:tc>
          <w:tcPr>
            <w:tcW w:w="778" w:type="dxa"/>
          </w:tcPr>
          <w:p w:rsidR="00820748" w:rsidRDefault="00820748">
            <w:pPr>
              <w:pStyle w:val="ConsPlusNormal"/>
            </w:pPr>
          </w:p>
        </w:tc>
        <w:tc>
          <w:tcPr>
            <w:tcW w:w="475" w:type="dxa"/>
          </w:tcPr>
          <w:p w:rsidR="00820748" w:rsidRDefault="00820748">
            <w:pPr>
              <w:pStyle w:val="ConsPlusNormal"/>
            </w:pPr>
          </w:p>
        </w:tc>
      </w:tr>
      <w:tr w:rsidR="00820748">
        <w:tc>
          <w:tcPr>
            <w:tcW w:w="2211" w:type="dxa"/>
          </w:tcPr>
          <w:p w:rsidR="00820748" w:rsidRDefault="00820748">
            <w:pPr>
              <w:pStyle w:val="ConsPlusNormal"/>
            </w:pPr>
            <w:r>
              <w:t>участков тепловых сетей</w:t>
            </w:r>
          </w:p>
        </w:tc>
        <w:tc>
          <w:tcPr>
            <w:tcW w:w="624" w:type="dxa"/>
          </w:tcPr>
          <w:p w:rsidR="00820748" w:rsidRDefault="00820748">
            <w:pPr>
              <w:pStyle w:val="ConsPlusNormal"/>
            </w:pPr>
          </w:p>
        </w:tc>
        <w:tc>
          <w:tcPr>
            <w:tcW w:w="466" w:type="dxa"/>
          </w:tcPr>
          <w:p w:rsidR="00820748" w:rsidRDefault="00820748">
            <w:pPr>
              <w:pStyle w:val="ConsPlusNormal"/>
            </w:pPr>
          </w:p>
        </w:tc>
        <w:tc>
          <w:tcPr>
            <w:tcW w:w="456" w:type="dxa"/>
          </w:tcPr>
          <w:p w:rsidR="00820748" w:rsidRDefault="00820748">
            <w:pPr>
              <w:pStyle w:val="ConsPlusNormal"/>
            </w:pPr>
          </w:p>
        </w:tc>
        <w:tc>
          <w:tcPr>
            <w:tcW w:w="461" w:type="dxa"/>
          </w:tcPr>
          <w:p w:rsidR="00820748" w:rsidRDefault="00820748">
            <w:pPr>
              <w:pStyle w:val="ConsPlusNormal"/>
            </w:pPr>
          </w:p>
        </w:tc>
        <w:tc>
          <w:tcPr>
            <w:tcW w:w="398" w:type="dxa"/>
          </w:tcPr>
          <w:p w:rsidR="00820748" w:rsidRDefault="00820748">
            <w:pPr>
              <w:pStyle w:val="ConsPlusNormal"/>
            </w:pPr>
          </w:p>
        </w:tc>
        <w:tc>
          <w:tcPr>
            <w:tcW w:w="648" w:type="dxa"/>
          </w:tcPr>
          <w:p w:rsidR="00820748" w:rsidRDefault="00820748">
            <w:pPr>
              <w:pStyle w:val="ConsPlusNormal"/>
            </w:pPr>
          </w:p>
        </w:tc>
        <w:tc>
          <w:tcPr>
            <w:tcW w:w="658" w:type="dxa"/>
          </w:tcPr>
          <w:p w:rsidR="00820748" w:rsidRDefault="00820748">
            <w:pPr>
              <w:pStyle w:val="ConsPlusNormal"/>
            </w:pPr>
          </w:p>
        </w:tc>
        <w:tc>
          <w:tcPr>
            <w:tcW w:w="658" w:type="dxa"/>
          </w:tcPr>
          <w:p w:rsidR="00820748" w:rsidRDefault="00820748">
            <w:pPr>
              <w:pStyle w:val="ConsPlusNormal"/>
            </w:pPr>
          </w:p>
        </w:tc>
        <w:tc>
          <w:tcPr>
            <w:tcW w:w="653" w:type="dxa"/>
          </w:tcPr>
          <w:p w:rsidR="00820748" w:rsidRDefault="00820748">
            <w:pPr>
              <w:pStyle w:val="ConsPlusNormal"/>
            </w:pPr>
          </w:p>
        </w:tc>
        <w:tc>
          <w:tcPr>
            <w:tcW w:w="658" w:type="dxa"/>
          </w:tcPr>
          <w:p w:rsidR="00820748" w:rsidRDefault="00820748">
            <w:pPr>
              <w:pStyle w:val="ConsPlusNormal"/>
            </w:pPr>
          </w:p>
        </w:tc>
        <w:tc>
          <w:tcPr>
            <w:tcW w:w="461" w:type="dxa"/>
          </w:tcPr>
          <w:p w:rsidR="00820748" w:rsidRDefault="00820748">
            <w:pPr>
              <w:pStyle w:val="ConsPlusNormal"/>
            </w:pPr>
          </w:p>
        </w:tc>
        <w:tc>
          <w:tcPr>
            <w:tcW w:w="778" w:type="dxa"/>
          </w:tcPr>
          <w:p w:rsidR="00820748" w:rsidRDefault="00820748">
            <w:pPr>
              <w:pStyle w:val="ConsPlusNormal"/>
            </w:pPr>
          </w:p>
        </w:tc>
        <w:tc>
          <w:tcPr>
            <w:tcW w:w="466" w:type="dxa"/>
          </w:tcPr>
          <w:p w:rsidR="00820748" w:rsidRDefault="00820748">
            <w:pPr>
              <w:pStyle w:val="ConsPlusNormal"/>
            </w:pPr>
          </w:p>
        </w:tc>
        <w:tc>
          <w:tcPr>
            <w:tcW w:w="778" w:type="dxa"/>
          </w:tcPr>
          <w:p w:rsidR="00820748" w:rsidRDefault="00820748">
            <w:pPr>
              <w:pStyle w:val="ConsPlusNormal"/>
            </w:pPr>
          </w:p>
        </w:tc>
        <w:tc>
          <w:tcPr>
            <w:tcW w:w="475" w:type="dxa"/>
          </w:tcPr>
          <w:p w:rsidR="00820748" w:rsidRDefault="00820748">
            <w:pPr>
              <w:pStyle w:val="ConsPlusNormal"/>
            </w:pPr>
          </w:p>
        </w:tc>
      </w:tr>
      <w:tr w:rsidR="00820748">
        <w:tc>
          <w:tcPr>
            <w:tcW w:w="2211" w:type="dxa"/>
          </w:tcPr>
          <w:p w:rsidR="00820748" w:rsidRDefault="00820748">
            <w:pPr>
              <w:pStyle w:val="ConsPlusNormal"/>
            </w:pPr>
            <w:r>
              <w:t>сооружений на тепловых сетях</w:t>
            </w:r>
          </w:p>
        </w:tc>
        <w:tc>
          <w:tcPr>
            <w:tcW w:w="624" w:type="dxa"/>
          </w:tcPr>
          <w:p w:rsidR="00820748" w:rsidRDefault="00820748">
            <w:pPr>
              <w:pStyle w:val="ConsPlusNormal"/>
            </w:pPr>
          </w:p>
        </w:tc>
        <w:tc>
          <w:tcPr>
            <w:tcW w:w="466" w:type="dxa"/>
          </w:tcPr>
          <w:p w:rsidR="00820748" w:rsidRDefault="00820748">
            <w:pPr>
              <w:pStyle w:val="ConsPlusNormal"/>
            </w:pPr>
          </w:p>
        </w:tc>
        <w:tc>
          <w:tcPr>
            <w:tcW w:w="456" w:type="dxa"/>
          </w:tcPr>
          <w:p w:rsidR="00820748" w:rsidRDefault="00820748">
            <w:pPr>
              <w:pStyle w:val="ConsPlusNormal"/>
            </w:pPr>
          </w:p>
        </w:tc>
        <w:tc>
          <w:tcPr>
            <w:tcW w:w="461" w:type="dxa"/>
          </w:tcPr>
          <w:p w:rsidR="00820748" w:rsidRDefault="00820748">
            <w:pPr>
              <w:pStyle w:val="ConsPlusNormal"/>
            </w:pPr>
          </w:p>
        </w:tc>
        <w:tc>
          <w:tcPr>
            <w:tcW w:w="398" w:type="dxa"/>
          </w:tcPr>
          <w:p w:rsidR="00820748" w:rsidRDefault="00820748">
            <w:pPr>
              <w:pStyle w:val="ConsPlusNormal"/>
            </w:pPr>
          </w:p>
        </w:tc>
        <w:tc>
          <w:tcPr>
            <w:tcW w:w="648" w:type="dxa"/>
          </w:tcPr>
          <w:p w:rsidR="00820748" w:rsidRDefault="00820748">
            <w:pPr>
              <w:pStyle w:val="ConsPlusNormal"/>
            </w:pPr>
          </w:p>
        </w:tc>
        <w:tc>
          <w:tcPr>
            <w:tcW w:w="658" w:type="dxa"/>
          </w:tcPr>
          <w:p w:rsidR="00820748" w:rsidRDefault="00820748">
            <w:pPr>
              <w:pStyle w:val="ConsPlusNormal"/>
            </w:pPr>
          </w:p>
        </w:tc>
        <w:tc>
          <w:tcPr>
            <w:tcW w:w="658" w:type="dxa"/>
          </w:tcPr>
          <w:p w:rsidR="00820748" w:rsidRDefault="00820748">
            <w:pPr>
              <w:pStyle w:val="ConsPlusNormal"/>
            </w:pPr>
          </w:p>
        </w:tc>
        <w:tc>
          <w:tcPr>
            <w:tcW w:w="653" w:type="dxa"/>
          </w:tcPr>
          <w:p w:rsidR="00820748" w:rsidRDefault="00820748">
            <w:pPr>
              <w:pStyle w:val="ConsPlusNormal"/>
            </w:pPr>
          </w:p>
        </w:tc>
        <w:tc>
          <w:tcPr>
            <w:tcW w:w="658" w:type="dxa"/>
          </w:tcPr>
          <w:p w:rsidR="00820748" w:rsidRDefault="00820748">
            <w:pPr>
              <w:pStyle w:val="ConsPlusNormal"/>
            </w:pPr>
          </w:p>
        </w:tc>
        <w:tc>
          <w:tcPr>
            <w:tcW w:w="461" w:type="dxa"/>
          </w:tcPr>
          <w:p w:rsidR="00820748" w:rsidRDefault="00820748">
            <w:pPr>
              <w:pStyle w:val="ConsPlusNormal"/>
            </w:pPr>
          </w:p>
        </w:tc>
        <w:tc>
          <w:tcPr>
            <w:tcW w:w="778" w:type="dxa"/>
          </w:tcPr>
          <w:p w:rsidR="00820748" w:rsidRDefault="00820748">
            <w:pPr>
              <w:pStyle w:val="ConsPlusNormal"/>
            </w:pPr>
          </w:p>
        </w:tc>
        <w:tc>
          <w:tcPr>
            <w:tcW w:w="466" w:type="dxa"/>
          </w:tcPr>
          <w:p w:rsidR="00820748" w:rsidRDefault="00820748">
            <w:pPr>
              <w:pStyle w:val="ConsPlusNormal"/>
            </w:pPr>
          </w:p>
        </w:tc>
        <w:tc>
          <w:tcPr>
            <w:tcW w:w="778" w:type="dxa"/>
          </w:tcPr>
          <w:p w:rsidR="00820748" w:rsidRDefault="00820748">
            <w:pPr>
              <w:pStyle w:val="ConsPlusNormal"/>
            </w:pPr>
          </w:p>
        </w:tc>
        <w:tc>
          <w:tcPr>
            <w:tcW w:w="475" w:type="dxa"/>
          </w:tcPr>
          <w:p w:rsidR="00820748" w:rsidRDefault="00820748">
            <w:pPr>
              <w:pStyle w:val="ConsPlusNormal"/>
            </w:pPr>
          </w:p>
        </w:tc>
      </w:tr>
      <w:tr w:rsidR="00820748">
        <w:tc>
          <w:tcPr>
            <w:tcW w:w="2211" w:type="dxa"/>
          </w:tcPr>
          <w:p w:rsidR="00820748" w:rsidRDefault="00820748">
            <w:pPr>
              <w:pStyle w:val="ConsPlusNormal"/>
            </w:pPr>
            <w:r>
              <w:t>При инцидентах и аварийных событиях на тепловых сетях</w:t>
            </w:r>
          </w:p>
        </w:tc>
        <w:tc>
          <w:tcPr>
            <w:tcW w:w="624" w:type="dxa"/>
          </w:tcPr>
          <w:p w:rsidR="00820748" w:rsidRDefault="00820748">
            <w:pPr>
              <w:pStyle w:val="ConsPlusNormal"/>
            </w:pPr>
          </w:p>
        </w:tc>
        <w:tc>
          <w:tcPr>
            <w:tcW w:w="466" w:type="dxa"/>
          </w:tcPr>
          <w:p w:rsidR="00820748" w:rsidRDefault="00820748">
            <w:pPr>
              <w:pStyle w:val="ConsPlusNormal"/>
            </w:pPr>
          </w:p>
        </w:tc>
        <w:tc>
          <w:tcPr>
            <w:tcW w:w="456" w:type="dxa"/>
          </w:tcPr>
          <w:p w:rsidR="00820748" w:rsidRDefault="00820748">
            <w:pPr>
              <w:pStyle w:val="ConsPlusNormal"/>
            </w:pPr>
          </w:p>
        </w:tc>
        <w:tc>
          <w:tcPr>
            <w:tcW w:w="461" w:type="dxa"/>
          </w:tcPr>
          <w:p w:rsidR="00820748" w:rsidRDefault="00820748">
            <w:pPr>
              <w:pStyle w:val="ConsPlusNormal"/>
            </w:pPr>
          </w:p>
        </w:tc>
        <w:tc>
          <w:tcPr>
            <w:tcW w:w="398" w:type="dxa"/>
          </w:tcPr>
          <w:p w:rsidR="00820748" w:rsidRDefault="00820748">
            <w:pPr>
              <w:pStyle w:val="ConsPlusNormal"/>
            </w:pPr>
          </w:p>
        </w:tc>
        <w:tc>
          <w:tcPr>
            <w:tcW w:w="648" w:type="dxa"/>
          </w:tcPr>
          <w:p w:rsidR="00820748" w:rsidRDefault="00820748">
            <w:pPr>
              <w:pStyle w:val="ConsPlusNormal"/>
            </w:pPr>
          </w:p>
        </w:tc>
        <w:tc>
          <w:tcPr>
            <w:tcW w:w="658" w:type="dxa"/>
          </w:tcPr>
          <w:p w:rsidR="00820748" w:rsidRDefault="00820748">
            <w:pPr>
              <w:pStyle w:val="ConsPlusNormal"/>
            </w:pPr>
          </w:p>
        </w:tc>
        <w:tc>
          <w:tcPr>
            <w:tcW w:w="658" w:type="dxa"/>
          </w:tcPr>
          <w:p w:rsidR="00820748" w:rsidRDefault="00820748">
            <w:pPr>
              <w:pStyle w:val="ConsPlusNormal"/>
            </w:pPr>
          </w:p>
        </w:tc>
        <w:tc>
          <w:tcPr>
            <w:tcW w:w="653" w:type="dxa"/>
          </w:tcPr>
          <w:p w:rsidR="00820748" w:rsidRDefault="00820748">
            <w:pPr>
              <w:pStyle w:val="ConsPlusNormal"/>
            </w:pPr>
          </w:p>
        </w:tc>
        <w:tc>
          <w:tcPr>
            <w:tcW w:w="658" w:type="dxa"/>
          </w:tcPr>
          <w:p w:rsidR="00820748" w:rsidRDefault="00820748">
            <w:pPr>
              <w:pStyle w:val="ConsPlusNormal"/>
            </w:pPr>
          </w:p>
        </w:tc>
        <w:tc>
          <w:tcPr>
            <w:tcW w:w="461" w:type="dxa"/>
          </w:tcPr>
          <w:p w:rsidR="00820748" w:rsidRDefault="00820748">
            <w:pPr>
              <w:pStyle w:val="ConsPlusNormal"/>
            </w:pPr>
          </w:p>
        </w:tc>
        <w:tc>
          <w:tcPr>
            <w:tcW w:w="778" w:type="dxa"/>
          </w:tcPr>
          <w:p w:rsidR="00820748" w:rsidRDefault="00820748">
            <w:pPr>
              <w:pStyle w:val="ConsPlusNormal"/>
            </w:pPr>
          </w:p>
        </w:tc>
        <w:tc>
          <w:tcPr>
            <w:tcW w:w="466" w:type="dxa"/>
          </w:tcPr>
          <w:p w:rsidR="00820748" w:rsidRDefault="00820748">
            <w:pPr>
              <w:pStyle w:val="ConsPlusNormal"/>
            </w:pPr>
          </w:p>
        </w:tc>
        <w:tc>
          <w:tcPr>
            <w:tcW w:w="778" w:type="dxa"/>
          </w:tcPr>
          <w:p w:rsidR="00820748" w:rsidRDefault="00820748">
            <w:pPr>
              <w:pStyle w:val="ConsPlusNormal"/>
            </w:pPr>
          </w:p>
        </w:tc>
        <w:tc>
          <w:tcPr>
            <w:tcW w:w="475"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36</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pPr>
      <w:bookmarkStart w:id="126" w:name="P13828"/>
      <w:bookmarkEnd w:id="126"/>
      <w:r>
        <w:t>АНАЛИЗ</w:t>
      </w:r>
    </w:p>
    <w:p w:rsidR="00820748" w:rsidRDefault="00820748">
      <w:pPr>
        <w:pStyle w:val="ConsPlusTitle"/>
        <w:jc w:val="center"/>
      </w:pPr>
      <w:r>
        <w:t>НАДЕЖНОСТИ И КАЧЕСТВА ТЕПЛОСНАБЖЕНИЯ ДЛЯ СЛУЧАЕВ ОТНЕСЕНИЯ</w:t>
      </w:r>
    </w:p>
    <w:p w:rsidR="00820748" w:rsidRDefault="00820748">
      <w:pPr>
        <w:pStyle w:val="ConsPlusTitle"/>
        <w:jc w:val="center"/>
      </w:pPr>
      <w:r>
        <w:t>ГЕНЕРИРУЮЩЕГО ОБЪЕКТА К ОБЪЕКТАМ, ВЫВОД КОТОРЫХ</w:t>
      </w:r>
    </w:p>
    <w:p w:rsidR="00820748" w:rsidRDefault="00820748">
      <w:pPr>
        <w:pStyle w:val="ConsPlusTitle"/>
        <w:jc w:val="center"/>
      </w:pPr>
      <w:r>
        <w:t>ИЗ ЭКСПЛУАТАЦИИ МОЖЕТ ПРИВЕСТИ К НАРУШЕНИЮ</w:t>
      </w:r>
    </w:p>
    <w:p w:rsidR="00820748" w:rsidRDefault="00820748">
      <w:pPr>
        <w:pStyle w:val="ConsPlusTitle"/>
        <w:jc w:val="center"/>
      </w:pPr>
      <w:r>
        <w:t>НАДЕЖНОСТИ ТЕПЛОСНАБЖЕНИЯ</w:t>
      </w:r>
    </w:p>
    <w:p w:rsidR="00820748" w:rsidRDefault="00820748">
      <w:pPr>
        <w:pStyle w:val="ConsPlusNormal"/>
        <w:jc w:val="both"/>
      </w:pPr>
    </w:p>
    <w:p w:rsidR="00820748" w:rsidRDefault="00820748">
      <w:pPr>
        <w:pStyle w:val="ConsPlusNormal"/>
        <w:ind w:firstLine="540"/>
        <w:jc w:val="both"/>
      </w:pPr>
      <w:r>
        <w:t xml:space="preserve">П36.1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должен выполняться на основе анализа установленной тепловой мощности на генерирующем объекте и присоединенной тепловой нагрузки. Балансы тепловой мощности и тепловой нагрузки должны быть представлены в виде </w:t>
      </w:r>
      <w:hyperlink w:anchor="P13837">
        <w:r>
          <w:rPr>
            <w:color w:val="0000FF"/>
          </w:rPr>
          <w:t>таблицы П36.1</w:t>
        </w:r>
      </w:hyperlink>
      <w:r>
        <w:t>.</w:t>
      </w:r>
    </w:p>
    <w:p w:rsidR="00820748" w:rsidRDefault="00820748">
      <w:pPr>
        <w:pStyle w:val="ConsPlusNormal"/>
        <w:spacing w:before="200"/>
        <w:ind w:firstLine="540"/>
        <w:jc w:val="both"/>
      </w:pPr>
      <w:r>
        <w:t>П36.2 Наличие резерва (или дефицита) располагаемой тепловой мощности должно устанавливать возможность или ее отсутствие вывода из эксплуатации турбоагрегата. Надежность теплоснабжения потребителей, в соответствующем году долгосрочного конкурентного отбора мощности должно проверяться по условию N-1 самого крупного котлоагрегата (или) турбоагрегата в период расчетной температуры наружного воздуха (для тепловой нагрузки в сетевой (горячей) воде) и расчетной повторяемости расхода отборного пара для потребителей пара.</w:t>
      </w:r>
    </w:p>
    <w:p w:rsidR="00820748" w:rsidRDefault="00820748">
      <w:pPr>
        <w:pStyle w:val="ConsPlusNormal"/>
        <w:jc w:val="both"/>
      </w:pPr>
    </w:p>
    <w:p w:rsidR="00820748" w:rsidRDefault="00820748">
      <w:pPr>
        <w:pStyle w:val="ConsPlusTitle"/>
        <w:ind w:firstLine="540"/>
        <w:jc w:val="both"/>
        <w:outlineLvl w:val="2"/>
      </w:pPr>
      <w:bookmarkStart w:id="127" w:name="P13837"/>
      <w:bookmarkEnd w:id="127"/>
      <w:r>
        <w:t>Таблица П36.1. Перспективные балансы источника тепловой энергии, функционирующего в режиме комбинированной выработки электрической и тепловой энергии, в зоне деятельности единой теплоснабжающей организации N ..., Гкал/ч</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67"/>
        <w:gridCol w:w="2948"/>
        <w:gridCol w:w="1361"/>
        <w:gridCol w:w="768"/>
        <w:gridCol w:w="955"/>
        <w:gridCol w:w="794"/>
        <w:gridCol w:w="680"/>
        <w:gridCol w:w="964"/>
      </w:tblGrid>
      <w:tr w:rsidR="00820748">
        <w:tc>
          <w:tcPr>
            <w:tcW w:w="567" w:type="dxa"/>
            <w:vMerge w:val="restart"/>
          </w:tcPr>
          <w:p w:rsidR="00820748" w:rsidRDefault="00820748">
            <w:pPr>
              <w:pStyle w:val="ConsPlusNormal"/>
              <w:jc w:val="center"/>
            </w:pPr>
            <w:r>
              <w:t>Ст. N</w:t>
            </w:r>
          </w:p>
        </w:tc>
        <w:tc>
          <w:tcPr>
            <w:tcW w:w="2948" w:type="dxa"/>
            <w:vMerge w:val="restart"/>
          </w:tcPr>
          <w:p w:rsidR="00820748" w:rsidRDefault="00820748">
            <w:pPr>
              <w:pStyle w:val="ConsPlusNormal"/>
              <w:jc w:val="center"/>
            </w:pPr>
            <w:r>
              <w:t>Оборудование/статьи баланса</w:t>
            </w:r>
          </w:p>
        </w:tc>
        <w:tc>
          <w:tcPr>
            <w:tcW w:w="4558" w:type="dxa"/>
            <w:gridSpan w:val="5"/>
          </w:tcPr>
          <w:p w:rsidR="00820748" w:rsidRDefault="00820748">
            <w:pPr>
              <w:pStyle w:val="ConsPlusNormal"/>
              <w:jc w:val="center"/>
            </w:pPr>
            <w:r>
              <w:t>Давления отборного пара, МПа</w:t>
            </w:r>
          </w:p>
        </w:tc>
        <w:tc>
          <w:tcPr>
            <w:tcW w:w="964" w:type="dxa"/>
            <w:vMerge w:val="restart"/>
          </w:tcPr>
          <w:p w:rsidR="00820748" w:rsidRDefault="00820748">
            <w:pPr>
              <w:pStyle w:val="ConsPlusNormal"/>
              <w:jc w:val="center"/>
            </w:pPr>
            <w:r>
              <w:t>По ТЭЦ</w:t>
            </w:r>
          </w:p>
        </w:tc>
      </w:tr>
      <w:tr w:rsidR="00820748">
        <w:tc>
          <w:tcPr>
            <w:tcW w:w="567" w:type="dxa"/>
            <w:vMerge/>
          </w:tcPr>
          <w:p w:rsidR="00820748" w:rsidRDefault="00820748">
            <w:pPr>
              <w:pStyle w:val="ConsPlusNormal"/>
            </w:pPr>
          </w:p>
        </w:tc>
        <w:tc>
          <w:tcPr>
            <w:tcW w:w="2948" w:type="dxa"/>
            <w:vMerge/>
          </w:tcPr>
          <w:p w:rsidR="00820748" w:rsidRDefault="00820748">
            <w:pPr>
              <w:pStyle w:val="ConsPlusNormal"/>
            </w:pPr>
          </w:p>
        </w:tc>
        <w:tc>
          <w:tcPr>
            <w:tcW w:w="1361" w:type="dxa"/>
          </w:tcPr>
          <w:p w:rsidR="00820748" w:rsidRDefault="00820748">
            <w:pPr>
              <w:pStyle w:val="ConsPlusNormal"/>
              <w:jc w:val="center"/>
            </w:pPr>
            <w:r>
              <w:t>отоп. параметры</w:t>
            </w:r>
          </w:p>
        </w:tc>
        <w:tc>
          <w:tcPr>
            <w:tcW w:w="768" w:type="dxa"/>
          </w:tcPr>
          <w:p w:rsidR="00820748" w:rsidRDefault="00820748">
            <w:pPr>
              <w:pStyle w:val="ConsPlusNormal"/>
              <w:jc w:val="center"/>
            </w:pPr>
            <w:r>
              <w:t>0,8</w:t>
            </w:r>
          </w:p>
        </w:tc>
        <w:tc>
          <w:tcPr>
            <w:tcW w:w="955" w:type="dxa"/>
          </w:tcPr>
          <w:p w:rsidR="00820748" w:rsidRDefault="00820748">
            <w:pPr>
              <w:pStyle w:val="ConsPlusNormal"/>
              <w:jc w:val="center"/>
            </w:pPr>
            <w:r>
              <w:t>1,6</w:t>
            </w:r>
          </w:p>
        </w:tc>
        <w:tc>
          <w:tcPr>
            <w:tcW w:w="794" w:type="dxa"/>
          </w:tcPr>
          <w:p w:rsidR="00820748" w:rsidRDefault="00820748">
            <w:pPr>
              <w:pStyle w:val="ConsPlusNormal"/>
              <w:jc w:val="center"/>
            </w:pPr>
            <w:r>
              <w:t>3,5</w:t>
            </w:r>
          </w:p>
        </w:tc>
        <w:tc>
          <w:tcPr>
            <w:tcW w:w="680" w:type="dxa"/>
          </w:tcPr>
          <w:p w:rsidR="00820748" w:rsidRDefault="00820748">
            <w:pPr>
              <w:pStyle w:val="ConsPlusNormal"/>
              <w:jc w:val="center"/>
            </w:pPr>
            <w:r>
              <w:t>14,0</w:t>
            </w:r>
          </w:p>
        </w:tc>
        <w:tc>
          <w:tcPr>
            <w:tcW w:w="964" w:type="dxa"/>
            <w:vMerge/>
          </w:tcPr>
          <w:p w:rsidR="00820748" w:rsidRDefault="00820748">
            <w:pPr>
              <w:pStyle w:val="ConsPlusNormal"/>
            </w:pPr>
          </w:p>
        </w:tc>
      </w:tr>
      <w:tr w:rsidR="00820748">
        <w:tc>
          <w:tcPr>
            <w:tcW w:w="9037" w:type="dxa"/>
            <w:gridSpan w:val="8"/>
          </w:tcPr>
          <w:p w:rsidR="00820748" w:rsidRDefault="00820748">
            <w:pPr>
              <w:pStyle w:val="ConsPlusNormal"/>
              <w:jc w:val="center"/>
              <w:outlineLvl w:val="3"/>
            </w:pPr>
            <w:r>
              <w:t>Установленная тепловая мощность отборов паровых турбин</w:t>
            </w:r>
          </w:p>
        </w:tc>
      </w:tr>
      <w:tr w:rsidR="00820748">
        <w:tc>
          <w:tcPr>
            <w:tcW w:w="567" w:type="dxa"/>
          </w:tcPr>
          <w:p w:rsidR="00820748" w:rsidRDefault="00820748">
            <w:pPr>
              <w:pStyle w:val="ConsPlusNormal"/>
            </w:pPr>
            <w:r>
              <w:t>1</w:t>
            </w:r>
          </w:p>
        </w:tc>
        <w:tc>
          <w:tcPr>
            <w:tcW w:w="2948" w:type="dxa"/>
          </w:tcPr>
          <w:p w:rsidR="00820748" w:rsidRDefault="00820748">
            <w:pPr>
              <w:pStyle w:val="ConsPlusNormal"/>
            </w:pPr>
            <w:r>
              <w:t>ПТ-50-130/7</w:t>
            </w:r>
          </w:p>
        </w:tc>
        <w:tc>
          <w:tcPr>
            <w:tcW w:w="1361" w:type="dxa"/>
          </w:tcPr>
          <w:p w:rsidR="00820748" w:rsidRDefault="00820748">
            <w:pPr>
              <w:pStyle w:val="ConsPlusNormal"/>
              <w:jc w:val="center"/>
            </w:pPr>
            <w:r>
              <w:t>40,0</w:t>
            </w:r>
          </w:p>
        </w:tc>
        <w:tc>
          <w:tcPr>
            <w:tcW w:w="768" w:type="dxa"/>
          </w:tcPr>
          <w:p w:rsidR="00820748" w:rsidRDefault="00820748">
            <w:pPr>
              <w:pStyle w:val="ConsPlusNormal"/>
              <w:jc w:val="center"/>
            </w:pPr>
            <w:r>
              <w:t>70,0</w:t>
            </w: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110,0</w:t>
            </w:r>
          </w:p>
        </w:tc>
      </w:tr>
      <w:tr w:rsidR="00820748">
        <w:tc>
          <w:tcPr>
            <w:tcW w:w="567" w:type="dxa"/>
          </w:tcPr>
          <w:p w:rsidR="00820748" w:rsidRDefault="00820748">
            <w:pPr>
              <w:pStyle w:val="ConsPlusNormal"/>
            </w:pPr>
            <w:r>
              <w:t>2</w:t>
            </w:r>
          </w:p>
        </w:tc>
        <w:tc>
          <w:tcPr>
            <w:tcW w:w="2948" w:type="dxa"/>
          </w:tcPr>
          <w:p w:rsidR="00820748" w:rsidRDefault="00820748">
            <w:pPr>
              <w:pStyle w:val="ConsPlusNormal"/>
            </w:pPr>
            <w:r>
              <w:t>Т-50-130</w:t>
            </w:r>
          </w:p>
        </w:tc>
        <w:tc>
          <w:tcPr>
            <w:tcW w:w="1361" w:type="dxa"/>
          </w:tcPr>
          <w:p w:rsidR="00820748" w:rsidRDefault="00820748">
            <w:pPr>
              <w:pStyle w:val="ConsPlusNormal"/>
              <w:jc w:val="center"/>
            </w:pPr>
            <w:r>
              <w:t>100,0</w:t>
            </w: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100,0</w:t>
            </w:r>
          </w:p>
        </w:tc>
      </w:tr>
      <w:tr w:rsidR="00820748">
        <w:tc>
          <w:tcPr>
            <w:tcW w:w="567" w:type="dxa"/>
          </w:tcPr>
          <w:p w:rsidR="00820748" w:rsidRDefault="00820748">
            <w:pPr>
              <w:pStyle w:val="ConsPlusNormal"/>
            </w:pPr>
            <w:r>
              <w:t>3</w:t>
            </w:r>
          </w:p>
        </w:tc>
        <w:tc>
          <w:tcPr>
            <w:tcW w:w="2948" w:type="dxa"/>
          </w:tcPr>
          <w:p w:rsidR="00820748" w:rsidRDefault="00820748">
            <w:pPr>
              <w:pStyle w:val="ConsPlusNormal"/>
            </w:pPr>
            <w:r>
              <w:t>Р-40-130/13</w:t>
            </w:r>
          </w:p>
        </w:tc>
        <w:tc>
          <w:tcPr>
            <w:tcW w:w="1361" w:type="dxa"/>
          </w:tcPr>
          <w:p w:rsidR="00820748" w:rsidRDefault="00820748">
            <w:pPr>
              <w:pStyle w:val="ConsPlusNormal"/>
            </w:pPr>
          </w:p>
        </w:tc>
        <w:tc>
          <w:tcPr>
            <w:tcW w:w="768" w:type="dxa"/>
          </w:tcPr>
          <w:p w:rsidR="00820748" w:rsidRDefault="00820748">
            <w:pPr>
              <w:pStyle w:val="ConsPlusNormal"/>
              <w:jc w:val="center"/>
            </w:pPr>
            <w:r>
              <w:t>188,0</w:t>
            </w: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188,0</w:t>
            </w:r>
          </w:p>
        </w:tc>
      </w:tr>
      <w:tr w:rsidR="00820748">
        <w:tc>
          <w:tcPr>
            <w:tcW w:w="567" w:type="dxa"/>
          </w:tcPr>
          <w:p w:rsidR="00820748" w:rsidRDefault="00820748">
            <w:pPr>
              <w:pStyle w:val="ConsPlusNormal"/>
            </w:pPr>
            <w:r>
              <w:t>4</w:t>
            </w:r>
          </w:p>
        </w:tc>
        <w:tc>
          <w:tcPr>
            <w:tcW w:w="2948" w:type="dxa"/>
          </w:tcPr>
          <w:p w:rsidR="00820748" w:rsidRDefault="00820748">
            <w:pPr>
              <w:pStyle w:val="ConsPlusNormal"/>
            </w:pPr>
            <w:r>
              <w:t>Р-40-130/13</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jc w:val="center"/>
            </w:pPr>
            <w:r>
              <w:t>188,0</w:t>
            </w: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188,0</w:t>
            </w:r>
          </w:p>
        </w:tc>
      </w:tr>
      <w:tr w:rsidR="00820748">
        <w:tc>
          <w:tcPr>
            <w:tcW w:w="567" w:type="dxa"/>
          </w:tcPr>
          <w:p w:rsidR="00820748" w:rsidRDefault="00820748">
            <w:pPr>
              <w:pStyle w:val="ConsPlusNormal"/>
            </w:pPr>
            <w:r>
              <w:t>6</w:t>
            </w:r>
          </w:p>
        </w:tc>
        <w:tc>
          <w:tcPr>
            <w:tcW w:w="2948" w:type="dxa"/>
          </w:tcPr>
          <w:p w:rsidR="00820748" w:rsidRDefault="00820748">
            <w:pPr>
              <w:pStyle w:val="ConsPlusNormal"/>
            </w:pPr>
            <w:r>
              <w:t>ПТ-135/165-130/15</w:t>
            </w:r>
          </w:p>
        </w:tc>
        <w:tc>
          <w:tcPr>
            <w:tcW w:w="1361" w:type="dxa"/>
          </w:tcPr>
          <w:p w:rsidR="00820748" w:rsidRDefault="00820748">
            <w:pPr>
              <w:pStyle w:val="ConsPlusNormal"/>
              <w:jc w:val="center"/>
            </w:pPr>
            <w:r>
              <w:t>115,0</w:t>
            </w:r>
          </w:p>
        </w:tc>
        <w:tc>
          <w:tcPr>
            <w:tcW w:w="768" w:type="dxa"/>
          </w:tcPr>
          <w:p w:rsidR="00820748" w:rsidRDefault="00820748">
            <w:pPr>
              <w:pStyle w:val="ConsPlusNormal"/>
            </w:pPr>
          </w:p>
        </w:tc>
        <w:tc>
          <w:tcPr>
            <w:tcW w:w="955" w:type="dxa"/>
          </w:tcPr>
          <w:p w:rsidR="00820748" w:rsidRDefault="00820748">
            <w:pPr>
              <w:pStyle w:val="ConsPlusNormal"/>
              <w:jc w:val="center"/>
            </w:pPr>
            <w:r>
              <w:t>153,0</w:t>
            </w:r>
          </w:p>
        </w:tc>
        <w:tc>
          <w:tcPr>
            <w:tcW w:w="794" w:type="dxa"/>
          </w:tcPr>
          <w:p w:rsidR="00820748" w:rsidRDefault="00820748">
            <w:pPr>
              <w:pStyle w:val="ConsPlusNormal"/>
              <w:jc w:val="center"/>
            </w:pPr>
            <w:r>
              <w:t>46,0</w:t>
            </w:r>
          </w:p>
        </w:tc>
        <w:tc>
          <w:tcPr>
            <w:tcW w:w="680" w:type="dxa"/>
          </w:tcPr>
          <w:p w:rsidR="00820748" w:rsidRDefault="00820748">
            <w:pPr>
              <w:pStyle w:val="ConsPlusNormal"/>
            </w:pPr>
          </w:p>
        </w:tc>
        <w:tc>
          <w:tcPr>
            <w:tcW w:w="964" w:type="dxa"/>
          </w:tcPr>
          <w:p w:rsidR="00820748" w:rsidRDefault="00820748">
            <w:pPr>
              <w:pStyle w:val="ConsPlusNormal"/>
              <w:jc w:val="center"/>
            </w:pPr>
            <w:r>
              <w:t>314,0</w:t>
            </w:r>
          </w:p>
        </w:tc>
      </w:tr>
      <w:tr w:rsidR="00820748">
        <w:tc>
          <w:tcPr>
            <w:tcW w:w="567" w:type="dxa"/>
          </w:tcPr>
          <w:p w:rsidR="00820748" w:rsidRDefault="00820748">
            <w:pPr>
              <w:pStyle w:val="ConsPlusNormal"/>
            </w:pPr>
            <w:r>
              <w:t>7</w:t>
            </w:r>
          </w:p>
        </w:tc>
        <w:tc>
          <w:tcPr>
            <w:tcW w:w="2948" w:type="dxa"/>
          </w:tcPr>
          <w:p w:rsidR="00820748" w:rsidRDefault="00820748">
            <w:pPr>
              <w:pStyle w:val="ConsPlusNormal"/>
            </w:pPr>
            <w:r>
              <w:t>ПТ-135/165-130/15</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jc w:val="center"/>
            </w:pPr>
            <w:r>
              <w:t>268,0</w:t>
            </w:r>
          </w:p>
        </w:tc>
        <w:tc>
          <w:tcPr>
            <w:tcW w:w="794" w:type="dxa"/>
          </w:tcPr>
          <w:p w:rsidR="00820748" w:rsidRDefault="00820748">
            <w:pPr>
              <w:pStyle w:val="ConsPlusNormal"/>
              <w:jc w:val="center"/>
            </w:pPr>
            <w:r>
              <w:t>46,0</w:t>
            </w:r>
          </w:p>
        </w:tc>
        <w:tc>
          <w:tcPr>
            <w:tcW w:w="680" w:type="dxa"/>
          </w:tcPr>
          <w:p w:rsidR="00820748" w:rsidRDefault="00820748">
            <w:pPr>
              <w:pStyle w:val="ConsPlusNormal"/>
            </w:pPr>
          </w:p>
        </w:tc>
        <w:tc>
          <w:tcPr>
            <w:tcW w:w="964" w:type="dxa"/>
          </w:tcPr>
          <w:p w:rsidR="00820748" w:rsidRDefault="00820748">
            <w:pPr>
              <w:pStyle w:val="ConsPlusNormal"/>
              <w:jc w:val="center"/>
            </w:pPr>
            <w:r>
              <w:t>314,0</w:t>
            </w:r>
          </w:p>
        </w:tc>
      </w:tr>
      <w:tr w:rsidR="00820748">
        <w:tc>
          <w:tcPr>
            <w:tcW w:w="567" w:type="dxa"/>
          </w:tcPr>
          <w:p w:rsidR="00820748" w:rsidRDefault="00820748">
            <w:pPr>
              <w:pStyle w:val="ConsPlusNormal"/>
            </w:pPr>
            <w:r>
              <w:t>8</w:t>
            </w:r>
          </w:p>
        </w:tc>
        <w:tc>
          <w:tcPr>
            <w:tcW w:w="2948" w:type="dxa"/>
          </w:tcPr>
          <w:p w:rsidR="00820748" w:rsidRDefault="00820748">
            <w:pPr>
              <w:pStyle w:val="ConsPlusNormal"/>
            </w:pPr>
            <w:r>
              <w:t>SST5-5000</w:t>
            </w:r>
          </w:p>
        </w:tc>
        <w:tc>
          <w:tcPr>
            <w:tcW w:w="1361" w:type="dxa"/>
          </w:tcPr>
          <w:p w:rsidR="00820748" w:rsidRDefault="00820748">
            <w:pPr>
              <w:pStyle w:val="ConsPlusNormal"/>
              <w:jc w:val="center"/>
            </w:pPr>
            <w:r>
              <w:t>197,8</w:t>
            </w: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197,8</w:t>
            </w:r>
          </w:p>
        </w:tc>
      </w:tr>
      <w:tr w:rsidR="00820748">
        <w:tc>
          <w:tcPr>
            <w:tcW w:w="567" w:type="dxa"/>
          </w:tcPr>
          <w:p w:rsidR="00820748" w:rsidRDefault="00820748">
            <w:pPr>
              <w:pStyle w:val="ConsPlusNormal"/>
            </w:pPr>
          </w:p>
        </w:tc>
        <w:tc>
          <w:tcPr>
            <w:tcW w:w="2948" w:type="dxa"/>
          </w:tcPr>
          <w:p w:rsidR="00820748" w:rsidRDefault="00820748">
            <w:pPr>
              <w:pStyle w:val="ConsPlusNormal"/>
            </w:pPr>
            <w:r>
              <w:t>СУММА по турбинам</w:t>
            </w:r>
          </w:p>
        </w:tc>
        <w:tc>
          <w:tcPr>
            <w:tcW w:w="1361" w:type="dxa"/>
          </w:tcPr>
          <w:p w:rsidR="00820748" w:rsidRDefault="00820748">
            <w:pPr>
              <w:pStyle w:val="ConsPlusNormal"/>
              <w:jc w:val="center"/>
            </w:pPr>
            <w:r>
              <w:t>452,8</w:t>
            </w:r>
          </w:p>
        </w:tc>
        <w:tc>
          <w:tcPr>
            <w:tcW w:w="768" w:type="dxa"/>
          </w:tcPr>
          <w:p w:rsidR="00820748" w:rsidRDefault="00820748">
            <w:pPr>
              <w:pStyle w:val="ConsPlusNormal"/>
              <w:jc w:val="center"/>
            </w:pPr>
            <w:r>
              <w:t>258,0</w:t>
            </w:r>
          </w:p>
        </w:tc>
        <w:tc>
          <w:tcPr>
            <w:tcW w:w="955" w:type="dxa"/>
          </w:tcPr>
          <w:p w:rsidR="00820748" w:rsidRDefault="00820748">
            <w:pPr>
              <w:pStyle w:val="ConsPlusNormal"/>
              <w:jc w:val="center"/>
            </w:pPr>
            <w:r>
              <w:t>609,00</w:t>
            </w:r>
          </w:p>
        </w:tc>
        <w:tc>
          <w:tcPr>
            <w:tcW w:w="794" w:type="dxa"/>
          </w:tcPr>
          <w:p w:rsidR="00820748" w:rsidRDefault="00820748">
            <w:pPr>
              <w:pStyle w:val="ConsPlusNormal"/>
              <w:jc w:val="center"/>
            </w:pPr>
            <w:r>
              <w:t>92,0</w:t>
            </w:r>
          </w:p>
        </w:tc>
        <w:tc>
          <w:tcPr>
            <w:tcW w:w="680" w:type="dxa"/>
          </w:tcPr>
          <w:p w:rsidR="00820748" w:rsidRDefault="00820748">
            <w:pPr>
              <w:pStyle w:val="ConsPlusNormal"/>
            </w:pPr>
          </w:p>
        </w:tc>
        <w:tc>
          <w:tcPr>
            <w:tcW w:w="964" w:type="dxa"/>
          </w:tcPr>
          <w:p w:rsidR="00820748" w:rsidRDefault="00820748">
            <w:pPr>
              <w:pStyle w:val="ConsPlusNormal"/>
              <w:jc w:val="center"/>
            </w:pPr>
            <w:r>
              <w:t>1 411,8</w:t>
            </w:r>
          </w:p>
        </w:tc>
      </w:tr>
      <w:tr w:rsidR="00820748">
        <w:tc>
          <w:tcPr>
            <w:tcW w:w="567" w:type="dxa"/>
          </w:tcPr>
          <w:p w:rsidR="00820748" w:rsidRDefault="00820748">
            <w:pPr>
              <w:pStyle w:val="ConsPlusNormal"/>
            </w:pPr>
          </w:p>
        </w:tc>
        <w:tc>
          <w:tcPr>
            <w:tcW w:w="2948" w:type="dxa"/>
          </w:tcPr>
          <w:p w:rsidR="00820748" w:rsidRDefault="00820748">
            <w:pPr>
              <w:pStyle w:val="ConsPlusNormal"/>
            </w:pPr>
            <w:r>
              <w:t>ВВТО ПГУ-410Т</w:t>
            </w:r>
          </w:p>
        </w:tc>
        <w:tc>
          <w:tcPr>
            <w:tcW w:w="1361" w:type="dxa"/>
          </w:tcPr>
          <w:p w:rsidR="00820748" w:rsidRDefault="00820748">
            <w:pPr>
              <w:pStyle w:val="ConsPlusNormal"/>
              <w:jc w:val="center"/>
            </w:pPr>
            <w:r>
              <w:t>9,50</w:t>
            </w: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9,5</w:t>
            </w:r>
          </w:p>
        </w:tc>
      </w:tr>
      <w:tr w:rsidR="00820748">
        <w:tc>
          <w:tcPr>
            <w:tcW w:w="9037" w:type="dxa"/>
            <w:gridSpan w:val="8"/>
          </w:tcPr>
          <w:p w:rsidR="00820748" w:rsidRDefault="00820748">
            <w:pPr>
              <w:pStyle w:val="ConsPlusNormal"/>
              <w:jc w:val="center"/>
              <w:outlineLvl w:val="3"/>
            </w:pPr>
            <w:r>
              <w:t>Потребная тепловая мощность на собственные нужды станции</w:t>
            </w:r>
          </w:p>
        </w:tc>
      </w:tr>
      <w:tr w:rsidR="00820748">
        <w:tc>
          <w:tcPr>
            <w:tcW w:w="3515" w:type="dxa"/>
            <w:gridSpan w:val="2"/>
          </w:tcPr>
          <w:p w:rsidR="00820748" w:rsidRDefault="00820748">
            <w:pPr>
              <w:pStyle w:val="ConsPlusNormal"/>
            </w:pPr>
            <w:r>
              <w:t>Собственные нужды всего, в том числе</w:t>
            </w:r>
          </w:p>
        </w:tc>
        <w:tc>
          <w:tcPr>
            <w:tcW w:w="1361" w:type="dxa"/>
          </w:tcPr>
          <w:p w:rsidR="00820748" w:rsidRDefault="00820748">
            <w:pPr>
              <w:pStyle w:val="ConsPlusNormal"/>
            </w:pPr>
            <w:r>
              <w:t>106,21</w:t>
            </w:r>
          </w:p>
        </w:tc>
        <w:tc>
          <w:tcPr>
            <w:tcW w:w="768" w:type="dxa"/>
          </w:tcPr>
          <w:p w:rsidR="00820748" w:rsidRDefault="00820748">
            <w:pPr>
              <w:pStyle w:val="ConsPlusNormal"/>
              <w:jc w:val="center"/>
            </w:pPr>
            <w:r>
              <w:t>95,00</w:t>
            </w:r>
          </w:p>
        </w:tc>
        <w:tc>
          <w:tcPr>
            <w:tcW w:w="955" w:type="dxa"/>
          </w:tcPr>
          <w:p w:rsidR="00820748" w:rsidRDefault="00820748">
            <w:pPr>
              <w:pStyle w:val="ConsPlusNormal"/>
            </w:pPr>
            <w:r>
              <w:t>10,00</w:t>
            </w: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211,2</w:t>
            </w:r>
          </w:p>
        </w:tc>
      </w:tr>
      <w:tr w:rsidR="00820748">
        <w:tc>
          <w:tcPr>
            <w:tcW w:w="3515" w:type="dxa"/>
            <w:gridSpan w:val="2"/>
          </w:tcPr>
          <w:p w:rsidR="00820748" w:rsidRDefault="00820748">
            <w:pPr>
              <w:pStyle w:val="ConsPlusNormal"/>
            </w:pPr>
            <w:r>
              <w:lastRenderedPageBreak/>
              <w:t>в паре</w:t>
            </w:r>
          </w:p>
        </w:tc>
        <w:tc>
          <w:tcPr>
            <w:tcW w:w="1361" w:type="dxa"/>
          </w:tcPr>
          <w:p w:rsidR="00820748" w:rsidRDefault="00820748">
            <w:pPr>
              <w:pStyle w:val="ConsPlusNormal"/>
            </w:pPr>
            <w:r>
              <w:t>99,00</w:t>
            </w:r>
          </w:p>
        </w:tc>
        <w:tc>
          <w:tcPr>
            <w:tcW w:w="768" w:type="dxa"/>
          </w:tcPr>
          <w:p w:rsidR="00820748" w:rsidRDefault="00820748">
            <w:pPr>
              <w:pStyle w:val="ConsPlusNormal"/>
              <w:jc w:val="center"/>
            </w:pPr>
            <w:r>
              <w:t>95,00</w:t>
            </w:r>
          </w:p>
        </w:tc>
        <w:tc>
          <w:tcPr>
            <w:tcW w:w="955" w:type="dxa"/>
          </w:tcPr>
          <w:p w:rsidR="00820748" w:rsidRDefault="00820748">
            <w:pPr>
              <w:pStyle w:val="ConsPlusNormal"/>
            </w:pPr>
            <w:r>
              <w:t>10,00</w:t>
            </w: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204,0</w:t>
            </w:r>
          </w:p>
        </w:tc>
      </w:tr>
      <w:tr w:rsidR="00820748">
        <w:tc>
          <w:tcPr>
            <w:tcW w:w="3515" w:type="dxa"/>
            <w:gridSpan w:val="2"/>
          </w:tcPr>
          <w:p w:rsidR="00820748" w:rsidRDefault="00820748">
            <w:pPr>
              <w:pStyle w:val="ConsPlusNormal"/>
            </w:pPr>
            <w:r>
              <w:t>в сетевой (отопительной) воде</w:t>
            </w:r>
          </w:p>
        </w:tc>
        <w:tc>
          <w:tcPr>
            <w:tcW w:w="1361" w:type="dxa"/>
          </w:tcPr>
          <w:p w:rsidR="00820748" w:rsidRDefault="00820748">
            <w:pPr>
              <w:pStyle w:val="ConsPlusNormal"/>
            </w:pPr>
            <w:r>
              <w:t>7,21</w:t>
            </w: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7,21</w:t>
            </w:r>
          </w:p>
        </w:tc>
      </w:tr>
      <w:tr w:rsidR="00820748">
        <w:tc>
          <w:tcPr>
            <w:tcW w:w="9037" w:type="dxa"/>
            <w:gridSpan w:val="8"/>
          </w:tcPr>
          <w:p w:rsidR="00820748" w:rsidRDefault="00820748">
            <w:pPr>
              <w:pStyle w:val="ConsPlusNormal"/>
              <w:outlineLvl w:val="3"/>
            </w:pPr>
            <w:r>
              <w:t>Баланс тепловой мощности и присоединенной тепловой нагрузки по турбоагрегатам</w:t>
            </w:r>
          </w:p>
        </w:tc>
      </w:tr>
      <w:tr w:rsidR="00820748">
        <w:tc>
          <w:tcPr>
            <w:tcW w:w="567" w:type="dxa"/>
          </w:tcPr>
          <w:p w:rsidR="00820748" w:rsidRDefault="00820748">
            <w:pPr>
              <w:pStyle w:val="ConsPlusNormal"/>
            </w:pPr>
          </w:p>
        </w:tc>
        <w:tc>
          <w:tcPr>
            <w:tcW w:w="2948" w:type="dxa"/>
          </w:tcPr>
          <w:p w:rsidR="00820748" w:rsidRDefault="00820748">
            <w:pPr>
              <w:pStyle w:val="ConsPlusNormal"/>
            </w:pPr>
            <w:r>
              <w:t>Мощность НЕТТО по турбоагрегатам</w:t>
            </w:r>
          </w:p>
        </w:tc>
        <w:tc>
          <w:tcPr>
            <w:tcW w:w="1361" w:type="dxa"/>
          </w:tcPr>
          <w:p w:rsidR="00820748" w:rsidRDefault="00820748">
            <w:pPr>
              <w:pStyle w:val="ConsPlusNormal"/>
              <w:jc w:val="center"/>
            </w:pPr>
            <w:r>
              <w:t>346,6</w:t>
            </w:r>
          </w:p>
        </w:tc>
        <w:tc>
          <w:tcPr>
            <w:tcW w:w="768" w:type="dxa"/>
          </w:tcPr>
          <w:p w:rsidR="00820748" w:rsidRDefault="00820748">
            <w:pPr>
              <w:pStyle w:val="ConsPlusNormal"/>
              <w:jc w:val="center"/>
            </w:pPr>
            <w:r>
              <w:t>163,0</w:t>
            </w:r>
          </w:p>
        </w:tc>
        <w:tc>
          <w:tcPr>
            <w:tcW w:w="955" w:type="dxa"/>
          </w:tcPr>
          <w:p w:rsidR="00820748" w:rsidRDefault="00820748">
            <w:pPr>
              <w:pStyle w:val="ConsPlusNormal"/>
              <w:jc w:val="center"/>
            </w:pPr>
            <w:r>
              <w:t>599,0</w:t>
            </w:r>
          </w:p>
        </w:tc>
        <w:tc>
          <w:tcPr>
            <w:tcW w:w="794" w:type="dxa"/>
          </w:tcPr>
          <w:p w:rsidR="00820748" w:rsidRDefault="00820748">
            <w:pPr>
              <w:pStyle w:val="ConsPlusNormal"/>
              <w:jc w:val="center"/>
            </w:pPr>
            <w:r>
              <w:t>92,0</w:t>
            </w:r>
          </w:p>
        </w:tc>
        <w:tc>
          <w:tcPr>
            <w:tcW w:w="680" w:type="dxa"/>
          </w:tcPr>
          <w:p w:rsidR="00820748" w:rsidRDefault="00820748">
            <w:pPr>
              <w:pStyle w:val="ConsPlusNormal"/>
            </w:pPr>
          </w:p>
        </w:tc>
        <w:tc>
          <w:tcPr>
            <w:tcW w:w="964" w:type="dxa"/>
          </w:tcPr>
          <w:p w:rsidR="00820748" w:rsidRDefault="00820748">
            <w:pPr>
              <w:pStyle w:val="ConsPlusNormal"/>
              <w:jc w:val="center"/>
            </w:pPr>
            <w:r>
              <w:t>1 200,6</w:t>
            </w:r>
          </w:p>
        </w:tc>
      </w:tr>
      <w:tr w:rsidR="00820748">
        <w:tc>
          <w:tcPr>
            <w:tcW w:w="567" w:type="dxa"/>
          </w:tcPr>
          <w:p w:rsidR="00820748" w:rsidRDefault="00820748">
            <w:pPr>
              <w:pStyle w:val="ConsPlusNormal"/>
            </w:pPr>
          </w:p>
        </w:tc>
        <w:tc>
          <w:tcPr>
            <w:tcW w:w="2948" w:type="dxa"/>
          </w:tcPr>
          <w:p w:rsidR="00820748" w:rsidRDefault="00820748">
            <w:pPr>
              <w:pStyle w:val="ConsPlusNormal"/>
            </w:pPr>
            <w:r>
              <w:t>Максимальная фактическая нагрузка 2017 года</w:t>
            </w:r>
          </w:p>
        </w:tc>
        <w:tc>
          <w:tcPr>
            <w:tcW w:w="1361" w:type="dxa"/>
          </w:tcPr>
          <w:p w:rsidR="00820748" w:rsidRDefault="00820748">
            <w:pPr>
              <w:pStyle w:val="ConsPlusNormal"/>
              <w:jc w:val="center"/>
            </w:pPr>
            <w:r>
              <w:t>108,3</w:t>
            </w:r>
          </w:p>
        </w:tc>
        <w:tc>
          <w:tcPr>
            <w:tcW w:w="768" w:type="dxa"/>
          </w:tcPr>
          <w:p w:rsidR="00820748" w:rsidRDefault="00820748">
            <w:pPr>
              <w:pStyle w:val="ConsPlusNormal"/>
              <w:jc w:val="center"/>
            </w:pPr>
            <w:r>
              <w:t>131,0</w:t>
            </w:r>
          </w:p>
        </w:tc>
        <w:tc>
          <w:tcPr>
            <w:tcW w:w="955" w:type="dxa"/>
          </w:tcPr>
          <w:p w:rsidR="00820748" w:rsidRDefault="00820748">
            <w:pPr>
              <w:pStyle w:val="ConsPlusNormal"/>
              <w:jc w:val="center"/>
            </w:pPr>
            <w:r>
              <w:t>540,0</w:t>
            </w:r>
          </w:p>
        </w:tc>
        <w:tc>
          <w:tcPr>
            <w:tcW w:w="794" w:type="dxa"/>
          </w:tcPr>
          <w:p w:rsidR="00820748" w:rsidRDefault="00820748">
            <w:pPr>
              <w:pStyle w:val="ConsPlusNormal"/>
              <w:jc w:val="center"/>
            </w:pPr>
            <w:r>
              <w:t>63,0</w:t>
            </w:r>
          </w:p>
        </w:tc>
        <w:tc>
          <w:tcPr>
            <w:tcW w:w="680" w:type="dxa"/>
          </w:tcPr>
          <w:p w:rsidR="00820748" w:rsidRDefault="00820748">
            <w:pPr>
              <w:pStyle w:val="ConsPlusNormal"/>
              <w:jc w:val="center"/>
            </w:pPr>
            <w:r>
              <w:t>70,0</w:t>
            </w:r>
          </w:p>
        </w:tc>
        <w:tc>
          <w:tcPr>
            <w:tcW w:w="964" w:type="dxa"/>
          </w:tcPr>
          <w:p w:rsidR="00820748" w:rsidRDefault="00820748">
            <w:pPr>
              <w:pStyle w:val="ConsPlusNormal"/>
              <w:jc w:val="center"/>
            </w:pPr>
            <w:r>
              <w:t>912,3</w:t>
            </w:r>
          </w:p>
        </w:tc>
      </w:tr>
      <w:tr w:rsidR="00820748">
        <w:tc>
          <w:tcPr>
            <w:tcW w:w="567" w:type="dxa"/>
          </w:tcPr>
          <w:p w:rsidR="00820748" w:rsidRDefault="00820748">
            <w:pPr>
              <w:pStyle w:val="ConsPlusNormal"/>
            </w:pPr>
          </w:p>
        </w:tc>
        <w:tc>
          <w:tcPr>
            <w:tcW w:w="2948" w:type="dxa"/>
          </w:tcPr>
          <w:p w:rsidR="00820748" w:rsidRDefault="00820748">
            <w:pPr>
              <w:pStyle w:val="ConsPlusNormal"/>
            </w:pPr>
            <w:r>
              <w:t>Резерв/дефицит мощности теплофикационных отборов по максимальной расчетной нагрузке за 2017 год</w:t>
            </w:r>
          </w:p>
        </w:tc>
        <w:tc>
          <w:tcPr>
            <w:tcW w:w="1361" w:type="dxa"/>
          </w:tcPr>
          <w:p w:rsidR="00820748" w:rsidRDefault="00820748">
            <w:pPr>
              <w:pStyle w:val="ConsPlusNormal"/>
              <w:jc w:val="center"/>
            </w:pPr>
            <w:r>
              <w:t>238,3</w:t>
            </w:r>
          </w:p>
        </w:tc>
        <w:tc>
          <w:tcPr>
            <w:tcW w:w="768" w:type="dxa"/>
          </w:tcPr>
          <w:p w:rsidR="00820748" w:rsidRDefault="00820748">
            <w:pPr>
              <w:pStyle w:val="ConsPlusNormal"/>
              <w:jc w:val="center"/>
            </w:pPr>
            <w:r>
              <w:t>32,0</w:t>
            </w:r>
          </w:p>
        </w:tc>
        <w:tc>
          <w:tcPr>
            <w:tcW w:w="955" w:type="dxa"/>
          </w:tcPr>
          <w:p w:rsidR="00820748" w:rsidRDefault="00820748">
            <w:pPr>
              <w:pStyle w:val="ConsPlusNormal"/>
              <w:jc w:val="center"/>
            </w:pPr>
            <w:r>
              <w:t>59,0</w:t>
            </w:r>
          </w:p>
        </w:tc>
        <w:tc>
          <w:tcPr>
            <w:tcW w:w="794" w:type="dxa"/>
          </w:tcPr>
          <w:p w:rsidR="00820748" w:rsidRDefault="00820748">
            <w:pPr>
              <w:pStyle w:val="ConsPlusNormal"/>
              <w:jc w:val="center"/>
            </w:pPr>
            <w:r>
              <w:t>29,0</w:t>
            </w:r>
          </w:p>
        </w:tc>
        <w:tc>
          <w:tcPr>
            <w:tcW w:w="680" w:type="dxa"/>
          </w:tcPr>
          <w:p w:rsidR="00820748" w:rsidRDefault="00820748">
            <w:pPr>
              <w:pStyle w:val="ConsPlusNormal"/>
            </w:pPr>
          </w:p>
        </w:tc>
        <w:tc>
          <w:tcPr>
            <w:tcW w:w="964" w:type="dxa"/>
          </w:tcPr>
          <w:p w:rsidR="00820748" w:rsidRDefault="00820748">
            <w:pPr>
              <w:pStyle w:val="ConsPlusNormal"/>
              <w:jc w:val="center"/>
            </w:pPr>
            <w:r>
              <w:t>358,3</w:t>
            </w:r>
          </w:p>
        </w:tc>
      </w:tr>
      <w:tr w:rsidR="00820748">
        <w:tc>
          <w:tcPr>
            <w:tcW w:w="9037" w:type="dxa"/>
            <w:gridSpan w:val="8"/>
          </w:tcPr>
          <w:p w:rsidR="00820748" w:rsidRDefault="00820748">
            <w:pPr>
              <w:pStyle w:val="ConsPlusNormal"/>
              <w:outlineLvl w:val="3"/>
            </w:pPr>
            <w:r>
              <w:t>Установленная тепловая мощность ПВК</w:t>
            </w:r>
          </w:p>
        </w:tc>
      </w:tr>
      <w:tr w:rsidR="00820748">
        <w:tc>
          <w:tcPr>
            <w:tcW w:w="9037" w:type="dxa"/>
            <w:gridSpan w:val="8"/>
          </w:tcPr>
          <w:p w:rsidR="00820748" w:rsidRDefault="00820748">
            <w:pPr>
              <w:pStyle w:val="ConsPlusNormal"/>
              <w:outlineLvl w:val="3"/>
            </w:pPr>
            <w:r>
              <w:t>Установленная тепловая мощность РОУ</w:t>
            </w:r>
          </w:p>
        </w:tc>
      </w:tr>
      <w:tr w:rsidR="00820748">
        <w:tc>
          <w:tcPr>
            <w:tcW w:w="567" w:type="dxa"/>
          </w:tcPr>
          <w:p w:rsidR="00820748" w:rsidRDefault="00820748">
            <w:pPr>
              <w:pStyle w:val="ConsPlusNormal"/>
            </w:pPr>
          </w:p>
        </w:tc>
        <w:tc>
          <w:tcPr>
            <w:tcW w:w="2948" w:type="dxa"/>
          </w:tcPr>
          <w:p w:rsidR="00820748" w:rsidRDefault="00820748">
            <w:pPr>
              <w:pStyle w:val="ConsPlusNormal"/>
            </w:pPr>
            <w:r>
              <w:t>Тепловая мощность прочее всего, в том числе</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jc w:val="center"/>
            </w:pPr>
            <w:r>
              <w:t>940,5</w:t>
            </w:r>
          </w:p>
        </w:tc>
        <w:tc>
          <w:tcPr>
            <w:tcW w:w="964" w:type="dxa"/>
          </w:tcPr>
          <w:p w:rsidR="00820748" w:rsidRDefault="00820748">
            <w:pPr>
              <w:pStyle w:val="ConsPlusNormal"/>
              <w:jc w:val="center"/>
            </w:pPr>
            <w:r>
              <w:t>940,5</w:t>
            </w:r>
          </w:p>
        </w:tc>
      </w:tr>
      <w:tr w:rsidR="00820748">
        <w:tc>
          <w:tcPr>
            <w:tcW w:w="567" w:type="dxa"/>
          </w:tcPr>
          <w:p w:rsidR="00820748" w:rsidRDefault="00820748">
            <w:pPr>
              <w:pStyle w:val="ConsPlusNormal"/>
            </w:pPr>
          </w:p>
        </w:tc>
        <w:tc>
          <w:tcPr>
            <w:tcW w:w="2948" w:type="dxa"/>
          </w:tcPr>
          <w:p w:rsidR="00820748" w:rsidRDefault="00820748">
            <w:pPr>
              <w:pStyle w:val="ConsPlusNormal"/>
            </w:pPr>
            <w:r>
              <w:t>Мощность редуцирующих устройств</w:t>
            </w:r>
          </w:p>
        </w:tc>
        <w:tc>
          <w:tcPr>
            <w:tcW w:w="1361" w:type="dxa"/>
          </w:tcPr>
          <w:p w:rsidR="00820748" w:rsidRDefault="00820748">
            <w:pPr>
              <w:pStyle w:val="ConsPlusNormal"/>
            </w:pPr>
          </w:p>
        </w:tc>
        <w:tc>
          <w:tcPr>
            <w:tcW w:w="768" w:type="dxa"/>
          </w:tcPr>
          <w:p w:rsidR="00820748" w:rsidRDefault="00820748">
            <w:pPr>
              <w:pStyle w:val="ConsPlusNormal"/>
              <w:jc w:val="center"/>
            </w:pPr>
            <w:r>
              <w:t>173,0</w:t>
            </w:r>
          </w:p>
        </w:tc>
        <w:tc>
          <w:tcPr>
            <w:tcW w:w="955" w:type="dxa"/>
          </w:tcPr>
          <w:p w:rsidR="00820748" w:rsidRDefault="00820748">
            <w:pPr>
              <w:pStyle w:val="ConsPlusNormal"/>
              <w:jc w:val="center"/>
            </w:pPr>
            <w:r>
              <w:t>536,6</w:t>
            </w:r>
          </w:p>
        </w:tc>
        <w:tc>
          <w:tcPr>
            <w:tcW w:w="794" w:type="dxa"/>
          </w:tcPr>
          <w:p w:rsidR="00820748" w:rsidRDefault="00820748">
            <w:pPr>
              <w:pStyle w:val="ConsPlusNormal"/>
              <w:jc w:val="center"/>
            </w:pPr>
            <w:r>
              <w:t>76,8</w:t>
            </w:r>
          </w:p>
        </w:tc>
        <w:tc>
          <w:tcPr>
            <w:tcW w:w="680" w:type="dxa"/>
          </w:tcPr>
          <w:p w:rsidR="00820748" w:rsidRDefault="00820748">
            <w:pPr>
              <w:pStyle w:val="ConsPlusNormal"/>
            </w:pPr>
          </w:p>
        </w:tc>
        <w:tc>
          <w:tcPr>
            <w:tcW w:w="964" w:type="dxa"/>
          </w:tcPr>
          <w:p w:rsidR="00820748" w:rsidRDefault="00820748">
            <w:pPr>
              <w:pStyle w:val="ConsPlusNormal"/>
              <w:jc w:val="center"/>
            </w:pPr>
            <w:r>
              <w:t>786,3</w:t>
            </w:r>
          </w:p>
        </w:tc>
      </w:tr>
      <w:tr w:rsidR="00820748">
        <w:tc>
          <w:tcPr>
            <w:tcW w:w="567" w:type="dxa"/>
          </w:tcPr>
          <w:p w:rsidR="00820748" w:rsidRDefault="00820748">
            <w:pPr>
              <w:pStyle w:val="ConsPlusNormal"/>
              <w:jc w:val="both"/>
            </w:pPr>
            <w:r>
              <w:t>2</w:t>
            </w:r>
          </w:p>
        </w:tc>
        <w:tc>
          <w:tcPr>
            <w:tcW w:w="2948" w:type="dxa"/>
          </w:tcPr>
          <w:p w:rsidR="00820748" w:rsidRDefault="00820748">
            <w:pPr>
              <w:pStyle w:val="ConsPlusNormal"/>
            </w:pPr>
            <w:r>
              <w:t>РОУ-16/8</w:t>
            </w:r>
          </w:p>
        </w:tc>
        <w:tc>
          <w:tcPr>
            <w:tcW w:w="1361" w:type="dxa"/>
          </w:tcPr>
          <w:p w:rsidR="00820748" w:rsidRDefault="00820748">
            <w:pPr>
              <w:pStyle w:val="ConsPlusNormal"/>
            </w:pPr>
          </w:p>
        </w:tc>
        <w:tc>
          <w:tcPr>
            <w:tcW w:w="768" w:type="dxa"/>
          </w:tcPr>
          <w:p w:rsidR="00820748" w:rsidRDefault="00820748">
            <w:pPr>
              <w:pStyle w:val="ConsPlusNormal"/>
              <w:jc w:val="center"/>
            </w:pPr>
            <w:r>
              <w:t>41,5</w:t>
            </w: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pPr>
          </w:p>
        </w:tc>
      </w:tr>
      <w:tr w:rsidR="00820748">
        <w:tc>
          <w:tcPr>
            <w:tcW w:w="567" w:type="dxa"/>
          </w:tcPr>
          <w:p w:rsidR="00820748" w:rsidRDefault="00820748">
            <w:pPr>
              <w:pStyle w:val="ConsPlusNormal"/>
              <w:jc w:val="both"/>
            </w:pPr>
            <w:r>
              <w:t>3</w:t>
            </w:r>
          </w:p>
        </w:tc>
        <w:tc>
          <w:tcPr>
            <w:tcW w:w="2948" w:type="dxa"/>
          </w:tcPr>
          <w:p w:rsidR="00820748" w:rsidRDefault="00820748">
            <w:pPr>
              <w:pStyle w:val="ConsPlusNormal"/>
            </w:pPr>
            <w:r>
              <w:t>РОУ-16/8</w:t>
            </w:r>
          </w:p>
        </w:tc>
        <w:tc>
          <w:tcPr>
            <w:tcW w:w="1361" w:type="dxa"/>
          </w:tcPr>
          <w:p w:rsidR="00820748" w:rsidRDefault="00820748">
            <w:pPr>
              <w:pStyle w:val="ConsPlusNormal"/>
            </w:pPr>
          </w:p>
        </w:tc>
        <w:tc>
          <w:tcPr>
            <w:tcW w:w="768" w:type="dxa"/>
          </w:tcPr>
          <w:p w:rsidR="00820748" w:rsidRDefault="00820748">
            <w:pPr>
              <w:pStyle w:val="ConsPlusNormal"/>
              <w:jc w:val="center"/>
            </w:pPr>
            <w:r>
              <w:t>41,5</w:t>
            </w: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pPr>
          </w:p>
        </w:tc>
      </w:tr>
      <w:tr w:rsidR="00820748">
        <w:tc>
          <w:tcPr>
            <w:tcW w:w="567" w:type="dxa"/>
          </w:tcPr>
          <w:p w:rsidR="00820748" w:rsidRDefault="00820748">
            <w:pPr>
              <w:pStyle w:val="ConsPlusNormal"/>
              <w:jc w:val="both"/>
            </w:pPr>
            <w:r>
              <w:t>1</w:t>
            </w:r>
          </w:p>
        </w:tc>
        <w:tc>
          <w:tcPr>
            <w:tcW w:w="2948" w:type="dxa"/>
          </w:tcPr>
          <w:p w:rsidR="00820748" w:rsidRDefault="00820748">
            <w:pPr>
              <w:pStyle w:val="ConsPlusNormal"/>
            </w:pPr>
            <w:r>
              <w:t>БРОУ-140/8</w:t>
            </w:r>
          </w:p>
        </w:tc>
        <w:tc>
          <w:tcPr>
            <w:tcW w:w="1361" w:type="dxa"/>
          </w:tcPr>
          <w:p w:rsidR="00820748" w:rsidRDefault="00820748">
            <w:pPr>
              <w:pStyle w:val="ConsPlusNormal"/>
            </w:pPr>
          </w:p>
        </w:tc>
        <w:tc>
          <w:tcPr>
            <w:tcW w:w="768" w:type="dxa"/>
          </w:tcPr>
          <w:p w:rsidR="00820748" w:rsidRDefault="00820748">
            <w:pPr>
              <w:pStyle w:val="ConsPlusNormal"/>
              <w:jc w:val="center"/>
            </w:pPr>
            <w:r>
              <w:t>173,0</w:t>
            </w: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173,0</w:t>
            </w:r>
          </w:p>
        </w:tc>
      </w:tr>
      <w:tr w:rsidR="00820748">
        <w:tc>
          <w:tcPr>
            <w:tcW w:w="567" w:type="dxa"/>
          </w:tcPr>
          <w:p w:rsidR="00820748" w:rsidRDefault="00820748">
            <w:pPr>
              <w:pStyle w:val="ConsPlusNormal"/>
              <w:jc w:val="both"/>
            </w:pPr>
            <w:r>
              <w:t>2</w:t>
            </w:r>
          </w:p>
        </w:tc>
        <w:tc>
          <w:tcPr>
            <w:tcW w:w="2948" w:type="dxa"/>
          </w:tcPr>
          <w:p w:rsidR="00820748" w:rsidRDefault="00820748">
            <w:pPr>
              <w:pStyle w:val="ConsPlusNormal"/>
            </w:pPr>
            <w:r>
              <w:t>БРОУ-140/16</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jc w:val="center"/>
            </w:pPr>
            <w:r>
              <w:t>178,9</w:t>
            </w: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178,9</w:t>
            </w:r>
          </w:p>
        </w:tc>
      </w:tr>
      <w:tr w:rsidR="00820748">
        <w:tc>
          <w:tcPr>
            <w:tcW w:w="567" w:type="dxa"/>
          </w:tcPr>
          <w:p w:rsidR="00820748" w:rsidRDefault="00820748">
            <w:pPr>
              <w:pStyle w:val="ConsPlusNormal"/>
              <w:jc w:val="both"/>
            </w:pPr>
            <w:r>
              <w:t>3</w:t>
            </w:r>
          </w:p>
        </w:tc>
        <w:tc>
          <w:tcPr>
            <w:tcW w:w="2948" w:type="dxa"/>
          </w:tcPr>
          <w:p w:rsidR="00820748" w:rsidRDefault="00820748">
            <w:pPr>
              <w:pStyle w:val="ConsPlusNormal"/>
            </w:pPr>
            <w:r>
              <w:t>БРОУ-140/16</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jc w:val="center"/>
            </w:pPr>
            <w:r>
              <w:t>178,9</w:t>
            </w: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178,9</w:t>
            </w:r>
          </w:p>
        </w:tc>
      </w:tr>
      <w:tr w:rsidR="00820748">
        <w:tc>
          <w:tcPr>
            <w:tcW w:w="567" w:type="dxa"/>
          </w:tcPr>
          <w:p w:rsidR="00820748" w:rsidRDefault="00820748">
            <w:pPr>
              <w:pStyle w:val="ConsPlusNormal"/>
              <w:jc w:val="both"/>
            </w:pPr>
            <w:r>
              <w:t>4</w:t>
            </w:r>
          </w:p>
        </w:tc>
        <w:tc>
          <w:tcPr>
            <w:tcW w:w="2948" w:type="dxa"/>
          </w:tcPr>
          <w:p w:rsidR="00820748" w:rsidRDefault="00820748">
            <w:pPr>
              <w:pStyle w:val="ConsPlusNormal"/>
            </w:pPr>
            <w:r>
              <w:t>БРОУ-140/16</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jc w:val="center"/>
            </w:pPr>
            <w:r>
              <w:t>178,9</w:t>
            </w: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178,9</w:t>
            </w:r>
          </w:p>
        </w:tc>
      </w:tr>
      <w:tr w:rsidR="00820748">
        <w:tc>
          <w:tcPr>
            <w:tcW w:w="567" w:type="dxa"/>
          </w:tcPr>
          <w:p w:rsidR="00820748" w:rsidRDefault="00820748">
            <w:pPr>
              <w:pStyle w:val="ConsPlusNormal"/>
              <w:jc w:val="both"/>
            </w:pPr>
            <w:r>
              <w:t>5</w:t>
            </w:r>
          </w:p>
        </w:tc>
        <w:tc>
          <w:tcPr>
            <w:tcW w:w="2948" w:type="dxa"/>
          </w:tcPr>
          <w:p w:rsidR="00820748" w:rsidRDefault="00820748">
            <w:pPr>
              <w:pStyle w:val="ConsPlusNormal"/>
            </w:pPr>
            <w:r>
              <w:t>БРОУ-140/35</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jc w:val="center"/>
            </w:pPr>
            <w:r>
              <w:t>76,76</w:t>
            </w:r>
          </w:p>
        </w:tc>
        <w:tc>
          <w:tcPr>
            <w:tcW w:w="680" w:type="dxa"/>
          </w:tcPr>
          <w:p w:rsidR="00820748" w:rsidRDefault="00820748">
            <w:pPr>
              <w:pStyle w:val="ConsPlusNormal"/>
            </w:pPr>
          </w:p>
        </w:tc>
        <w:tc>
          <w:tcPr>
            <w:tcW w:w="964" w:type="dxa"/>
          </w:tcPr>
          <w:p w:rsidR="00820748" w:rsidRDefault="00820748">
            <w:pPr>
              <w:pStyle w:val="ConsPlusNormal"/>
              <w:jc w:val="center"/>
            </w:pPr>
            <w:r>
              <w:t>76,8</w:t>
            </w:r>
          </w:p>
        </w:tc>
      </w:tr>
      <w:tr w:rsidR="00820748">
        <w:tc>
          <w:tcPr>
            <w:tcW w:w="9037" w:type="dxa"/>
            <w:gridSpan w:val="8"/>
          </w:tcPr>
          <w:p w:rsidR="00820748" w:rsidRDefault="00820748">
            <w:pPr>
              <w:pStyle w:val="ConsPlusNormal"/>
              <w:outlineLvl w:val="3"/>
            </w:pPr>
            <w:r>
              <w:t>Баланс тепловой мощности и присоединенной тепловой нагрузки в целом по станции</w:t>
            </w:r>
          </w:p>
        </w:tc>
      </w:tr>
      <w:tr w:rsidR="00820748">
        <w:tc>
          <w:tcPr>
            <w:tcW w:w="567" w:type="dxa"/>
          </w:tcPr>
          <w:p w:rsidR="00820748" w:rsidRDefault="00820748">
            <w:pPr>
              <w:pStyle w:val="ConsPlusNormal"/>
            </w:pPr>
          </w:p>
        </w:tc>
        <w:tc>
          <w:tcPr>
            <w:tcW w:w="2948" w:type="dxa"/>
          </w:tcPr>
          <w:p w:rsidR="00820748" w:rsidRDefault="00820748">
            <w:pPr>
              <w:pStyle w:val="ConsPlusNormal"/>
            </w:pPr>
            <w:r>
              <w:t>Установленная тепловая мощность станции</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2 352,3</w:t>
            </w:r>
          </w:p>
        </w:tc>
      </w:tr>
      <w:tr w:rsidR="00820748">
        <w:tc>
          <w:tcPr>
            <w:tcW w:w="567" w:type="dxa"/>
          </w:tcPr>
          <w:p w:rsidR="00820748" w:rsidRDefault="00820748">
            <w:pPr>
              <w:pStyle w:val="ConsPlusNormal"/>
            </w:pPr>
          </w:p>
        </w:tc>
        <w:tc>
          <w:tcPr>
            <w:tcW w:w="2948" w:type="dxa"/>
          </w:tcPr>
          <w:p w:rsidR="00820748" w:rsidRDefault="00820748">
            <w:pPr>
              <w:pStyle w:val="ConsPlusNormal"/>
            </w:pPr>
            <w:r>
              <w:t>Располагаемая тепловая мощность станции</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2 352,3</w:t>
            </w:r>
          </w:p>
        </w:tc>
      </w:tr>
      <w:tr w:rsidR="00820748">
        <w:tc>
          <w:tcPr>
            <w:tcW w:w="567" w:type="dxa"/>
          </w:tcPr>
          <w:p w:rsidR="00820748" w:rsidRDefault="00820748">
            <w:pPr>
              <w:pStyle w:val="ConsPlusNormal"/>
            </w:pPr>
          </w:p>
        </w:tc>
        <w:tc>
          <w:tcPr>
            <w:tcW w:w="2948" w:type="dxa"/>
          </w:tcPr>
          <w:p w:rsidR="00820748" w:rsidRDefault="00820748">
            <w:pPr>
              <w:pStyle w:val="ConsPlusNormal"/>
            </w:pPr>
            <w:r>
              <w:t>Расход тепловой мощности на собственные нужды</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211,2</w:t>
            </w:r>
          </w:p>
        </w:tc>
      </w:tr>
      <w:tr w:rsidR="00820748">
        <w:tc>
          <w:tcPr>
            <w:tcW w:w="567" w:type="dxa"/>
          </w:tcPr>
          <w:p w:rsidR="00820748" w:rsidRDefault="00820748">
            <w:pPr>
              <w:pStyle w:val="ConsPlusNormal"/>
            </w:pPr>
          </w:p>
        </w:tc>
        <w:tc>
          <w:tcPr>
            <w:tcW w:w="2948" w:type="dxa"/>
          </w:tcPr>
          <w:p w:rsidR="00820748" w:rsidRDefault="00820748">
            <w:pPr>
              <w:pStyle w:val="ConsPlusNormal"/>
            </w:pPr>
            <w:r>
              <w:t>Мощность станции НЕТТО</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2 141,1</w:t>
            </w:r>
          </w:p>
        </w:tc>
      </w:tr>
      <w:tr w:rsidR="00820748">
        <w:tc>
          <w:tcPr>
            <w:tcW w:w="567" w:type="dxa"/>
          </w:tcPr>
          <w:p w:rsidR="00820748" w:rsidRDefault="00820748">
            <w:pPr>
              <w:pStyle w:val="ConsPlusNormal"/>
            </w:pPr>
          </w:p>
        </w:tc>
        <w:tc>
          <w:tcPr>
            <w:tcW w:w="2948" w:type="dxa"/>
          </w:tcPr>
          <w:p w:rsidR="00820748" w:rsidRDefault="00820748">
            <w:pPr>
              <w:pStyle w:val="ConsPlusNormal"/>
            </w:pPr>
            <w:r>
              <w:t>Максимальная тепловая нагрузка фактическая за год A</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912,36</w:t>
            </w:r>
          </w:p>
        </w:tc>
      </w:tr>
      <w:tr w:rsidR="00820748">
        <w:tc>
          <w:tcPr>
            <w:tcW w:w="567" w:type="dxa"/>
          </w:tcPr>
          <w:p w:rsidR="00820748" w:rsidRDefault="00820748">
            <w:pPr>
              <w:pStyle w:val="ConsPlusNormal"/>
            </w:pPr>
          </w:p>
        </w:tc>
        <w:tc>
          <w:tcPr>
            <w:tcW w:w="2948" w:type="dxa"/>
          </w:tcPr>
          <w:p w:rsidR="00820748" w:rsidRDefault="00820748">
            <w:pPr>
              <w:pStyle w:val="ConsPlusNormal"/>
            </w:pPr>
            <w:r>
              <w:t>Резерв дефицит станции по фактической тепловой нагрузке за год A</w:t>
            </w:r>
          </w:p>
        </w:tc>
        <w:tc>
          <w:tcPr>
            <w:tcW w:w="1361" w:type="dxa"/>
          </w:tcPr>
          <w:p w:rsidR="00820748" w:rsidRDefault="00820748">
            <w:pPr>
              <w:pStyle w:val="ConsPlusNormal"/>
            </w:pPr>
          </w:p>
        </w:tc>
        <w:tc>
          <w:tcPr>
            <w:tcW w:w="768" w:type="dxa"/>
          </w:tcPr>
          <w:p w:rsidR="00820748" w:rsidRDefault="00820748">
            <w:pPr>
              <w:pStyle w:val="ConsPlusNormal"/>
            </w:pPr>
          </w:p>
        </w:tc>
        <w:tc>
          <w:tcPr>
            <w:tcW w:w="955"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964" w:type="dxa"/>
          </w:tcPr>
          <w:p w:rsidR="00820748" w:rsidRDefault="00820748">
            <w:pPr>
              <w:pStyle w:val="ConsPlusNormal"/>
              <w:jc w:val="center"/>
            </w:pPr>
            <w:r>
              <w:t>1228,8</w:t>
            </w:r>
          </w:p>
        </w:tc>
      </w:tr>
    </w:tbl>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37</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pPr>
      <w:bookmarkStart w:id="128" w:name="P14100"/>
      <w:bookmarkEnd w:id="128"/>
      <w:r>
        <w:t>ТЕХНИКО-ЭКОНОМИЧЕСКОЕ ОБОСНОВАНИЕ</w:t>
      </w:r>
    </w:p>
    <w:p w:rsidR="00820748" w:rsidRDefault="00820748">
      <w:pPr>
        <w:pStyle w:val="ConsPlusTitle"/>
        <w:jc w:val="center"/>
      </w:pPr>
      <w:r>
        <w:t>СТРОИТЕЛЬСТВА ИСТОЧНИКОВ ТЕПЛОВОЙ ЭНЕРГИИ, ФУНКЦИОНИРУЮЩИХ</w:t>
      </w:r>
    </w:p>
    <w:p w:rsidR="00820748" w:rsidRDefault="00820748">
      <w:pPr>
        <w:pStyle w:val="ConsPlusTitle"/>
        <w:jc w:val="center"/>
      </w:pPr>
      <w:r>
        <w:t>В РЕЖИМЕ КОМБИНИРОВАННОЙ ВЫРАБОТКИ ЭЛЕКТРИЧЕСКОЙ</w:t>
      </w:r>
    </w:p>
    <w:p w:rsidR="00820748" w:rsidRDefault="00820748">
      <w:pPr>
        <w:pStyle w:val="ConsPlusTitle"/>
        <w:jc w:val="center"/>
      </w:pPr>
      <w:r>
        <w:t>И ТЕПЛОВОЙ ЭНЕРГИИ</w:t>
      </w:r>
    </w:p>
    <w:p w:rsidR="00820748" w:rsidRDefault="00820748">
      <w:pPr>
        <w:pStyle w:val="ConsPlusNormal"/>
        <w:jc w:val="both"/>
      </w:pPr>
    </w:p>
    <w:p w:rsidR="00820748" w:rsidRDefault="00820748">
      <w:pPr>
        <w:pStyle w:val="ConsPlusNormal"/>
        <w:ind w:firstLine="540"/>
        <w:jc w:val="both"/>
      </w:pPr>
      <w:r>
        <w:t>П37.1 Технико-экономическое обоснование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на вновь осваиваемых территориях поселений, городских округов, городов федерального значения должно выполняться в случае отсутствия возможности обеспечения теплоснабжения потребителей от существующих источников тепловой энергии.</w:t>
      </w:r>
    </w:p>
    <w:p w:rsidR="00820748" w:rsidRDefault="00820748">
      <w:pPr>
        <w:pStyle w:val="ConsPlusNormal"/>
        <w:spacing w:before="200"/>
        <w:ind w:firstLine="540"/>
        <w:jc w:val="both"/>
      </w:pPr>
      <w:r>
        <w:t>П37.2 Технико-экономическое обоснование строительства источников тепловой энергии, функционирующих в режиме комбинированной выработки электрической и тепловой энергии, должно выполняться в случае отсутствия объекта строительства в утвержденной схеме и программе развития Единой энергетической системы России, а для источников тепловой энергии, сооружаемых в технологически изолированной территориальной энергетической системе, в соответствии с утвержденной схемой и программой развития электроэнергетики субъекта Российской Федерации.</w:t>
      </w:r>
    </w:p>
    <w:p w:rsidR="00820748" w:rsidRDefault="00820748">
      <w:pPr>
        <w:pStyle w:val="ConsPlusNormal"/>
        <w:spacing w:before="200"/>
        <w:ind w:firstLine="540"/>
        <w:jc w:val="both"/>
      </w:pPr>
      <w:r>
        <w:t>П37.3 В случае наличия объекта строительства в утвержденной схеме и программе развития Единой энергетической системы России в схеме теплоснабжения должны учитываться только тарифные последствия функционирования источника тепловой энергии, функционирующего в режиме комбинированной выработки электрической и тепловой энергии (далее - ТЭЦ), в части тарифных последствий на отпуск тепловой энергии с коллекторов проектируемого источника тепловой энергии.</w:t>
      </w:r>
    </w:p>
    <w:p w:rsidR="00820748" w:rsidRDefault="00820748">
      <w:pPr>
        <w:pStyle w:val="ConsPlusNormal"/>
        <w:spacing w:before="200"/>
        <w:ind w:firstLine="540"/>
        <w:jc w:val="both"/>
      </w:pPr>
      <w:r>
        <w:t>П37.4 Технико-экономическое обоснование должно выполняться для определения оптимального варианта развития системы теплоснабжения выделенного городского района (узла) путем сопоставления ряда возможных вариантов обеспечения теплоснабжения потребителей, путем сопоставления экономичности комбинированной (обеспечение потребителей тепловой и электрической энергии от ТЭЦ) и раздельной (получение такого же количества тепловой энергии от котельных и соответственного количества электрической энергии из энергосистемы) схем энергоснабжения узла.</w:t>
      </w:r>
    </w:p>
    <w:p w:rsidR="00820748" w:rsidRDefault="00820748">
      <w:pPr>
        <w:pStyle w:val="ConsPlusNormal"/>
        <w:spacing w:before="200"/>
        <w:ind w:firstLine="540"/>
        <w:jc w:val="both"/>
      </w:pPr>
      <w:r>
        <w:t>П37.5 Показатель экономичности при выборе схемы энергоснабжения вновь застраиваемого узла должен определяться по формуле:</w:t>
      </w:r>
    </w:p>
    <w:p w:rsidR="00820748" w:rsidRDefault="00820748">
      <w:pPr>
        <w:pStyle w:val="ConsPlusNormal"/>
        <w:jc w:val="both"/>
      </w:pPr>
    </w:p>
    <w:p w:rsidR="00820748" w:rsidRDefault="00820748">
      <w:pPr>
        <w:pStyle w:val="ConsPlusNormal"/>
        <w:jc w:val="center"/>
      </w:pPr>
      <w:r>
        <w:rPr>
          <w:noProof/>
          <w:position w:val="-2"/>
        </w:rPr>
        <w:drawing>
          <wp:inline distT="0" distB="0" distL="0" distR="0">
            <wp:extent cx="142875" cy="161925"/>
            <wp:effectExtent l="0" t="0" r="0" b="0"/>
            <wp:docPr id="1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 cy="161925"/>
                    </a:xfrm>
                    <a:prstGeom prst="rect">
                      <a:avLst/>
                    </a:prstGeom>
                    <a:noFill/>
                    <a:ln>
                      <a:noFill/>
                    </a:ln>
                  </pic:spPr>
                </pic:pic>
              </a:graphicData>
            </a:graphic>
          </wp:inline>
        </w:drawing>
      </w:r>
      <w:r>
        <w:rPr>
          <w:i/>
        </w:rPr>
        <w:t>НВВ</w:t>
      </w:r>
      <w:r>
        <w:t xml:space="preserve"> = </w:t>
      </w:r>
      <w:r>
        <w:rPr>
          <w:i/>
        </w:rPr>
        <w:t>НВВ</w:t>
      </w:r>
      <w:r>
        <w:rPr>
          <w:vertAlign w:val="subscript"/>
        </w:rPr>
        <w:t>разд</w:t>
      </w:r>
      <w:r>
        <w:t xml:space="preserve"> - </w:t>
      </w:r>
      <w:r>
        <w:rPr>
          <w:i/>
        </w:rPr>
        <w:t>НВВ</w:t>
      </w:r>
      <w:r>
        <w:rPr>
          <w:vertAlign w:val="subscript"/>
        </w:rPr>
        <w:t>комб</w:t>
      </w:r>
      <w:r>
        <w:t>, тыс. руб., (П37.1)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2"/>
        </w:rPr>
        <w:drawing>
          <wp:inline distT="0" distB="0" distL="0" distR="0">
            <wp:extent cx="142875" cy="161925"/>
            <wp:effectExtent l="0" t="0" r="0" b="0"/>
            <wp:docPr id="1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 cy="161925"/>
                    </a:xfrm>
                    <a:prstGeom prst="rect">
                      <a:avLst/>
                    </a:prstGeom>
                    <a:noFill/>
                    <a:ln>
                      <a:noFill/>
                    </a:ln>
                  </pic:spPr>
                </pic:pic>
              </a:graphicData>
            </a:graphic>
          </wp:inline>
        </w:drawing>
      </w:r>
      <w:r>
        <w:rPr>
          <w:i/>
        </w:rPr>
        <w:t>НВВ</w:t>
      </w:r>
      <w:r>
        <w:t xml:space="preserve"> - экономия необходимой валовой выручки при сравнении вариантов схем энергоснабжения узла, тыс. руб.;</w:t>
      </w:r>
    </w:p>
    <w:p w:rsidR="00820748" w:rsidRDefault="00820748">
      <w:pPr>
        <w:pStyle w:val="ConsPlusNormal"/>
        <w:spacing w:before="200"/>
        <w:ind w:firstLine="540"/>
        <w:jc w:val="both"/>
      </w:pPr>
      <w:r>
        <w:rPr>
          <w:i/>
        </w:rPr>
        <w:t>НВВ</w:t>
      </w:r>
      <w:r>
        <w:rPr>
          <w:vertAlign w:val="subscript"/>
        </w:rPr>
        <w:t>разд</w:t>
      </w:r>
      <w:r>
        <w:t xml:space="preserve"> - валовая выручка, необходимая организации для осуществления выработки тепловой энергии и покупки электрической энергии из энергосистемы при раздельной схеме энергоснабжения вновь проектируемого узла, тыс. руб.;</w:t>
      </w:r>
    </w:p>
    <w:p w:rsidR="00820748" w:rsidRDefault="00820748">
      <w:pPr>
        <w:pStyle w:val="ConsPlusNormal"/>
        <w:spacing w:before="200"/>
        <w:ind w:firstLine="540"/>
        <w:jc w:val="both"/>
      </w:pPr>
      <w:r>
        <w:rPr>
          <w:i/>
        </w:rPr>
        <w:t>НВВ</w:t>
      </w:r>
      <w:r>
        <w:rPr>
          <w:vertAlign w:val="subscript"/>
        </w:rPr>
        <w:t>комб</w:t>
      </w:r>
      <w:r>
        <w:t xml:space="preserve"> - валовая выручка, необходимая организации для осуществления выработки тепловой энергии и выработки электроэнергии на ТЭЦ при комбинированной выработке тепловой и электрической энергии, тыс. руб.</w:t>
      </w:r>
    </w:p>
    <w:p w:rsidR="00820748" w:rsidRDefault="00820748">
      <w:pPr>
        <w:pStyle w:val="ConsPlusNormal"/>
        <w:spacing w:before="200"/>
        <w:ind w:firstLine="540"/>
        <w:jc w:val="both"/>
      </w:pPr>
      <w:r>
        <w:t>П37.6 Необходимая валовая выручка для раздельного способа энергоснабжения узла должна определяться по формуле:</w:t>
      </w:r>
    </w:p>
    <w:p w:rsidR="00820748" w:rsidRDefault="00820748">
      <w:pPr>
        <w:pStyle w:val="ConsPlusNormal"/>
        <w:jc w:val="both"/>
      </w:pPr>
    </w:p>
    <w:p w:rsidR="00820748" w:rsidRDefault="00820748">
      <w:pPr>
        <w:pStyle w:val="ConsPlusNormal"/>
        <w:jc w:val="center"/>
      </w:pPr>
      <w:r>
        <w:rPr>
          <w:i/>
        </w:rPr>
        <w:lastRenderedPageBreak/>
        <w:t>НВВ</w:t>
      </w:r>
      <w:r>
        <w:rPr>
          <w:vertAlign w:val="subscript"/>
        </w:rPr>
        <w:t>разд</w:t>
      </w:r>
      <w:r>
        <w:t xml:space="preserve"> = </w:t>
      </w:r>
      <w:r>
        <w:rPr>
          <w:i/>
        </w:rPr>
        <w:t>Ц</w:t>
      </w:r>
      <w:r>
        <w:rPr>
          <w:vertAlign w:val="subscript"/>
        </w:rPr>
        <w:t>т.к</w:t>
      </w:r>
      <w:r>
        <w:rPr>
          <w:i/>
        </w:rPr>
        <w:t>Q</w:t>
      </w:r>
      <w:r>
        <w:rPr>
          <w:vertAlign w:val="subscript"/>
        </w:rPr>
        <w:t>по.к</w:t>
      </w:r>
      <w:r>
        <w:t xml:space="preserve"> + </w:t>
      </w:r>
      <w:r>
        <w:rPr>
          <w:i/>
        </w:rPr>
        <w:t>Ц</w:t>
      </w:r>
      <w:r>
        <w:rPr>
          <w:vertAlign w:val="subscript"/>
        </w:rPr>
        <w:t>э.сист</w:t>
      </w:r>
      <w:r>
        <w:rPr>
          <w:i/>
        </w:rPr>
        <w:t>Э</w:t>
      </w:r>
      <w:r>
        <w:rPr>
          <w:vertAlign w:val="subscript"/>
        </w:rPr>
        <w:t>зам</w:t>
      </w:r>
      <w:r>
        <w:t>, ч, (П37.2)</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Ц</w:t>
      </w:r>
      <w:r>
        <w:rPr>
          <w:vertAlign w:val="subscript"/>
        </w:rPr>
        <w:t>т.к</w:t>
      </w:r>
      <w:r>
        <w:t xml:space="preserve"> - цена на тепловую энергию от котельной, руб./Гкал;</w:t>
      </w:r>
    </w:p>
    <w:p w:rsidR="00820748" w:rsidRDefault="00820748">
      <w:pPr>
        <w:pStyle w:val="ConsPlusNormal"/>
        <w:spacing w:before="200"/>
        <w:ind w:firstLine="540"/>
        <w:jc w:val="both"/>
      </w:pPr>
      <w:r>
        <w:rPr>
          <w:i/>
        </w:rPr>
        <w:t>Q</w:t>
      </w:r>
      <w:r>
        <w:rPr>
          <w:vertAlign w:val="subscript"/>
        </w:rPr>
        <w:t>по.к</w:t>
      </w:r>
      <w:r>
        <w:t xml:space="preserve"> - объем полезного отпуска тепловой энергии для обеспечения потребителей проектируемого узла теплоснабжения, тыс. Гкал;</w:t>
      </w:r>
    </w:p>
    <w:p w:rsidR="00820748" w:rsidRDefault="00820748">
      <w:pPr>
        <w:pStyle w:val="ConsPlusNormal"/>
        <w:spacing w:before="200"/>
        <w:ind w:firstLine="540"/>
        <w:jc w:val="both"/>
      </w:pPr>
      <w:r>
        <w:rPr>
          <w:i/>
        </w:rPr>
        <w:t>Ц</w:t>
      </w:r>
      <w:r>
        <w:rPr>
          <w:vertAlign w:val="subscript"/>
        </w:rPr>
        <w:t>э.сист</w:t>
      </w:r>
      <w:r>
        <w:t xml:space="preserve"> - средневзвешенная цена электрической энергии, поставляемой из энергосистемы, вместо электрической энергии, которая могла быть отпущена с шин проектируемой ТЭЦ, руб./МВт-ч;</w:t>
      </w:r>
    </w:p>
    <w:p w:rsidR="00820748" w:rsidRDefault="00820748">
      <w:pPr>
        <w:pStyle w:val="ConsPlusNormal"/>
        <w:spacing w:before="200"/>
        <w:ind w:firstLine="540"/>
        <w:jc w:val="both"/>
      </w:pPr>
      <w:r>
        <w:rPr>
          <w:i/>
        </w:rPr>
        <w:t>Э</w:t>
      </w:r>
      <w:r>
        <w:rPr>
          <w:vertAlign w:val="subscript"/>
        </w:rPr>
        <w:t>зам</w:t>
      </w:r>
      <w:r>
        <w:t xml:space="preserve"> - количество электрической энергии, поставляемой из энергосистемы, которая замещает электрическую энергию, отпущенную с шин проектируемой ТЭЦ, тыс. МВт-ч.</w:t>
      </w:r>
    </w:p>
    <w:p w:rsidR="00820748" w:rsidRDefault="00820748">
      <w:pPr>
        <w:pStyle w:val="ConsPlusNormal"/>
        <w:spacing w:before="200"/>
        <w:ind w:firstLine="540"/>
        <w:jc w:val="both"/>
      </w:pPr>
      <w:r>
        <w:t>П37.7 Необходимая валовая выручка для комбинированного способа производства тепловой и электрической энергии узла должна определяться по формуле:</w:t>
      </w:r>
    </w:p>
    <w:p w:rsidR="00820748" w:rsidRDefault="00820748">
      <w:pPr>
        <w:pStyle w:val="ConsPlusNormal"/>
        <w:jc w:val="both"/>
      </w:pPr>
    </w:p>
    <w:p w:rsidR="00820748" w:rsidRDefault="00820748">
      <w:pPr>
        <w:pStyle w:val="ConsPlusNormal"/>
        <w:jc w:val="center"/>
      </w:pPr>
      <w:r>
        <w:rPr>
          <w:i/>
        </w:rPr>
        <w:t>НВВ</w:t>
      </w:r>
      <w:r>
        <w:rPr>
          <w:vertAlign w:val="subscript"/>
        </w:rPr>
        <w:t>комб</w:t>
      </w:r>
      <w:r>
        <w:t xml:space="preserve"> = </w:t>
      </w:r>
      <w:r>
        <w:rPr>
          <w:i/>
        </w:rPr>
        <w:t>Ц</w:t>
      </w:r>
      <w:r>
        <w:rPr>
          <w:vertAlign w:val="subscript"/>
        </w:rPr>
        <w:t>т.тэц</w:t>
      </w:r>
      <w:r>
        <w:rPr>
          <w:i/>
        </w:rPr>
        <w:t>Q</w:t>
      </w:r>
      <w:r>
        <w:rPr>
          <w:vertAlign w:val="subscript"/>
        </w:rPr>
        <w:t>по</w:t>
      </w:r>
      <w:r>
        <w:t xml:space="preserve"> + </w:t>
      </w:r>
      <w:r>
        <w:rPr>
          <w:i/>
        </w:rPr>
        <w:t>Ц</w:t>
      </w:r>
      <w:r>
        <w:rPr>
          <w:vertAlign w:val="subscript"/>
        </w:rPr>
        <w:t>э.тэц</w:t>
      </w:r>
      <w:r>
        <w:rPr>
          <w:i/>
        </w:rPr>
        <w:t>Э</w:t>
      </w:r>
      <w:r>
        <w:rPr>
          <w:vertAlign w:val="subscript"/>
        </w:rPr>
        <w:t>тэц</w:t>
      </w:r>
      <w:r>
        <w:t>, ч, (П37.3)</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Ц</w:t>
      </w:r>
      <w:r>
        <w:rPr>
          <w:vertAlign w:val="subscript"/>
        </w:rPr>
        <w:t>т.тэц</w:t>
      </w:r>
      <w:r>
        <w:t xml:space="preserve"> - предельная цена на тепловую энергию от ТЭЦ, руб./Гкал;</w:t>
      </w:r>
    </w:p>
    <w:p w:rsidR="00820748" w:rsidRDefault="00820748">
      <w:pPr>
        <w:pStyle w:val="ConsPlusNormal"/>
        <w:spacing w:before="200"/>
        <w:ind w:firstLine="540"/>
        <w:jc w:val="both"/>
      </w:pPr>
      <w:r>
        <w:rPr>
          <w:i/>
        </w:rPr>
        <w:t>Q</w:t>
      </w:r>
      <w:r>
        <w:rPr>
          <w:vertAlign w:val="subscript"/>
        </w:rPr>
        <w:t>по.тэц</w:t>
      </w:r>
      <w:r>
        <w:t xml:space="preserve"> - объем полезного отпуска тепловой энергии для обеспечения потребителей проектируемого узла теплоснабжения, тыс. Гкал;</w:t>
      </w:r>
    </w:p>
    <w:p w:rsidR="00820748" w:rsidRDefault="00820748">
      <w:pPr>
        <w:pStyle w:val="ConsPlusNormal"/>
        <w:spacing w:before="200"/>
        <w:ind w:firstLine="540"/>
        <w:jc w:val="both"/>
      </w:pPr>
      <w:r>
        <w:rPr>
          <w:i/>
        </w:rPr>
        <w:t>Ц</w:t>
      </w:r>
      <w:r>
        <w:rPr>
          <w:vertAlign w:val="subscript"/>
        </w:rPr>
        <w:t>э.тэц</w:t>
      </w:r>
      <w:r>
        <w:t xml:space="preserve"> - средневзвешенная цена электрической энергии, отпускаемой с шин ТЭЦ, руб./МВт-ч;</w:t>
      </w:r>
    </w:p>
    <w:p w:rsidR="00820748" w:rsidRDefault="00820748">
      <w:pPr>
        <w:pStyle w:val="ConsPlusNormal"/>
        <w:spacing w:before="200"/>
        <w:ind w:firstLine="540"/>
        <w:jc w:val="both"/>
      </w:pPr>
      <w:r>
        <w:t>Э</w:t>
      </w:r>
      <w:r>
        <w:rPr>
          <w:vertAlign w:val="subscript"/>
        </w:rPr>
        <w:t>тэц</w:t>
      </w:r>
      <w:r>
        <w:t xml:space="preserve"> - количество электрической энергии, отпущенной с шин проектируемой ТЭЦ, тыс. МВт-ч.</w:t>
      </w:r>
    </w:p>
    <w:p w:rsidR="00820748" w:rsidRDefault="00820748">
      <w:pPr>
        <w:pStyle w:val="ConsPlusNormal"/>
        <w:spacing w:before="200"/>
        <w:ind w:firstLine="540"/>
        <w:jc w:val="both"/>
      </w:pPr>
      <w:r>
        <w:t xml:space="preserve">П37.8 С учетом приведения сравниваемых вариантов энергоснабжения узла к энергетической сопоставимости, заключающейся в равенстве </w:t>
      </w:r>
      <w:r>
        <w:rPr>
          <w:i/>
        </w:rPr>
        <w:t>Э</w:t>
      </w:r>
      <w:r>
        <w:rPr>
          <w:vertAlign w:val="subscript"/>
        </w:rPr>
        <w:t>тэц</w:t>
      </w:r>
      <w:r>
        <w:t xml:space="preserve"> = </w:t>
      </w:r>
      <w:r>
        <w:rPr>
          <w:i/>
        </w:rPr>
        <w:t>Э</w:t>
      </w:r>
      <w:r>
        <w:rPr>
          <w:vertAlign w:val="subscript"/>
        </w:rPr>
        <w:t>зам</w:t>
      </w:r>
      <w:r>
        <w:t xml:space="preserve"> и </w:t>
      </w:r>
      <w:r>
        <w:rPr>
          <w:i/>
        </w:rPr>
        <w:t>Q</w:t>
      </w:r>
      <w:r>
        <w:rPr>
          <w:vertAlign w:val="subscript"/>
        </w:rPr>
        <w:t>по.к</w:t>
      </w:r>
      <w:r>
        <w:t xml:space="preserve"> = </w:t>
      </w:r>
      <w:r>
        <w:rPr>
          <w:i/>
        </w:rPr>
        <w:t>Q</w:t>
      </w:r>
      <w:r>
        <w:rPr>
          <w:vertAlign w:val="subscript"/>
        </w:rPr>
        <w:t>по.тэц</w:t>
      </w:r>
      <w:r>
        <w:t xml:space="preserve"> экономия </w:t>
      </w:r>
      <w:r>
        <w:rPr>
          <w:noProof/>
          <w:position w:val="-2"/>
        </w:rPr>
        <w:drawing>
          <wp:inline distT="0" distB="0" distL="0" distR="0">
            <wp:extent cx="142875" cy="161925"/>
            <wp:effectExtent l="0" t="0" r="0" b="0"/>
            <wp:docPr id="1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 cy="161925"/>
                    </a:xfrm>
                    <a:prstGeom prst="rect">
                      <a:avLst/>
                    </a:prstGeom>
                    <a:noFill/>
                    <a:ln>
                      <a:noFill/>
                    </a:ln>
                  </pic:spPr>
                </pic:pic>
              </a:graphicData>
            </a:graphic>
          </wp:inline>
        </w:drawing>
      </w:r>
      <w:r>
        <w:rPr>
          <w:i/>
        </w:rPr>
        <w:t>НВВ</w:t>
      </w:r>
      <w:r>
        <w:t>, должна определяться по формуле:</w:t>
      </w:r>
    </w:p>
    <w:p w:rsidR="00820748" w:rsidRDefault="00820748">
      <w:pPr>
        <w:pStyle w:val="ConsPlusNormal"/>
        <w:jc w:val="both"/>
      </w:pPr>
    </w:p>
    <w:p w:rsidR="00820748" w:rsidRDefault="00820748">
      <w:pPr>
        <w:pStyle w:val="ConsPlusNormal"/>
        <w:jc w:val="center"/>
      </w:pPr>
      <w:r>
        <w:rPr>
          <w:noProof/>
          <w:position w:val="-2"/>
        </w:rPr>
        <w:drawing>
          <wp:inline distT="0" distB="0" distL="0" distR="0">
            <wp:extent cx="142875" cy="161925"/>
            <wp:effectExtent l="0" t="0" r="0" b="0"/>
            <wp:docPr id="1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 cy="161925"/>
                    </a:xfrm>
                    <a:prstGeom prst="rect">
                      <a:avLst/>
                    </a:prstGeom>
                    <a:noFill/>
                    <a:ln>
                      <a:noFill/>
                    </a:ln>
                  </pic:spPr>
                </pic:pic>
              </a:graphicData>
            </a:graphic>
          </wp:inline>
        </w:drawing>
      </w:r>
      <w:r>
        <w:rPr>
          <w:i/>
        </w:rPr>
        <w:t>НВВ</w:t>
      </w:r>
      <w:r>
        <w:t xml:space="preserve"> = (</w:t>
      </w:r>
      <w:r>
        <w:rPr>
          <w:i/>
        </w:rPr>
        <w:t>Ц</w:t>
      </w:r>
      <w:r>
        <w:rPr>
          <w:vertAlign w:val="subscript"/>
        </w:rPr>
        <w:t>т.к</w:t>
      </w:r>
      <w:r>
        <w:t xml:space="preserve"> - </w:t>
      </w:r>
      <w:r>
        <w:rPr>
          <w:i/>
        </w:rPr>
        <w:t>ц</w:t>
      </w:r>
      <w:r>
        <w:rPr>
          <w:vertAlign w:val="subscript"/>
        </w:rPr>
        <w:t>т.тэц</w:t>
      </w:r>
      <w:r>
        <w:t xml:space="preserve">) x </w:t>
      </w:r>
      <w:r>
        <w:rPr>
          <w:i/>
        </w:rPr>
        <w:t>Q</w:t>
      </w:r>
      <w:r>
        <w:rPr>
          <w:vertAlign w:val="subscript"/>
        </w:rPr>
        <w:t>по.к</w:t>
      </w:r>
      <w:r>
        <w:t xml:space="preserve"> +</w:t>
      </w:r>
    </w:p>
    <w:p w:rsidR="00820748" w:rsidRDefault="00820748">
      <w:pPr>
        <w:pStyle w:val="ConsPlusNormal"/>
        <w:jc w:val="center"/>
      </w:pPr>
      <w:r>
        <w:t>+ (Ц</w:t>
      </w:r>
      <w:r>
        <w:rPr>
          <w:vertAlign w:val="subscript"/>
        </w:rPr>
        <w:t>э.сист</w:t>
      </w:r>
      <w:r>
        <w:t xml:space="preserve"> - Ц</w:t>
      </w:r>
      <w:r>
        <w:rPr>
          <w:vertAlign w:val="subscript"/>
        </w:rPr>
        <w:t>э.тэц</w:t>
      </w:r>
      <w:r>
        <w:t xml:space="preserve">) x </w:t>
      </w:r>
      <w:r>
        <w:rPr>
          <w:i/>
        </w:rPr>
        <w:t>э</w:t>
      </w:r>
      <w:r>
        <w:rPr>
          <w:vertAlign w:val="subscript"/>
        </w:rPr>
        <w:t>тэц</w:t>
      </w:r>
      <w:r>
        <w:t>, тыс. руб. (П37.4)</w:t>
      </w:r>
    </w:p>
    <w:p w:rsidR="00820748" w:rsidRDefault="00820748">
      <w:pPr>
        <w:pStyle w:val="ConsPlusNormal"/>
        <w:jc w:val="both"/>
      </w:pPr>
    </w:p>
    <w:p w:rsidR="00820748" w:rsidRDefault="00820748">
      <w:pPr>
        <w:pStyle w:val="ConsPlusNormal"/>
        <w:ind w:firstLine="540"/>
        <w:jc w:val="both"/>
      </w:pPr>
      <w:r>
        <w:t xml:space="preserve">Если </w:t>
      </w:r>
      <w:r>
        <w:rPr>
          <w:noProof/>
          <w:position w:val="-2"/>
        </w:rPr>
        <w:drawing>
          <wp:inline distT="0" distB="0" distL="0" distR="0">
            <wp:extent cx="142875" cy="161925"/>
            <wp:effectExtent l="0" t="0" r="0" b="0"/>
            <wp:docPr id="1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 cy="161925"/>
                    </a:xfrm>
                    <a:prstGeom prst="rect">
                      <a:avLst/>
                    </a:prstGeom>
                    <a:noFill/>
                    <a:ln>
                      <a:noFill/>
                    </a:ln>
                  </pic:spPr>
                </pic:pic>
              </a:graphicData>
            </a:graphic>
          </wp:inline>
        </w:drawing>
      </w:r>
      <w:r>
        <w:rPr>
          <w:i/>
        </w:rPr>
        <w:t>НВВ</w:t>
      </w:r>
      <w:r>
        <w:t xml:space="preserve"> &gt; 0, то для дальнейшей разработки должен приниматься вариант строительства источника тепловой энергии, функционирующего в режиме комбинированной выработки тепловой и электрической энергии. Если </w:t>
      </w:r>
      <w:r>
        <w:rPr>
          <w:noProof/>
          <w:position w:val="-2"/>
        </w:rPr>
        <w:drawing>
          <wp:inline distT="0" distB="0" distL="0" distR="0">
            <wp:extent cx="142875" cy="161925"/>
            <wp:effectExtent l="0" t="0" r="0" b="0"/>
            <wp:docPr id="1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 cy="161925"/>
                    </a:xfrm>
                    <a:prstGeom prst="rect">
                      <a:avLst/>
                    </a:prstGeom>
                    <a:noFill/>
                    <a:ln>
                      <a:noFill/>
                    </a:ln>
                  </pic:spPr>
                </pic:pic>
              </a:graphicData>
            </a:graphic>
          </wp:inline>
        </w:drawing>
      </w:r>
      <w:r>
        <w:rPr>
          <w:i/>
        </w:rPr>
        <w:t>НВВ</w:t>
      </w:r>
      <w:r>
        <w:t xml:space="preserve"> &lt;= 0 - то должен пониматься раздельный вариант энергоснабжения проектируемого узла теплоснабжения.</w:t>
      </w:r>
    </w:p>
    <w:p w:rsidR="00820748" w:rsidRDefault="00820748">
      <w:pPr>
        <w:pStyle w:val="ConsPlusNormal"/>
        <w:spacing w:before="200"/>
        <w:ind w:firstLine="540"/>
        <w:jc w:val="both"/>
      </w:pPr>
      <w:r>
        <w:t>П37.9 Выбор комбинированного или раздельного варианта должен определяться средневзвешенной ценой на электрическую энергию, поставляемой в узел теплоснабжения из энергосистемы или производимой на проектируемой ТЭЦ, по формуле:</w:t>
      </w:r>
    </w:p>
    <w:p w:rsidR="00820748" w:rsidRDefault="00820748">
      <w:pPr>
        <w:pStyle w:val="ConsPlusNormal"/>
        <w:jc w:val="both"/>
      </w:pPr>
    </w:p>
    <w:p w:rsidR="00820748" w:rsidRDefault="00820748">
      <w:pPr>
        <w:pStyle w:val="ConsPlusNormal"/>
        <w:jc w:val="center"/>
      </w:pPr>
      <w:r>
        <w:rPr>
          <w:noProof/>
          <w:position w:val="-2"/>
        </w:rPr>
        <w:drawing>
          <wp:inline distT="0" distB="0" distL="0" distR="0">
            <wp:extent cx="142875" cy="161925"/>
            <wp:effectExtent l="0" t="0" r="0" b="0"/>
            <wp:docPr id="1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 cy="161925"/>
                    </a:xfrm>
                    <a:prstGeom prst="rect">
                      <a:avLst/>
                    </a:prstGeom>
                    <a:noFill/>
                    <a:ln>
                      <a:noFill/>
                    </a:ln>
                  </pic:spPr>
                </pic:pic>
              </a:graphicData>
            </a:graphic>
          </wp:inline>
        </w:drawing>
      </w:r>
      <w:r>
        <w:rPr>
          <w:i/>
        </w:rPr>
        <w:t>НВВ</w:t>
      </w:r>
      <w:r>
        <w:t xml:space="preserve"> = (Ц</w:t>
      </w:r>
      <w:r>
        <w:rPr>
          <w:vertAlign w:val="subscript"/>
        </w:rPr>
        <w:t>э.сист</w:t>
      </w:r>
      <w:r>
        <w:t xml:space="preserve"> - Ц</w:t>
      </w:r>
      <w:r>
        <w:rPr>
          <w:vertAlign w:val="subscript"/>
        </w:rPr>
        <w:t>э.тэц</w:t>
      </w:r>
      <w:r>
        <w:t xml:space="preserve">) x </w:t>
      </w:r>
      <w:r>
        <w:rPr>
          <w:i/>
        </w:rPr>
        <w:t>Э</w:t>
      </w:r>
      <w:r>
        <w:rPr>
          <w:vertAlign w:val="subscript"/>
        </w:rPr>
        <w:t>тэц</w:t>
      </w:r>
      <w:r>
        <w:t>, тыс. руб. (П37.5)</w:t>
      </w:r>
    </w:p>
    <w:p w:rsidR="00820748" w:rsidRDefault="00820748">
      <w:pPr>
        <w:pStyle w:val="ConsPlusNormal"/>
        <w:jc w:val="both"/>
      </w:pPr>
    </w:p>
    <w:p w:rsidR="00820748" w:rsidRDefault="00820748">
      <w:pPr>
        <w:pStyle w:val="ConsPlusNormal"/>
        <w:ind w:firstLine="540"/>
        <w:jc w:val="both"/>
      </w:pPr>
      <w:r>
        <w:t xml:space="preserve">П37.10 В поселениях, городских округах, городах федерального значения, не отнесенных к ценовой зоне теплоснабжения, </w:t>
      </w:r>
      <w:r>
        <w:rPr>
          <w:i/>
        </w:rPr>
        <w:t>Ц</w:t>
      </w:r>
      <w:r>
        <w:rPr>
          <w:vertAlign w:val="subscript"/>
        </w:rPr>
        <w:t>т.к</w:t>
      </w:r>
      <w:r>
        <w:t xml:space="preserve"> и </w:t>
      </w:r>
      <w:r>
        <w:rPr>
          <w:i/>
        </w:rPr>
        <w:t>Ц</w:t>
      </w:r>
      <w:r>
        <w:rPr>
          <w:vertAlign w:val="subscript"/>
        </w:rPr>
        <w:t>т.тэц</w:t>
      </w:r>
      <w:r>
        <w:t xml:space="preserve"> должны определяться в соответствии с </w:t>
      </w:r>
      <w:hyperlink r:id="rId192">
        <w:r>
          <w:rPr>
            <w:color w:val="0000FF"/>
          </w:rPr>
          <w:t>приказом</w:t>
        </w:r>
      </w:hyperlink>
      <w:r>
        <w:t xml:space="preserve"> Федеральной службы по тарифам от 13 июня 2013 г. N 760-э "Об утверждении Методических указаний по расчету регулируемых цен (тарифов) в сфере теплоснабжения" (зарегистрирован Министерством юстиции Российской Федерации 16 июля 2013 г., регистрационный N 29078), с изменениями, внесенными приказом Федеральной службы по тарифам России от 27 мая 2015 г. N 1080-э "О внесении изменений в Методические указания по расчету регулируемых цен (тарифов) в сфере теплоснабжения, утвержденные приказом ФСТ России от 13.06.2013 N 760-э и в Методические указания по расчету регулируемых тарифов в сфере водоснабжения и водоотведения, утвержденные приказом ФСТ России от 27.12.2013 N 1746-э" (зарегистрирован Министерством юстиции Российской Федерации 10 июля 2015 г., регистрационный N 37985), приказами Федеральной антимонопольной службы от 4 июля 2016 г. N 888/16 "О внесении изменений и дополнений в Методические указания по расчету регулируемых цен (тарифов) в </w:t>
      </w:r>
      <w:r>
        <w:lastRenderedPageBreak/>
        <w:t>сфере теплоснабжения, утвержденные приказом ФСТ России от 13 июня 2013 года N 760-э" (зарегистрирован Министерством юстиции Российской Федерации 29 июля 2016 г., регистрационный N 43031), от 30 июня 2017 г. N 868/17 "О внесении изменений в Методические указания по расчету регулируемых цен (тарифов) в сфере теплоснабжения, утвержденные приказом ФСТ России от 13.06.2013 N 760-э, и Методические указания по расчету регулируемых тарифов в сфере водоснабжения и водоотведения, утвержденные приказом ФСТ России от 27.12.2013 N 1746-э" (зарегистрирован Министерством юстиции Российской Федерации 26 июля 2017 г., регистрационный N 47530), от 4 октября 2017 г. N 1292/17 "О внесении изменений в Методические указания по расчету регулируемых цен (тарифов) в сфере теплоснабжения, утвержденные приказом ФСТ России от 13.06.2013 N 760-э" (зарегистрирован Министерством юстиции Российской Федерации 18 октября 2017 г., регистрационный N 48588) и от 18 июля 2018 г. N 1005/18 "О внесении изменений в Методические указания по расчету регулируемых цен (тарифов) в сфере теплоснабжения, утвержденные приказом ФСТ России от 13.06.2013 N 760-э" (зарегистрирован Министерством юстиции Российской Федерации 14 сентября 2018 г. N 52155).</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38</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pPr>
      <w:bookmarkStart w:id="129" w:name="P14155"/>
      <w:bookmarkEnd w:id="129"/>
      <w:r>
        <w:t>ТЕХНИКО-ЭКОНОМИЧЕСКОЕ ОБОСНОВАНИЕ</w:t>
      </w:r>
    </w:p>
    <w:p w:rsidR="00820748" w:rsidRDefault="00820748">
      <w:pPr>
        <w:pStyle w:val="ConsPlusTitle"/>
        <w:jc w:val="center"/>
      </w:pPr>
      <w:r>
        <w:t>ПРЕДЛОЖЕНИЙ ПО ПЕРЕОБОРУДОВАНИЮ КОТЕЛЬНЫХ В ИСТОЧНИКИ</w:t>
      </w:r>
    </w:p>
    <w:p w:rsidR="00820748" w:rsidRDefault="00820748">
      <w:pPr>
        <w:pStyle w:val="ConsPlusTitle"/>
        <w:jc w:val="center"/>
      </w:pPr>
      <w:r>
        <w:t>ТЕПЛОВОЙ ЭНЕРГИИ, ФУНКЦИОНИРУЮЩИЕ В РЕЖИМЕ КОМБИНИРОВАННОЙ</w:t>
      </w:r>
    </w:p>
    <w:p w:rsidR="00820748" w:rsidRDefault="00820748">
      <w:pPr>
        <w:pStyle w:val="ConsPlusTitle"/>
        <w:jc w:val="center"/>
      </w:pPr>
      <w:r>
        <w:t>ВЫРАБОТКИ ЭЛЕКТРИЧЕСКОЙ И ТЕПЛОВОЙ ЭНЕРГИИ</w:t>
      </w:r>
    </w:p>
    <w:p w:rsidR="00820748" w:rsidRDefault="00820748">
      <w:pPr>
        <w:pStyle w:val="ConsPlusNormal"/>
        <w:jc w:val="both"/>
      </w:pPr>
    </w:p>
    <w:p w:rsidR="00820748" w:rsidRDefault="00820748">
      <w:pPr>
        <w:pStyle w:val="ConsPlusNormal"/>
        <w:ind w:firstLine="540"/>
        <w:jc w:val="both"/>
      </w:pPr>
      <w:r>
        <w:t>П38.1 Технико-экономическое обоснование предложений по переоборудованию котельных в источники тепловой энергии, функционирующих в режиме комбинированной выработки электрической и тепловой энергии, с выработкой электрической 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 в ценовых зонах теплоснабжения должно осуществляться на основании сравнения предельного уровня цены котельной, потребляющей электрическую энергию из энергосистемы и котельной, с установкой комбинированной выработки тепловой энергии и электрической энергии в соответствии с формулой:</w:t>
      </w:r>
    </w:p>
    <w:p w:rsidR="00820748" w:rsidRDefault="00820748">
      <w:pPr>
        <w:pStyle w:val="ConsPlusNormal"/>
        <w:jc w:val="both"/>
      </w:pPr>
    </w:p>
    <w:p w:rsidR="00820748" w:rsidRDefault="00820748">
      <w:pPr>
        <w:pStyle w:val="ConsPlusNormal"/>
        <w:jc w:val="center"/>
      </w:pPr>
      <w:r>
        <w:rPr>
          <w:i/>
        </w:rPr>
        <w:t>Ц</w:t>
      </w:r>
      <w:r>
        <w:rPr>
          <w:vertAlign w:val="subscript"/>
        </w:rPr>
        <w:t>к</w:t>
      </w:r>
      <w:r>
        <w:t xml:space="preserve"> &gt;= </w:t>
      </w:r>
      <w:r>
        <w:rPr>
          <w:i/>
        </w:rPr>
        <w:t>Ц</w:t>
      </w:r>
      <w:r>
        <w:rPr>
          <w:vertAlign w:val="subscript"/>
        </w:rPr>
        <w:t>к.комб</w:t>
      </w:r>
      <w:r>
        <w:t>, руб./Гкал. (П38.1)</w:t>
      </w:r>
    </w:p>
    <w:p w:rsidR="00820748" w:rsidRDefault="00820748">
      <w:pPr>
        <w:pStyle w:val="ConsPlusNormal"/>
        <w:jc w:val="both"/>
      </w:pPr>
    </w:p>
    <w:p w:rsidR="00820748" w:rsidRDefault="00820748">
      <w:pPr>
        <w:pStyle w:val="ConsPlusNormal"/>
        <w:ind w:firstLine="540"/>
        <w:jc w:val="both"/>
      </w:pPr>
      <w:r>
        <w:t xml:space="preserve">П38.2 Расчет должен выполняться в соответствии с </w:t>
      </w:r>
      <w:hyperlink r:id="rId193">
        <w:r>
          <w:rPr>
            <w:color w:val="0000FF"/>
          </w:rPr>
          <w:t>Правилами</w:t>
        </w:r>
      </w:hyperlink>
      <w:r>
        <w:t xml:space="preserve"> определения в ценовых зонах теплоснабжения предельного уровня цены на тепловую энергию (мощность), включая правила индексации предельного уровня цены на тепловую энергию (мощность), утвержденных постановлением Правительства Российской Федерации от 15 декабря 2017 г. N 1562 (Собрание законодательства Российской Федерации, 2018, N 1 (ч. II), ст. 339; N 31, ст. 5007) (далее - Правила).</w:t>
      </w:r>
    </w:p>
    <w:p w:rsidR="00820748" w:rsidRDefault="00820748">
      <w:pPr>
        <w:pStyle w:val="ConsPlusNormal"/>
        <w:spacing w:before="200"/>
        <w:ind w:firstLine="540"/>
        <w:jc w:val="both"/>
      </w:pPr>
      <w:r>
        <w:t>П38.3 Изменения в расчетные зависимости для котельной с установкой с комбинированной выработкой электрической и тепловой энергии для собственных нужд предприятия с целью определения предельного уровня цены должны быть внесены в следующие условия расчетов:</w:t>
      </w:r>
    </w:p>
    <w:p w:rsidR="00820748" w:rsidRDefault="00820748">
      <w:pPr>
        <w:pStyle w:val="ConsPlusNormal"/>
        <w:spacing w:before="200"/>
        <w:ind w:firstLine="540"/>
        <w:jc w:val="both"/>
      </w:pPr>
      <w:r>
        <w:t>П38.3.1. Строительство котельной с установкой для комбинированной выработки электрической и тепловой энергии осуществляется на природном газе.</w:t>
      </w:r>
    </w:p>
    <w:p w:rsidR="00820748" w:rsidRDefault="00820748">
      <w:pPr>
        <w:pStyle w:val="ConsPlusNormal"/>
        <w:spacing w:before="200"/>
        <w:ind w:firstLine="540"/>
        <w:jc w:val="both"/>
      </w:pPr>
      <w:r>
        <w:t xml:space="preserve">П38.3.2 Общее количество полезно отпущенной тепловой энергии и </w:t>
      </w:r>
      <w:r>
        <w:rPr>
          <w:i/>
        </w:rPr>
        <w:t>Q</w:t>
      </w:r>
      <w:r>
        <w:rPr>
          <w:vertAlign w:val="superscript"/>
        </w:rPr>
        <w:t>по</w:t>
      </w:r>
      <w:r>
        <w:t xml:space="preserve"> остается неизменным для каждого из вариантов.</w:t>
      </w:r>
    </w:p>
    <w:p w:rsidR="00820748" w:rsidRDefault="00820748">
      <w:pPr>
        <w:pStyle w:val="ConsPlusNormal"/>
        <w:spacing w:before="200"/>
        <w:ind w:firstLine="540"/>
        <w:jc w:val="both"/>
      </w:pPr>
      <w:r>
        <w:t xml:space="preserve">П38.3.3 При оборудовании котельной установкой с комбинированной выработкой тепловой и электрической энергии общее количество тепла разделятся на два потока: </w:t>
      </w:r>
      <w:r>
        <w:rPr>
          <w:noProof/>
          <w:position w:val="-8"/>
        </w:rPr>
        <w:drawing>
          <wp:inline distT="0" distB="0" distL="0" distR="0">
            <wp:extent cx="990600" cy="238125"/>
            <wp:effectExtent l="0" t="0" r="0" b="0"/>
            <wp:docPr id="1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0600" cy="238125"/>
                    </a:xfrm>
                    <a:prstGeom prst="rect">
                      <a:avLst/>
                    </a:prstGeom>
                    <a:noFill/>
                    <a:ln>
                      <a:noFill/>
                    </a:ln>
                  </pic:spPr>
                </pic:pic>
              </a:graphicData>
            </a:graphic>
          </wp:inline>
        </w:drawing>
      </w:r>
      <w:r>
        <w:t xml:space="preserve"> - полезно отпущенная тепловая энергия для целей отопления и полезно отпущенная тепловая энергия для целей горячего водоснабжения.</w:t>
      </w:r>
    </w:p>
    <w:p w:rsidR="00820748" w:rsidRDefault="00820748">
      <w:pPr>
        <w:pStyle w:val="ConsPlusNormal"/>
        <w:spacing w:before="200"/>
        <w:ind w:firstLine="540"/>
        <w:jc w:val="both"/>
      </w:pPr>
      <w:r>
        <w:t xml:space="preserve">П38.3.4 Мощность установки с комбинированной выработкой тепловой и электрической энергии выбирается по количеству полезно отпущенной тепловой энергии для целей горячего </w:t>
      </w:r>
      <w:r>
        <w:lastRenderedPageBreak/>
        <w:t>водоснабжения.</w:t>
      </w:r>
    </w:p>
    <w:p w:rsidR="00820748" w:rsidRDefault="00820748">
      <w:pPr>
        <w:pStyle w:val="ConsPlusNormal"/>
        <w:spacing w:before="200"/>
        <w:ind w:firstLine="540"/>
        <w:jc w:val="both"/>
      </w:pPr>
      <w:r>
        <w:t>П38.3.5 Установленная тепловая мощность котельной выбирается по количеству полезно отпущенной тепловой энергии для целей отопления в соответствии с формулой:</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2066925" cy="457200"/>
            <wp:effectExtent l="0" t="0" r="0" b="0"/>
            <wp:docPr id="1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66925" cy="457200"/>
                    </a:xfrm>
                    <a:prstGeom prst="rect">
                      <a:avLst/>
                    </a:prstGeom>
                    <a:noFill/>
                    <a:ln>
                      <a:noFill/>
                    </a:ln>
                  </pic:spPr>
                </pic:pic>
              </a:graphicData>
            </a:graphic>
          </wp:inline>
        </w:drawing>
      </w:r>
      <w:r>
        <w:t xml:space="preserve"> (П38.2)</w:t>
      </w:r>
    </w:p>
    <w:p w:rsidR="00820748" w:rsidRDefault="00820748">
      <w:pPr>
        <w:pStyle w:val="ConsPlusNormal"/>
        <w:jc w:val="both"/>
      </w:pPr>
    </w:p>
    <w:p w:rsidR="00820748" w:rsidRDefault="00820748">
      <w:pPr>
        <w:pStyle w:val="ConsPlusNormal"/>
        <w:ind w:firstLine="540"/>
        <w:jc w:val="both"/>
      </w:pPr>
      <w:r>
        <w:t>П38.3.6. Установленная электрическая мощность установки с комбинированной выработкой электрической и тепловой энергии должна выбираться по количеству полезно отпущенной тепловой энергии для целей горячего водоснабжения в соответствии с формулой:</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2514600" cy="457200"/>
            <wp:effectExtent l="0" t="0" r="0" b="0"/>
            <wp:docPr id="1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4600" cy="457200"/>
                    </a:xfrm>
                    <a:prstGeom prst="rect">
                      <a:avLst/>
                    </a:prstGeom>
                    <a:noFill/>
                    <a:ln>
                      <a:noFill/>
                    </a:ln>
                  </pic:spPr>
                </pic:pic>
              </a:graphicData>
            </a:graphic>
          </wp:inline>
        </w:drawing>
      </w:r>
      <w:r>
        <w:t xml:space="preserve"> (П38.3)</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ГР</w:t>
      </w:r>
      <w:r>
        <w:rPr>
          <w:vertAlign w:val="subscript"/>
        </w:rPr>
        <w:t>К</w:t>
      </w:r>
      <w:r>
        <w:t xml:space="preserve"> - продолжительность годовой работы котлоагрегатов котельной с учетом коэффициента готовности, учитывающего продолжительность годовой работы оборудования (часов);</w:t>
      </w:r>
    </w:p>
    <w:p w:rsidR="00820748" w:rsidRDefault="00820748">
      <w:pPr>
        <w:pStyle w:val="ConsPlusNormal"/>
        <w:spacing w:before="200"/>
        <w:ind w:firstLine="540"/>
        <w:jc w:val="both"/>
      </w:pPr>
      <w:r>
        <w:t>ГР</w:t>
      </w:r>
      <w:r>
        <w:rPr>
          <w:vertAlign w:val="subscript"/>
        </w:rPr>
        <w:t>комб</w:t>
      </w:r>
      <w:r>
        <w:t xml:space="preserve"> - продолжительность годовой работы установки с комбинированной выработкой тепловой и электрической энергии (часов);</w:t>
      </w:r>
    </w:p>
    <w:p w:rsidR="00820748" w:rsidRDefault="00820748">
      <w:pPr>
        <w:pStyle w:val="ConsPlusNormal"/>
        <w:spacing w:before="200"/>
        <w:ind w:firstLine="540"/>
        <w:jc w:val="both"/>
      </w:pPr>
      <w:r>
        <w:rPr>
          <w:i/>
        </w:rPr>
        <w:t>КИУМ</w:t>
      </w:r>
      <w:r>
        <w:rPr>
          <w:vertAlign w:val="subscript"/>
        </w:rPr>
        <w:t>к</w:t>
      </w:r>
      <w:r>
        <w:t xml:space="preserve"> - коэффициент использования установленной тепловой мощности котлоагрегатов котельной, установленный технико-экономическими параметрами работы котельных и тепловых сетей;</w:t>
      </w:r>
    </w:p>
    <w:p w:rsidR="00820748" w:rsidRDefault="00820748">
      <w:pPr>
        <w:pStyle w:val="ConsPlusNormal"/>
        <w:spacing w:before="200"/>
        <w:ind w:firstLine="540"/>
        <w:jc w:val="both"/>
      </w:pPr>
      <w:r>
        <w:rPr>
          <w:i/>
        </w:rPr>
        <w:t>КИУМ</w:t>
      </w:r>
      <w:r>
        <w:rPr>
          <w:vertAlign w:val="subscript"/>
        </w:rPr>
        <w:t>комб</w:t>
      </w:r>
      <w:r>
        <w:t xml:space="preserve"> - коэффициент использования установленной электрической мощности установки с комбинированной выработкой электрической и тепловой энергии;</w:t>
      </w:r>
    </w:p>
    <w:p w:rsidR="00820748" w:rsidRDefault="00820748">
      <w:pPr>
        <w:pStyle w:val="ConsPlusNormal"/>
        <w:spacing w:before="200"/>
        <w:ind w:firstLine="540"/>
        <w:jc w:val="both"/>
      </w:pPr>
      <w:r>
        <w:rPr>
          <w:noProof/>
          <w:position w:val="-5"/>
        </w:rPr>
        <w:drawing>
          <wp:inline distT="0" distB="0" distL="0" distR="0">
            <wp:extent cx="152400" cy="200025"/>
            <wp:effectExtent l="0" t="0" r="0" b="0"/>
            <wp:docPr id="1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200025"/>
                    </a:xfrm>
                    <a:prstGeom prst="rect">
                      <a:avLst/>
                    </a:prstGeom>
                    <a:noFill/>
                    <a:ln>
                      <a:noFill/>
                    </a:ln>
                  </pic:spPr>
                </pic:pic>
              </a:graphicData>
            </a:graphic>
          </wp:inline>
        </w:drawing>
      </w:r>
      <w:r>
        <w:t xml:space="preserve"> - коэффициент выработки электрической мощности на тепловом потреблении, кВт/Гкал/ч.</w:t>
      </w:r>
    </w:p>
    <w:p w:rsidR="00820748" w:rsidRDefault="00820748">
      <w:pPr>
        <w:pStyle w:val="ConsPlusNormal"/>
        <w:spacing w:before="200"/>
        <w:ind w:firstLine="540"/>
        <w:jc w:val="both"/>
      </w:pPr>
      <w:r>
        <w:t>П38.3.7. Составляющая предельного уровня цены на тепловую энергию (мощность), обеспечивающая возврат капитальных затрат на строительство котельной и тепловых сетей (руб./Гкал), должна определяться по формуле:</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4086225" cy="485775"/>
            <wp:effectExtent l="0" t="0" r="0" b="0"/>
            <wp:docPr id="1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86225" cy="485775"/>
                    </a:xfrm>
                    <a:prstGeom prst="rect">
                      <a:avLst/>
                    </a:prstGeom>
                    <a:noFill/>
                    <a:ln>
                      <a:noFill/>
                    </a:ln>
                  </pic:spPr>
                </pic:pic>
              </a:graphicData>
            </a:graphic>
          </wp:inline>
        </w:drawing>
      </w:r>
      <w:r>
        <w:t xml:space="preserve"> (П38.4)</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8"/>
        </w:rPr>
        <w:drawing>
          <wp:inline distT="0" distB="0" distL="0" distR="0">
            <wp:extent cx="390525" cy="238125"/>
            <wp:effectExtent l="0" t="0" r="0" b="0"/>
            <wp:docPr id="1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0525" cy="238125"/>
                    </a:xfrm>
                    <a:prstGeom prst="rect">
                      <a:avLst/>
                    </a:prstGeom>
                    <a:noFill/>
                    <a:ln>
                      <a:noFill/>
                    </a:ln>
                  </pic:spPr>
                </pic:pic>
              </a:graphicData>
            </a:graphic>
          </wp:inline>
        </w:drawing>
      </w:r>
      <w:r>
        <w:t xml:space="preserve"> - величина капитальных затрат на строительство котельной с использованием газа, определяемая в соответствии с </w:t>
      </w:r>
      <w:hyperlink r:id="rId200">
        <w:r>
          <w:rPr>
            <w:color w:val="0000FF"/>
          </w:rPr>
          <w:t>пунктом 19</w:t>
        </w:r>
      </w:hyperlink>
      <w:r>
        <w:t xml:space="preserve"> Правил (тыс. рублей);</w:t>
      </w:r>
    </w:p>
    <w:p w:rsidR="00820748" w:rsidRDefault="00820748">
      <w:pPr>
        <w:pStyle w:val="ConsPlusNormal"/>
        <w:spacing w:before="200"/>
        <w:ind w:firstLine="540"/>
        <w:jc w:val="both"/>
      </w:pPr>
      <w:r>
        <w:rPr>
          <w:noProof/>
          <w:position w:val="-8"/>
        </w:rPr>
        <w:drawing>
          <wp:inline distT="0" distB="0" distL="0" distR="0">
            <wp:extent cx="533400" cy="238125"/>
            <wp:effectExtent l="0" t="0" r="0" b="0"/>
            <wp:docPr id="1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400" cy="238125"/>
                    </a:xfrm>
                    <a:prstGeom prst="rect">
                      <a:avLst/>
                    </a:prstGeom>
                    <a:noFill/>
                    <a:ln>
                      <a:noFill/>
                    </a:ln>
                  </pic:spPr>
                </pic:pic>
              </a:graphicData>
            </a:graphic>
          </wp:inline>
        </w:drawing>
      </w:r>
      <w:r>
        <w:t xml:space="preserve"> - величина капитальных затрат на установки с комбинированной выработкой электрической и тепловой энергии (тыс. рублей);</w:t>
      </w:r>
    </w:p>
    <w:p w:rsidR="00820748" w:rsidRDefault="00820748">
      <w:pPr>
        <w:pStyle w:val="ConsPlusNormal"/>
        <w:spacing w:before="200"/>
        <w:ind w:firstLine="540"/>
        <w:jc w:val="both"/>
      </w:pPr>
      <w:r>
        <w:rPr>
          <w:i/>
        </w:rPr>
        <w:t>КЗ</w:t>
      </w:r>
      <w:r>
        <w:rPr>
          <w:i/>
          <w:vertAlign w:val="superscript"/>
        </w:rPr>
        <w:t>сети</w:t>
      </w:r>
      <w:r>
        <w:t xml:space="preserve"> - величина капитальных затрат на строительство тепловых сетей в период регулирования, определяемая в соответствии с </w:t>
      </w:r>
      <w:hyperlink r:id="rId202">
        <w:r>
          <w:rPr>
            <w:color w:val="0000FF"/>
          </w:rPr>
          <w:t>пунктом 21</w:t>
        </w:r>
      </w:hyperlink>
      <w:r>
        <w:t xml:space="preserve"> Правил (тыс. рублей);</w:t>
      </w:r>
    </w:p>
    <w:p w:rsidR="00820748" w:rsidRDefault="00820748">
      <w:pPr>
        <w:pStyle w:val="ConsPlusNormal"/>
        <w:spacing w:before="200"/>
        <w:ind w:firstLine="540"/>
        <w:jc w:val="both"/>
      </w:pPr>
      <w:r>
        <w:rPr>
          <w:i/>
        </w:rPr>
        <w:t>ТП</w:t>
      </w:r>
      <w:r>
        <w:rPr>
          <w:i/>
          <w:vertAlign w:val="subscript"/>
        </w:rPr>
        <w:t>г</w:t>
      </w:r>
      <w:r>
        <w:t xml:space="preserve"> - затраты на подключение (технологическое присоединение) котельной с установкой комбинированной выработки электрической и тепловой энергии с использованием газа к электрическим сетям, к централизованной системе водоснабжения и водоотведения (для котельной с использованием газа также к газораспределительным сетям), определяемые в соответствии с </w:t>
      </w:r>
      <w:hyperlink r:id="rId203">
        <w:r>
          <w:rPr>
            <w:color w:val="0000FF"/>
          </w:rPr>
          <w:t>пунктом 22</w:t>
        </w:r>
      </w:hyperlink>
      <w:r>
        <w:t xml:space="preserve"> Правил (тыс. рублей);</w:t>
      </w:r>
    </w:p>
    <w:p w:rsidR="00820748" w:rsidRDefault="00820748">
      <w:pPr>
        <w:pStyle w:val="ConsPlusNormal"/>
        <w:spacing w:before="200"/>
        <w:ind w:firstLine="540"/>
        <w:jc w:val="both"/>
      </w:pPr>
      <w:r>
        <w:rPr>
          <w:i/>
        </w:rPr>
        <w:t>З</w:t>
      </w:r>
      <w:r>
        <w:rPr>
          <w:i/>
          <w:vertAlign w:val="subscript"/>
        </w:rPr>
        <w:t>г</w:t>
      </w:r>
      <w:r>
        <w:t xml:space="preserve"> - стоимость земельного участка для размещения котельной с установкой с комбинированной выработкой электрической и тепловой энергии, определяемая в соответствии с </w:t>
      </w:r>
      <w:hyperlink r:id="rId204">
        <w:r>
          <w:rPr>
            <w:color w:val="0000FF"/>
          </w:rPr>
          <w:t>пунктом 23</w:t>
        </w:r>
      </w:hyperlink>
      <w:r>
        <w:t xml:space="preserve"> Правил (тыс. рублей);</w:t>
      </w:r>
    </w:p>
    <w:p w:rsidR="00820748" w:rsidRDefault="00820748">
      <w:pPr>
        <w:pStyle w:val="ConsPlusNormal"/>
        <w:spacing w:before="200"/>
        <w:ind w:firstLine="540"/>
        <w:jc w:val="both"/>
      </w:pPr>
      <w:r>
        <w:rPr>
          <w:i/>
        </w:rPr>
        <w:lastRenderedPageBreak/>
        <w:t>Q</w:t>
      </w:r>
      <w:r>
        <w:rPr>
          <w:i/>
          <w:vertAlign w:val="superscript"/>
        </w:rPr>
        <w:t>по</w:t>
      </w:r>
      <w:r>
        <w:t xml:space="preserve"> - объем полезного отпуска тепловой энергии котельной, определяемый в соответствии с </w:t>
      </w:r>
      <w:hyperlink r:id="rId205">
        <w:r>
          <w:rPr>
            <w:color w:val="0000FF"/>
          </w:rPr>
          <w:t>пунктом 17</w:t>
        </w:r>
      </w:hyperlink>
      <w:r>
        <w:t xml:space="preserve"> Правил;</w:t>
      </w:r>
    </w:p>
    <w:p w:rsidR="00820748" w:rsidRDefault="00820748">
      <w:pPr>
        <w:pStyle w:val="ConsPlusNormal"/>
        <w:spacing w:before="200"/>
        <w:ind w:firstLine="540"/>
        <w:jc w:val="both"/>
      </w:pPr>
      <w:r>
        <w:rPr>
          <w:i/>
        </w:rPr>
        <w:t>НД</w:t>
      </w:r>
      <w:r>
        <w:t xml:space="preserve"> - норма доходности инвестированного капитала, определяемая в соответствии с </w:t>
      </w:r>
      <w:hyperlink r:id="rId206">
        <w:r>
          <w:rPr>
            <w:color w:val="0000FF"/>
          </w:rPr>
          <w:t>пунктом 26</w:t>
        </w:r>
      </w:hyperlink>
      <w:r>
        <w:t xml:space="preserve"> Правил;</w:t>
      </w:r>
    </w:p>
    <w:p w:rsidR="00820748" w:rsidRDefault="00820748">
      <w:pPr>
        <w:pStyle w:val="ConsPlusNormal"/>
        <w:spacing w:before="200"/>
        <w:ind w:firstLine="540"/>
        <w:jc w:val="both"/>
      </w:pPr>
      <w:r>
        <w:rPr>
          <w:i/>
        </w:rPr>
        <w:t>СВК</w:t>
      </w:r>
      <w:r>
        <w:t xml:space="preserve"> - срок возврата инвестированного капитала, установленный технико-экономическими параметрами работы котельных и тепловых сетей (годов).</w:t>
      </w:r>
    </w:p>
    <w:p w:rsidR="00820748" w:rsidRDefault="00820748">
      <w:pPr>
        <w:pStyle w:val="ConsPlusNormal"/>
        <w:spacing w:before="200"/>
        <w:ind w:firstLine="540"/>
        <w:jc w:val="both"/>
      </w:pPr>
      <w:r>
        <w:t>П38.3.8. Также должны быть учтены изменения:</w:t>
      </w:r>
    </w:p>
    <w:p w:rsidR="00820748" w:rsidRDefault="00820748">
      <w:pPr>
        <w:pStyle w:val="ConsPlusNormal"/>
        <w:spacing w:before="200"/>
        <w:ind w:firstLine="540"/>
        <w:jc w:val="both"/>
      </w:pPr>
      <w:r>
        <w:t>в пункте 12 Правил для определения составляющей предельного уровня цены на тепловую энергию (мощность) для целей теплоснабжения и для целей горячего водоснабжения (</w:t>
      </w:r>
      <w:hyperlink r:id="rId207">
        <w:r>
          <w:rPr>
            <w:color w:val="0000FF"/>
          </w:rPr>
          <w:t>формула 3</w:t>
        </w:r>
      </w:hyperlink>
      <w:r>
        <w:t xml:space="preserve"> Правил);</w:t>
      </w:r>
    </w:p>
    <w:p w:rsidR="00820748" w:rsidRDefault="00820748">
      <w:pPr>
        <w:pStyle w:val="ConsPlusNormal"/>
        <w:spacing w:before="200"/>
        <w:ind w:firstLine="540"/>
        <w:jc w:val="both"/>
      </w:pPr>
      <w:r>
        <w:t>в пункте 22 Правил для определения платы за технологическое присоединение к сетям газоснабжения и электроснабжения (</w:t>
      </w:r>
      <w:hyperlink r:id="rId208">
        <w:r>
          <w:rPr>
            <w:color w:val="0000FF"/>
          </w:rPr>
          <w:t>формула 10</w:t>
        </w:r>
      </w:hyperlink>
      <w:r>
        <w:t xml:space="preserve"> Правил);</w:t>
      </w:r>
    </w:p>
    <w:p w:rsidR="00820748" w:rsidRDefault="00820748">
      <w:pPr>
        <w:pStyle w:val="ConsPlusNormal"/>
        <w:spacing w:before="200"/>
        <w:ind w:firstLine="540"/>
        <w:jc w:val="both"/>
      </w:pPr>
      <w:r>
        <w:t>в пункте 33 Правил для определения прочих расходов при производстве тепловой энергии (</w:t>
      </w:r>
      <w:hyperlink r:id="rId209">
        <w:r>
          <w:rPr>
            <w:color w:val="0000FF"/>
          </w:rPr>
          <w:t>формула 19</w:t>
        </w:r>
      </w:hyperlink>
      <w:r>
        <w:t xml:space="preserve"> Правил) в части расходов на электрическую энергию на собственные нужды котельной, которые обеспечиваются за счет функционирования установки с комбинированной выработкой тепловой и электрической энергии;</w:t>
      </w:r>
    </w:p>
    <w:p w:rsidR="00820748" w:rsidRDefault="00820748">
      <w:pPr>
        <w:pStyle w:val="ConsPlusNormal"/>
        <w:spacing w:before="200"/>
        <w:ind w:firstLine="540"/>
        <w:jc w:val="both"/>
      </w:pPr>
      <w:r>
        <w:t xml:space="preserve">в </w:t>
      </w:r>
      <w:hyperlink r:id="rId210">
        <w:r>
          <w:rPr>
            <w:color w:val="0000FF"/>
          </w:rPr>
          <w:t>пункте 34</w:t>
        </w:r>
      </w:hyperlink>
      <w:r>
        <w:t xml:space="preserve"> Правил для определения расходов на техническое обслуживание и ремонт основных средств с учетом расходов на техническое обслуживание и ремонт установки для комбинированной выработки тепловой и электрической энергии.</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39</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pPr>
      <w:bookmarkStart w:id="130" w:name="P14211"/>
      <w:bookmarkEnd w:id="130"/>
      <w:r>
        <w:t>ТЕХНИКО-ЭКОНОМИЧЕСКОЕ ОБОСНОВАНИЕ</w:t>
      </w:r>
    </w:p>
    <w:p w:rsidR="00820748" w:rsidRDefault="00820748">
      <w:pPr>
        <w:pStyle w:val="ConsPlusTitle"/>
        <w:jc w:val="center"/>
      </w:pPr>
      <w:r>
        <w:t>РЕКОНСТРУКЦИИ И (ИЛИ) МОДЕРНИЗАЦИИ КОТЕЛЬНЫХ С УВЕЛИЧЕНИЕМ</w:t>
      </w:r>
    </w:p>
    <w:p w:rsidR="00820748" w:rsidRDefault="00820748">
      <w:pPr>
        <w:pStyle w:val="ConsPlusTitle"/>
        <w:jc w:val="center"/>
      </w:pPr>
      <w:r>
        <w:t>ЗОНЫ ИХ ДЕЙСТВИЯ</w:t>
      </w:r>
    </w:p>
    <w:p w:rsidR="00820748" w:rsidRDefault="00820748">
      <w:pPr>
        <w:pStyle w:val="ConsPlusNormal"/>
        <w:jc w:val="both"/>
      </w:pPr>
    </w:p>
    <w:p w:rsidR="00820748" w:rsidRDefault="00820748">
      <w:pPr>
        <w:pStyle w:val="ConsPlusNormal"/>
        <w:ind w:firstLine="540"/>
        <w:jc w:val="both"/>
      </w:pPr>
      <w:r>
        <w:t>П39.1 Технико-экономическое обоснование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 в ценовых зонах теплоснабжения должно осуществляться на основании сравнения цены на тепловую энергию реконструированной котельной и определения в ценовых зонах теплоснабжения предельного уровня цены на тепловую энергию (мощность).</w:t>
      </w:r>
    </w:p>
    <w:p w:rsidR="00820748" w:rsidRDefault="00820748">
      <w:pPr>
        <w:pStyle w:val="ConsPlusNormal"/>
        <w:spacing w:before="200"/>
        <w:ind w:firstLine="540"/>
        <w:jc w:val="both"/>
      </w:pPr>
      <w:r>
        <w:t>П39.2 Предложения должны быть обоснованы в случае если цена на тепловую энергию котельной, предлагаемой к выводу из эксплуатации, выше предельного уровня цены на тепловую энергию, утвержденную в ценовой зоне.</w:t>
      </w:r>
    </w:p>
    <w:p w:rsidR="00820748" w:rsidRDefault="00820748">
      <w:pPr>
        <w:pStyle w:val="ConsPlusNormal"/>
        <w:spacing w:before="200"/>
        <w:ind w:firstLine="540"/>
        <w:jc w:val="both"/>
      </w:pPr>
      <w:r>
        <w:t>П39.3 Предложение должно считаться экономически обоснованным, если цена на тепловую энергию в объединенной системе теплоснабжения на базе реконструируемой котельной будет ниже или равна предельному уровню цены на тепловую энергию, утвержденную в ценовой зоне.</w:t>
      </w:r>
    </w:p>
    <w:p w:rsidR="00820748" w:rsidRDefault="00820748">
      <w:pPr>
        <w:pStyle w:val="ConsPlusNormal"/>
        <w:spacing w:before="200"/>
        <w:ind w:firstLine="540"/>
        <w:jc w:val="both"/>
      </w:pPr>
      <w:r>
        <w:t>П39.4 В поселениях, городских округах, городах федерального значения, не отнесенных к ценовым зонам теплоснабжения, технико-экономическое обоснование расширения зоны действия реконструируемой котельной с передачей на нее тепловой нагрузки котельных выводимых из эксплуатации должно осуществляться на основании сравнения средневзвешенной цены на тепловую энергию в необъединенных системах теплоснабжения со средневзвешенной ценой на тепловую энергию объединенной системы теплоснабжения с учетом реконструкции доминирующей котельной.</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40</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pPr>
      <w:bookmarkStart w:id="131" w:name="P14228"/>
      <w:bookmarkEnd w:id="131"/>
      <w:r>
        <w:t>ОПРЕДЕЛЕНИЕ РАДИУСА ЭФФЕКТИВНОГО ТЕПЛОСНАБЖЕНИЯ</w:t>
      </w:r>
    </w:p>
    <w:p w:rsidR="00820748" w:rsidRDefault="00820748">
      <w:pPr>
        <w:pStyle w:val="ConsPlusNormal"/>
        <w:jc w:val="both"/>
      </w:pPr>
    </w:p>
    <w:p w:rsidR="00820748" w:rsidRDefault="00820748">
      <w:pPr>
        <w:pStyle w:val="ConsPlusNormal"/>
        <w:ind w:firstLine="540"/>
        <w:jc w:val="both"/>
      </w:pPr>
      <w:r>
        <w:t>П40.1 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820748" w:rsidRDefault="00820748">
      <w:pPr>
        <w:pStyle w:val="ConsPlusNormal"/>
        <w:spacing w:before="200"/>
        <w:ind w:firstLine="540"/>
        <w:jc w:val="both"/>
      </w:pPr>
      <w:r>
        <w:t>П40.2 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w:t>
      </w:r>
    </w:p>
    <w:p w:rsidR="00820748" w:rsidRDefault="00820748">
      <w:pPr>
        <w:pStyle w:val="ConsPlusNormal"/>
        <w:spacing w:before="200"/>
        <w:ind w:firstLine="540"/>
        <w:jc w:val="both"/>
      </w:pPr>
      <w:r>
        <w:t>а) стоимости единицы тепловой энергии (мощности) в горячей воде;</w:t>
      </w:r>
    </w:p>
    <w:p w:rsidR="00820748" w:rsidRDefault="00820748">
      <w:pPr>
        <w:pStyle w:val="ConsPlusNormal"/>
        <w:spacing w:before="200"/>
        <w:ind w:firstLine="540"/>
        <w:jc w:val="both"/>
      </w:pPr>
      <w:r>
        <w:t>б) удельной стоимости оказываемых услуг по передаче единицы тепловой энергии в горячей воде.</w:t>
      </w:r>
    </w:p>
    <w:p w:rsidR="00820748" w:rsidRDefault="00820748">
      <w:pPr>
        <w:pStyle w:val="ConsPlusNormal"/>
        <w:spacing w:before="200"/>
        <w:ind w:firstLine="540"/>
        <w:jc w:val="both"/>
      </w:pPr>
      <w:r>
        <w:t>П40.3 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1676400" cy="457200"/>
            <wp:effectExtent l="0" t="0" r="0" b="0"/>
            <wp:docPr id="1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76400" cy="457200"/>
                    </a:xfrm>
                    <a:prstGeom prst="rect">
                      <a:avLst/>
                    </a:prstGeom>
                    <a:noFill/>
                    <a:ln>
                      <a:noFill/>
                    </a:ln>
                  </pic:spPr>
                </pic:pic>
              </a:graphicData>
            </a:graphic>
          </wp:inline>
        </w:drawing>
      </w:r>
      <w:r>
        <w:t xml:space="preserve"> (П40.1)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8"/>
        </w:rPr>
        <w:drawing>
          <wp:inline distT="0" distB="0" distL="0" distR="0">
            <wp:extent cx="504825" cy="238125"/>
            <wp:effectExtent l="0" t="0" r="0" b="0"/>
            <wp:docPr id="1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238125"/>
                    </a:xfrm>
                    <a:prstGeom prst="rect">
                      <a:avLst/>
                    </a:prstGeom>
                    <a:noFill/>
                    <a:ln>
                      <a:noFill/>
                    </a:ln>
                  </pic:spPr>
                </pic:pic>
              </a:graphicData>
            </a:graphic>
          </wp:inline>
        </w:drawing>
      </w:r>
      <w: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на </w:t>
      </w:r>
      <w:r>
        <w:rPr>
          <w:i/>
        </w:rPr>
        <w:t>i</w:t>
      </w:r>
      <w:r>
        <w:t>-й расчетный период регулирования, тыс. руб.;</w:t>
      </w:r>
    </w:p>
    <w:p w:rsidR="00820748" w:rsidRDefault="00820748">
      <w:pPr>
        <w:pStyle w:val="ConsPlusNormal"/>
        <w:spacing w:before="200"/>
        <w:ind w:firstLine="540"/>
        <w:jc w:val="both"/>
      </w:pPr>
      <w:r>
        <w:rPr>
          <w:i/>
        </w:rPr>
        <w:t>Q</w:t>
      </w:r>
      <w:r>
        <w:rPr>
          <w:i/>
          <w:vertAlign w:val="subscript"/>
        </w:rPr>
        <w:t>i</w:t>
      </w:r>
      <w:r>
        <w:t xml:space="preserve"> - объем отпуска тепловой энергии в виде горячей воды с коллекторов источника тепловой энергии в i-м расчетном периоде регулирования, тыс. Гкал;</w:t>
      </w:r>
    </w:p>
    <w:p w:rsidR="00820748" w:rsidRDefault="00820748">
      <w:pPr>
        <w:pStyle w:val="ConsPlusNormal"/>
        <w:spacing w:before="200"/>
        <w:ind w:firstLine="540"/>
        <w:jc w:val="both"/>
      </w:pPr>
      <w:r>
        <w:t>П40.4 Удельная стоимость оказываемых услуг по передаче единицы тепловой энергии в горячей воде в системе теплоснабжения должна рассчитываться по формуле:</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1647825" cy="457200"/>
            <wp:effectExtent l="0" t="0" r="0" b="0"/>
            <wp:docPr id="1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7825" cy="457200"/>
                    </a:xfrm>
                    <a:prstGeom prst="rect">
                      <a:avLst/>
                    </a:prstGeom>
                    <a:noFill/>
                    <a:ln>
                      <a:noFill/>
                    </a:ln>
                  </pic:spPr>
                </pic:pic>
              </a:graphicData>
            </a:graphic>
          </wp:inline>
        </w:drawing>
      </w:r>
      <w:r>
        <w:t xml:space="preserve"> (П40.2)</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8"/>
        </w:rPr>
        <w:drawing>
          <wp:inline distT="0" distB="0" distL="0" distR="0">
            <wp:extent cx="485775" cy="238125"/>
            <wp:effectExtent l="0" t="0" r="0" b="0"/>
            <wp:docPr id="1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5775" cy="238125"/>
                    </a:xfrm>
                    <a:prstGeom prst="rect">
                      <a:avLst/>
                    </a:prstGeom>
                    <a:noFill/>
                    <a:ln>
                      <a:noFill/>
                    </a:ln>
                  </pic:spPr>
                </pic:pic>
              </a:graphicData>
            </a:graphic>
          </wp:inline>
        </w:drawing>
      </w:r>
      <w:r>
        <w:t xml:space="preserve"> - необходимая валовая выручка по передаче тепловой энергии в виде горячей воды на </w:t>
      </w:r>
      <w:r>
        <w:rPr>
          <w:i/>
        </w:rPr>
        <w:t>i</w:t>
      </w:r>
      <w:r>
        <w:t>-й расчетный период регулирования, тыс. руб.;</w:t>
      </w:r>
    </w:p>
    <w:p w:rsidR="00820748" w:rsidRDefault="00820748">
      <w:pPr>
        <w:pStyle w:val="ConsPlusNormal"/>
        <w:spacing w:before="200"/>
        <w:ind w:firstLine="540"/>
        <w:jc w:val="both"/>
      </w:pPr>
      <w:r>
        <w:rPr>
          <w:noProof/>
          <w:position w:val="-8"/>
        </w:rPr>
        <w:drawing>
          <wp:inline distT="0" distB="0" distL="0" distR="0">
            <wp:extent cx="200025" cy="238125"/>
            <wp:effectExtent l="0" t="0" r="0" b="0"/>
            <wp:docPr id="1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025" cy="238125"/>
                    </a:xfrm>
                    <a:prstGeom prst="rect">
                      <a:avLst/>
                    </a:prstGeom>
                    <a:noFill/>
                    <a:ln>
                      <a:noFill/>
                    </a:ln>
                  </pic:spPr>
                </pic:pic>
              </a:graphicData>
            </a:graphic>
          </wp:inline>
        </w:drawing>
      </w:r>
      <w:r>
        <w:t xml:space="preserve"> - объем отпуска тепловой энергии в виде горячей воды из тепловых сетей системы теплоснабжения на </w:t>
      </w:r>
      <w:r>
        <w:rPr>
          <w:i/>
        </w:rPr>
        <w:t>i</w:t>
      </w:r>
      <w:r>
        <w:t>-й расчетный период регулирования, тыс. Гкал.</w:t>
      </w:r>
    </w:p>
    <w:p w:rsidR="00820748" w:rsidRDefault="00820748">
      <w:pPr>
        <w:pStyle w:val="ConsPlusNormal"/>
        <w:spacing w:before="200"/>
        <w:ind w:firstLine="540"/>
        <w:jc w:val="both"/>
      </w:pPr>
      <w:r>
        <w:t>П40.5 Стоимость тепловой энергии в виде горячей воды, поставляемой потребителям в системе теплоснабжения, должна рассчитываться по формуле:</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3019425" cy="457200"/>
            <wp:effectExtent l="0" t="0" r="0" b="0"/>
            <wp:docPr id="1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9425" cy="457200"/>
                    </a:xfrm>
                    <a:prstGeom prst="rect">
                      <a:avLst/>
                    </a:prstGeom>
                    <a:noFill/>
                    <a:ln>
                      <a:noFill/>
                    </a:ln>
                  </pic:spPr>
                </pic:pic>
              </a:graphicData>
            </a:graphic>
          </wp:inline>
        </w:drawing>
      </w:r>
      <w:r>
        <w:t xml:space="preserve"> (П40.3)</w:t>
      </w:r>
    </w:p>
    <w:p w:rsidR="00820748" w:rsidRDefault="00820748">
      <w:pPr>
        <w:pStyle w:val="ConsPlusNormal"/>
        <w:jc w:val="both"/>
      </w:pPr>
    </w:p>
    <w:p w:rsidR="00820748" w:rsidRDefault="00820748">
      <w:pPr>
        <w:pStyle w:val="ConsPlusNormal"/>
        <w:ind w:firstLine="540"/>
        <w:jc w:val="both"/>
      </w:pPr>
      <w:bookmarkStart w:id="132" w:name="P14252"/>
      <w:bookmarkEnd w:id="132"/>
      <w:r>
        <w:t>П40.6 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3724275" cy="457200"/>
            <wp:effectExtent l="0" t="0" r="0" b="0"/>
            <wp:docPr id="1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24275" cy="457200"/>
                    </a:xfrm>
                    <a:prstGeom prst="rect">
                      <a:avLst/>
                    </a:prstGeom>
                    <a:noFill/>
                    <a:ln>
                      <a:noFill/>
                    </a:ln>
                  </pic:spPr>
                </pic:pic>
              </a:graphicData>
            </a:graphic>
          </wp:inline>
        </w:drawing>
      </w:r>
      <w:r>
        <w:t xml:space="preserve"> (П40.4)</w:t>
      </w:r>
    </w:p>
    <w:p w:rsidR="00820748" w:rsidRDefault="00820748">
      <w:pPr>
        <w:pStyle w:val="ConsPlusNormal"/>
        <w:jc w:val="both"/>
      </w:pPr>
    </w:p>
    <w:p w:rsidR="00820748" w:rsidRDefault="00820748">
      <w:pPr>
        <w:pStyle w:val="ConsPlusNormal"/>
        <w:ind w:firstLine="540"/>
        <w:jc w:val="both"/>
      </w:pPr>
      <w:r>
        <w:rPr>
          <w:noProof/>
          <w:position w:val="-8"/>
        </w:rPr>
        <w:drawing>
          <wp:inline distT="0" distB="0" distL="0" distR="0">
            <wp:extent cx="600075" cy="238125"/>
            <wp:effectExtent l="0" t="0" r="0" b="0"/>
            <wp:docPr id="1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0075" cy="238125"/>
                    </a:xfrm>
                    <a:prstGeom prst="rect">
                      <a:avLst/>
                    </a:prstGeom>
                    <a:noFill/>
                    <a:ln>
                      <a:noFill/>
                    </a:ln>
                  </pic:spPr>
                </pic:pic>
              </a:graphicData>
            </a:graphic>
          </wp:inline>
        </w:drawing>
      </w:r>
      <w: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w:t>
      </w:r>
      <w:r>
        <w:rPr>
          <w:i/>
        </w:rPr>
        <w:t>i</w:t>
      </w:r>
      <w:r>
        <w:t>-й расчетный период регулирования, которая должна 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rsidR="00820748" w:rsidRDefault="00820748">
      <w:pPr>
        <w:pStyle w:val="ConsPlusNormal"/>
        <w:spacing w:before="200"/>
        <w:ind w:firstLine="540"/>
        <w:jc w:val="both"/>
      </w:pPr>
      <w:r>
        <w:rPr>
          <w:noProof/>
          <w:position w:val="-8"/>
        </w:rPr>
        <w:drawing>
          <wp:inline distT="0" distB="0" distL="0" distR="0">
            <wp:extent cx="352425" cy="238125"/>
            <wp:effectExtent l="0" t="0" r="0" b="0"/>
            <wp:docPr id="1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38125"/>
                    </a:xfrm>
                    <a:prstGeom prst="rect">
                      <a:avLst/>
                    </a:prstGeom>
                    <a:noFill/>
                    <a:ln>
                      <a:noFill/>
                    </a:ln>
                  </pic:spPr>
                </pic:pic>
              </a:graphicData>
            </a:graphic>
          </wp:inline>
        </w:drawing>
      </w:r>
      <w:r>
        <w:t xml:space="preserve"> -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w:t>
      </w:r>
      <w:r>
        <w:rPr>
          <w:i/>
        </w:rPr>
        <w:t>i</w:t>
      </w:r>
      <w:r>
        <w:t>-й расчетный период регулирования, тыс. Гкал.</w:t>
      </w:r>
    </w:p>
    <w:p w:rsidR="00820748" w:rsidRDefault="00820748">
      <w:pPr>
        <w:pStyle w:val="ConsPlusNormal"/>
        <w:spacing w:before="200"/>
        <w:ind w:firstLine="540"/>
        <w:jc w:val="both"/>
      </w:pPr>
      <w:r>
        <w:rPr>
          <w:noProof/>
          <w:position w:val="-8"/>
        </w:rPr>
        <w:drawing>
          <wp:inline distT="0" distB="0" distL="0" distR="0">
            <wp:extent cx="571500" cy="238125"/>
            <wp:effectExtent l="0" t="0" r="0" b="0"/>
            <wp:docPr id="1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500" cy="238125"/>
                    </a:xfrm>
                    <a:prstGeom prst="rect">
                      <a:avLst/>
                    </a:prstGeom>
                    <a:noFill/>
                    <a:ln>
                      <a:noFill/>
                    </a:ln>
                  </pic:spPr>
                </pic:pic>
              </a:graphicData>
            </a:graphic>
          </wp:inline>
        </w:drawing>
      </w:r>
      <w:r>
        <w:t xml:space="preserve"> -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w:t>
      </w:r>
      <w:r>
        <w:rPr>
          <w:i/>
        </w:rPr>
        <w:t>i</w:t>
      </w:r>
      <w:r>
        <w:t>-й расчетный период регулирования, тыс. руб.;</w:t>
      </w:r>
    </w:p>
    <w:p w:rsidR="00820748" w:rsidRDefault="00820748">
      <w:pPr>
        <w:pStyle w:val="ConsPlusNormal"/>
        <w:spacing w:before="200"/>
        <w:ind w:firstLine="540"/>
        <w:jc w:val="both"/>
      </w:pPr>
      <w:r>
        <w:rPr>
          <w:noProof/>
          <w:position w:val="-8"/>
        </w:rPr>
        <w:drawing>
          <wp:inline distT="0" distB="0" distL="0" distR="0">
            <wp:extent cx="390525" cy="238125"/>
            <wp:effectExtent l="0" t="0" r="0" b="0"/>
            <wp:docPr id="1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0525" cy="238125"/>
                    </a:xfrm>
                    <a:prstGeom prst="rect">
                      <a:avLst/>
                    </a:prstGeom>
                    <a:noFill/>
                    <a:ln>
                      <a:noFill/>
                    </a:ln>
                  </pic:spPr>
                </pic:pic>
              </a:graphicData>
            </a:graphic>
          </wp:inline>
        </w:drawing>
      </w:r>
      <w:r>
        <w:t xml:space="preserve"> -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w:t>
      </w:r>
      <w:r>
        <w:rPr>
          <w:i/>
        </w:rPr>
        <w:t>i</w:t>
      </w:r>
      <w:r>
        <w:t>-й расчетный период регулирования, тыс. Гкал.</w:t>
      </w:r>
    </w:p>
    <w:p w:rsidR="00820748" w:rsidRDefault="00820748">
      <w:pPr>
        <w:pStyle w:val="ConsPlusNormal"/>
        <w:spacing w:before="200"/>
        <w:ind w:firstLine="540"/>
        <w:jc w:val="both"/>
      </w:pPr>
      <w:r>
        <w:t xml:space="preserve">П40.7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Pr>
          <w:noProof/>
          <w:position w:val="-8"/>
        </w:rPr>
        <w:drawing>
          <wp:inline distT="0" distB="0" distL="0" distR="0">
            <wp:extent cx="352425" cy="238125"/>
            <wp:effectExtent l="0" t="0" r="0" b="0"/>
            <wp:docPr id="1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38125"/>
                    </a:xfrm>
                    <a:prstGeom prst="rect">
                      <a:avLst/>
                    </a:prstGeom>
                    <a:noFill/>
                    <a:ln>
                      <a:noFill/>
                    </a:ln>
                  </pic:spPr>
                </pic:pic>
              </a:graphicData>
            </a:graphic>
          </wp:inline>
        </w:drawing>
      </w:r>
      <w: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Pr>
          <w:noProof/>
          <w:position w:val="-8"/>
        </w:rPr>
        <w:drawing>
          <wp:inline distT="0" distB="0" distL="0" distR="0">
            <wp:extent cx="238125" cy="238125"/>
            <wp:effectExtent l="0" t="0" r="0" b="0"/>
            <wp:docPr id="1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Pr>
          <w:noProof/>
          <w:position w:val="-8"/>
        </w:rPr>
        <w:drawing>
          <wp:inline distT="0" distB="0" distL="0" distR="0">
            <wp:extent cx="352425" cy="238125"/>
            <wp:effectExtent l="0" t="0" r="0" b="0"/>
            <wp:docPr id="1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38125"/>
                    </a:xfrm>
                    <a:prstGeom prst="rect">
                      <a:avLst/>
                    </a:prstGeom>
                    <a:noFill/>
                    <a:ln>
                      <a:noFill/>
                    </a:ln>
                  </pic:spPr>
                </pic:pic>
              </a:graphicData>
            </a:graphic>
          </wp:inline>
        </w:drawing>
      </w:r>
      <w:r>
        <w:t xml:space="preserve">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Pr>
          <w:noProof/>
          <w:position w:val="-8"/>
        </w:rPr>
        <w:drawing>
          <wp:inline distT="0" distB="0" distL="0" distR="0">
            <wp:extent cx="238125" cy="238125"/>
            <wp:effectExtent l="0" t="0" r="0" b="0"/>
            <wp:docPr id="1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38125"/>
                    </a:xfrm>
                    <a:prstGeom prst="rect">
                      <a:avLst/>
                    </a:prstGeom>
                    <a:noFill/>
                    <a:ln>
                      <a:noFill/>
                    </a:ln>
                  </pic:spPr>
                </pic:pic>
              </a:graphicData>
            </a:graphic>
          </wp:inline>
        </w:drawing>
      </w:r>
      <w:r>
        <w:t>, то присоединение объекта заявителя к тепловым сетям системы теплоснабжения исполнителя - целесообразно.</w:t>
      </w:r>
    </w:p>
    <w:p w:rsidR="00820748" w:rsidRDefault="00820748">
      <w:pPr>
        <w:pStyle w:val="ConsPlusNormal"/>
        <w:spacing w:before="200"/>
        <w:ind w:firstLine="540"/>
        <w:jc w:val="both"/>
      </w:pPr>
      <w:r>
        <w:t xml:space="preserve">П40.8 Если, при тепловой нагрузке заявителя </w:t>
      </w:r>
      <w:r>
        <w:rPr>
          <w:noProof/>
          <w:position w:val="-10"/>
        </w:rPr>
        <w:drawing>
          <wp:inline distT="0" distB="0" distL="0" distR="0">
            <wp:extent cx="342900" cy="257175"/>
            <wp:effectExtent l="0" t="0" r="0" b="0"/>
            <wp:docPr id="1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 cy="257175"/>
                    </a:xfrm>
                    <a:prstGeom prst="rect">
                      <a:avLst/>
                    </a:prstGeom>
                    <a:noFill/>
                    <a:ln>
                      <a:noFill/>
                    </a:ln>
                  </pic:spPr>
                </pic:pic>
              </a:graphicData>
            </a:graphic>
          </wp:inline>
        </w:drawing>
      </w:r>
      <w:r>
        <w:t xml:space="preserve"> &lt; 0,1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w:t>
      </w:r>
      <w:hyperlink r:id="rId225">
        <w:r>
          <w:rPr>
            <w:color w:val="0000FF"/>
          </w:rPr>
          <w:t>классификатором</w:t>
        </w:r>
      </w:hyperlink>
      <w:r>
        <w:t xml:space="preserve"> основных фондов (ОК 013-94), то подключение объекта является нецелесообразным и объект заявителя находится за пределами радиуса эффективного теплоснабжения.</w:t>
      </w:r>
    </w:p>
    <w:p w:rsidR="00820748" w:rsidRDefault="00820748">
      <w:pPr>
        <w:pStyle w:val="ConsPlusNormal"/>
        <w:spacing w:before="200"/>
        <w:ind w:firstLine="540"/>
        <w:jc w:val="both"/>
      </w:pPr>
      <w:r>
        <w:t>П40.9.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w:t>
      </w:r>
    </w:p>
    <w:p w:rsidR="00820748" w:rsidRDefault="00820748">
      <w:pPr>
        <w:pStyle w:val="ConsPlusNormal"/>
        <w:jc w:val="both"/>
      </w:pPr>
    </w:p>
    <w:p w:rsidR="00820748" w:rsidRDefault="00820748">
      <w:pPr>
        <w:pStyle w:val="ConsPlusNormal"/>
        <w:jc w:val="center"/>
      </w:pPr>
      <w:r>
        <w:rPr>
          <w:noProof/>
          <w:position w:val="-44"/>
        </w:rPr>
        <w:drawing>
          <wp:inline distT="0" distB="0" distL="0" distR="0">
            <wp:extent cx="2695575" cy="695325"/>
            <wp:effectExtent l="0" t="0" r="0" b="0"/>
            <wp:docPr id="1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5575" cy="695325"/>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ПДС</w:t>
      </w:r>
      <w:r>
        <w:rPr>
          <w:vertAlign w:val="subscript"/>
        </w:rPr>
        <w:t>0</w:t>
      </w:r>
      <w:r>
        <w:t xml:space="preserve">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rsidR="00820748" w:rsidRDefault="00820748">
      <w:pPr>
        <w:pStyle w:val="ConsPlusNormal"/>
        <w:spacing w:before="200"/>
        <w:ind w:firstLine="540"/>
        <w:jc w:val="both"/>
      </w:pPr>
      <w:r>
        <w:rPr>
          <w:i/>
        </w:rPr>
        <w:t>НД</w:t>
      </w:r>
      <w:r>
        <w:t xml:space="preserve"> - норма доходности инвестированного капитала, устанавливаемая в соответствии с </w:t>
      </w:r>
      <w:hyperlink r:id="rId227">
        <w:r>
          <w:rPr>
            <w:color w:val="0000FF"/>
          </w:rPr>
          <w:t>пунктом 6</w:t>
        </w:r>
      </w:hyperlink>
      <w:r>
        <w:t xml:space="preserve"> Правил установления долгосрочных параметров регулирования деятельности организаций в отнесенной законодательством Российской Федерации к сферам деятельности субъектов естественных монополий сфере теплоснабжения и (или) цен (тарифов) в сфере теплоснабжения, которые подлежат регулированию в соответствии с перечнем определенным статьей 8 Федерального закона "О теплоснабжении", утвержденных постановлением Правительства Российской Федерации от 22 октября 2012 г. N 1075 (Собрание законодательства Российской Федерации, 2012, N 44, ст. 6022; 2014, N 14, ст. 1627; N 23, ст. 2996; 2017, N 18, ст. 2780);</w:t>
      </w:r>
    </w:p>
    <w:p w:rsidR="00820748" w:rsidRDefault="00820748">
      <w:pPr>
        <w:pStyle w:val="ConsPlusNormal"/>
        <w:spacing w:before="200"/>
        <w:ind w:firstLine="540"/>
        <w:jc w:val="both"/>
      </w:pPr>
      <w:r>
        <w:rPr>
          <w:noProof/>
          <w:position w:val="-8"/>
        </w:rPr>
        <w:drawing>
          <wp:inline distT="0" distB="0" distL="0" distR="0">
            <wp:extent cx="266700" cy="228600"/>
            <wp:effectExtent l="0" t="0" r="0" b="0"/>
            <wp:docPr id="1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 cy="228600"/>
                    </a:xfrm>
                    <a:prstGeom prst="rect">
                      <a:avLst/>
                    </a:prstGeom>
                    <a:noFill/>
                    <a:ln>
                      <a:noFill/>
                    </a:ln>
                  </pic:spPr>
                </pic:pic>
              </a:graphicData>
            </a:graphic>
          </wp:inline>
        </w:drawing>
      </w:r>
      <w:r>
        <w:t xml:space="preserve"> - величина капитальных затрат в строительство тепловой сети от точки подключения к тепловым сетям системы теплоснабжения (без НДС).</w:t>
      </w:r>
    </w:p>
    <w:p w:rsidR="00820748" w:rsidRDefault="00820748">
      <w:pPr>
        <w:pStyle w:val="ConsPlusNormal"/>
        <w:spacing w:before="200"/>
        <w:ind w:firstLine="540"/>
        <w:jc w:val="both"/>
      </w:pPr>
      <w:r>
        <w:t>П40.10. Для определения капитальных затрат в строительство тепловой сети от точки присоединения к тепловой сети исполнителя до объекта заявителя должны быть выполнены следующие действия:</w:t>
      </w:r>
    </w:p>
    <w:p w:rsidR="00820748" w:rsidRDefault="00820748">
      <w:pPr>
        <w:pStyle w:val="ConsPlusNormal"/>
        <w:spacing w:before="200"/>
        <w:ind w:firstLine="540"/>
        <w:jc w:val="both"/>
      </w:pPr>
      <w:r>
        <w:t xml:space="preserve">П40.10.1. В электронной модели системы теплоснабжения исполнителя должна быть установлена адресная привязка объекта заявителя, выходящая за существующую зону действия системы теплоснабжения заявителя и увеличивающая радиус теплоснабжения </w:t>
      </w:r>
      <w:hyperlink w:anchor="P14278">
        <w:r>
          <w:rPr>
            <w:color w:val="0000FF"/>
          </w:rPr>
          <w:t>(рисунок П40.1)</w:t>
        </w:r>
      </w:hyperlink>
      <w:r>
        <w:t>.</w:t>
      </w:r>
    </w:p>
    <w:p w:rsidR="00820748" w:rsidRDefault="00820748">
      <w:pPr>
        <w:pStyle w:val="ConsPlusNormal"/>
        <w:spacing w:before="200"/>
        <w:ind w:firstLine="540"/>
        <w:jc w:val="both"/>
      </w:pPr>
      <w:r>
        <w:t>П40.10.2. На топооснове поселения, городского округа, города федерального значения должна быть осуществлена привязка объекта заявителя к точке подключение тепловой сети (формируется объект - тепловая камера для подключения и рассчитываются протяженность и диаметр теплопровода, соединяющего объект заявителя с тепловой камерой тепловой сети).</w:t>
      </w:r>
    </w:p>
    <w:p w:rsidR="00820748" w:rsidRDefault="00820748">
      <w:pPr>
        <w:pStyle w:val="ConsPlusNormal"/>
        <w:spacing w:before="200"/>
        <w:ind w:firstLine="540"/>
        <w:jc w:val="both"/>
      </w:pPr>
      <w:r>
        <w:t>П40.10.3. В электронной модели системы теплоснабжения должен быть сформирован путь теплоносителя от источника тепловой энергии до абонентского ввода в теплопотребляющую установку объекта заявителя (</w:t>
      </w:r>
      <w:hyperlink w:anchor="P14278">
        <w:r>
          <w:rPr>
            <w:color w:val="0000FF"/>
          </w:rPr>
          <w:t>рисунок П40.1</w:t>
        </w:r>
      </w:hyperlink>
      <w:r>
        <w:t xml:space="preserve"> - красная пунктирная линия).</w:t>
      </w:r>
    </w:p>
    <w:p w:rsidR="00820748" w:rsidRDefault="00820748">
      <w:pPr>
        <w:pStyle w:val="ConsPlusNormal"/>
        <w:spacing w:before="200"/>
        <w:ind w:firstLine="540"/>
        <w:jc w:val="both"/>
      </w:pPr>
      <w:r>
        <w:t xml:space="preserve">П40.10.4. В электронной модели системы теплоснабжения должен быть рассчитан пьезометрический график (график давлений и расходов) по пути движения теплоносителя </w:t>
      </w:r>
      <w:hyperlink w:anchor="P14283">
        <w:r>
          <w:rPr>
            <w:color w:val="0000FF"/>
          </w:rPr>
          <w:t>(рисунок П40.2)</w:t>
        </w:r>
      </w:hyperlink>
      <w:r>
        <w:t>.</w:t>
      </w:r>
    </w:p>
    <w:p w:rsidR="00820748" w:rsidRDefault="00820748">
      <w:pPr>
        <w:pStyle w:val="ConsPlusNormal"/>
        <w:jc w:val="both"/>
      </w:pPr>
    </w:p>
    <w:p w:rsidR="00820748" w:rsidRDefault="00820748">
      <w:pPr>
        <w:pStyle w:val="ConsPlusNormal"/>
        <w:jc w:val="center"/>
      </w:pPr>
      <w:r>
        <w:rPr>
          <w:noProof/>
          <w:position w:val="-301"/>
        </w:rPr>
        <w:lastRenderedPageBreak/>
        <w:drawing>
          <wp:inline distT="0" distB="0" distL="0" distR="0">
            <wp:extent cx="5064760" cy="3959860"/>
            <wp:effectExtent l="0" t="0" r="0" b="0"/>
            <wp:docPr id="1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4760" cy="395986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bookmarkStart w:id="133" w:name="P14278"/>
      <w:bookmarkEnd w:id="133"/>
      <w:r>
        <w:t>Рисунок П40.1. Расширение зоны действия существующего</w:t>
      </w:r>
    </w:p>
    <w:p w:rsidR="00820748" w:rsidRDefault="00820748">
      <w:pPr>
        <w:pStyle w:val="ConsPlusTitle"/>
        <w:jc w:val="center"/>
      </w:pPr>
      <w:r>
        <w:t>источника тепловой энергии</w:t>
      </w:r>
    </w:p>
    <w:p w:rsidR="00820748" w:rsidRDefault="00820748">
      <w:pPr>
        <w:pStyle w:val="ConsPlusNormal"/>
        <w:jc w:val="both"/>
      </w:pPr>
    </w:p>
    <w:p w:rsidR="00820748" w:rsidRDefault="00820748">
      <w:pPr>
        <w:pStyle w:val="ConsPlusNormal"/>
        <w:jc w:val="center"/>
      </w:pPr>
      <w:r>
        <w:rPr>
          <w:noProof/>
          <w:position w:val="-111"/>
        </w:rPr>
        <w:drawing>
          <wp:inline distT="0" distB="0" distL="0" distR="0">
            <wp:extent cx="4997450" cy="1545590"/>
            <wp:effectExtent l="0" t="0" r="0" b="0"/>
            <wp:docPr id="1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97450" cy="154559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bookmarkStart w:id="134" w:name="P14283"/>
      <w:bookmarkEnd w:id="134"/>
      <w:r>
        <w:t>Рисунок П40.2. Пьезометрический график пути</w:t>
      </w:r>
    </w:p>
    <w:p w:rsidR="00820748" w:rsidRDefault="00820748">
      <w:pPr>
        <w:pStyle w:val="ConsPlusTitle"/>
        <w:jc w:val="center"/>
      </w:pPr>
      <w:r>
        <w:t>движения теплоносителя</w:t>
      </w:r>
    </w:p>
    <w:p w:rsidR="00820748" w:rsidRDefault="00820748">
      <w:pPr>
        <w:pStyle w:val="ConsPlusNormal"/>
        <w:jc w:val="both"/>
      </w:pPr>
    </w:p>
    <w:p w:rsidR="00820748" w:rsidRDefault="00820748">
      <w:pPr>
        <w:pStyle w:val="ConsPlusNormal"/>
        <w:ind w:firstLine="540"/>
        <w:jc w:val="both"/>
      </w:pPr>
      <w:r>
        <w:t>П40.10.5. Если в результате анализа пьезометрического графика, установлено, что условие технической возможности подключения объекта заявителя по причине отсутствия резерва пропускной способности тепловых сетей исполнителя не выполняется (то есть в точке подключения к внутридомовым системам отопления заявителя не может быть достигнуто расчетного расхода теплоносителя), то теплоснабжающей организацией должны быть предложены мероприятия капитального характера (реконструкция участков тепловой сети с увеличением диаметра, строительство насосной подстанции), позволяющие обеспечить эту пропускную способность.</w:t>
      </w:r>
    </w:p>
    <w:p w:rsidR="00820748" w:rsidRDefault="00820748">
      <w:pPr>
        <w:pStyle w:val="ConsPlusNormal"/>
        <w:spacing w:before="200"/>
        <w:ind w:firstLine="540"/>
        <w:jc w:val="both"/>
      </w:pPr>
      <w:r>
        <w:t>П40.10.6. Капитальные затраты в строительство тепловой сети К</w:t>
      </w:r>
      <w:r>
        <w:rPr>
          <w:vertAlign w:val="subscript"/>
        </w:rPr>
        <w:t>тс</w:t>
      </w:r>
      <w:r>
        <w:t xml:space="preserve"> (без НДС) должны рассчитываться по формуле:</w:t>
      </w:r>
    </w:p>
    <w:p w:rsidR="00820748" w:rsidRDefault="00820748">
      <w:pPr>
        <w:pStyle w:val="ConsPlusNormal"/>
        <w:jc w:val="both"/>
      </w:pPr>
    </w:p>
    <w:p w:rsidR="00820748" w:rsidRDefault="00820748">
      <w:pPr>
        <w:pStyle w:val="ConsPlusNormal"/>
        <w:jc w:val="center"/>
      </w:pPr>
      <w:r>
        <w:rPr>
          <w:noProof/>
          <w:position w:val="-47"/>
        </w:rPr>
        <w:drawing>
          <wp:inline distT="0" distB="0" distL="0" distR="0">
            <wp:extent cx="2857500" cy="733425"/>
            <wp:effectExtent l="0" t="0" r="0" b="0"/>
            <wp:docPr id="1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733425"/>
                    </a:xfrm>
                    <a:prstGeom prst="rect">
                      <a:avLst/>
                    </a:prstGeom>
                    <a:noFill/>
                    <a:ln>
                      <a:noFill/>
                    </a:ln>
                  </pic:spPr>
                </pic:pic>
              </a:graphicData>
            </a:graphic>
          </wp:inline>
        </w:drawing>
      </w:r>
      <w:r>
        <w:t xml:space="preserve"> (П40.6)</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l</w:t>
      </w:r>
      <w:r>
        <w:rPr>
          <w:i/>
          <w:vertAlign w:val="subscript"/>
        </w:rPr>
        <w:t>i</w:t>
      </w:r>
      <w:r>
        <w:t xml:space="preserve"> - протяженность i-того участка проектируемой тепловой сети от объекта заявителя до точки подключения к тепловым сетям системы теплоснабжения исполнителя с условным диаметром </w:t>
      </w:r>
      <w:r>
        <w:rPr>
          <w:i/>
        </w:rPr>
        <w:t>Dy</w:t>
      </w:r>
      <w:r>
        <w:rPr>
          <w:i/>
          <w:vertAlign w:val="subscript"/>
        </w:rPr>
        <w:t>i</w:t>
      </w:r>
      <w:r>
        <w:t xml:space="preserve"> (мм), необходимой для теплоснабжения объекта заявителя, км;</w:t>
      </w:r>
    </w:p>
    <w:p w:rsidR="00820748" w:rsidRDefault="00820748">
      <w:pPr>
        <w:pStyle w:val="ConsPlusNormal"/>
        <w:spacing w:before="200"/>
        <w:ind w:firstLine="540"/>
        <w:jc w:val="both"/>
      </w:pPr>
      <w:r>
        <w:rPr>
          <w:i/>
        </w:rPr>
        <w:t>l</w:t>
      </w:r>
      <w:r>
        <w:rPr>
          <w:i/>
          <w:vertAlign w:val="subscript"/>
        </w:rPr>
        <w:t>j</w:t>
      </w:r>
      <w:r>
        <w:t xml:space="preserve"> - протяженность </w:t>
      </w:r>
      <w:r>
        <w:rPr>
          <w:i/>
        </w:rPr>
        <w:t>j</w:t>
      </w:r>
      <w:r>
        <w:t xml:space="preserve">-того участка реконструируемой тепловой сети системы теплоснабжения исполнителя с увеличением диаметра </w:t>
      </w:r>
      <w:r>
        <w:rPr>
          <w:i/>
        </w:rPr>
        <w:t>Dy</w:t>
      </w:r>
      <w:r>
        <w:rPr>
          <w:vertAlign w:val="subscript"/>
        </w:rPr>
        <w:t>j</w:t>
      </w:r>
      <w:r>
        <w:t xml:space="preserve"> (мм), необходимой для обеспечения пропускной способности тепловой сети исполнителя в точке подключения к ней объекта заявителя, км;</w:t>
      </w:r>
    </w:p>
    <w:p w:rsidR="00820748" w:rsidRDefault="00820748">
      <w:pPr>
        <w:pStyle w:val="ConsPlusNormal"/>
        <w:spacing w:before="200"/>
        <w:ind w:firstLine="540"/>
        <w:jc w:val="both"/>
      </w:pPr>
      <w:r>
        <w:rPr>
          <w:i/>
        </w:rPr>
        <w:t>k</w:t>
      </w:r>
      <w:r>
        <w:rPr>
          <w:vertAlign w:val="subscript"/>
        </w:rPr>
        <w:t>Dy,i</w:t>
      </w:r>
      <w:r>
        <w:t xml:space="preserve"> </w:t>
      </w:r>
      <w:r>
        <w:rPr>
          <w:i/>
        </w:rPr>
        <w:t>k</w:t>
      </w:r>
      <w:r>
        <w:rPr>
          <w:vertAlign w:val="subscript"/>
        </w:rPr>
        <w:t>Dy,j</w:t>
      </w:r>
      <w:r>
        <w:t xml:space="preserve"> - нормативы цены строительства тепловой сети с условным диаметром </w:t>
      </w:r>
      <w:r>
        <w:rPr>
          <w:i/>
        </w:rPr>
        <w:t>Dy</w:t>
      </w:r>
      <w:r>
        <w:rPr>
          <w:i/>
          <w:vertAlign w:val="subscript"/>
        </w:rPr>
        <w:t>i</w:t>
      </w:r>
      <w:r>
        <w:rPr>
          <w:i/>
        </w:rPr>
        <w:t>(Dy</w:t>
      </w:r>
      <w:r>
        <w:rPr>
          <w:vertAlign w:val="subscript"/>
        </w:rPr>
        <w:t>j</w:t>
      </w:r>
      <w:r>
        <w:t>) (мм), определяемые на основании укрупненных нормативов цены строительства для объектов капитального строительства непроизводственного назначения (далее - НЦС), тыс. руб./км. В случае отсутствия в НЦС необходимых сведений (например, при отсутствии удельных показателей для необходимого диаметра трубопровода) стоимость строительства принимается путем линейной интерполяции на основе данных, приведенных в соответствующих разделах НЦС либо по проектам-аналогам. При определении нормативной цены строительства учитываются также затраты на восстановление благоустройства и озеленения и дорожного покрытия;</w:t>
      </w:r>
    </w:p>
    <w:p w:rsidR="00820748" w:rsidRDefault="00820748">
      <w:pPr>
        <w:pStyle w:val="ConsPlusNormal"/>
        <w:spacing w:before="200"/>
        <w:ind w:firstLine="540"/>
        <w:jc w:val="both"/>
      </w:pPr>
      <w:r>
        <w:rPr>
          <w:i/>
        </w:rPr>
        <w:t>N</w:t>
      </w:r>
      <w:r>
        <w:t xml:space="preserve"> - число участков проектируемой тепловой сети с различными условными диаметрами (</w:t>
      </w:r>
      <w:r>
        <w:rPr>
          <w:i/>
        </w:rPr>
        <w:t>Dy</w:t>
      </w:r>
      <w:r>
        <w:rPr>
          <w:i/>
          <w:vertAlign w:val="subscript"/>
        </w:rPr>
        <w:t>i</w:t>
      </w:r>
      <w:r>
        <w:t>);</w:t>
      </w:r>
    </w:p>
    <w:p w:rsidR="00820748" w:rsidRDefault="00820748">
      <w:pPr>
        <w:pStyle w:val="ConsPlusNormal"/>
        <w:spacing w:before="200"/>
        <w:ind w:firstLine="540"/>
        <w:jc w:val="both"/>
      </w:pPr>
      <w:r>
        <w:rPr>
          <w:i/>
        </w:rPr>
        <w:t>M</w:t>
      </w:r>
      <w:r>
        <w:t xml:space="preserve"> - число участков реконструируемой тепловой сети исполнителя с увеличением диаметра участков тепловой сети до </w:t>
      </w:r>
      <w:r>
        <w:rPr>
          <w:i/>
        </w:rPr>
        <w:t>Dy</w:t>
      </w:r>
      <w:r>
        <w:rPr>
          <w:i/>
          <w:vertAlign w:val="subscript"/>
        </w:rPr>
        <w:t>j</w:t>
      </w:r>
      <w:r>
        <w:t xml:space="preserve"> (мм) для обеспечения пропускной способности, выявленными в результате гидравлических расчетов;</w:t>
      </w:r>
    </w:p>
    <w:p w:rsidR="00820748" w:rsidRDefault="00820748">
      <w:pPr>
        <w:pStyle w:val="ConsPlusNormal"/>
        <w:spacing w:before="200"/>
        <w:ind w:firstLine="540"/>
        <w:jc w:val="both"/>
      </w:pPr>
      <w:r>
        <w:rPr>
          <w:i/>
        </w:rPr>
        <w:t>ИЦП</w:t>
      </w:r>
      <w:r>
        <w:rPr>
          <w:i/>
          <w:vertAlign w:val="subscript"/>
        </w:rPr>
        <w:t>t</w:t>
      </w:r>
      <w:r>
        <w:t xml:space="preserve"> - прогнозный индекс цен производителей промышленной продукции в </w:t>
      </w:r>
      <w:r>
        <w:rPr>
          <w:i/>
        </w:rPr>
        <w:t>t</w:t>
      </w:r>
      <w:r>
        <w:t xml:space="preserve">-м расчетном периоде, который должен определяться в соответствии с </w:t>
      </w:r>
      <w:hyperlink w:anchor="P14252">
        <w:r>
          <w:rPr>
            <w:color w:val="0000FF"/>
          </w:rPr>
          <w:t>пунктом П40.6</w:t>
        </w:r>
      </w:hyperlink>
      <w:r>
        <w:t xml:space="preserve"> настоящей методики;</w:t>
      </w:r>
    </w:p>
    <w:p w:rsidR="00820748" w:rsidRDefault="00820748">
      <w:pPr>
        <w:pStyle w:val="ConsPlusNormal"/>
        <w:spacing w:before="200"/>
        <w:ind w:firstLine="540"/>
        <w:jc w:val="both"/>
      </w:pPr>
      <w:r>
        <w:rPr>
          <w:i/>
        </w:rPr>
        <w:t>ПЗП</w:t>
      </w:r>
      <w:r>
        <w:rPr>
          <w:i/>
          <w:vertAlign w:val="subscript"/>
        </w:rPr>
        <w:t>t</w:t>
      </w:r>
      <w:r>
        <w:t xml:space="preserve"> - плата за подключение объекта заявителя с тепловой нагрузкой </w:t>
      </w:r>
      <w:r>
        <w:rPr>
          <w:noProof/>
          <w:position w:val="-10"/>
        </w:rPr>
        <w:drawing>
          <wp:inline distT="0" distB="0" distL="0" distR="0">
            <wp:extent cx="342900" cy="257175"/>
            <wp:effectExtent l="0" t="0" r="0" b="0"/>
            <wp:docPr id="1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 cy="257175"/>
                    </a:xfrm>
                    <a:prstGeom prst="rect">
                      <a:avLst/>
                    </a:prstGeom>
                    <a:noFill/>
                    <a:ln>
                      <a:noFill/>
                    </a:ln>
                  </pic:spPr>
                </pic:pic>
              </a:graphicData>
            </a:graphic>
          </wp:inline>
        </w:drawing>
      </w:r>
      <w:r>
        <w:t xml:space="preserve"> &lt; 0,1 Гкал/ч к тепловым сетям системы теплоснабжения исполнителя, устанавливается в соответствии с </w:t>
      </w:r>
      <w:hyperlink r:id="rId233">
        <w:r>
          <w:rPr>
            <w:color w:val="0000FF"/>
          </w:rPr>
          <w:t>подпунктом 1 пункта 163</w:t>
        </w:r>
      </w:hyperlink>
      <w:r>
        <w:t xml:space="preserve"> Методических указаний по расчету регулируемых цен (тарифов) в сфере теплоснабжения, утвержденных приказом Федеральной службы по тарифам от 13 июня 2013 г. N 760-э "Об утверждении Методических указаний по расчету регулируемых цен (тарифов) в сфере теплоснабжения" (зарегистрирован Министерством юстиции Российской Федерации 16 июля 2013 г., регистрационный N 29078), с изменениями, внесенными приказом Федеральной службы по тарифам от 27 мая 2015 г. N 1080-э "О внесении изменений в Методические указания по расчету регулируемых цен (тарифов) в сфере теплоснабжения, утвержденные приказом ФСТ России от 13.06.2013 N 760-э и в Методические указания по расчету регулируемых тарифов в сфере водоснабжения и водоотведения, утвержденные приказом ФСТ России от 27.12.2013 N 1746-э" (зарегистрирован Министерством юстиции Российской Федерации 10 июля 2015 г., регистрационный N 37985), приказами Федеральной антимонопольной службы от 4 июля 2016 г. N 888/16 "О внесении изменений и дополнений в Методические указания по расчету регулируемых цен (тарифов) в сфере теплоснабжения, утвержденные приказом ФСТ России от 13 июня 2013 года N 760-э" (зарегистрирован Министерством юстиции Российской Федерации 29 июля 2016 г., регистрационный N 43031), от 30 июня 2017 г. N 868/17 "О внесении изменений в Методические указания по расчету регулируемых цен (тарифов) в сфере теплоснабжения, утвержденные приказом ФСТ России от 13.06.2013 N 760-э, и Методические указания по расчету регулируемых тарифов в сфере водоснабжения и водоотведения, утвержденные приказом ФСТ России от 27.12.2013 N 1746-э" (зарегистрирован Министерством юстиции Российской Федерации 26 июля 2017 г., регистрационный N 47530), от 4 октября 2017 г. N 1292/17 "О внесении изменений в Методические указания по расчету регулируемых цен (тарифов) в сфере теплоснабжения, утвержденные приказом ФСТ России от 13.06.2013 N 760-э" (зарегистрирован Министерством юстиции Российской Федерации 18 октября 2017 г., регистрационный N 48588) и от 18 июля 2018 г. N 1005/18 "О внесении изменений в Методические указания по расчету регулируемых цен (тарифов) в сфере теплоснабжения, утвержденные приказом ФСТ России от 13.06.2013 N 760-э" (зарегистрирован Министерством юстиции Российской Федерации 14 сентября 2018 г., регистрационный N 5215), в размере 550 рублей (с НДС);</w:t>
      </w:r>
    </w:p>
    <w:p w:rsidR="00820748" w:rsidRDefault="00820748">
      <w:pPr>
        <w:pStyle w:val="ConsPlusNormal"/>
        <w:spacing w:before="200"/>
        <w:ind w:firstLine="540"/>
        <w:jc w:val="both"/>
      </w:pPr>
      <w:r>
        <w:rPr>
          <w:i/>
        </w:rPr>
        <w:t>НДС</w:t>
      </w:r>
      <w:r>
        <w:rPr>
          <w:i/>
          <w:vertAlign w:val="subscript"/>
        </w:rPr>
        <w:t>t</w:t>
      </w:r>
      <w:r>
        <w:t xml:space="preserve"> - ставка налога на добавленную стоимость в </w:t>
      </w:r>
      <w:r>
        <w:rPr>
          <w:i/>
        </w:rPr>
        <w:t>t</w:t>
      </w:r>
      <w:r>
        <w:t>-м расчетном периоде.</w:t>
      </w:r>
    </w:p>
    <w:p w:rsidR="00820748" w:rsidRDefault="00820748">
      <w:pPr>
        <w:pStyle w:val="ConsPlusNormal"/>
        <w:spacing w:before="200"/>
        <w:ind w:firstLine="540"/>
        <w:jc w:val="both"/>
      </w:pPr>
      <w:r>
        <w:t xml:space="preserve">П40.11. Прогнозный индекс цен производителей промышленной продукции в </w:t>
      </w:r>
      <w:r>
        <w:rPr>
          <w:i/>
        </w:rPr>
        <w:t>t</w:t>
      </w:r>
      <w:r>
        <w:t>-м расчетном периоде (</w:t>
      </w:r>
      <w:r>
        <w:rPr>
          <w:i/>
        </w:rPr>
        <w:t>ИЦП</w:t>
      </w:r>
      <w:r>
        <w:rPr>
          <w:i/>
          <w:vertAlign w:val="subscript"/>
        </w:rPr>
        <w:t>t</w:t>
      </w:r>
      <w:r>
        <w:t>) должен определяться по формуле:</w:t>
      </w:r>
    </w:p>
    <w:p w:rsidR="00820748" w:rsidRDefault="00820748">
      <w:pPr>
        <w:pStyle w:val="ConsPlusNormal"/>
        <w:jc w:val="both"/>
      </w:pPr>
    </w:p>
    <w:p w:rsidR="00820748" w:rsidRDefault="00820748">
      <w:pPr>
        <w:pStyle w:val="ConsPlusNormal"/>
        <w:jc w:val="center"/>
      </w:pPr>
      <w:r>
        <w:rPr>
          <w:i/>
        </w:rPr>
        <w:t>ИЦП</w:t>
      </w:r>
      <w:r>
        <w:rPr>
          <w:i/>
          <w:vertAlign w:val="subscript"/>
        </w:rPr>
        <w:t>t</w:t>
      </w:r>
      <w:r>
        <w:t xml:space="preserve"> = (1 + </w:t>
      </w:r>
      <w:r>
        <w:rPr>
          <w:noProof/>
          <w:position w:val="-8"/>
        </w:rPr>
        <w:drawing>
          <wp:inline distT="0" distB="0" distL="0" distR="0">
            <wp:extent cx="523875" cy="238125"/>
            <wp:effectExtent l="0" t="0" r="0" b="0"/>
            <wp:docPr id="1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3875" cy="238125"/>
                    </a:xfrm>
                    <a:prstGeom prst="rect">
                      <a:avLst/>
                    </a:prstGeom>
                    <a:noFill/>
                    <a:ln>
                      <a:noFill/>
                    </a:ln>
                  </pic:spPr>
                </pic:pic>
              </a:graphicData>
            </a:graphic>
          </wp:inline>
        </w:drawing>
      </w:r>
      <w:r>
        <w:t xml:space="preserve">) x (1 + </w:t>
      </w:r>
      <w:r>
        <w:rPr>
          <w:noProof/>
          <w:position w:val="-8"/>
        </w:rPr>
        <w:drawing>
          <wp:inline distT="0" distB="0" distL="0" distR="0">
            <wp:extent cx="533400" cy="238125"/>
            <wp:effectExtent l="0" t="0" r="0" b="0"/>
            <wp:docPr id="1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400" cy="238125"/>
                    </a:xfrm>
                    <a:prstGeom prst="rect">
                      <a:avLst/>
                    </a:prstGeom>
                    <a:noFill/>
                    <a:ln>
                      <a:noFill/>
                    </a:ln>
                  </pic:spPr>
                </pic:pic>
              </a:graphicData>
            </a:graphic>
          </wp:inline>
        </w:drawing>
      </w:r>
      <w:r>
        <w:t xml:space="preserve">) x К x (1 + </w:t>
      </w:r>
      <w:r>
        <w:rPr>
          <w:noProof/>
          <w:position w:val="-8"/>
        </w:rPr>
        <w:drawing>
          <wp:inline distT="0" distB="0" distL="0" distR="0">
            <wp:extent cx="447675" cy="238125"/>
            <wp:effectExtent l="0" t="0" r="0" b="0"/>
            <wp:docPr id="1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7675" cy="238125"/>
                    </a:xfrm>
                    <a:prstGeom prst="rect">
                      <a:avLst/>
                    </a:prstGeom>
                    <a:noFill/>
                    <a:ln>
                      <a:noFill/>
                    </a:ln>
                  </pic:spPr>
                </pic:pic>
              </a:graphicData>
            </a:graphic>
          </wp:inline>
        </w:drawing>
      </w:r>
      <w:r>
        <w:t>), (П40.7)</w:t>
      </w:r>
    </w:p>
    <w:p w:rsidR="00820748" w:rsidRDefault="00820748">
      <w:pPr>
        <w:pStyle w:val="ConsPlusNormal"/>
        <w:jc w:val="both"/>
      </w:pPr>
    </w:p>
    <w:p w:rsidR="00820748" w:rsidRDefault="00820748">
      <w:pPr>
        <w:pStyle w:val="ConsPlusNormal"/>
        <w:ind w:firstLine="540"/>
        <w:jc w:val="both"/>
      </w:pPr>
      <w:r>
        <w:t xml:space="preserve">где </w:t>
      </w:r>
      <w:r>
        <w:rPr>
          <w:noProof/>
          <w:position w:val="-8"/>
        </w:rPr>
        <w:drawing>
          <wp:inline distT="0" distB="0" distL="0" distR="0">
            <wp:extent cx="523875" cy="238125"/>
            <wp:effectExtent l="0" t="0" r="0" b="0"/>
            <wp:docPr id="1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3875" cy="238125"/>
                    </a:xfrm>
                    <a:prstGeom prst="rect">
                      <a:avLst/>
                    </a:prstGeom>
                    <a:noFill/>
                    <a:ln>
                      <a:noFill/>
                    </a:ln>
                  </pic:spPr>
                </pic:pic>
              </a:graphicData>
            </a:graphic>
          </wp:inline>
        </w:drawing>
      </w:r>
      <w:r>
        <w:t xml:space="preserve">, </w:t>
      </w:r>
      <w:r>
        <w:rPr>
          <w:noProof/>
          <w:position w:val="-8"/>
        </w:rPr>
        <w:drawing>
          <wp:inline distT="0" distB="0" distL="0" distR="0">
            <wp:extent cx="533400" cy="238125"/>
            <wp:effectExtent l="0" t="0" r="0" b="0"/>
            <wp:docPr id="1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400" cy="238125"/>
                    </a:xfrm>
                    <a:prstGeom prst="rect">
                      <a:avLst/>
                    </a:prstGeom>
                    <a:noFill/>
                    <a:ln>
                      <a:noFill/>
                    </a:ln>
                  </pic:spPr>
                </pic:pic>
              </a:graphicData>
            </a:graphic>
          </wp:inline>
        </w:drawing>
      </w:r>
      <w:r>
        <w:t xml:space="preserve">, ..., </w:t>
      </w:r>
      <w:r>
        <w:rPr>
          <w:noProof/>
          <w:position w:val="-8"/>
        </w:rPr>
        <w:drawing>
          <wp:inline distT="0" distB="0" distL="0" distR="0">
            <wp:extent cx="447675" cy="238125"/>
            <wp:effectExtent l="0" t="0" r="0" b="0"/>
            <wp:docPr id="1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7675" cy="238125"/>
                    </a:xfrm>
                    <a:prstGeom prst="rect">
                      <a:avLst/>
                    </a:prstGeom>
                    <a:noFill/>
                    <a:ln>
                      <a:noFill/>
                    </a:ln>
                  </pic:spPr>
                </pic:pic>
              </a:graphicData>
            </a:graphic>
          </wp:inline>
        </w:drawing>
      </w:r>
      <w:r>
        <w:t xml:space="preserve"> - индексы цен производителей промышленной продукции (в среднем за год к предыдущему году) в (2017 + 1)-й, (2017 + 2)-й, ... t-й расчетные периоды, указанные на соответствующие годы в прогнозе социально-экономического развития Российской Федерации, разработанном в соответствии с </w:t>
      </w:r>
      <w:hyperlink r:id="rId237">
        <w:r>
          <w:rPr>
            <w:color w:val="0000FF"/>
          </w:rPr>
          <w:t>постановлением</w:t>
        </w:r>
      </w:hyperlink>
      <w:r>
        <w:t xml:space="preserve"> Правительства Российской Федерации от 14 ноября 2015 г. N 1234 "О порядке разработки, корректировки, осуществления мониторинга и контроля реализации прогноза социально-экономического развития Российской Федерации на среднесрочный период и признании утратившими силу некоторых актов Правительства Российской Федерации" (Собрание законодательства Российской Федерации, 2015, N 47, ст. 6598; 2017, N 38, ст. 5627; 2018, N 19, ст. 2737; N 50, ст. 7755) (далее - прогноз социально-экономического развития Российской Федерации), на t-й расчетный период регулирования (базовый вариант).</w:t>
      </w:r>
    </w:p>
    <w:p w:rsidR="00820748" w:rsidRDefault="00820748">
      <w:pPr>
        <w:pStyle w:val="ConsPlusNormal"/>
        <w:spacing w:before="200"/>
        <w:ind w:firstLine="540"/>
        <w:jc w:val="both"/>
      </w:pPr>
      <w:r>
        <w:t>П40.12. Приток денежных средств от операционной деятельности, полученный исполнителем в период времени t, за счет продажи тепловой энергии заявителю на цели теплоснабжения, присоединенному к тепловой сети исполнителя должен определяться по формуле:</w:t>
      </w:r>
    </w:p>
    <w:p w:rsidR="00820748" w:rsidRDefault="00820748">
      <w:pPr>
        <w:pStyle w:val="ConsPlusNormal"/>
        <w:jc w:val="both"/>
      </w:pPr>
    </w:p>
    <w:p w:rsidR="00820748" w:rsidRDefault="00820748">
      <w:pPr>
        <w:pStyle w:val="ConsPlusNormal"/>
        <w:jc w:val="center"/>
      </w:pPr>
      <w:r>
        <w:rPr>
          <w:i/>
        </w:rPr>
        <w:t>ПДС</w:t>
      </w:r>
      <w:r>
        <w:rPr>
          <w:i/>
          <w:vertAlign w:val="subscript"/>
        </w:rPr>
        <w:t>t</w:t>
      </w:r>
      <w:r>
        <w:t xml:space="preserve"> = </w:t>
      </w:r>
      <w:r>
        <w:rPr>
          <w:i/>
        </w:rPr>
        <w:t>В</w:t>
      </w:r>
      <w:r>
        <w:rPr>
          <w:i/>
          <w:vertAlign w:val="subscript"/>
        </w:rPr>
        <w:t>t</w:t>
      </w:r>
      <w:r>
        <w:t xml:space="preserve"> </w:t>
      </w:r>
      <w:r>
        <w:rPr>
          <w:i/>
        </w:rPr>
        <w:t>- З</w:t>
      </w:r>
      <w:r>
        <w:rPr>
          <w:i/>
          <w:vertAlign w:val="subscript"/>
        </w:rPr>
        <w:t>t</w:t>
      </w:r>
      <w:r>
        <w:t>, тыс. руб./год, (П40.8)</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В</w:t>
      </w:r>
      <w:r>
        <w:rPr>
          <w:i/>
          <w:vertAlign w:val="subscript"/>
        </w:rPr>
        <w:t>t</w:t>
      </w:r>
      <w:r>
        <w:t xml:space="preserve"> - выручка, полученная исполнителем за счет продажи тепловой энергии заявителю, подключенному к тепловой сети исполнителя, за период t, тыс. руб. в год,;</w:t>
      </w:r>
    </w:p>
    <w:p w:rsidR="00820748" w:rsidRDefault="00820748">
      <w:pPr>
        <w:pStyle w:val="ConsPlusNormal"/>
        <w:spacing w:before="200"/>
        <w:ind w:firstLine="540"/>
        <w:jc w:val="both"/>
      </w:pPr>
      <w:r>
        <w:rPr>
          <w:i/>
        </w:rPr>
        <w:t>З</w:t>
      </w:r>
      <w:r>
        <w:rPr>
          <w:i/>
          <w:vertAlign w:val="subscript"/>
        </w:rPr>
        <w:t>t</w:t>
      </w:r>
      <w:r>
        <w:t xml:space="preserve"> - затраты, понесенные исполнителем на выработку тепловой энергии и ее передачу по тепловым сетям исполнителя до объекта заявителя, за период t, тыс. руб. в год.</w:t>
      </w:r>
    </w:p>
    <w:p w:rsidR="00820748" w:rsidRDefault="00820748">
      <w:pPr>
        <w:pStyle w:val="ConsPlusNormal"/>
        <w:spacing w:before="200"/>
        <w:ind w:firstLine="540"/>
        <w:jc w:val="both"/>
      </w:pPr>
      <w:r>
        <w:t>П40.13. Выручка, полученная исполнителем за счет продажи заявителю, подключенному к тепловой сети исполнителя через индивидуальный тепловой пункт, тепловой энергии, необходимой для теплоснабжения потребителя, должна рассчитываться по формуле:</w:t>
      </w:r>
    </w:p>
    <w:p w:rsidR="00820748" w:rsidRDefault="00820748">
      <w:pPr>
        <w:pStyle w:val="ConsPlusNormal"/>
        <w:jc w:val="both"/>
      </w:pPr>
    </w:p>
    <w:p w:rsidR="00820748" w:rsidRDefault="00820748">
      <w:pPr>
        <w:pStyle w:val="ConsPlusNormal"/>
        <w:jc w:val="center"/>
      </w:pPr>
      <w:r>
        <w:rPr>
          <w:i/>
        </w:rPr>
        <w:t>В</w:t>
      </w:r>
      <w:r>
        <w:rPr>
          <w:i/>
          <w:vertAlign w:val="subscript"/>
        </w:rPr>
        <w:t>t</w:t>
      </w:r>
      <w:r>
        <w:t xml:space="preserve"> = </w:t>
      </w:r>
      <w:r>
        <w:rPr>
          <w:noProof/>
          <w:position w:val="-8"/>
        </w:rPr>
        <w:drawing>
          <wp:inline distT="0" distB="0" distL="0" distR="0">
            <wp:extent cx="257175" cy="238125"/>
            <wp:effectExtent l="0" t="0" r="0" b="0"/>
            <wp:docPr id="1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38125"/>
                    </a:xfrm>
                    <a:prstGeom prst="rect">
                      <a:avLst/>
                    </a:prstGeom>
                    <a:noFill/>
                    <a:ln>
                      <a:noFill/>
                    </a:ln>
                  </pic:spPr>
                </pic:pic>
              </a:graphicData>
            </a:graphic>
          </wp:inline>
        </w:drawing>
      </w:r>
      <w:r>
        <w:t xml:space="preserve"> x </w:t>
      </w:r>
      <w:r>
        <w:rPr>
          <w:i/>
        </w:rPr>
        <w:t>Ц</w:t>
      </w:r>
      <w:r>
        <w:rPr>
          <w:vertAlign w:val="subscript"/>
        </w:rPr>
        <w:t>тэ,t</w:t>
      </w:r>
      <w:r>
        <w:t xml:space="preserve"> x </w:t>
      </w:r>
      <w:r>
        <w:rPr>
          <w:i/>
        </w:rPr>
        <w:t>ИСПГ</w:t>
      </w:r>
      <w:r>
        <w:rPr>
          <w:i/>
          <w:vertAlign w:val="subscript"/>
        </w:rPr>
        <w:t>t</w:t>
      </w:r>
      <w:r>
        <w:t xml:space="preserve"> = </w:t>
      </w:r>
      <w:r>
        <w:rPr>
          <w:noProof/>
          <w:position w:val="-10"/>
        </w:rPr>
        <w:drawing>
          <wp:inline distT="0" distB="0" distL="0" distR="0">
            <wp:extent cx="342900" cy="257175"/>
            <wp:effectExtent l="0" t="0" r="0" b="0"/>
            <wp:docPr id="1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 cy="257175"/>
                    </a:xfrm>
                    <a:prstGeom prst="rect">
                      <a:avLst/>
                    </a:prstGeom>
                    <a:noFill/>
                    <a:ln>
                      <a:noFill/>
                    </a:ln>
                  </pic:spPr>
                </pic:pic>
              </a:graphicData>
            </a:graphic>
          </wp:inline>
        </w:drawing>
      </w:r>
      <w:r>
        <w:t xml:space="preserve"> x </w:t>
      </w:r>
      <w:r>
        <w:rPr>
          <w:i/>
        </w:rPr>
        <w:t>ЧЧМ</w:t>
      </w:r>
      <w:r>
        <w:rPr>
          <w:i/>
          <w:vertAlign w:val="subscript"/>
        </w:rPr>
        <w:t>ср</w:t>
      </w:r>
      <w:r>
        <w:rPr>
          <w:vertAlign w:val="subscript"/>
        </w:rPr>
        <w:t>.</w:t>
      </w:r>
      <w:r>
        <w:t xml:space="preserve"> x </w:t>
      </w:r>
      <w:r>
        <w:rPr>
          <w:i/>
        </w:rPr>
        <w:t>Ц</w:t>
      </w:r>
      <w:r>
        <w:rPr>
          <w:i/>
          <w:vertAlign w:val="subscript"/>
        </w:rPr>
        <w:t>тэ,t</w:t>
      </w:r>
      <w:r>
        <w:t xml:space="preserve"> x</w:t>
      </w:r>
    </w:p>
    <w:p w:rsidR="00820748" w:rsidRDefault="00820748">
      <w:pPr>
        <w:pStyle w:val="ConsPlusNormal"/>
        <w:jc w:val="center"/>
      </w:pPr>
      <w:r>
        <w:t xml:space="preserve">x </w:t>
      </w:r>
      <w:r>
        <w:rPr>
          <w:i/>
        </w:rPr>
        <w:t>ИСПГ</w:t>
      </w:r>
      <w:r>
        <w:rPr>
          <w:i/>
          <w:vertAlign w:val="subscript"/>
        </w:rPr>
        <w:t>t</w:t>
      </w:r>
      <w:r>
        <w:t xml:space="preserve"> x 10</w:t>
      </w:r>
      <w:r>
        <w:rPr>
          <w:vertAlign w:val="superscript"/>
        </w:rPr>
        <w:t>-3</w:t>
      </w:r>
      <w:r>
        <w:t>, тыс. руб./год, (П40.9)</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8"/>
        </w:rPr>
        <w:drawing>
          <wp:inline distT="0" distB="0" distL="0" distR="0">
            <wp:extent cx="257175" cy="238125"/>
            <wp:effectExtent l="0" t="0" r="0" b="0"/>
            <wp:docPr id="1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38125"/>
                    </a:xfrm>
                    <a:prstGeom prst="rect">
                      <a:avLst/>
                    </a:prstGeom>
                    <a:noFill/>
                    <a:ln>
                      <a:noFill/>
                    </a:ln>
                  </pic:spPr>
                </pic:pic>
              </a:graphicData>
            </a:graphic>
          </wp:inline>
        </w:drawing>
      </w:r>
      <w:r>
        <w:t xml:space="preserve"> - прогнозируемое количество тепловой энергии, отпущенной из тепловых сетей исполнителя для теплоснабжения заявителя, тыс. Гкал/год;</w:t>
      </w:r>
    </w:p>
    <w:p w:rsidR="00820748" w:rsidRDefault="00820748">
      <w:pPr>
        <w:pStyle w:val="ConsPlusNormal"/>
        <w:spacing w:before="200"/>
        <w:ind w:firstLine="540"/>
        <w:jc w:val="both"/>
      </w:pPr>
      <w:r>
        <w:rPr>
          <w:noProof/>
          <w:position w:val="-10"/>
        </w:rPr>
        <w:drawing>
          <wp:inline distT="0" distB="0" distL="0" distR="0">
            <wp:extent cx="266700" cy="257175"/>
            <wp:effectExtent l="0" t="0" r="0" b="0"/>
            <wp:docPr id="1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 cy="257175"/>
                    </a:xfrm>
                    <a:prstGeom prst="rect">
                      <a:avLst/>
                    </a:prstGeom>
                    <a:noFill/>
                    <a:ln>
                      <a:noFill/>
                    </a:ln>
                  </pic:spPr>
                </pic:pic>
              </a:graphicData>
            </a:graphic>
          </wp:inline>
        </w:drawing>
      </w:r>
      <w:r>
        <w:t xml:space="preserve"> - максимальная часовая тепловая нагрузка, указанная в условиях подключения, выданных исполнителем вместе с проектом договора о подключении (технологическом присоединении), в соответствии с </w:t>
      </w:r>
      <w:hyperlink r:id="rId241">
        <w:r>
          <w:rPr>
            <w:color w:val="0000FF"/>
          </w:rPr>
          <w:t>пунктом 35</w:t>
        </w:r>
      </w:hyperlink>
      <w:r>
        <w:t xml:space="preserve"> Правил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утвержденных постановлением Правительства Российской Федерации от 5 июля 2018 г. N 787 (Собрание законодательства Российской Федерации, 2018, N 29, ст. 4432), Гкал/ч;</w:t>
      </w:r>
    </w:p>
    <w:p w:rsidR="00820748" w:rsidRDefault="00820748">
      <w:pPr>
        <w:pStyle w:val="ConsPlusNormal"/>
        <w:spacing w:before="200"/>
        <w:ind w:firstLine="540"/>
        <w:jc w:val="both"/>
      </w:pPr>
      <w:r>
        <w:rPr>
          <w:i/>
        </w:rPr>
        <w:t>ЧЧМ</w:t>
      </w:r>
      <w:r>
        <w:rPr>
          <w:i/>
          <w:vertAlign w:val="subscript"/>
        </w:rPr>
        <w:t>ср</w:t>
      </w:r>
      <w:r>
        <w:t xml:space="preserve"> - средневзвешенное по видам тепловой нагрузки число часов максимума тепловой нагрузки, час./год;</w:t>
      </w:r>
    </w:p>
    <w:p w:rsidR="00820748" w:rsidRDefault="00820748">
      <w:pPr>
        <w:pStyle w:val="ConsPlusNormal"/>
        <w:spacing w:before="200"/>
        <w:ind w:firstLine="540"/>
        <w:jc w:val="both"/>
      </w:pPr>
      <w:r>
        <w:rPr>
          <w:i/>
        </w:rPr>
        <w:t>Ц</w:t>
      </w:r>
      <w:r>
        <w:rPr>
          <w:vertAlign w:val="subscript"/>
        </w:rPr>
        <w:t>тэ</w:t>
      </w:r>
      <w:r>
        <w:rPr>
          <w:i/>
          <w:vertAlign w:val="subscript"/>
        </w:rPr>
        <w:t>,t</w:t>
      </w:r>
      <w:r>
        <w:t xml:space="preserve"> - цена на тепловую энергию для теплоснабжения заявителя в </w:t>
      </w:r>
      <w:r>
        <w:rPr>
          <w:i/>
        </w:rPr>
        <w:t>t</w:t>
      </w:r>
      <w:r>
        <w:t>-м расчетном периоде.</w:t>
      </w:r>
    </w:p>
    <w:p w:rsidR="00820748" w:rsidRDefault="00820748">
      <w:pPr>
        <w:pStyle w:val="ConsPlusNormal"/>
        <w:spacing w:before="200"/>
        <w:ind w:firstLine="540"/>
        <w:jc w:val="both"/>
      </w:pPr>
      <w:r>
        <w:rPr>
          <w:i/>
        </w:rPr>
        <w:t>ИСПГ</w:t>
      </w:r>
      <w:r>
        <w:rPr>
          <w:i/>
          <w:vertAlign w:val="subscript"/>
        </w:rPr>
        <w:t>t</w:t>
      </w:r>
      <w:r>
        <w:t xml:space="preserve"> - индекс совокупного платежа граждан за коммунальные услуги, устанавливаемый в соответствии с </w:t>
      </w:r>
      <w:hyperlink r:id="rId242">
        <w:r>
          <w:rPr>
            <w:color w:val="0000FF"/>
          </w:rPr>
          <w:t>Основами</w:t>
        </w:r>
      </w:hyperlink>
      <w:r>
        <w:t xml:space="preserve"> формирования индексов изменения размера платы граждан за коммунальные услуги в Российской Федерации, утвержденными постановлением Правительства Российской Федерации от 30 апреля 2014 г. N 400 (Собрание законодательства Российской Федерации, 2014, N 19, ст. 2434; N 40 (ч. III), ст. 5425; N 45, ст. 6237; 2015, N 12, ст. 1753; N 37, ст. 5153; 2016, N 1 (ч. II), ст. 233; N 45 (ч. II), ст. 6263; 2017, N 11, ст. 1557; N 38, ст. 5633) </w:t>
      </w:r>
      <w:r>
        <w:rPr>
          <w:i/>
        </w:rPr>
        <w:t>t</w:t>
      </w:r>
      <w:r>
        <w:t xml:space="preserve">-м </w:t>
      </w:r>
      <w:r>
        <w:lastRenderedPageBreak/>
        <w:t>расчетном периоде.</w:t>
      </w:r>
    </w:p>
    <w:p w:rsidR="00820748" w:rsidRDefault="00820748">
      <w:pPr>
        <w:pStyle w:val="ConsPlusNormal"/>
        <w:spacing w:before="200"/>
        <w:ind w:firstLine="540"/>
        <w:jc w:val="both"/>
      </w:pPr>
      <w:r>
        <w:t>П40.14. Затраты, понесенные исполнителем на выработку тепловой энергии для теплоснабжения потребителя, и ее передачу по тепловым сетям исполнителя до объекта заявителя, должны рассчитываться по формуле:</w:t>
      </w:r>
    </w:p>
    <w:p w:rsidR="00820748" w:rsidRDefault="00820748">
      <w:pPr>
        <w:pStyle w:val="ConsPlusNormal"/>
        <w:jc w:val="both"/>
      </w:pPr>
    </w:p>
    <w:p w:rsidR="00820748" w:rsidRDefault="00820748">
      <w:pPr>
        <w:pStyle w:val="ConsPlusNormal"/>
        <w:jc w:val="center"/>
      </w:pPr>
      <w:r>
        <w:rPr>
          <w:i/>
        </w:rPr>
        <w:t>З</w:t>
      </w:r>
      <w:r>
        <w:rPr>
          <w:i/>
          <w:vertAlign w:val="subscript"/>
        </w:rPr>
        <w:t>t</w:t>
      </w:r>
      <w:r>
        <w:t xml:space="preserve"> = (</w:t>
      </w:r>
      <w:r>
        <w:rPr>
          <w:i/>
        </w:rPr>
        <w:t>З</w:t>
      </w:r>
      <w:r>
        <w:rPr>
          <w:vertAlign w:val="subscript"/>
        </w:rPr>
        <w:t>т</w:t>
      </w:r>
      <w:r>
        <w:t xml:space="preserve"> + </w:t>
      </w:r>
      <w:r>
        <w:rPr>
          <w:i/>
        </w:rPr>
        <w:t>З</w:t>
      </w:r>
      <w:r>
        <w:rPr>
          <w:vertAlign w:val="subscript"/>
        </w:rPr>
        <w:t>пер</w:t>
      </w:r>
      <w:r>
        <w:t>)</w:t>
      </w:r>
      <w:r>
        <w:rPr>
          <w:i/>
          <w:vertAlign w:val="subscript"/>
        </w:rPr>
        <w:t>t</w:t>
      </w:r>
      <w:r>
        <w:t>, тыс. руб./год, (П40.10)</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З</w:t>
      </w:r>
      <w:r>
        <w:rPr>
          <w:vertAlign w:val="subscript"/>
        </w:rPr>
        <w:t>т,t</w:t>
      </w:r>
      <w:r>
        <w:t xml:space="preserve"> - затраты, обеспечивающие компенсацию расходов на топливо, затраченного исполнителем на отпуск тепловой энергии, необходимой для теплоснабжения объекта заявителя, в </w:t>
      </w:r>
      <w:r>
        <w:rPr>
          <w:i/>
        </w:rPr>
        <w:t>t</w:t>
      </w:r>
      <w:r>
        <w:t>-м расчетном периоде, тыс. руб./год;</w:t>
      </w:r>
    </w:p>
    <w:p w:rsidR="00820748" w:rsidRDefault="00820748">
      <w:pPr>
        <w:pStyle w:val="ConsPlusNormal"/>
        <w:spacing w:before="200"/>
        <w:ind w:firstLine="540"/>
        <w:jc w:val="both"/>
      </w:pPr>
      <w:r>
        <w:rPr>
          <w:i/>
        </w:rPr>
        <w:t>З</w:t>
      </w:r>
      <w:r>
        <w:rPr>
          <w:vertAlign w:val="subscript"/>
        </w:rPr>
        <w:t>пер,t</w:t>
      </w:r>
      <w:r>
        <w:t xml:space="preserve"> - затраты, обеспечивающие компенсацию расходов на передачу тепловой энергии по тепловым сетям исполнителя (с учетом затрат на покупку тепловой энергии для компенсации тепловых потерь), необходимой для теплоснабжения объекта заявителя в </w:t>
      </w:r>
      <w:r>
        <w:rPr>
          <w:i/>
        </w:rPr>
        <w:t>t</w:t>
      </w:r>
      <w:r>
        <w:t>-м расчетном периоде, тыс. руб./год.</w:t>
      </w:r>
    </w:p>
    <w:p w:rsidR="00820748" w:rsidRDefault="00820748">
      <w:pPr>
        <w:pStyle w:val="ConsPlusNormal"/>
        <w:spacing w:before="200"/>
        <w:ind w:firstLine="540"/>
        <w:jc w:val="both"/>
      </w:pPr>
      <w:r>
        <w:t>П40.15. Затраты исполнителя, обеспечивающие компенсацию расходов на топливо, затраченного исполнителем для отпуска тепловой энергии, необходимой для теплоснабжения заявителя, должны рассчитываться по формуле:</w:t>
      </w:r>
    </w:p>
    <w:p w:rsidR="00820748" w:rsidRDefault="00820748">
      <w:pPr>
        <w:pStyle w:val="ConsPlusNormal"/>
        <w:jc w:val="both"/>
      </w:pPr>
    </w:p>
    <w:p w:rsidR="00820748" w:rsidRDefault="00820748">
      <w:pPr>
        <w:pStyle w:val="ConsPlusNormal"/>
        <w:jc w:val="center"/>
      </w:pPr>
      <w:r>
        <w:rPr>
          <w:i/>
        </w:rPr>
        <w:t>З</w:t>
      </w:r>
      <w:r>
        <w:rPr>
          <w:vertAlign w:val="subscript"/>
        </w:rPr>
        <w:t>т,t</w:t>
      </w:r>
      <w:r>
        <w:t xml:space="preserve"> = </w:t>
      </w:r>
      <w:r>
        <w:rPr>
          <w:noProof/>
          <w:position w:val="-8"/>
        </w:rPr>
        <w:drawing>
          <wp:inline distT="0" distB="0" distL="0" distR="0">
            <wp:extent cx="257175" cy="238125"/>
            <wp:effectExtent l="0" t="0" r="0" b="0"/>
            <wp:docPr id="1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38125"/>
                    </a:xfrm>
                    <a:prstGeom prst="rect">
                      <a:avLst/>
                    </a:prstGeom>
                    <a:noFill/>
                    <a:ln>
                      <a:noFill/>
                    </a:ln>
                  </pic:spPr>
                </pic:pic>
              </a:graphicData>
            </a:graphic>
          </wp:inline>
        </w:drawing>
      </w:r>
      <w:r>
        <w:t xml:space="preserve"> x </w:t>
      </w:r>
      <w:r>
        <w:rPr>
          <w:i/>
        </w:rPr>
        <w:t>b</w:t>
      </w:r>
      <w:r>
        <w:rPr>
          <w:vertAlign w:val="subscript"/>
        </w:rPr>
        <w:t>ф,t</w:t>
      </w:r>
      <w:r>
        <w:t xml:space="preserve"> x </w:t>
      </w:r>
      <w:r>
        <w:rPr>
          <w:i/>
        </w:rPr>
        <w:t>Ц</w:t>
      </w:r>
      <w:r>
        <w:rPr>
          <w:vertAlign w:val="subscript"/>
        </w:rPr>
        <w:t>т,t</w:t>
      </w:r>
      <w:r>
        <w:t xml:space="preserve"> x</w:t>
      </w:r>
    </w:p>
    <w:p w:rsidR="00820748" w:rsidRDefault="00820748">
      <w:pPr>
        <w:pStyle w:val="ConsPlusNormal"/>
        <w:jc w:val="center"/>
      </w:pPr>
      <w:r>
        <w:t xml:space="preserve">x (1 + </w:t>
      </w:r>
      <w:r>
        <w:rPr>
          <w:noProof/>
          <w:position w:val="-8"/>
        </w:rPr>
        <w:drawing>
          <wp:inline distT="0" distB="0" distL="0" distR="0">
            <wp:extent cx="180975" cy="238125"/>
            <wp:effectExtent l="0" t="0" r="0" b="0"/>
            <wp:docPr id="1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t>) x 10</w:t>
      </w:r>
      <w:r>
        <w:rPr>
          <w:vertAlign w:val="superscript"/>
        </w:rPr>
        <w:t>-3</w:t>
      </w:r>
      <w:r>
        <w:t>, тыс. руб./год, (П40.11)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8"/>
        </w:rPr>
        <w:drawing>
          <wp:inline distT="0" distB="0" distL="0" distR="0">
            <wp:extent cx="257175" cy="238125"/>
            <wp:effectExtent l="0" t="0" r="0" b="0"/>
            <wp:docPr id="1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38125"/>
                    </a:xfrm>
                    <a:prstGeom prst="rect">
                      <a:avLst/>
                    </a:prstGeom>
                    <a:noFill/>
                    <a:ln>
                      <a:noFill/>
                    </a:ln>
                  </pic:spPr>
                </pic:pic>
              </a:graphicData>
            </a:graphic>
          </wp:inline>
        </w:drawing>
      </w:r>
      <w:r>
        <w:t xml:space="preserve"> - прогнозируемое количество тепловой энергии, отпущенное из тепловых сетей исполнителя для теплоснабжения объекта заявителя, тыс. Гкал/год;</w:t>
      </w:r>
    </w:p>
    <w:p w:rsidR="00820748" w:rsidRDefault="00820748">
      <w:pPr>
        <w:pStyle w:val="ConsPlusNormal"/>
        <w:spacing w:before="200"/>
        <w:ind w:firstLine="540"/>
        <w:jc w:val="both"/>
      </w:pPr>
      <w:r>
        <w:rPr>
          <w:i/>
        </w:rPr>
        <w:t>b</w:t>
      </w:r>
      <w:r>
        <w:rPr>
          <w:vertAlign w:val="subscript"/>
        </w:rPr>
        <w:t>ф,t</w:t>
      </w:r>
      <w:r>
        <w:t xml:space="preserve"> - удельный расход условного топлива на отпуск тепловой энергии с коллекторов источника тепловой энергии, фактически сложившийся в системе теплоснабжения исполнителя, в </w:t>
      </w:r>
      <w:r>
        <w:rPr>
          <w:i/>
        </w:rPr>
        <w:t>t</w:t>
      </w:r>
      <w:r>
        <w:t>-м расчетном периоде, кг/Гкал;</w:t>
      </w:r>
    </w:p>
    <w:p w:rsidR="00820748" w:rsidRDefault="00820748">
      <w:pPr>
        <w:pStyle w:val="ConsPlusNormal"/>
        <w:spacing w:before="200"/>
        <w:ind w:firstLine="540"/>
        <w:jc w:val="both"/>
      </w:pPr>
      <w:r>
        <w:rPr>
          <w:i/>
        </w:rPr>
        <w:t>Ц</w:t>
      </w:r>
      <w:r>
        <w:rPr>
          <w:vertAlign w:val="subscript"/>
        </w:rPr>
        <w:t>т,t</w:t>
      </w:r>
      <w:r>
        <w:t xml:space="preserve"> - цена топлива, фактически сложившаяся в системе теплоснабжения исполнителя, в </w:t>
      </w:r>
      <w:r>
        <w:rPr>
          <w:i/>
        </w:rPr>
        <w:t>t</w:t>
      </w:r>
      <w:r>
        <w:t>-м расчетном периоде в соответствии с требованиями к раскрытию информации, руб./т. условного топлива;</w:t>
      </w:r>
    </w:p>
    <w:p w:rsidR="00820748" w:rsidRDefault="00820748">
      <w:pPr>
        <w:pStyle w:val="ConsPlusNormal"/>
        <w:spacing w:before="200"/>
        <w:ind w:firstLine="540"/>
        <w:jc w:val="both"/>
      </w:pPr>
      <w:r>
        <w:rPr>
          <w:noProof/>
          <w:position w:val="-8"/>
        </w:rPr>
        <w:drawing>
          <wp:inline distT="0" distB="0" distL="0" distR="0">
            <wp:extent cx="180975" cy="238125"/>
            <wp:effectExtent l="0" t="0" r="0" b="0"/>
            <wp:docPr id="1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t xml:space="preserve"> - прогнозный индекс роста цены на k-й вид топлива в </w:t>
      </w:r>
      <w:r>
        <w:rPr>
          <w:i/>
        </w:rPr>
        <w:t>t</w:t>
      </w:r>
      <w:r>
        <w:t>-м расчетном периоде, в соответствии с прогнозом социально-экономического развития Российской Федерации (базовый вариант).</w:t>
      </w:r>
    </w:p>
    <w:p w:rsidR="00820748" w:rsidRDefault="00820748">
      <w:pPr>
        <w:pStyle w:val="ConsPlusNormal"/>
        <w:spacing w:before="200"/>
        <w:ind w:firstLine="540"/>
        <w:jc w:val="both"/>
      </w:pPr>
      <w:r>
        <w:t>П40.16. Затраты на передачу дополнительного количества тепловой энергии от источника тепловой энергии в системе теплоснабжения заявителя до объекта исполнителя по существующим и вновь построенным тепловым сетям должны определяться аналоговым методом, исходя из фактического уровня затрат в данной системе теплоснабжения в перерасчете на единицу материальной характеристики тепловой сети в соответствии с формулой:</w:t>
      </w:r>
    </w:p>
    <w:p w:rsidR="00820748" w:rsidRDefault="00820748">
      <w:pPr>
        <w:pStyle w:val="ConsPlusNormal"/>
        <w:jc w:val="both"/>
      </w:pPr>
    </w:p>
    <w:p w:rsidR="00820748" w:rsidRDefault="00820748">
      <w:pPr>
        <w:pStyle w:val="ConsPlusNormal"/>
        <w:jc w:val="center"/>
      </w:pPr>
      <w:r>
        <w:rPr>
          <w:noProof/>
          <w:position w:val="-25"/>
        </w:rPr>
        <w:drawing>
          <wp:inline distT="0" distB="0" distL="0" distR="0">
            <wp:extent cx="3162300" cy="447675"/>
            <wp:effectExtent l="0" t="0" r="0" b="0"/>
            <wp:docPr id="1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62300" cy="447675"/>
                    </a:xfrm>
                    <a:prstGeom prst="rect">
                      <a:avLst/>
                    </a:prstGeom>
                    <a:noFill/>
                    <a:ln>
                      <a:noFill/>
                    </a:ln>
                  </pic:spPr>
                </pic:pic>
              </a:graphicData>
            </a:graphic>
          </wp:inline>
        </w:drawing>
      </w:r>
      <w:r>
        <w:t xml:space="preserve"> (П40.12)</w:t>
      </w:r>
    </w:p>
    <w:p w:rsidR="00820748" w:rsidRDefault="00820748">
      <w:pPr>
        <w:pStyle w:val="ConsPlusNormal"/>
        <w:jc w:val="both"/>
      </w:pPr>
    </w:p>
    <w:p w:rsidR="00820748" w:rsidRDefault="00820748">
      <w:pPr>
        <w:pStyle w:val="ConsPlusNormal"/>
        <w:ind w:firstLine="540"/>
        <w:jc w:val="both"/>
      </w:pPr>
      <w:r>
        <w:t xml:space="preserve">где, </w:t>
      </w:r>
      <w:r>
        <w:rPr>
          <w:noProof/>
          <w:position w:val="-8"/>
        </w:rPr>
        <w:drawing>
          <wp:inline distT="0" distB="0" distL="0" distR="0">
            <wp:extent cx="200025" cy="228600"/>
            <wp:effectExtent l="0" t="0" r="0" b="0"/>
            <wp:docPr id="1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025" cy="228600"/>
                    </a:xfrm>
                    <a:prstGeom prst="rect">
                      <a:avLst/>
                    </a:prstGeom>
                    <a:noFill/>
                    <a:ln>
                      <a:noFill/>
                    </a:ln>
                  </pic:spPr>
                </pic:pic>
              </a:graphicData>
            </a:graphic>
          </wp:inline>
        </w:drawing>
      </w:r>
      <w:r>
        <w:t xml:space="preserve"> - удельная стоимость передачи тепловой энергии, сложившаяся в системе теплоснабжения исполнителя, к тепловым сетям которой присоединяются объект заявителя, руб./м</w:t>
      </w:r>
      <w:r>
        <w:rPr>
          <w:vertAlign w:val="superscript"/>
        </w:rPr>
        <w:t>2</w:t>
      </w:r>
      <w:r>
        <w:t>;</w:t>
      </w:r>
    </w:p>
    <w:p w:rsidR="00820748" w:rsidRDefault="00820748">
      <w:pPr>
        <w:pStyle w:val="ConsPlusNormal"/>
        <w:spacing w:before="200"/>
        <w:ind w:firstLine="540"/>
        <w:jc w:val="both"/>
      </w:pPr>
      <w:r>
        <w:rPr>
          <w:i/>
        </w:rPr>
        <w:t>М</w:t>
      </w:r>
      <w:r>
        <w:rPr>
          <w:vertAlign w:val="subscript"/>
        </w:rPr>
        <w:t>нтс</w:t>
      </w:r>
      <w:r>
        <w:t xml:space="preserve"> - материальная характеристика вновь построенной тепловой сети для подключения объекта заявителя, м</w:t>
      </w:r>
      <w:r>
        <w:rPr>
          <w:vertAlign w:val="superscript"/>
        </w:rPr>
        <w:t>2</w:t>
      </w:r>
      <w:r>
        <w:t>;</w:t>
      </w:r>
    </w:p>
    <w:p w:rsidR="00820748" w:rsidRDefault="00820748">
      <w:pPr>
        <w:pStyle w:val="ConsPlusNormal"/>
        <w:spacing w:before="200"/>
        <w:ind w:firstLine="540"/>
        <w:jc w:val="both"/>
      </w:pPr>
      <w:r>
        <w:rPr>
          <w:i/>
        </w:rPr>
        <w:t>L</w:t>
      </w:r>
      <w:r>
        <w:rPr>
          <w:vertAlign w:val="subscript"/>
        </w:rPr>
        <w:t>нтс,i</w:t>
      </w:r>
      <w:r>
        <w:t xml:space="preserve"> - протяженность i-того участка вновь построенной тепловой сети с условным диаметром </w:t>
      </w:r>
      <w:r>
        <w:rPr>
          <w:i/>
        </w:rPr>
        <w:lastRenderedPageBreak/>
        <w:t>D</w:t>
      </w:r>
      <w:r>
        <w:rPr>
          <w:vertAlign w:val="subscript"/>
        </w:rPr>
        <w:t>у,нтс,i</w:t>
      </w:r>
      <w:r>
        <w:t>, м;</w:t>
      </w:r>
    </w:p>
    <w:p w:rsidR="00820748" w:rsidRDefault="00820748">
      <w:pPr>
        <w:pStyle w:val="ConsPlusNormal"/>
        <w:spacing w:before="200"/>
        <w:ind w:firstLine="540"/>
        <w:jc w:val="both"/>
      </w:pPr>
      <w:r>
        <w:rPr>
          <w:i/>
        </w:rPr>
        <w:t>D</w:t>
      </w:r>
      <w:r>
        <w:rPr>
          <w:vertAlign w:val="subscript"/>
        </w:rPr>
        <w:t>у,нтс,i</w:t>
      </w:r>
      <w:r>
        <w:t xml:space="preserve"> - условный диаметр i-того участка вновь построенной тепловой сети, м.</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41</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П41.1. Капитальные вложения в реализацию мероприятий по реконструкции котельной в зоне деятельности единой теплоснабжающей организации N ..., тыс. руб.</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454"/>
        <w:gridCol w:w="624"/>
        <w:gridCol w:w="794"/>
        <w:gridCol w:w="624"/>
        <w:gridCol w:w="737"/>
        <w:gridCol w:w="624"/>
        <w:gridCol w:w="794"/>
        <w:gridCol w:w="794"/>
        <w:gridCol w:w="510"/>
        <w:gridCol w:w="737"/>
      </w:tblGrid>
      <w:tr w:rsidR="00820748">
        <w:tc>
          <w:tcPr>
            <w:tcW w:w="2381" w:type="dxa"/>
          </w:tcPr>
          <w:p w:rsidR="00820748" w:rsidRDefault="00820748">
            <w:pPr>
              <w:pStyle w:val="ConsPlusNormal"/>
              <w:jc w:val="center"/>
            </w:pPr>
            <w:r>
              <w:t>Стоимость проектов</w:t>
            </w:r>
          </w:p>
        </w:tc>
        <w:tc>
          <w:tcPr>
            <w:tcW w:w="454" w:type="dxa"/>
          </w:tcPr>
          <w:p w:rsidR="00820748" w:rsidRDefault="00820748">
            <w:pPr>
              <w:pStyle w:val="ConsPlusNormal"/>
              <w:jc w:val="center"/>
            </w:pPr>
            <w:r>
              <w:t>A</w:t>
            </w:r>
          </w:p>
        </w:tc>
        <w:tc>
          <w:tcPr>
            <w:tcW w:w="624" w:type="dxa"/>
          </w:tcPr>
          <w:p w:rsidR="00820748" w:rsidRDefault="00820748">
            <w:pPr>
              <w:pStyle w:val="ConsPlusNormal"/>
              <w:jc w:val="center"/>
            </w:pPr>
            <w:r>
              <w:t>A+1</w:t>
            </w:r>
          </w:p>
        </w:tc>
        <w:tc>
          <w:tcPr>
            <w:tcW w:w="794"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737" w:type="dxa"/>
          </w:tcPr>
          <w:p w:rsidR="00820748" w:rsidRDefault="00820748">
            <w:pPr>
              <w:pStyle w:val="ConsPlusNormal"/>
              <w:jc w:val="center"/>
            </w:pPr>
            <w:r>
              <w:t>A+4</w:t>
            </w:r>
          </w:p>
        </w:tc>
        <w:tc>
          <w:tcPr>
            <w:tcW w:w="624" w:type="dxa"/>
          </w:tcPr>
          <w:p w:rsidR="00820748" w:rsidRDefault="00820748">
            <w:pPr>
              <w:pStyle w:val="ConsPlusNormal"/>
              <w:jc w:val="center"/>
            </w:pPr>
            <w:r>
              <w:t>A+5</w:t>
            </w:r>
          </w:p>
        </w:tc>
        <w:tc>
          <w:tcPr>
            <w:tcW w:w="794"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510"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2381" w:type="dxa"/>
          </w:tcPr>
          <w:p w:rsidR="00820748" w:rsidRDefault="00820748">
            <w:pPr>
              <w:pStyle w:val="ConsPlusNormal"/>
            </w:pPr>
            <w:r>
              <w:t>ПИР и ПСД</w:t>
            </w:r>
          </w:p>
        </w:tc>
        <w:tc>
          <w:tcPr>
            <w:tcW w:w="454"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601</w:t>
            </w:r>
          </w:p>
        </w:tc>
        <w:tc>
          <w:tcPr>
            <w:tcW w:w="624" w:type="dxa"/>
          </w:tcPr>
          <w:p w:rsidR="00820748" w:rsidRDefault="00820748">
            <w:pPr>
              <w:pStyle w:val="ConsPlusNormal"/>
              <w:jc w:val="center"/>
            </w:pPr>
            <w:r>
              <w:t>0</w:t>
            </w:r>
          </w:p>
        </w:tc>
        <w:tc>
          <w:tcPr>
            <w:tcW w:w="737"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740</w:t>
            </w:r>
          </w:p>
        </w:tc>
        <w:tc>
          <w:tcPr>
            <w:tcW w:w="794" w:type="dxa"/>
          </w:tcPr>
          <w:p w:rsidR="00820748" w:rsidRDefault="00820748">
            <w:pPr>
              <w:pStyle w:val="ConsPlusNormal"/>
              <w:jc w:val="center"/>
            </w:pPr>
            <w:r>
              <w:t>0</w:t>
            </w:r>
          </w:p>
        </w:tc>
        <w:tc>
          <w:tcPr>
            <w:tcW w:w="510" w:type="dxa"/>
          </w:tcPr>
          <w:p w:rsidR="00820748" w:rsidRDefault="00820748">
            <w:pPr>
              <w:pStyle w:val="ConsPlusNormal"/>
              <w:jc w:val="center"/>
            </w:pPr>
            <w:r>
              <w:t>0</w:t>
            </w:r>
          </w:p>
        </w:tc>
        <w:tc>
          <w:tcPr>
            <w:tcW w:w="737" w:type="dxa"/>
          </w:tcPr>
          <w:p w:rsidR="00820748" w:rsidRDefault="00820748">
            <w:pPr>
              <w:pStyle w:val="ConsPlusNormal"/>
              <w:jc w:val="center"/>
            </w:pPr>
            <w:r>
              <w:t>0</w:t>
            </w:r>
          </w:p>
        </w:tc>
      </w:tr>
      <w:tr w:rsidR="00820748">
        <w:tc>
          <w:tcPr>
            <w:tcW w:w="2381" w:type="dxa"/>
          </w:tcPr>
          <w:p w:rsidR="00820748" w:rsidRDefault="00820748">
            <w:pPr>
              <w:pStyle w:val="ConsPlusNormal"/>
            </w:pPr>
            <w:r>
              <w:t>Оборудование</w:t>
            </w:r>
          </w:p>
        </w:tc>
        <w:tc>
          <w:tcPr>
            <w:tcW w:w="454"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6006</w:t>
            </w:r>
          </w:p>
        </w:tc>
        <w:tc>
          <w:tcPr>
            <w:tcW w:w="624" w:type="dxa"/>
          </w:tcPr>
          <w:p w:rsidR="00820748" w:rsidRDefault="00820748">
            <w:pPr>
              <w:pStyle w:val="ConsPlusNormal"/>
              <w:jc w:val="center"/>
            </w:pPr>
            <w:r>
              <w:t>0</w:t>
            </w:r>
          </w:p>
        </w:tc>
        <w:tc>
          <w:tcPr>
            <w:tcW w:w="737"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7402</w:t>
            </w:r>
          </w:p>
        </w:tc>
        <w:tc>
          <w:tcPr>
            <w:tcW w:w="794" w:type="dxa"/>
          </w:tcPr>
          <w:p w:rsidR="00820748" w:rsidRDefault="00820748">
            <w:pPr>
              <w:pStyle w:val="ConsPlusNormal"/>
              <w:jc w:val="center"/>
            </w:pPr>
            <w:r>
              <w:t>0</w:t>
            </w:r>
          </w:p>
        </w:tc>
        <w:tc>
          <w:tcPr>
            <w:tcW w:w="510" w:type="dxa"/>
          </w:tcPr>
          <w:p w:rsidR="00820748" w:rsidRDefault="00820748">
            <w:pPr>
              <w:pStyle w:val="ConsPlusNormal"/>
              <w:jc w:val="center"/>
            </w:pPr>
            <w:r>
              <w:t>0</w:t>
            </w:r>
          </w:p>
        </w:tc>
        <w:tc>
          <w:tcPr>
            <w:tcW w:w="737" w:type="dxa"/>
          </w:tcPr>
          <w:p w:rsidR="00820748" w:rsidRDefault="00820748">
            <w:pPr>
              <w:pStyle w:val="ConsPlusNormal"/>
              <w:jc w:val="center"/>
            </w:pPr>
            <w:r>
              <w:t>0</w:t>
            </w:r>
          </w:p>
        </w:tc>
      </w:tr>
      <w:tr w:rsidR="00820748">
        <w:tc>
          <w:tcPr>
            <w:tcW w:w="2381" w:type="dxa"/>
          </w:tcPr>
          <w:p w:rsidR="00820748" w:rsidRDefault="00820748">
            <w:pPr>
              <w:pStyle w:val="ConsPlusNormal"/>
            </w:pPr>
            <w:r>
              <w:t>Строительно-монтажные и пусконаладочные работы</w:t>
            </w:r>
          </w:p>
        </w:tc>
        <w:tc>
          <w:tcPr>
            <w:tcW w:w="454"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4805</w:t>
            </w:r>
          </w:p>
        </w:tc>
        <w:tc>
          <w:tcPr>
            <w:tcW w:w="624" w:type="dxa"/>
          </w:tcPr>
          <w:p w:rsidR="00820748" w:rsidRDefault="00820748">
            <w:pPr>
              <w:pStyle w:val="ConsPlusNormal"/>
              <w:jc w:val="center"/>
            </w:pPr>
            <w:r>
              <w:t>0</w:t>
            </w:r>
          </w:p>
        </w:tc>
        <w:tc>
          <w:tcPr>
            <w:tcW w:w="737"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5921</w:t>
            </w:r>
          </w:p>
        </w:tc>
        <w:tc>
          <w:tcPr>
            <w:tcW w:w="794" w:type="dxa"/>
          </w:tcPr>
          <w:p w:rsidR="00820748" w:rsidRDefault="00820748">
            <w:pPr>
              <w:pStyle w:val="ConsPlusNormal"/>
              <w:jc w:val="center"/>
            </w:pPr>
            <w:r>
              <w:t>0</w:t>
            </w:r>
          </w:p>
        </w:tc>
        <w:tc>
          <w:tcPr>
            <w:tcW w:w="510" w:type="dxa"/>
          </w:tcPr>
          <w:p w:rsidR="00820748" w:rsidRDefault="00820748">
            <w:pPr>
              <w:pStyle w:val="ConsPlusNormal"/>
              <w:jc w:val="center"/>
            </w:pPr>
            <w:r>
              <w:t>0</w:t>
            </w:r>
          </w:p>
        </w:tc>
        <w:tc>
          <w:tcPr>
            <w:tcW w:w="737" w:type="dxa"/>
          </w:tcPr>
          <w:p w:rsidR="00820748" w:rsidRDefault="00820748">
            <w:pPr>
              <w:pStyle w:val="ConsPlusNormal"/>
              <w:jc w:val="center"/>
            </w:pPr>
            <w:r>
              <w:t>0</w:t>
            </w:r>
          </w:p>
        </w:tc>
      </w:tr>
      <w:tr w:rsidR="00820748">
        <w:tc>
          <w:tcPr>
            <w:tcW w:w="2381" w:type="dxa"/>
          </w:tcPr>
          <w:p w:rsidR="00820748" w:rsidRDefault="00820748">
            <w:pPr>
              <w:pStyle w:val="ConsPlusNormal"/>
            </w:pPr>
            <w:r>
              <w:t>Всего капитальные затраты</w:t>
            </w:r>
          </w:p>
        </w:tc>
        <w:tc>
          <w:tcPr>
            <w:tcW w:w="454"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11412</w:t>
            </w:r>
          </w:p>
        </w:tc>
        <w:tc>
          <w:tcPr>
            <w:tcW w:w="624" w:type="dxa"/>
          </w:tcPr>
          <w:p w:rsidR="00820748" w:rsidRDefault="00820748">
            <w:pPr>
              <w:pStyle w:val="ConsPlusNormal"/>
              <w:jc w:val="center"/>
            </w:pPr>
            <w:r>
              <w:t>0</w:t>
            </w:r>
          </w:p>
        </w:tc>
        <w:tc>
          <w:tcPr>
            <w:tcW w:w="737"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14063</w:t>
            </w:r>
          </w:p>
        </w:tc>
        <w:tc>
          <w:tcPr>
            <w:tcW w:w="794" w:type="dxa"/>
          </w:tcPr>
          <w:p w:rsidR="00820748" w:rsidRDefault="00820748">
            <w:pPr>
              <w:pStyle w:val="ConsPlusNormal"/>
              <w:jc w:val="center"/>
            </w:pPr>
            <w:r>
              <w:t>0</w:t>
            </w:r>
          </w:p>
        </w:tc>
        <w:tc>
          <w:tcPr>
            <w:tcW w:w="510" w:type="dxa"/>
          </w:tcPr>
          <w:p w:rsidR="00820748" w:rsidRDefault="00820748">
            <w:pPr>
              <w:pStyle w:val="ConsPlusNormal"/>
              <w:jc w:val="center"/>
            </w:pPr>
            <w:r>
              <w:t>0</w:t>
            </w:r>
          </w:p>
        </w:tc>
        <w:tc>
          <w:tcPr>
            <w:tcW w:w="737" w:type="dxa"/>
          </w:tcPr>
          <w:p w:rsidR="00820748" w:rsidRDefault="00820748">
            <w:pPr>
              <w:pStyle w:val="ConsPlusNormal"/>
              <w:jc w:val="center"/>
            </w:pPr>
            <w:r>
              <w:t>0</w:t>
            </w:r>
          </w:p>
        </w:tc>
      </w:tr>
      <w:tr w:rsidR="00820748">
        <w:tc>
          <w:tcPr>
            <w:tcW w:w="2381" w:type="dxa"/>
          </w:tcPr>
          <w:p w:rsidR="00820748" w:rsidRDefault="00820748">
            <w:pPr>
              <w:pStyle w:val="ConsPlusNormal"/>
            </w:pPr>
            <w:r>
              <w:t>Непредвиденные расходы</w:t>
            </w:r>
          </w:p>
        </w:tc>
        <w:tc>
          <w:tcPr>
            <w:tcW w:w="454"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1141</w:t>
            </w:r>
          </w:p>
        </w:tc>
        <w:tc>
          <w:tcPr>
            <w:tcW w:w="624" w:type="dxa"/>
          </w:tcPr>
          <w:p w:rsidR="00820748" w:rsidRDefault="00820748">
            <w:pPr>
              <w:pStyle w:val="ConsPlusNormal"/>
              <w:jc w:val="center"/>
            </w:pPr>
            <w:r>
              <w:t>0</w:t>
            </w:r>
          </w:p>
        </w:tc>
        <w:tc>
          <w:tcPr>
            <w:tcW w:w="737"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1406</w:t>
            </w:r>
          </w:p>
        </w:tc>
        <w:tc>
          <w:tcPr>
            <w:tcW w:w="794" w:type="dxa"/>
          </w:tcPr>
          <w:p w:rsidR="00820748" w:rsidRDefault="00820748">
            <w:pPr>
              <w:pStyle w:val="ConsPlusNormal"/>
              <w:jc w:val="center"/>
            </w:pPr>
            <w:r>
              <w:t>0</w:t>
            </w:r>
          </w:p>
        </w:tc>
        <w:tc>
          <w:tcPr>
            <w:tcW w:w="510" w:type="dxa"/>
          </w:tcPr>
          <w:p w:rsidR="00820748" w:rsidRDefault="00820748">
            <w:pPr>
              <w:pStyle w:val="ConsPlusNormal"/>
              <w:jc w:val="center"/>
            </w:pPr>
            <w:r>
              <w:t>0</w:t>
            </w:r>
          </w:p>
        </w:tc>
        <w:tc>
          <w:tcPr>
            <w:tcW w:w="737" w:type="dxa"/>
          </w:tcPr>
          <w:p w:rsidR="00820748" w:rsidRDefault="00820748">
            <w:pPr>
              <w:pStyle w:val="ConsPlusNormal"/>
              <w:jc w:val="center"/>
            </w:pPr>
            <w:r>
              <w:t>0</w:t>
            </w:r>
          </w:p>
        </w:tc>
      </w:tr>
      <w:tr w:rsidR="00820748">
        <w:tc>
          <w:tcPr>
            <w:tcW w:w="2381" w:type="dxa"/>
          </w:tcPr>
          <w:p w:rsidR="00820748" w:rsidRDefault="00820748">
            <w:pPr>
              <w:pStyle w:val="ConsPlusNormal"/>
            </w:pPr>
            <w:r>
              <w:t>НДС</w:t>
            </w:r>
          </w:p>
        </w:tc>
        <w:tc>
          <w:tcPr>
            <w:tcW w:w="454"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2054</w:t>
            </w:r>
          </w:p>
        </w:tc>
        <w:tc>
          <w:tcPr>
            <w:tcW w:w="624" w:type="dxa"/>
          </w:tcPr>
          <w:p w:rsidR="00820748" w:rsidRDefault="00820748">
            <w:pPr>
              <w:pStyle w:val="ConsPlusNormal"/>
              <w:jc w:val="center"/>
            </w:pPr>
            <w:r>
              <w:t>0</w:t>
            </w:r>
          </w:p>
        </w:tc>
        <w:tc>
          <w:tcPr>
            <w:tcW w:w="737"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2531</w:t>
            </w:r>
          </w:p>
        </w:tc>
        <w:tc>
          <w:tcPr>
            <w:tcW w:w="794" w:type="dxa"/>
          </w:tcPr>
          <w:p w:rsidR="00820748" w:rsidRDefault="00820748">
            <w:pPr>
              <w:pStyle w:val="ConsPlusNormal"/>
              <w:jc w:val="center"/>
            </w:pPr>
            <w:r>
              <w:t>0</w:t>
            </w:r>
          </w:p>
        </w:tc>
        <w:tc>
          <w:tcPr>
            <w:tcW w:w="510" w:type="dxa"/>
          </w:tcPr>
          <w:p w:rsidR="00820748" w:rsidRDefault="00820748">
            <w:pPr>
              <w:pStyle w:val="ConsPlusNormal"/>
              <w:jc w:val="center"/>
            </w:pPr>
            <w:r>
              <w:t>0</w:t>
            </w:r>
          </w:p>
        </w:tc>
        <w:tc>
          <w:tcPr>
            <w:tcW w:w="737" w:type="dxa"/>
          </w:tcPr>
          <w:p w:rsidR="00820748" w:rsidRDefault="00820748">
            <w:pPr>
              <w:pStyle w:val="ConsPlusNormal"/>
              <w:jc w:val="center"/>
            </w:pPr>
            <w:r>
              <w:t>0</w:t>
            </w:r>
          </w:p>
        </w:tc>
      </w:tr>
      <w:tr w:rsidR="00820748">
        <w:tc>
          <w:tcPr>
            <w:tcW w:w="2381" w:type="dxa"/>
          </w:tcPr>
          <w:p w:rsidR="00820748" w:rsidRDefault="00820748">
            <w:pPr>
              <w:pStyle w:val="ConsPlusNormal"/>
            </w:pPr>
            <w:r>
              <w:t>Всего стоимость проекта</w:t>
            </w:r>
          </w:p>
        </w:tc>
        <w:tc>
          <w:tcPr>
            <w:tcW w:w="454"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14 607</w:t>
            </w:r>
          </w:p>
        </w:tc>
        <w:tc>
          <w:tcPr>
            <w:tcW w:w="624" w:type="dxa"/>
          </w:tcPr>
          <w:p w:rsidR="00820748" w:rsidRDefault="00820748">
            <w:pPr>
              <w:pStyle w:val="ConsPlusNormal"/>
              <w:jc w:val="center"/>
            </w:pPr>
            <w:r>
              <w:t>0</w:t>
            </w:r>
          </w:p>
        </w:tc>
        <w:tc>
          <w:tcPr>
            <w:tcW w:w="737" w:type="dxa"/>
          </w:tcPr>
          <w:p w:rsidR="00820748" w:rsidRDefault="00820748">
            <w:pPr>
              <w:pStyle w:val="ConsPlusNormal"/>
              <w:jc w:val="center"/>
            </w:pPr>
            <w:r>
              <w:t>0</w:t>
            </w:r>
          </w:p>
        </w:tc>
        <w:tc>
          <w:tcPr>
            <w:tcW w:w="624" w:type="dxa"/>
          </w:tcPr>
          <w:p w:rsidR="00820748" w:rsidRDefault="00820748">
            <w:pPr>
              <w:pStyle w:val="ConsPlusNormal"/>
              <w:jc w:val="center"/>
            </w:pPr>
            <w:r>
              <w:t>0</w:t>
            </w:r>
          </w:p>
        </w:tc>
        <w:tc>
          <w:tcPr>
            <w:tcW w:w="794" w:type="dxa"/>
          </w:tcPr>
          <w:p w:rsidR="00820748" w:rsidRDefault="00820748">
            <w:pPr>
              <w:pStyle w:val="ConsPlusNormal"/>
              <w:jc w:val="center"/>
            </w:pPr>
            <w:r>
              <w:t>18 000</w:t>
            </w:r>
          </w:p>
        </w:tc>
        <w:tc>
          <w:tcPr>
            <w:tcW w:w="794" w:type="dxa"/>
          </w:tcPr>
          <w:p w:rsidR="00820748" w:rsidRDefault="00820748">
            <w:pPr>
              <w:pStyle w:val="ConsPlusNormal"/>
              <w:jc w:val="center"/>
            </w:pPr>
            <w:r>
              <w:t>0</w:t>
            </w:r>
          </w:p>
        </w:tc>
        <w:tc>
          <w:tcPr>
            <w:tcW w:w="510" w:type="dxa"/>
          </w:tcPr>
          <w:p w:rsidR="00820748" w:rsidRDefault="00820748">
            <w:pPr>
              <w:pStyle w:val="ConsPlusNormal"/>
              <w:jc w:val="center"/>
            </w:pPr>
            <w:r>
              <w:t>0</w:t>
            </w:r>
          </w:p>
        </w:tc>
        <w:tc>
          <w:tcPr>
            <w:tcW w:w="737" w:type="dxa"/>
          </w:tcPr>
          <w:p w:rsidR="00820748" w:rsidRDefault="00820748">
            <w:pPr>
              <w:pStyle w:val="ConsPlusNormal"/>
              <w:jc w:val="center"/>
            </w:pPr>
            <w:r>
              <w:t>0</w:t>
            </w: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35" w:name="P14454"/>
      <w:bookmarkEnd w:id="135"/>
      <w:r>
        <w:t>Приложение N 42</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Normal"/>
        <w:ind w:firstLine="540"/>
        <w:jc w:val="both"/>
      </w:pPr>
      <w:r>
        <w:t>П42.1 Утверждаемые параметры температуры и расхода теплоносителя для источника тепловой энергии в системе теплоснабжения N ... в зоне деятельности единой теплоснабжающей организации N ... с целью регулирования отпуска тепловой энергии потребителям на цели отопления, вентиляции в зависимости от температуры наружного воздуха и потребления тепла на горячее водоснабжения и технологические нужды устанавливаются в соответствии с таблицей П42.1.</w:t>
      </w:r>
    </w:p>
    <w:p w:rsidR="00820748" w:rsidRDefault="00820748">
      <w:pPr>
        <w:pStyle w:val="ConsPlusNormal"/>
        <w:jc w:val="both"/>
      </w:pPr>
    </w:p>
    <w:p w:rsidR="00820748" w:rsidRDefault="00820748">
      <w:pPr>
        <w:pStyle w:val="ConsPlusTitle"/>
        <w:ind w:firstLine="540"/>
        <w:jc w:val="both"/>
        <w:outlineLvl w:val="2"/>
      </w:pPr>
      <w:r>
        <w:t>Таблица П42.1. Утверждаемые параметры регулирования отпуска тепловой энергии с коллекторов источника тепловой энергии</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268"/>
        <w:gridCol w:w="1701"/>
        <w:gridCol w:w="1644"/>
        <w:gridCol w:w="1701"/>
        <w:gridCol w:w="1757"/>
      </w:tblGrid>
      <w:tr w:rsidR="00820748">
        <w:tc>
          <w:tcPr>
            <w:tcW w:w="2268" w:type="dxa"/>
            <w:vMerge w:val="restart"/>
          </w:tcPr>
          <w:p w:rsidR="00820748" w:rsidRDefault="00820748">
            <w:pPr>
              <w:pStyle w:val="ConsPlusNormal"/>
              <w:jc w:val="center"/>
            </w:pPr>
            <w:r>
              <w:t>Температура наружного воздуха, °C</w:t>
            </w:r>
          </w:p>
        </w:tc>
        <w:tc>
          <w:tcPr>
            <w:tcW w:w="6803" w:type="dxa"/>
            <w:gridSpan w:val="4"/>
          </w:tcPr>
          <w:p w:rsidR="00820748" w:rsidRDefault="00820748">
            <w:pPr>
              <w:pStyle w:val="ConsPlusNormal"/>
              <w:jc w:val="center"/>
            </w:pPr>
            <w:r>
              <w:t>Параметры теплоносителя на коллекторах источника тепловой энергии</w:t>
            </w:r>
          </w:p>
        </w:tc>
      </w:tr>
      <w:tr w:rsidR="00820748">
        <w:tc>
          <w:tcPr>
            <w:tcW w:w="2268" w:type="dxa"/>
            <w:vMerge/>
          </w:tcPr>
          <w:p w:rsidR="00820748" w:rsidRDefault="00820748">
            <w:pPr>
              <w:pStyle w:val="ConsPlusNormal"/>
            </w:pPr>
          </w:p>
        </w:tc>
        <w:tc>
          <w:tcPr>
            <w:tcW w:w="1701" w:type="dxa"/>
          </w:tcPr>
          <w:p w:rsidR="00820748" w:rsidRDefault="00820748">
            <w:pPr>
              <w:pStyle w:val="ConsPlusNormal"/>
              <w:jc w:val="center"/>
            </w:pPr>
            <w:r>
              <w:t xml:space="preserve">Температура теплоносителя в </w:t>
            </w:r>
            <w:r>
              <w:lastRenderedPageBreak/>
              <w:t>подающем теплопроводе, °C</w:t>
            </w:r>
          </w:p>
        </w:tc>
        <w:tc>
          <w:tcPr>
            <w:tcW w:w="1644" w:type="dxa"/>
          </w:tcPr>
          <w:p w:rsidR="00820748" w:rsidRDefault="00820748">
            <w:pPr>
              <w:pStyle w:val="ConsPlusNormal"/>
              <w:jc w:val="center"/>
            </w:pPr>
            <w:r>
              <w:lastRenderedPageBreak/>
              <w:t xml:space="preserve">Температура теплоносителя </w:t>
            </w:r>
            <w:r>
              <w:lastRenderedPageBreak/>
              <w:t>в обратном теплопроводе, °C</w:t>
            </w:r>
          </w:p>
        </w:tc>
        <w:tc>
          <w:tcPr>
            <w:tcW w:w="1701" w:type="dxa"/>
          </w:tcPr>
          <w:p w:rsidR="00820748" w:rsidRDefault="00820748">
            <w:pPr>
              <w:pStyle w:val="ConsPlusNormal"/>
              <w:jc w:val="center"/>
            </w:pPr>
            <w:r>
              <w:lastRenderedPageBreak/>
              <w:t xml:space="preserve">Расход теплоносителя в </w:t>
            </w:r>
            <w:r>
              <w:lastRenderedPageBreak/>
              <w:t>подающем теплопроводе, тонн/ч</w:t>
            </w:r>
          </w:p>
        </w:tc>
        <w:tc>
          <w:tcPr>
            <w:tcW w:w="1757" w:type="dxa"/>
          </w:tcPr>
          <w:p w:rsidR="00820748" w:rsidRDefault="00820748">
            <w:pPr>
              <w:pStyle w:val="ConsPlusNormal"/>
              <w:jc w:val="center"/>
            </w:pPr>
            <w:r>
              <w:lastRenderedPageBreak/>
              <w:t xml:space="preserve">Расход теплоносителя в </w:t>
            </w:r>
            <w:r>
              <w:lastRenderedPageBreak/>
              <w:t>обратном теплопроводе, тонн/ч</w:t>
            </w:r>
          </w:p>
        </w:tc>
      </w:tr>
      <w:tr w:rsidR="00820748">
        <w:tc>
          <w:tcPr>
            <w:tcW w:w="2268" w:type="dxa"/>
          </w:tcPr>
          <w:p w:rsidR="00820748" w:rsidRDefault="00820748">
            <w:pPr>
              <w:pStyle w:val="ConsPlusNormal"/>
            </w:pPr>
            <w:r>
              <w:lastRenderedPageBreak/>
              <w:t>Расчетная температура наружного воздуха для проектирования систем отопления </w:t>
            </w:r>
            <w:r>
              <w:rPr>
                <w:noProof/>
                <w:position w:val="-8"/>
              </w:rPr>
              <w:drawing>
                <wp:inline distT="0" distB="0" distL="0" distR="0">
                  <wp:extent cx="180975" cy="238125"/>
                  <wp:effectExtent l="0" t="0" r="0" b="0"/>
                  <wp:docPr id="1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p>
        </w:tc>
        <w:tc>
          <w:tcPr>
            <w:tcW w:w="1701" w:type="dxa"/>
          </w:tcPr>
          <w:p w:rsidR="00820748" w:rsidRDefault="00820748">
            <w:pPr>
              <w:pStyle w:val="ConsPlusNormal"/>
            </w:pPr>
          </w:p>
        </w:tc>
        <w:tc>
          <w:tcPr>
            <w:tcW w:w="1644" w:type="dxa"/>
          </w:tcPr>
          <w:p w:rsidR="00820748" w:rsidRDefault="00820748">
            <w:pPr>
              <w:pStyle w:val="ConsPlusNormal"/>
            </w:pPr>
          </w:p>
        </w:tc>
        <w:tc>
          <w:tcPr>
            <w:tcW w:w="1701" w:type="dxa"/>
          </w:tcPr>
          <w:p w:rsidR="00820748" w:rsidRDefault="00820748">
            <w:pPr>
              <w:pStyle w:val="ConsPlusNormal"/>
            </w:pPr>
          </w:p>
        </w:tc>
        <w:tc>
          <w:tcPr>
            <w:tcW w:w="1757" w:type="dxa"/>
          </w:tcPr>
          <w:p w:rsidR="00820748" w:rsidRDefault="00820748">
            <w:pPr>
              <w:pStyle w:val="ConsPlusNormal"/>
            </w:pPr>
          </w:p>
        </w:tc>
      </w:tr>
      <w:tr w:rsidR="00820748">
        <w:tc>
          <w:tcPr>
            <w:tcW w:w="2268" w:type="dxa"/>
          </w:tcPr>
          <w:p w:rsidR="00820748" w:rsidRDefault="00820748">
            <w:pPr>
              <w:pStyle w:val="ConsPlusNormal"/>
            </w:pPr>
            <w:r>
              <w:rPr>
                <w:noProof/>
                <w:position w:val="-8"/>
              </w:rPr>
              <w:drawing>
                <wp:inline distT="0" distB="0" distL="0" distR="0">
                  <wp:extent cx="180975" cy="238125"/>
                  <wp:effectExtent l="0" t="0" r="0" b="0"/>
                  <wp:docPr id="1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rPr>
                <w:vertAlign w:val="subscript"/>
              </w:rPr>
              <w:t>+1</w:t>
            </w:r>
          </w:p>
        </w:tc>
        <w:tc>
          <w:tcPr>
            <w:tcW w:w="1701" w:type="dxa"/>
          </w:tcPr>
          <w:p w:rsidR="00820748" w:rsidRDefault="00820748">
            <w:pPr>
              <w:pStyle w:val="ConsPlusNormal"/>
            </w:pPr>
          </w:p>
        </w:tc>
        <w:tc>
          <w:tcPr>
            <w:tcW w:w="1644" w:type="dxa"/>
          </w:tcPr>
          <w:p w:rsidR="00820748" w:rsidRDefault="00820748">
            <w:pPr>
              <w:pStyle w:val="ConsPlusNormal"/>
            </w:pPr>
          </w:p>
        </w:tc>
        <w:tc>
          <w:tcPr>
            <w:tcW w:w="1701" w:type="dxa"/>
          </w:tcPr>
          <w:p w:rsidR="00820748" w:rsidRDefault="00820748">
            <w:pPr>
              <w:pStyle w:val="ConsPlusNormal"/>
            </w:pPr>
          </w:p>
        </w:tc>
        <w:tc>
          <w:tcPr>
            <w:tcW w:w="1757" w:type="dxa"/>
          </w:tcPr>
          <w:p w:rsidR="00820748" w:rsidRDefault="00820748">
            <w:pPr>
              <w:pStyle w:val="ConsPlusNormal"/>
            </w:pPr>
          </w:p>
        </w:tc>
      </w:tr>
      <w:tr w:rsidR="00820748">
        <w:tc>
          <w:tcPr>
            <w:tcW w:w="2268" w:type="dxa"/>
          </w:tcPr>
          <w:p w:rsidR="00820748" w:rsidRDefault="00820748">
            <w:pPr>
              <w:pStyle w:val="ConsPlusNormal"/>
            </w:pPr>
            <w:r>
              <w:rPr>
                <w:noProof/>
                <w:position w:val="-8"/>
              </w:rPr>
              <w:drawing>
                <wp:inline distT="0" distB="0" distL="0" distR="0">
                  <wp:extent cx="180975" cy="238125"/>
                  <wp:effectExtent l="0" t="0" r="0" b="0"/>
                  <wp:docPr id="1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rPr>
                <w:vertAlign w:val="subscript"/>
              </w:rPr>
              <w:t>+2</w:t>
            </w:r>
          </w:p>
        </w:tc>
        <w:tc>
          <w:tcPr>
            <w:tcW w:w="1701" w:type="dxa"/>
          </w:tcPr>
          <w:p w:rsidR="00820748" w:rsidRDefault="00820748">
            <w:pPr>
              <w:pStyle w:val="ConsPlusNormal"/>
            </w:pPr>
          </w:p>
        </w:tc>
        <w:tc>
          <w:tcPr>
            <w:tcW w:w="1644" w:type="dxa"/>
          </w:tcPr>
          <w:p w:rsidR="00820748" w:rsidRDefault="00820748">
            <w:pPr>
              <w:pStyle w:val="ConsPlusNormal"/>
            </w:pPr>
          </w:p>
        </w:tc>
        <w:tc>
          <w:tcPr>
            <w:tcW w:w="1701" w:type="dxa"/>
          </w:tcPr>
          <w:p w:rsidR="00820748" w:rsidRDefault="00820748">
            <w:pPr>
              <w:pStyle w:val="ConsPlusNormal"/>
            </w:pPr>
          </w:p>
        </w:tc>
        <w:tc>
          <w:tcPr>
            <w:tcW w:w="1757" w:type="dxa"/>
          </w:tcPr>
          <w:p w:rsidR="00820748" w:rsidRDefault="00820748">
            <w:pPr>
              <w:pStyle w:val="ConsPlusNormal"/>
            </w:pPr>
          </w:p>
        </w:tc>
      </w:tr>
      <w:tr w:rsidR="00820748">
        <w:tc>
          <w:tcPr>
            <w:tcW w:w="2268" w:type="dxa"/>
          </w:tcPr>
          <w:p w:rsidR="00820748" w:rsidRDefault="00820748">
            <w:pPr>
              <w:pStyle w:val="ConsPlusNormal"/>
            </w:pPr>
            <w:r>
              <w:t>....</w:t>
            </w:r>
          </w:p>
        </w:tc>
        <w:tc>
          <w:tcPr>
            <w:tcW w:w="1701" w:type="dxa"/>
          </w:tcPr>
          <w:p w:rsidR="00820748" w:rsidRDefault="00820748">
            <w:pPr>
              <w:pStyle w:val="ConsPlusNormal"/>
            </w:pPr>
          </w:p>
        </w:tc>
        <w:tc>
          <w:tcPr>
            <w:tcW w:w="1644" w:type="dxa"/>
          </w:tcPr>
          <w:p w:rsidR="00820748" w:rsidRDefault="00820748">
            <w:pPr>
              <w:pStyle w:val="ConsPlusNormal"/>
            </w:pPr>
          </w:p>
        </w:tc>
        <w:tc>
          <w:tcPr>
            <w:tcW w:w="1701" w:type="dxa"/>
          </w:tcPr>
          <w:p w:rsidR="00820748" w:rsidRDefault="00820748">
            <w:pPr>
              <w:pStyle w:val="ConsPlusNormal"/>
            </w:pPr>
          </w:p>
        </w:tc>
        <w:tc>
          <w:tcPr>
            <w:tcW w:w="1757" w:type="dxa"/>
          </w:tcPr>
          <w:p w:rsidR="00820748" w:rsidRDefault="00820748">
            <w:pPr>
              <w:pStyle w:val="ConsPlusNormal"/>
            </w:pPr>
          </w:p>
        </w:tc>
      </w:tr>
      <w:tr w:rsidR="00820748">
        <w:tc>
          <w:tcPr>
            <w:tcW w:w="2268" w:type="dxa"/>
          </w:tcPr>
          <w:p w:rsidR="00820748" w:rsidRDefault="00820748">
            <w:pPr>
              <w:pStyle w:val="ConsPlusNormal"/>
            </w:pPr>
            <w:r>
              <w:t>....</w:t>
            </w:r>
          </w:p>
        </w:tc>
        <w:tc>
          <w:tcPr>
            <w:tcW w:w="1701" w:type="dxa"/>
          </w:tcPr>
          <w:p w:rsidR="00820748" w:rsidRDefault="00820748">
            <w:pPr>
              <w:pStyle w:val="ConsPlusNormal"/>
            </w:pPr>
          </w:p>
        </w:tc>
        <w:tc>
          <w:tcPr>
            <w:tcW w:w="1644" w:type="dxa"/>
          </w:tcPr>
          <w:p w:rsidR="00820748" w:rsidRDefault="00820748">
            <w:pPr>
              <w:pStyle w:val="ConsPlusNormal"/>
            </w:pPr>
          </w:p>
        </w:tc>
        <w:tc>
          <w:tcPr>
            <w:tcW w:w="1701" w:type="dxa"/>
          </w:tcPr>
          <w:p w:rsidR="00820748" w:rsidRDefault="00820748">
            <w:pPr>
              <w:pStyle w:val="ConsPlusNormal"/>
            </w:pPr>
          </w:p>
        </w:tc>
        <w:tc>
          <w:tcPr>
            <w:tcW w:w="1757" w:type="dxa"/>
          </w:tcPr>
          <w:p w:rsidR="00820748" w:rsidRDefault="00820748">
            <w:pPr>
              <w:pStyle w:val="ConsPlusNormal"/>
            </w:pPr>
          </w:p>
        </w:tc>
      </w:tr>
      <w:tr w:rsidR="00820748">
        <w:tc>
          <w:tcPr>
            <w:tcW w:w="2268" w:type="dxa"/>
          </w:tcPr>
          <w:p w:rsidR="00820748" w:rsidRDefault="00820748">
            <w:pPr>
              <w:pStyle w:val="ConsPlusNormal"/>
            </w:pPr>
            <w:r>
              <w:t>....</w:t>
            </w:r>
          </w:p>
        </w:tc>
        <w:tc>
          <w:tcPr>
            <w:tcW w:w="1701" w:type="dxa"/>
          </w:tcPr>
          <w:p w:rsidR="00820748" w:rsidRDefault="00820748">
            <w:pPr>
              <w:pStyle w:val="ConsPlusNormal"/>
            </w:pPr>
          </w:p>
        </w:tc>
        <w:tc>
          <w:tcPr>
            <w:tcW w:w="1644" w:type="dxa"/>
          </w:tcPr>
          <w:p w:rsidR="00820748" w:rsidRDefault="00820748">
            <w:pPr>
              <w:pStyle w:val="ConsPlusNormal"/>
            </w:pPr>
          </w:p>
        </w:tc>
        <w:tc>
          <w:tcPr>
            <w:tcW w:w="1701" w:type="dxa"/>
          </w:tcPr>
          <w:p w:rsidR="00820748" w:rsidRDefault="00820748">
            <w:pPr>
              <w:pStyle w:val="ConsPlusNormal"/>
            </w:pPr>
          </w:p>
        </w:tc>
        <w:tc>
          <w:tcPr>
            <w:tcW w:w="1757" w:type="dxa"/>
          </w:tcPr>
          <w:p w:rsidR="00820748" w:rsidRDefault="00820748">
            <w:pPr>
              <w:pStyle w:val="ConsPlusNormal"/>
            </w:pPr>
          </w:p>
        </w:tc>
      </w:tr>
      <w:tr w:rsidR="00820748">
        <w:tc>
          <w:tcPr>
            <w:tcW w:w="2268" w:type="dxa"/>
          </w:tcPr>
          <w:p w:rsidR="00820748" w:rsidRDefault="00820748">
            <w:pPr>
              <w:pStyle w:val="ConsPlusNormal"/>
            </w:pPr>
            <w:r>
              <w:t>+8</w:t>
            </w:r>
          </w:p>
        </w:tc>
        <w:tc>
          <w:tcPr>
            <w:tcW w:w="1701" w:type="dxa"/>
          </w:tcPr>
          <w:p w:rsidR="00820748" w:rsidRDefault="00820748">
            <w:pPr>
              <w:pStyle w:val="ConsPlusNormal"/>
            </w:pPr>
          </w:p>
        </w:tc>
        <w:tc>
          <w:tcPr>
            <w:tcW w:w="1644" w:type="dxa"/>
          </w:tcPr>
          <w:p w:rsidR="00820748" w:rsidRDefault="00820748">
            <w:pPr>
              <w:pStyle w:val="ConsPlusNormal"/>
            </w:pPr>
          </w:p>
        </w:tc>
        <w:tc>
          <w:tcPr>
            <w:tcW w:w="1701" w:type="dxa"/>
          </w:tcPr>
          <w:p w:rsidR="00820748" w:rsidRDefault="00820748">
            <w:pPr>
              <w:pStyle w:val="ConsPlusNormal"/>
            </w:pPr>
          </w:p>
        </w:tc>
        <w:tc>
          <w:tcPr>
            <w:tcW w:w="1757" w:type="dxa"/>
          </w:tcPr>
          <w:p w:rsidR="00820748" w:rsidRDefault="00820748">
            <w:pPr>
              <w:pStyle w:val="ConsPlusNormal"/>
            </w:pPr>
          </w:p>
        </w:tc>
      </w:tr>
    </w:tbl>
    <w:p w:rsidR="00820748" w:rsidRDefault="00820748">
      <w:pPr>
        <w:pStyle w:val="ConsPlusNormal"/>
        <w:jc w:val="both"/>
      </w:pPr>
    </w:p>
    <w:p w:rsidR="00820748" w:rsidRDefault="00820748">
      <w:pPr>
        <w:pStyle w:val="ConsPlusNormal"/>
        <w:ind w:firstLine="540"/>
        <w:jc w:val="both"/>
      </w:pPr>
      <w:r>
        <w:t>П42.2 Утверждаемые параметры температуры и расхода теплоносителя в точке измерения расхода тепловой энергии для функционирования теплопотребляющих установок потребителя тепловой энергии устанавливаются в соответствии с таблицей П42.2.</w:t>
      </w:r>
    </w:p>
    <w:p w:rsidR="00820748" w:rsidRDefault="00820748">
      <w:pPr>
        <w:pStyle w:val="ConsPlusNormal"/>
        <w:jc w:val="both"/>
      </w:pPr>
    </w:p>
    <w:p w:rsidR="00820748" w:rsidRDefault="00820748">
      <w:pPr>
        <w:pStyle w:val="ConsPlusTitle"/>
        <w:ind w:firstLine="540"/>
        <w:jc w:val="both"/>
        <w:outlineLvl w:val="2"/>
      </w:pPr>
      <w:r>
        <w:t>Таблица П42.2. Утверждаемые параметры регулирования отпуска тепловой энергии в точке измерения тепловой энергии, отпущенной потребителю тепловой энергии</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882"/>
        <w:gridCol w:w="1291"/>
        <w:gridCol w:w="1286"/>
        <w:gridCol w:w="1134"/>
        <w:gridCol w:w="1191"/>
        <w:gridCol w:w="1077"/>
        <w:gridCol w:w="1191"/>
      </w:tblGrid>
      <w:tr w:rsidR="00820748">
        <w:tc>
          <w:tcPr>
            <w:tcW w:w="1882" w:type="dxa"/>
            <w:vMerge w:val="restart"/>
          </w:tcPr>
          <w:p w:rsidR="00820748" w:rsidRDefault="00820748">
            <w:pPr>
              <w:pStyle w:val="ConsPlusNormal"/>
              <w:jc w:val="center"/>
            </w:pPr>
            <w:r>
              <w:t>Температура наружного воздуха, °C</w:t>
            </w:r>
          </w:p>
        </w:tc>
        <w:tc>
          <w:tcPr>
            <w:tcW w:w="7170" w:type="dxa"/>
            <w:gridSpan w:val="6"/>
          </w:tcPr>
          <w:p w:rsidR="00820748" w:rsidRDefault="00820748">
            <w:pPr>
              <w:pStyle w:val="ConsPlusNormal"/>
              <w:jc w:val="center"/>
            </w:pPr>
            <w:r>
              <w:t>Параметры теплоносителя в точке измерения показателей теплоносителя</w:t>
            </w:r>
          </w:p>
        </w:tc>
      </w:tr>
      <w:tr w:rsidR="00820748">
        <w:tc>
          <w:tcPr>
            <w:tcW w:w="1882" w:type="dxa"/>
            <w:vMerge/>
          </w:tcPr>
          <w:p w:rsidR="00820748" w:rsidRDefault="00820748">
            <w:pPr>
              <w:pStyle w:val="ConsPlusNormal"/>
            </w:pPr>
          </w:p>
        </w:tc>
        <w:tc>
          <w:tcPr>
            <w:tcW w:w="1291" w:type="dxa"/>
          </w:tcPr>
          <w:p w:rsidR="00820748" w:rsidRDefault="00820748">
            <w:pPr>
              <w:pStyle w:val="ConsPlusNormal"/>
              <w:jc w:val="center"/>
            </w:pPr>
            <w:r>
              <w:t>Температура теплоносителя на вводе в систему отопления, °C</w:t>
            </w:r>
          </w:p>
        </w:tc>
        <w:tc>
          <w:tcPr>
            <w:tcW w:w="1286" w:type="dxa"/>
          </w:tcPr>
          <w:p w:rsidR="00820748" w:rsidRDefault="00820748">
            <w:pPr>
              <w:pStyle w:val="ConsPlusNormal"/>
              <w:jc w:val="center"/>
            </w:pPr>
            <w:r>
              <w:t>Температура теплоносителя на выходе из системы отопления, °C</w:t>
            </w:r>
          </w:p>
        </w:tc>
        <w:tc>
          <w:tcPr>
            <w:tcW w:w="1134" w:type="dxa"/>
          </w:tcPr>
          <w:p w:rsidR="00820748" w:rsidRDefault="00820748">
            <w:pPr>
              <w:pStyle w:val="ConsPlusNormal"/>
              <w:jc w:val="center"/>
            </w:pPr>
            <w:r>
              <w:t>Температура теплоносителя на вводе в систему ГВС, °C</w:t>
            </w:r>
          </w:p>
        </w:tc>
        <w:tc>
          <w:tcPr>
            <w:tcW w:w="1191" w:type="dxa"/>
          </w:tcPr>
          <w:p w:rsidR="00820748" w:rsidRDefault="00820748">
            <w:pPr>
              <w:pStyle w:val="ConsPlusNormal"/>
              <w:jc w:val="center"/>
            </w:pPr>
            <w:r>
              <w:t>Температура теплоносителя на выходе из системы ГВС, °C</w:t>
            </w:r>
          </w:p>
        </w:tc>
        <w:tc>
          <w:tcPr>
            <w:tcW w:w="1077" w:type="dxa"/>
          </w:tcPr>
          <w:p w:rsidR="00820748" w:rsidRDefault="00820748">
            <w:pPr>
              <w:pStyle w:val="ConsPlusNormal"/>
              <w:jc w:val="center"/>
            </w:pPr>
            <w:r>
              <w:t>Расход теплоносителя на вводе в ИТП, °C тонн/ч</w:t>
            </w:r>
          </w:p>
        </w:tc>
        <w:tc>
          <w:tcPr>
            <w:tcW w:w="1191" w:type="dxa"/>
          </w:tcPr>
          <w:p w:rsidR="00820748" w:rsidRDefault="00820748">
            <w:pPr>
              <w:pStyle w:val="ConsPlusNormal"/>
              <w:jc w:val="center"/>
            </w:pPr>
            <w:r>
              <w:t>Подпитка внутридомовых системы отопления, тонн/ч</w:t>
            </w:r>
          </w:p>
        </w:tc>
      </w:tr>
      <w:tr w:rsidR="00820748">
        <w:tc>
          <w:tcPr>
            <w:tcW w:w="1882" w:type="dxa"/>
          </w:tcPr>
          <w:p w:rsidR="00820748" w:rsidRDefault="00820748">
            <w:pPr>
              <w:pStyle w:val="ConsPlusNormal"/>
            </w:pPr>
            <w:r>
              <w:t>Расчетная температура наружного воздуха для проектирования систем отопления </w:t>
            </w:r>
            <w:r>
              <w:rPr>
                <w:noProof/>
                <w:position w:val="-8"/>
              </w:rPr>
              <w:drawing>
                <wp:inline distT="0" distB="0" distL="0" distR="0">
                  <wp:extent cx="180975" cy="238125"/>
                  <wp:effectExtent l="0" t="0" r="0" b="0"/>
                  <wp:docPr id="1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p>
        </w:tc>
        <w:tc>
          <w:tcPr>
            <w:tcW w:w="1291" w:type="dxa"/>
          </w:tcPr>
          <w:p w:rsidR="00820748" w:rsidRDefault="00820748">
            <w:pPr>
              <w:pStyle w:val="ConsPlusNormal"/>
            </w:pPr>
          </w:p>
        </w:tc>
        <w:tc>
          <w:tcPr>
            <w:tcW w:w="1286" w:type="dxa"/>
          </w:tcPr>
          <w:p w:rsidR="00820748" w:rsidRDefault="00820748">
            <w:pPr>
              <w:pStyle w:val="ConsPlusNormal"/>
            </w:pPr>
          </w:p>
        </w:tc>
        <w:tc>
          <w:tcPr>
            <w:tcW w:w="1134" w:type="dxa"/>
          </w:tcPr>
          <w:p w:rsidR="00820748" w:rsidRDefault="00820748">
            <w:pPr>
              <w:pStyle w:val="ConsPlusNormal"/>
            </w:pPr>
          </w:p>
        </w:tc>
        <w:tc>
          <w:tcPr>
            <w:tcW w:w="1191" w:type="dxa"/>
          </w:tcPr>
          <w:p w:rsidR="00820748" w:rsidRDefault="00820748">
            <w:pPr>
              <w:pStyle w:val="ConsPlusNormal"/>
            </w:pPr>
          </w:p>
        </w:tc>
        <w:tc>
          <w:tcPr>
            <w:tcW w:w="1077" w:type="dxa"/>
          </w:tcPr>
          <w:p w:rsidR="00820748" w:rsidRDefault="00820748">
            <w:pPr>
              <w:pStyle w:val="ConsPlusNormal"/>
            </w:pPr>
          </w:p>
        </w:tc>
        <w:tc>
          <w:tcPr>
            <w:tcW w:w="1191" w:type="dxa"/>
          </w:tcPr>
          <w:p w:rsidR="00820748" w:rsidRDefault="00820748">
            <w:pPr>
              <w:pStyle w:val="ConsPlusNormal"/>
            </w:pPr>
          </w:p>
        </w:tc>
      </w:tr>
      <w:tr w:rsidR="00820748">
        <w:tc>
          <w:tcPr>
            <w:tcW w:w="1882" w:type="dxa"/>
          </w:tcPr>
          <w:p w:rsidR="00820748" w:rsidRDefault="00820748">
            <w:pPr>
              <w:pStyle w:val="ConsPlusNormal"/>
            </w:pPr>
            <w:r>
              <w:rPr>
                <w:noProof/>
                <w:position w:val="-8"/>
              </w:rPr>
              <w:drawing>
                <wp:inline distT="0" distB="0" distL="0" distR="0">
                  <wp:extent cx="180975" cy="238125"/>
                  <wp:effectExtent l="0" t="0" r="0" b="0"/>
                  <wp:docPr id="1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t>+1</w:t>
            </w:r>
          </w:p>
        </w:tc>
        <w:tc>
          <w:tcPr>
            <w:tcW w:w="1291" w:type="dxa"/>
          </w:tcPr>
          <w:p w:rsidR="00820748" w:rsidRDefault="00820748">
            <w:pPr>
              <w:pStyle w:val="ConsPlusNormal"/>
            </w:pPr>
          </w:p>
        </w:tc>
        <w:tc>
          <w:tcPr>
            <w:tcW w:w="1286" w:type="dxa"/>
          </w:tcPr>
          <w:p w:rsidR="00820748" w:rsidRDefault="00820748">
            <w:pPr>
              <w:pStyle w:val="ConsPlusNormal"/>
            </w:pPr>
          </w:p>
        </w:tc>
        <w:tc>
          <w:tcPr>
            <w:tcW w:w="1134" w:type="dxa"/>
          </w:tcPr>
          <w:p w:rsidR="00820748" w:rsidRDefault="00820748">
            <w:pPr>
              <w:pStyle w:val="ConsPlusNormal"/>
            </w:pPr>
          </w:p>
        </w:tc>
        <w:tc>
          <w:tcPr>
            <w:tcW w:w="1191" w:type="dxa"/>
          </w:tcPr>
          <w:p w:rsidR="00820748" w:rsidRDefault="00820748">
            <w:pPr>
              <w:pStyle w:val="ConsPlusNormal"/>
            </w:pPr>
          </w:p>
        </w:tc>
        <w:tc>
          <w:tcPr>
            <w:tcW w:w="1077" w:type="dxa"/>
          </w:tcPr>
          <w:p w:rsidR="00820748" w:rsidRDefault="00820748">
            <w:pPr>
              <w:pStyle w:val="ConsPlusNormal"/>
            </w:pPr>
          </w:p>
        </w:tc>
        <w:tc>
          <w:tcPr>
            <w:tcW w:w="1191" w:type="dxa"/>
          </w:tcPr>
          <w:p w:rsidR="00820748" w:rsidRDefault="00820748">
            <w:pPr>
              <w:pStyle w:val="ConsPlusNormal"/>
            </w:pPr>
          </w:p>
        </w:tc>
      </w:tr>
      <w:tr w:rsidR="00820748">
        <w:tc>
          <w:tcPr>
            <w:tcW w:w="1882" w:type="dxa"/>
          </w:tcPr>
          <w:p w:rsidR="00820748" w:rsidRDefault="00820748">
            <w:pPr>
              <w:pStyle w:val="ConsPlusNormal"/>
            </w:pPr>
            <w:r>
              <w:rPr>
                <w:noProof/>
                <w:position w:val="-8"/>
              </w:rPr>
              <w:drawing>
                <wp:inline distT="0" distB="0" distL="0" distR="0">
                  <wp:extent cx="180975" cy="238125"/>
                  <wp:effectExtent l="0" t="0" r="0" b="0"/>
                  <wp:docPr id="2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r>
              <w:t>+2</w:t>
            </w:r>
          </w:p>
        </w:tc>
        <w:tc>
          <w:tcPr>
            <w:tcW w:w="1291" w:type="dxa"/>
          </w:tcPr>
          <w:p w:rsidR="00820748" w:rsidRDefault="00820748">
            <w:pPr>
              <w:pStyle w:val="ConsPlusNormal"/>
            </w:pPr>
          </w:p>
        </w:tc>
        <w:tc>
          <w:tcPr>
            <w:tcW w:w="1286" w:type="dxa"/>
          </w:tcPr>
          <w:p w:rsidR="00820748" w:rsidRDefault="00820748">
            <w:pPr>
              <w:pStyle w:val="ConsPlusNormal"/>
            </w:pPr>
          </w:p>
        </w:tc>
        <w:tc>
          <w:tcPr>
            <w:tcW w:w="1134" w:type="dxa"/>
          </w:tcPr>
          <w:p w:rsidR="00820748" w:rsidRDefault="00820748">
            <w:pPr>
              <w:pStyle w:val="ConsPlusNormal"/>
            </w:pPr>
          </w:p>
        </w:tc>
        <w:tc>
          <w:tcPr>
            <w:tcW w:w="1191" w:type="dxa"/>
          </w:tcPr>
          <w:p w:rsidR="00820748" w:rsidRDefault="00820748">
            <w:pPr>
              <w:pStyle w:val="ConsPlusNormal"/>
            </w:pPr>
          </w:p>
        </w:tc>
        <w:tc>
          <w:tcPr>
            <w:tcW w:w="1077" w:type="dxa"/>
          </w:tcPr>
          <w:p w:rsidR="00820748" w:rsidRDefault="00820748">
            <w:pPr>
              <w:pStyle w:val="ConsPlusNormal"/>
            </w:pPr>
          </w:p>
        </w:tc>
        <w:tc>
          <w:tcPr>
            <w:tcW w:w="1191" w:type="dxa"/>
          </w:tcPr>
          <w:p w:rsidR="00820748" w:rsidRDefault="00820748">
            <w:pPr>
              <w:pStyle w:val="ConsPlusNormal"/>
            </w:pPr>
          </w:p>
        </w:tc>
      </w:tr>
      <w:tr w:rsidR="00820748">
        <w:tc>
          <w:tcPr>
            <w:tcW w:w="1882" w:type="dxa"/>
          </w:tcPr>
          <w:p w:rsidR="00820748" w:rsidRDefault="00820748">
            <w:pPr>
              <w:pStyle w:val="ConsPlusNormal"/>
            </w:pPr>
            <w:r>
              <w:t>....</w:t>
            </w:r>
          </w:p>
        </w:tc>
        <w:tc>
          <w:tcPr>
            <w:tcW w:w="1291" w:type="dxa"/>
          </w:tcPr>
          <w:p w:rsidR="00820748" w:rsidRDefault="00820748">
            <w:pPr>
              <w:pStyle w:val="ConsPlusNormal"/>
            </w:pPr>
          </w:p>
        </w:tc>
        <w:tc>
          <w:tcPr>
            <w:tcW w:w="1286" w:type="dxa"/>
          </w:tcPr>
          <w:p w:rsidR="00820748" w:rsidRDefault="00820748">
            <w:pPr>
              <w:pStyle w:val="ConsPlusNormal"/>
            </w:pPr>
          </w:p>
        </w:tc>
        <w:tc>
          <w:tcPr>
            <w:tcW w:w="1134" w:type="dxa"/>
          </w:tcPr>
          <w:p w:rsidR="00820748" w:rsidRDefault="00820748">
            <w:pPr>
              <w:pStyle w:val="ConsPlusNormal"/>
            </w:pPr>
          </w:p>
        </w:tc>
        <w:tc>
          <w:tcPr>
            <w:tcW w:w="1191" w:type="dxa"/>
          </w:tcPr>
          <w:p w:rsidR="00820748" w:rsidRDefault="00820748">
            <w:pPr>
              <w:pStyle w:val="ConsPlusNormal"/>
            </w:pPr>
          </w:p>
        </w:tc>
        <w:tc>
          <w:tcPr>
            <w:tcW w:w="1077" w:type="dxa"/>
          </w:tcPr>
          <w:p w:rsidR="00820748" w:rsidRDefault="00820748">
            <w:pPr>
              <w:pStyle w:val="ConsPlusNormal"/>
            </w:pPr>
          </w:p>
        </w:tc>
        <w:tc>
          <w:tcPr>
            <w:tcW w:w="1191" w:type="dxa"/>
          </w:tcPr>
          <w:p w:rsidR="00820748" w:rsidRDefault="00820748">
            <w:pPr>
              <w:pStyle w:val="ConsPlusNormal"/>
            </w:pPr>
          </w:p>
        </w:tc>
      </w:tr>
      <w:tr w:rsidR="00820748">
        <w:tc>
          <w:tcPr>
            <w:tcW w:w="1882" w:type="dxa"/>
          </w:tcPr>
          <w:p w:rsidR="00820748" w:rsidRDefault="00820748">
            <w:pPr>
              <w:pStyle w:val="ConsPlusNormal"/>
            </w:pPr>
            <w:r>
              <w:t>....</w:t>
            </w:r>
          </w:p>
        </w:tc>
        <w:tc>
          <w:tcPr>
            <w:tcW w:w="1291" w:type="dxa"/>
          </w:tcPr>
          <w:p w:rsidR="00820748" w:rsidRDefault="00820748">
            <w:pPr>
              <w:pStyle w:val="ConsPlusNormal"/>
            </w:pPr>
          </w:p>
        </w:tc>
        <w:tc>
          <w:tcPr>
            <w:tcW w:w="1286" w:type="dxa"/>
          </w:tcPr>
          <w:p w:rsidR="00820748" w:rsidRDefault="00820748">
            <w:pPr>
              <w:pStyle w:val="ConsPlusNormal"/>
            </w:pPr>
          </w:p>
        </w:tc>
        <w:tc>
          <w:tcPr>
            <w:tcW w:w="1134" w:type="dxa"/>
          </w:tcPr>
          <w:p w:rsidR="00820748" w:rsidRDefault="00820748">
            <w:pPr>
              <w:pStyle w:val="ConsPlusNormal"/>
            </w:pPr>
          </w:p>
        </w:tc>
        <w:tc>
          <w:tcPr>
            <w:tcW w:w="1191" w:type="dxa"/>
          </w:tcPr>
          <w:p w:rsidR="00820748" w:rsidRDefault="00820748">
            <w:pPr>
              <w:pStyle w:val="ConsPlusNormal"/>
            </w:pPr>
          </w:p>
        </w:tc>
        <w:tc>
          <w:tcPr>
            <w:tcW w:w="1077" w:type="dxa"/>
          </w:tcPr>
          <w:p w:rsidR="00820748" w:rsidRDefault="00820748">
            <w:pPr>
              <w:pStyle w:val="ConsPlusNormal"/>
            </w:pPr>
          </w:p>
        </w:tc>
        <w:tc>
          <w:tcPr>
            <w:tcW w:w="1191" w:type="dxa"/>
          </w:tcPr>
          <w:p w:rsidR="00820748" w:rsidRDefault="00820748">
            <w:pPr>
              <w:pStyle w:val="ConsPlusNormal"/>
            </w:pPr>
          </w:p>
        </w:tc>
      </w:tr>
      <w:tr w:rsidR="00820748">
        <w:tc>
          <w:tcPr>
            <w:tcW w:w="1882" w:type="dxa"/>
          </w:tcPr>
          <w:p w:rsidR="00820748" w:rsidRDefault="00820748">
            <w:pPr>
              <w:pStyle w:val="ConsPlusNormal"/>
            </w:pPr>
            <w:r>
              <w:t>....</w:t>
            </w:r>
          </w:p>
        </w:tc>
        <w:tc>
          <w:tcPr>
            <w:tcW w:w="1291" w:type="dxa"/>
          </w:tcPr>
          <w:p w:rsidR="00820748" w:rsidRDefault="00820748">
            <w:pPr>
              <w:pStyle w:val="ConsPlusNormal"/>
            </w:pPr>
          </w:p>
        </w:tc>
        <w:tc>
          <w:tcPr>
            <w:tcW w:w="1286" w:type="dxa"/>
          </w:tcPr>
          <w:p w:rsidR="00820748" w:rsidRDefault="00820748">
            <w:pPr>
              <w:pStyle w:val="ConsPlusNormal"/>
            </w:pPr>
          </w:p>
        </w:tc>
        <w:tc>
          <w:tcPr>
            <w:tcW w:w="1134" w:type="dxa"/>
          </w:tcPr>
          <w:p w:rsidR="00820748" w:rsidRDefault="00820748">
            <w:pPr>
              <w:pStyle w:val="ConsPlusNormal"/>
            </w:pPr>
          </w:p>
        </w:tc>
        <w:tc>
          <w:tcPr>
            <w:tcW w:w="1191" w:type="dxa"/>
          </w:tcPr>
          <w:p w:rsidR="00820748" w:rsidRDefault="00820748">
            <w:pPr>
              <w:pStyle w:val="ConsPlusNormal"/>
            </w:pPr>
          </w:p>
        </w:tc>
        <w:tc>
          <w:tcPr>
            <w:tcW w:w="1077" w:type="dxa"/>
          </w:tcPr>
          <w:p w:rsidR="00820748" w:rsidRDefault="00820748">
            <w:pPr>
              <w:pStyle w:val="ConsPlusNormal"/>
            </w:pPr>
          </w:p>
        </w:tc>
        <w:tc>
          <w:tcPr>
            <w:tcW w:w="1191" w:type="dxa"/>
          </w:tcPr>
          <w:p w:rsidR="00820748" w:rsidRDefault="00820748">
            <w:pPr>
              <w:pStyle w:val="ConsPlusNormal"/>
            </w:pPr>
          </w:p>
        </w:tc>
      </w:tr>
      <w:tr w:rsidR="00820748">
        <w:tc>
          <w:tcPr>
            <w:tcW w:w="1882" w:type="dxa"/>
          </w:tcPr>
          <w:p w:rsidR="00820748" w:rsidRDefault="00820748">
            <w:pPr>
              <w:pStyle w:val="ConsPlusNormal"/>
            </w:pPr>
            <w:r>
              <w:lastRenderedPageBreak/>
              <w:t>+8</w:t>
            </w:r>
          </w:p>
        </w:tc>
        <w:tc>
          <w:tcPr>
            <w:tcW w:w="1291" w:type="dxa"/>
          </w:tcPr>
          <w:p w:rsidR="00820748" w:rsidRDefault="00820748">
            <w:pPr>
              <w:pStyle w:val="ConsPlusNormal"/>
            </w:pPr>
          </w:p>
        </w:tc>
        <w:tc>
          <w:tcPr>
            <w:tcW w:w="1286" w:type="dxa"/>
          </w:tcPr>
          <w:p w:rsidR="00820748" w:rsidRDefault="00820748">
            <w:pPr>
              <w:pStyle w:val="ConsPlusNormal"/>
            </w:pPr>
          </w:p>
        </w:tc>
        <w:tc>
          <w:tcPr>
            <w:tcW w:w="1134" w:type="dxa"/>
          </w:tcPr>
          <w:p w:rsidR="00820748" w:rsidRDefault="00820748">
            <w:pPr>
              <w:pStyle w:val="ConsPlusNormal"/>
            </w:pPr>
          </w:p>
        </w:tc>
        <w:tc>
          <w:tcPr>
            <w:tcW w:w="1191" w:type="dxa"/>
          </w:tcPr>
          <w:p w:rsidR="00820748" w:rsidRDefault="00820748">
            <w:pPr>
              <w:pStyle w:val="ConsPlusNormal"/>
            </w:pPr>
          </w:p>
        </w:tc>
        <w:tc>
          <w:tcPr>
            <w:tcW w:w="1077" w:type="dxa"/>
          </w:tcPr>
          <w:p w:rsidR="00820748" w:rsidRDefault="00820748">
            <w:pPr>
              <w:pStyle w:val="ConsPlusNormal"/>
            </w:pPr>
          </w:p>
        </w:tc>
        <w:tc>
          <w:tcPr>
            <w:tcW w:w="1191"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36" w:name="P14570"/>
      <w:bookmarkEnd w:id="136"/>
      <w:r>
        <w:t>Приложение N 43</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П43.1. Объемы нового строительства тепловых сетей в зоне деятельности единой теплоснабжающей организации N ... для обеспечения перспективных приростов тепловой нагрузки (присоединения новых потребителей тепловой энергии)</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821"/>
        <w:gridCol w:w="1304"/>
        <w:gridCol w:w="1247"/>
        <w:gridCol w:w="2098"/>
        <w:gridCol w:w="964"/>
        <w:gridCol w:w="1123"/>
        <w:gridCol w:w="907"/>
        <w:gridCol w:w="1587"/>
        <w:gridCol w:w="1247"/>
        <w:gridCol w:w="907"/>
      </w:tblGrid>
      <w:tr w:rsidR="00820748">
        <w:tc>
          <w:tcPr>
            <w:tcW w:w="821" w:type="dxa"/>
          </w:tcPr>
          <w:p w:rsidR="00820748" w:rsidRDefault="00820748">
            <w:pPr>
              <w:pStyle w:val="ConsPlusNormal"/>
              <w:jc w:val="center"/>
            </w:pPr>
            <w:r>
              <w:lastRenderedPageBreak/>
              <w:t>Источник</w:t>
            </w:r>
          </w:p>
        </w:tc>
        <w:tc>
          <w:tcPr>
            <w:tcW w:w="1304" w:type="dxa"/>
          </w:tcPr>
          <w:p w:rsidR="00820748" w:rsidRDefault="00820748">
            <w:pPr>
              <w:pStyle w:val="ConsPlusNormal"/>
              <w:jc w:val="center"/>
            </w:pPr>
            <w:r>
              <w:t>Наименование начала участка</w:t>
            </w:r>
          </w:p>
        </w:tc>
        <w:tc>
          <w:tcPr>
            <w:tcW w:w="1247" w:type="dxa"/>
          </w:tcPr>
          <w:p w:rsidR="00820748" w:rsidRDefault="00820748">
            <w:pPr>
              <w:pStyle w:val="ConsPlusNormal"/>
              <w:jc w:val="center"/>
            </w:pPr>
            <w:r>
              <w:t>Наименование конца участка</w:t>
            </w:r>
          </w:p>
        </w:tc>
        <w:tc>
          <w:tcPr>
            <w:tcW w:w="2098" w:type="dxa"/>
          </w:tcPr>
          <w:p w:rsidR="00820748" w:rsidRDefault="00820748">
            <w:pPr>
              <w:pStyle w:val="ConsPlusNormal"/>
              <w:jc w:val="center"/>
            </w:pPr>
            <w:r>
              <w:t>Перспективный потребитель</w:t>
            </w:r>
          </w:p>
        </w:tc>
        <w:tc>
          <w:tcPr>
            <w:tcW w:w="964" w:type="dxa"/>
          </w:tcPr>
          <w:p w:rsidR="00820748" w:rsidRDefault="00820748">
            <w:pPr>
              <w:pStyle w:val="ConsPlusNormal"/>
              <w:jc w:val="center"/>
            </w:pPr>
            <w:r>
              <w:t>Протяженность участка, м</w:t>
            </w:r>
          </w:p>
        </w:tc>
        <w:tc>
          <w:tcPr>
            <w:tcW w:w="1123" w:type="dxa"/>
          </w:tcPr>
          <w:p w:rsidR="00820748" w:rsidRDefault="00820748">
            <w:pPr>
              <w:pStyle w:val="ConsPlusNormal"/>
              <w:jc w:val="center"/>
            </w:pPr>
            <w:r>
              <w:t>Год строительства/реконструкции</w:t>
            </w:r>
          </w:p>
        </w:tc>
        <w:tc>
          <w:tcPr>
            <w:tcW w:w="907" w:type="dxa"/>
          </w:tcPr>
          <w:p w:rsidR="00820748" w:rsidRDefault="00820748">
            <w:pPr>
              <w:pStyle w:val="ConsPlusNormal"/>
              <w:jc w:val="center"/>
            </w:pPr>
            <w:r>
              <w:t>Условный диаметр, мм</w:t>
            </w:r>
          </w:p>
        </w:tc>
        <w:tc>
          <w:tcPr>
            <w:tcW w:w="1587" w:type="dxa"/>
          </w:tcPr>
          <w:p w:rsidR="00820748" w:rsidRDefault="00820748">
            <w:pPr>
              <w:pStyle w:val="ConsPlusNormal"/>
              <w:jc w:val="center"/>
            </w:pPr>
            <w:r>
              <w:t>Вид прокладки тепловой сети</w:t>
            </w:r>
          </w:p>
        </w:tc>
        <w:tc>
          <w:tcPr>
            <w:tcW w:w="1247" w:type="dxa"/>
          </w:tcPr>
          <w:p w:rsidR="00820748" w:rsidRDefault="00820748">
            <w:pPr>
              <w:pStyle w:val="ConsPlusNormal"/>
              <w:jc w:val="center"/>
            </w:pPr>
            <w:r>
              <w:t>Теплоизоляционный материал</w:t>
            </w:r>
          </w:p>
        </w:tc>
        <w:tc>
          <w:tcPr>
            <w:tcW w:w="907" w:type="dxa"/>
          </w:tcPr>
          <w:p w:rsidR="00820748" w:rsidRDefault="00820748">
            <w:pPr>
              <w:pStyle w:val="ConsPlusNormal"/>
              <w:jc w:val="center"/>
            </w:pPr>
            <w:r>
              <w:t>Затраты с НДС, тыс. руб.</w:t>
            </w:r>
          </w:p>
        </w:tc>
      </w:tr>
      <w:tr w:rsidR="00820748">
        <w:tc>
          <w:tcPr>
            <w:tcW w:w="821" w:type="dxa"/>
            <w:vAlign w:val="center"/>
          </w:tcPr>
          <w:p w:rsidR="00820748" w:rsidRDefault="00820748">
            <w:pPr>
              <w:pStyle w:val="ConsPlusNormal"/>
              <w:jc w:val="center"/>
            </w:pPr>
            <w:r>
              <w:t>ТЭЦ-3</w:t>
            </w:r>
          </w:p>
        </w:tc>
        <w:tc>
          <w:tcPr>
            <w:tcW w:w="1304" w:type="dxa"/>
            <w:vAlign w:val="center"/>
          </w:tcPr>
          <w:p w:rsidR="00820748" w:rsidRDefault="00820748">
            <w:pPr>
              <w:pStyle w:val="ConsPlusNormal"/>
              <w:jc w:val="center"/>
            </w:pPr>
            <w:r>
              <w:t>ТП-2А</w:t>
            </w:r>
          </w:p>
        </w:tc>
        <w:tc>
          <w:tcPr>
            <w:tcW w:w="1247" w:type="dxa"/>
            <w:vAlign w:val="center"/>
          </w:tcPr>
          <w:p w:rsidR="00820748" w:rsidRDefault="00820748">
            <w:pPr>
              <w:pStyle w:val="ConsPlusNormal"/>
              <w:jc w:val="center"/>
            </w:pPr>
            <w:r>
              <w:t>ОПП-3-7</w:t>
            </w:r>
          </w:p>
        </w:tc>
        <w:tc>
          <w:tcPr>
            <w:tcW w:w="2098" w:type="dxa"/>
          </w:tcPr>
          <w:p w:rsidR="00820748" w:rsidRDefault="00820748">
            <w:pPr>
              <w:pStyle w:val="ConsPlusNormal"/>
            </w:pPr>
          </w:p>
        </w:tc>
        <w:tc>
          <w:tcPr>
            <w:tcW w:w="964" w:type="dxa"/>
            <w:vAlign w:val="center"/>
          </w:tcPr>
          <w:p w:rsidR="00820748" w:rsidRDefault="00820748">
            <w:pPr>
              <w:pStyle w:val="ConsPlusNormal"/>
              <w:jc w:val="center"/>
            </w:pPr>
            <w:r>
              <w:t>332</w:t>
            </w:r>
          </w:p>
        </w:tc>
        <w:tc>
          <w:tcPr>
            <w:tcW w:w="1123" w:type="dxa"/>
            <w:vAlign w:val="center"/>
          </w:tcPr>
          <w:p w:rsidR="00820748" w:rsidRDefault="00820748">
            <w:pPr>
              <w:pStyle w:val="ConsPlusNormal"/>
              <w:jc w:val="center"/>
            </w:pPr>
            <w:r>
              <w:t>2016</w:t>
            </w:r>
          </w:p>
        </w:tc>
        <w:tc>
          <w:tcPr>
            <w:tcW w:w="907" w:type="dxa"/>
            <w:vAlign w:val="center"/>
          </w:tcPr>
          <w:p w:rsidR="00820748" w:rsidRDefault="00820748">
            <w:pPr>
              <w:pStyle w:val="ConsPlusNormal"/>
              <w:jc w:val="center"/>
            </w:pPr>
            <w:r>
              <w:t>300</w:t>
            </w:r>
          </w:p>
        </w:tc>
        <w:tc>
          <w:tcPr>
            <w:tcW w:w="1587" w:type="dxa"/>
            <w:vAlign w:val="center"/>
          </w:tcPr>
          <w:p w:rsidR="00820748" w:rsidRDefault="00820748">
            <w:pPr>
              <w:pStyle w:val="ConsPlusNormal"/>
              <w:jc w:val="center"/>
            </w:pPr>
            <w:r>
              <w:t>Подземная канальная</w:t>
            </w:r>
          </w:p>
        </w:tc>
        <w:tc>
          <w:tcPr>
            <w:tcW w:w="1247" w:type="dxa"/>
            <w:vAlign w:val="center"/>
          </w:tcPr>
          <w:p w:rsidR="00820748" w:rsidRDefault="00820748">
            <w:pPr>
              <w:pStyle w:val="ConsPlusNormal"/>
              <w:jc w:val="center"/>
            </w:pPr>
            <w:r>
              <w:t>Минвата</w:t>
            </w:r>
          </w:p>
        </w:tc>
        <w:tc>
          <w:tcPr>
            <w:tcW w:w="907" w:type="dxa"/>
            <w:vAlign w:val="center"/>
          </w:tcPr>
          <w:p w:rsidR="00820748" w:rsidRDefault="00820748">
            <w:pPr>
              <w:pStyle w:val="ConsPlusNormal"/>
              <w:jc w:val="center"/>
            </w:pPr>
            <w:r>
              <w:t>24 705</w:t>
            </w:r>
          </w:p>
        </w:tc>
      </w:tr>
      <w:tr w:rsidR="00820748">
        <w:tc>
          <w:tcPr>
            <w:tcW w:w="821" w:type="dxa"/>
            <w:vAlign w:val="center"/>
          </w:tcPr>
          <w:p w:rsidR="00820748" w:rsidRDefault="00820748">
            <w:pPr>
              <w:pStyle w:val="ConsPlusNormal"/>
              <w:jc w:val="center"/>
            </w:pPr>
            <w:r>
              <w:t>ТЭЦ-3</w:t>
            </w:r>
          </w:p>
        </w:tc>
        <w:tc>
          <w:tcPr>
            <w:tcW w:w="1304" w:type="dxa"/>
            <w:vAlign w:val="center"/>
          </w:tcPr>
          <w:p w:rsidR="00820748" w:rsidRDefault="00820748">
            <w:pPr>
              <w:pStyle w:val="ConsPlusNormal"/>
              <w:jc w:val="center"/>
            </w:pPr>
            <w:r>
              <w:t>М 314 ТК-143/2</w:t>
            </w:r>
          </w:p>
        </w:tc>
        <w:tc>
          <w:tcPr>
            <w:tcW w:w="1247" w:type="dxa"/>
            <w:vAlign w:val="center"/>
          </w:tcPr>
          <w:p w:rsidR="00820748" w:rsidRDefault="00820748">
            <w:pPr>
              <w:pStyle w:val="ConsPlusNormal"/>
              <w:jc w:val="center"/>
            </w:pPr>
            <w:r>
              <w:t>ОПП-3-17</w:t>
            </w:r>
          </w:p>
        </w:tc>
        <w:tc>
          <w:tcPr>
            <w:tcW w:w="2098" w:type="dxa"/>
          </w:tcPr>
          <w:p w:rsidR="00820748" w:rsidRDefault="00820748">
            <w:pPr>
              <w:pStyle w:val="ConsPlusNormal"/>
              <w:jc w:val="center"/>
            </w:pPr>
            <w:r>
              <w:t>ПП_124; ПП_125</w:t>
            </w:r>
          </w:p>
        </w:tc>
        <w:tc>
          <w:tcPr>
            <w:tcW w:w="964" w:type="dxa"/>
            <w:vAlign w:val="center"/>
          </w:tcPr>
          <w:p w:rsidR="00820748" w:rsidRDefault="00820748">
            <w:pPr>
              <w:pStyle w:val="ConsPlusNormal"/>
              <w:jc w:val="center"/>
            </w:pPr>
            <w:r>
              <w:t>250</w:t>
            </w:r>
          </w:p>
        </w:tc>
        <w:tc>
          <w:tcPr>
            <w:tcW w:w="1123" w:type="dxa"/>
            <w:vAlign w:val="center"/>
          </w:tcPr>
          <w:p w:rsidR="00820748" w:rsidRDefault="00820748">
            <w:pPr>
              <w:pStyle w:val="ConsPlusNormal"/>
              <w:jc w:val="center"/>
            </w:pPr>
            <w:r>
              <w:t>2017</w:t>
            </w:r>
          </w:p>
        </w:tc>
        <w:tc>
          <w:tcPr>
            <w:tcW w:w="907" w:type="dxa"/>
            <w:vAlign w:val="center"/>
          </w:tcPr>
          <w:p w:rsidR="00820748" w:rsidRDefault="00820748">
            <w:pPr>
              <w:pStyle w:val="ConsPlusNormal"/>
              <w:jc w:val="center"/>
            </w:pPr>
            <w:r>
              <w:t>150</w:t>
            </w:r>
          </w:p>
        </w:tc>
        <w:tc>
          <w:tcPr>
            <w:tcW w:w="1587" w:type="dxa"/>
            <w:vAlign w:val="center"/>
          </w:tcPr>
          <w:p w:rsidR="00820748" w:rsidRDefault="00820748">
            <w:pPr>
              <w:pStyle w:val="ConsPlusNormal"/>
              <w:jc w:val="center"/>
            </w:pPr>
            <w:r>
              <w:t>Подземная бесканальная</w:t>
            </w:r>
          </w:p>
        </w:tc>
        <w:tc>
          <w:tcPr>
            <w:tcW w:w="1247" w:type="dxa"/>
            <w:vAlign w:val="center"/>
          </w:tcPr>
          <w:p w:rsidR="00820748" w:rsidRDefault="00820748">
            <w:pPr>
              <w:pStyle w:val="ConsPlusNormal"/>
              <w:jc w:val="center"/>
            </w:pPr>
            <w:r>
              <w:t>ППУ</w:t>
            </w:r>
          </w:p>
        </w:tc>
        <w:tc>
          <w:tcPr>
            <w:tcW w:w="907" w:type="dxa"/>
            <w:vAlign w:val="center"/>
          </w:tcPr>
          <w:p w:rsidR="00820748" w:rsidRDefault="00820748">
            <w:pPr>
              <w:pStyle w:val="ConsPlusNormal"/>
              <w:jc w:val="center"/>
            </w:pPr>
            <w:r>
              <w:t>8 131</w:t>
            </w:r>
          </w:p>
        </w:tc>
      </w:tr>
      <w:tr w:rsidR="00820748">
        <w:tc>
          <w:tcPr>
            <w:tcW w:w="821" w:type="dxa"/>
            <w:vAlign w:val="center"/>
          </w:tcPr>
          <w:p w:rsidR="00820748" w:rsidRDefault="00820748">
            <w:pPr>
              <w:pStyle w:val="ConsPlusNormal"/>
              <w:jc w:val="center"/>
            </w:pPr>
            <w:r>
              <w:t>ТЭЦ-3</w:t>
            </w:r>
          </w:p>
        </w:tc>
        <w:tc>
          <w:tcPr>
            <w:tcW w:w="1304" w:type="dxa"/>
            <w:vAlign w:val="center"/>
          </w:tcPr>
          <w:p w:rsidR="00820748" w:rsidRDefault="00820748">
            <w:pPr>
              <w:pStyle w:val="ConsPlusNormal"/>
              <w:jc w:val="center"/>
            </w:pPr>
            <w:r>
              <w:t>ТК-24</w:t>
            </w:r>
          </w:p>
        </w:tc>
        <w:tc>
          <w:tcPr>
            <w:tcW w:w="1247" w:type="dxa"/>
            <w:vAlign w:val="center"/>
          </w:tcPr>
          <w:p w:rsidR="00820748" w:rsidRDefault="00820748">
            <w:pPr>
              <w:pStyle w:val="ConsPlusNormal"/>
              <w:jc w:val="center"/>
            </w:pPr>
            <w:r>
              <w:t>ПП_333</w:t>
            </w:r>
          </w:p>
        </w:tc>
        <w:tc>
          <w:tcPr>
            <w:tcW w:w="2098" w:type="dxa"/>
          </w:tcPr>
          <w:p w:rsidR="00820748" w:rsidRDefault="00820748">
            <w:pPr>
              <w:pStyle w:val="ConsPlusNormal"/>
              <w:jc w:val="center"/>
            </w:pPr>
            <w:r>
              <w:t>ПП_333</w:t>
            </w:r>
          </w:p>
        </w:tc>
        <w:tc>
          <w:tcPr>
            <w:tcW w:w="964" w:type="dxa"/>
            <w:vAlign w:val="center"/>
          </w:tcPr>
          <w:p w:rsidR="00820748" w:rsidRDefault="00820748">
            <w:pPr>
              <w:pStyle w:val="ConsPlusNormal"/>
              <w:jc w:val="center"/>
            </w:pPr>
            <w:r>
              <w:t>84</w:t>
            </w:r>
          </w:p>
        </w:tc>
        <w:tc>
          <w:tcPr>
            <w:tcW w:w="1123" w:type="dxa"/>
            <w:vAlign w:val="center"/>
          </w:tcPr>
          <w:p w:rsidR="00820748" w:rsidRDefault="00820748">
            <w:pPr>
              <w:pStyle w:val="ConsPlusNormal"/>
              <w:jc w:val="center"/>
            </w:pPr>
            <w:r>
              <w:t>2019</w:t>
            </w:r>
          </w:p>
        </w:tc>
        <w:tc>
          <w:tcPr>
            <w:tcW w:w="907" w:type="dxa"/>
            <w:vAlign w:val="center"/>
          </w:tcPr>
          <w:p w:rsidR="00820748" w:rsidRDefault="00820748">
            <w:pPr>
              <w:pStyle w:val="ConsPlusNormal"/>
              <w:jc w:val="center"/>
            </w:pPr>
            <w:r>
              <w:t>125</w:t>
            </w:r>
          </w:p>
        </w:tc>
        <w:tc>
          <w:tcPr>
            <w:tcW w:w="1587" w:type="dxa"/>
            <w:vAlign w:val="center"/>
          </w:tcPr>
          <w:p w:rsidR="00820748" w:rsidRDefault="00820748">
            <w:pPr>
              <w:pStyle w:val="ConsPlusNormal"/>
              <w:jc w:val="center"/>
            </w:pPr>
            <w:r>
              <w:t>Подземная бесканальная</w:t>
            </w:r>
          </w:p>
        </w:tc>
        <w:tc>
          <w:tcPr>
            <w:tcW w:w="1247" w:type="dxa"/>
            <w:vAlign w:val="center"/>
          </w:tcPr>
          <w:p w:rsidR="00820748" w:rsidRDefault="00820748">
            <w:pPr>
              <w:pStyle w:val="ConsPlusNormal"/>
              <w:jc w:val="center"/>
            </w:pPr>
            <w:r>
              <w:t>ППУ</w:t>
            </w:r>
          </w:p>
        </w:tc>
        <w:tc>
          <w:tcPr>
            <w:tcW w:w="907" w:type="dxa"/>
            <w:vAlign w:val="center"/>
          </w:tcPr>
          <w:p w:rsidR="00820748" w:rsidRDefault="00820748">
            <w:pPr>
              <w:pStyle w:val="ConsPlusNormal"/>
              <w:jc w:val="center"/>
            </w:pPr>
            <w:r>
              <w:t>2 760</w:t>
            </w:r>
          </w:p>
        </w:tc>
      </w:tr>
      <w:tr w:rsidR="00820748">
        <w:tc>
          <w:tcPr>
            <w:tcW w:w="821" w:type="dxa"/>
            <w:vAlign w:val="center"/>
          </w:tcPr>
          <w:p w:rsidR="00820748" w:rsidRDefault="00820748">
            <w:pPr>
              <w:pStyle w:val="ConsPlusNormal"/>
              <w:jc w:val="center"/>
            </w:pPr>
            <w:r>
              <w:t>ТЭЦ-3</w:t>
            </w:r>
          </w:p>
        </w:tc>
        <w:tc>
          <w:tcPr>
            <w:tcW w:w="1304" w:type="dxa"/>
            <w:vAlign w:val="center"/>
          </w:tcPr>
          <w:p w:rsidR="00820748" w:rsidRDefault="00820748">
            <w:pPr>
              <w:pStyle w:val="ConsPlusNormal"/>
              <w:jc w:val="center"/>
            </w:pPr>
            <w:r>
              <w:t>ТП-4</w:t>
            </w:r>
          </w:p>
        </w:tc>
        <w:tc>
          <w:tcPr>
            <w:tcW w:w="1247" w:type="dxa"/>
            <w:vAlign w:val="center"/>
          </w:tcPr>
          <w:p w:rsidR="00820748" w:rsidRDefault="00820748">
            <w:pPr>
              <w:pStyle w:val="ConsPlusNormal"/>
              <w:jc w:val="center"/>
            </w:pPr>
            <w:r>
              <w:t>ОПП-3-50</w:t>
            </w:r>
          </w:p>
        </w:tc>
        <w:tc>
          <w:tcPr>
            <w:tcW w:w="2098" w:type="dxa"/>
          </w:tcPr>
          <w:p w:rsidR="00820748" w:rsidRDefault="00820748">
            <w:pPr>
              <w:pStyle w:val="ConsPlusNormal"/>
              <w:jc w:val="center"/>
            </w:pPr>
            <w:r>
              <w:t>ПП_403</w:t>
            </w:r>
          </w:p>
        </w:tc>
        <w:tc>
          <w:tcPr>
            <w:tcW w:w="964" w:type="dxa"/>
            <w:vAlign w:val="center"/>
          </w:tcPr>
          <w:p w:rsidR="00820748" w:rsidRDefault="00820748">
            <w:pPr>
              <w:pStyle w:val="ConsPlusNormal"/>
              <w:jc w:val="center"/>
            </w:pPr>
            <w:r>
              <w:t>60</w:t>
            </w:r>
          </w:p>
        </w:tc>
        <w:tc>
          <w:tcPr>
            <w:tcW w:w="1123" w:type="dxa"/>
            <w:vAlign w:val="center"/>
          </w:tcPr>
          <w:p w:rsidR="00820748" w:rsidRDefault="00820748">
            <w:pPr>
              <w:pStyle w:val="ConsPlusNormal"/>
              <w:jc w:val="center"/>
            </w:pPr>
            <w:r>
              <w:t>2018</w:t>
            </w:r>
          </w:p>
        </w:tc>
        <w:tc>
          <w:tcPr>
            <w:tcW w:w="907" w:type="dxa"/>
            <w:vAlign w:val="center"/>
          </w:tcPr>
          <w:p w:rsidR="00820748" w:rsidRDefault="00820748">
            <w:pPr>
              <w:pStyle w:val="ConsPlusNormal"/>
              <w:jc w:val="center"/>
            </w:pPr>
            <w:r>
              <w:t>80</w:t>
            </w:r>
          </w:p>
        </w:tc>
        <w:tc>
          <w:tcPr>
            <w:tcW w:w="1587" w:type="dxa"/>
            <w:vAlign w:val="center"/>
          </w:tcPr>
          <w:p w:rsidR="00820748" w:rsidRDefault="00820748">
            <w:pPr>
              <w:pStyle w:val="ConsPlusNormal"/>
              <w:jc w:val="center"/>
            </w:pPr>
            <w:r>
              <w:t>Подземная бесканальная</w:t>
            </w:r>
          </w:p>
        </w:tc>
        <w:tc>
          <w:tcPr>
            <w:tcW w:w="1247" w:type="dxa"/>
            <w:vAlign w:val="center"/>
          </w:tcPr>
          <w:p w:rsidR="00820748" w:rsidRDefault="00820748">
            <w:pPr>
              <w:pStyle w:val="ConsPlusNormal"/>
              <w:jc w:val="center"/>
            </w:pPr>
            <w:r>
              <w:t>ППУ</w:t>
            </w:r>
          </w:p>
        </w:tc>
        <w:tc>
          <w:tcPr>
            <w:tcW w:w="907" w:type="dxa"/>
            <w:vAlign w:val="center"/>
          </w:tcPr>
          <w:p w:rsidR="00820748" w:rsidRDefault="00820748">
            <w:pPr>
              <w:pStyle w:val="ConsPlusNormal"/>
              <w:jc w:val="center"/>
            </w:pPr>
            <w:r>
              <w:t>1 836</w:t>
            </w:r>
          </w:p>
        </w:tc>
      </w:tr>
      <w:tr w:rsidR="00820748">
        <w:tc>
          <w:tcPr>
            <w:tcW w:w="821" w:type="dxa"/>
            <w:vAlign w:val="center"/>
          </w:tcPr>
          <w:p w:rsidR="00820748" w:rsidRDefault="00820748">
            <w:pPr>
              <w:pStyle w:val="ConsPlusNormal"/>
              <w:jc w:val="center"/>
            </w:pPr>
            <w:r>
              <w:t>ТЭЦ-3</w:t>
            </w:r>
          </w:p>
        </w:tc>
        <w:tc>
          <w:tcPr>
            <w:tcW w:w="1304" w:type="dxa"/>
            <w:vAlign w:val="center"/>
          </w:tcPr>
          <w:p w:rsidR="00820748" w:rsidRDefault="00820748">
            <w:pPr>
              <w:pStyle w:val="ConsPlusNormal"/>
              <w:jc w:val="center"/>
            </w:pPr>
            <w:r>
              <w:t>ТК-153</w:t>
            </w:r>
          </w:p>
        </w:tc>
        <w:tc>
          <w:tcPr>
            <w:tcW w:w="1247" w:type="dxa"/>
            <w:vAlign w:val="center"/>
          </w:tcPr>
          <w:p w:rsidR="00820748" w:rsidRDefault="00820748">
            <w:pPr>
              <w:pStyle w:val="ConsPlusNormal"/>
              <w:jc w:val="center"/>
            </w:pPr>
            <w:r>
              <w:t>ОПП-3-20</w:t>
            </w:r>
          </w:p>
        </w:tc>
        <w:tc>
          <w:tcPr>
            <w:tcW w:w="2098" w:type="dxa"/>
          </w:tcPr>
          <w:p w:rsidR="00820748" w:rsidRDefault="00820748">
            <w:pPr>
              <w:pStyle w:val="ConsPlusNormal"/>
              <w:jc w:val="center"/>
            </w:pPr>
            <w:r>
              <w:t>ПП_72; ПП_376</w:t>
            </w:r>
          </w:p>
        </w:tc>
        <w:tc>
          <w:tcPr>
            <w:tcW w:w="964" w:type="dxa"/>
            <w:vAlign w:val="center"/>
          </w:tcPr>
          <w:p w:rsidR="00820748" w:rsidRDefault="00820748">
            <w:pPr>
              <w:pStyle w:val="ConsPlusNormal"/>
              <w:jc w:val="center"/>
            </w:pPr>
            <w:r>
              <w:t>852</w:t>
            </w:r>
          </w:p>
        </w:tc>
        <w:tc>
          <w:tcPr>
            <w:tcW w:w="1123" w:type="dxa"/>
            <w:vAlign w:val="center"/>
          </w:tcPr>
          <w:p w:rsidR="00820748" w:rsidRDefault="00820748">
            <w:pPr>
              <w:pStyle w:val="ConsPlusNormal"/>
              <w:jc w:val="center"/>
            </w:pPr>
            <w:r>
              <w:t>2017</w:t>
            </w:r>
          </w:p>
        </w:tc>
        <w:tc>
          <w:tcPr>
            <w:tcW w:w="907" w:type="dxa"/>
            <w:vAlign w:val="center"/>
          </w:tcPr>
          <w:p w:rsidR="00820748" w:rsidRDefault="00820748">
            <w:pPr>
              <w:pStyle w:val="ConsPlusNormal"/>
              <w:jc w:val="center"/>
            </w:pPr>
            <w:r>
              <w:t>125</w:t>
            </w:r>
          </w:p>
        </w:tc>
        <w:tc>
          <w:tcPr>
            <w:tcW w:w="1587" w:type="dxa"/>
            <w:vAlign w:val="center"/>
          </w:tcPr>
          <w:p w:rsidR="00820748" w:rsidRDefault="00820748">
            <w:pPr>
              <w:pStyle w:val="ConsPlusNormal"/>
              <w:jc w:val="center"/>
            </w:pPr>
            <w:r>
              <w:t>Подземная бесканальная</w:t>
            </w:r>
          </w:p>
        </w:tc>
        <w:tc>
          <w:tcPr>
            <w:tcW w:w="1247" w:type="dxa"/>
            <w:vAlign w:val="center"/>
          </w:tcPr>
          <w:p w:rsidR="00820748" w:rsidRDefault="00820748">
            <w:pPr>
              <w:pStyle w:val="ConsPlusNormal"/>
              <w:jc w:val="center"/>
            </w:pPr>
            <w:r>
              <w:t>ППУ</w:t>
            </w:r>
          </w:p>
        </w:tc>
        <w:tc>
          <w:tcPr>
            <w:tcW w:w="907" w:type="dxa"/>
            <w:vAlign w:val="center"/>
          </w:tcPr>
          <w:p w:rsidR="00820748" w:rsidRDefault="00820748">
            <w:pPr>
              <w:pStyle w:val="ConsPlusNormal"/>
              <w:jc w:val="center"/>
            </w:pPr>
            <w:r>
              <w:t>28 377</w:t>
            </w:r>
          </w:p>
        </w:tc>
      </w:tr>
      <w:tr w:rsidR="00820748">
        <w:tc>
          <w:tcPr>
            <w:tcW w:w="821" w:type="dxa"/>
            <w:vAlign w:val="center"/>
          </w:tcPr>
          <w:p w:rsidR="00820748" w:rsidRDefault="00820748">
            <w:pPr>
              <w:pStyle w:val="ConsPlusNormal"/>
              <w:jc w:val="center"/>
            </w:pPr>
            <w:r>
              <w:t>ТЭЦ-3</w:t>
            </w:r>
          </w:p>
        </w:tc>
        <w:tc>
          <w:tcPr>
            <w:tcW w:w="1304" w:type="dxa"/>
            <w:vAlign w:val="center"/>
          </w:tcPr>
          <w:p w:rsidR="00820748" w:rsidRDefault="00820748">
            <w:pPr>
              <w:pStyle w:val="ConsPlusNormal"/>
              <w:jc w:val="center"/>
            </w:pPr>
            <w:r>
              <w:t>М31ТК12</w:t>
            </w:r>
          </w:p>
        </w:tc>
        <w:tc>
          <w:tcPr>
            <w:tcW w:w="1247" w:type="dxa"/>
            <w:vAlign w:val="center"/>
          </w:tcPr>
          <w:p w:rsidR="00820748" w:rsidRDefault="00820748">
            <w:pPr>
              <w:pStyle w:val="ConsPlusNormal"/>
              <w:jc w:val="center"/>
            </w:pPr>
            <w:r>
              <w:t>ОПП-3-29</w:t>
            </w:r>
          </w:p>
        </w:tc>
        <w:tc>
          <w:tcPr>
            <w:tcW w:w="2098" w:type="dxa"/>
          </w:tcPr>
          <w:p w:rsidR="00820748" w:rsidRDefault="00820748">
            <w:pPr>
              <w:pStyle w:val="ConsPlusNormal"/>
              <w:jc w:val="center"/>
            </w:pPr>
            <w:r>
              <w:t>ПП_87; ПП_311;</w:t>
            </w:r>
          </w:p>
          <w:p w:rsidR="00820748" w:rsidRDefault="00820748">
            <w:pPr>
              <w:pStyle w:val="ConsPlusNormal"/>
              <w:jc w:val="center"/>
            </w:pPr>
            <w:r>
              <w:t>ПП_327; ПП_329;</w:t>
            </w:r>
          </w:p>
          <w:p w:rsidR="00820748" w:rsidRDefault="00820748">
            <w:pPr>
              <w:pStyle w:val="ConsPlusNormal"/>
              <w:jc w:val="center"/>
            </w:pPr>
            <w:r>
              <w:t>ПП_452; ПП_853</w:t>
            </w:r>
          </w:p>
        </w:tc>
        <w:tc>
          <w:tcPr>
            <w:tcW w:w="964" w:type="dxa"/>
            <w:vAlign w:val="center"/>
          </w:tcPr>
          <w:p w:rsidR="00820748" w:rsidRDefault="00820748">
            <w:pPr>
              <w:pStyle w:val="ConsPlusNormal"/>
              <w:jc w:val="center"/>
            </w:pPr>
            <w:r>
              <w:t>227</w:t>
            </w:r>
          </w:p>
        </w:tc>
        <w:tc>
          <w:tcPr>
            <w:tcW w:w="1123" w:type="dxa"/>
            <w:vAlign w:val="center"/>
          </w:tcPr>
          <w:p w:rsidR="00820748" w:rsidRDefault="00820748">
            <w:pPr>
              <w:pStyle w:val="ConsPlusNormal"/>
              <w:jc w:val="center"/>
            </w:pPr>
            <w:r>
              <w:t>2016</w:t>
            </w:r>
          </w:p>
        </w:tc>
        <w:tc>
          <w:tcPr>
            <w:tcW w:w="907" w:type="dxa"/>
            <w:vAlign w:val="center"/>
          </w:tcPr>
          <w:p w:rsidR="00820748" w:rsidRDefault="00820748">
            <w:pPr>
              <w:pStyle w:val="ConsPlusNormal"/>
              <w:jc w:val="center"/>
            </w:pPr>
            <w:r>
              <w:t>150</w:t>
            </w:r>
          </w:p>
        </w:tc>
        <w:tc>
          <w:tcPr>
            <w:tcW w:w="1587" w:type="dxa"/>
            <w:vAlign w:val="center"/>
          </w:tcPr>
          <w:p w:rsidR="00820748" w:rsidRDefault="00820748">
            <w:pPr>
              <w:pStyle w:val="ConsPlusNormal"/>
              <w:jc w:val="center"/>
            </w:pPr>
            <w:r>
              <w:t>Подземная бесканальная</w:t>
            </w:r>
          </w:p>
        </w:tc>
        <w:tc>
          <w:tcPr>
            <w:tcW w:w="1247" w:type="dxa"/>
            <w:vAlign w:val="center"/>
          </w:tcPr>
          <w:p w:rsidR="00820748" w:rsidRDefault="00820748">
            <w:pPr>
              <w:pStyle w:val="ConsPlusNormal"/>
              <w:jc w:val="center"/>
            </w:pPr>
            <w:r>
              <w:t>ППУ</w:t>
            </w:r>
          </w:p>
        </w:tc>
        <w:tc>
          <w:tcPr>
            <w:tcW w:w="907" w:type="dxa"/>
            <w:vAlign w:val="center"/>
          </w:tcPr>
          <w:p w:rsidR="00820748" w:rsidRDefault="00820748">
            <w:pPr>
              <w:pStyle w:val="ConsPlusNormal"/>
              <w:jc w:val="center"/>
            </w:pPr>
            <w:r>
              <w:t>7 910</w:t>
            </w:r>
          </w:p>
        </w:tc>
      </w:tr>
      <w:tr w:rsidR="00820748">
        <w:tc>
          <w:tcPr>
            <w:tcW w:w="821" w:type="dxa"/>
            <w:vAlign w:val="center"/>
          </w:tcPr>
          <w:p w:rsidR="00820748" w:rsidRDefault="00820748">
            <w:pPr>
              <w:pStyle w:val="ConsPlusNormal"/>
              <w:jc w:val="center"/>
            </w:pPr>
            <w:r>
              <w:t>ТЭЦ-3</w:t>
            </w:r>
          </w:p>
        </w:tc>
        <w:tc>
          <w:tcPr>
            <w:tcW w:w="1304" w:type="dxa"/>
            <w:vAlign w:val="center"/>
          </w:tcPr>
          <w:p w:rsidR="00820748" w:rsidRDefault="00820748">
            <w:pPr>
              <w:pStyle w:val="ConsPlusNormal"/>
              <w:jc w:val="center"/>
            </w:pPr>
            <w:r>
              <w:t>ТК-66/7</w:t>
            </w:r>
          </w:p>
        </w:tc>
        <w:tc>
          <w:tcPr>
            <w:tcW w:w="1247" w:type="dxa"/>
            <w:vAlign w:val="center"/>
          </w:tcPr>
          <w:p w:rsidR="00820748" w:rsidRDefault="00820748">
            <w:pPr>
              <w:pStyle w:val="ConsPlusNormal"/>
              <w:jc w:val="center"/>
            </w:pPr>
            <w:r>
              <w:t>ОПП-3-64</w:t>
            </w:r>
          </w:p>
        </w:tc>
        <w:tc>
          <w:tcPr>
            <w:tcW w:w="2098" w:type="dxa"/>
          </w:tcPr>
          <w:p w:rsidR="00820748" w:rsidRDefault="00820748">
            <w:pPr>
              <w:pStyle w:val="ConsPlusNormal"/>
              <w:jc w:val="center"/>
            </w:pPr>
            <w:r>
              <w:t>ПП_640; ПП_643;</w:t>
            </w:r>
          </w:p>
          <w:p w:rsidR="00820748" w:rsidRDefault="00820748">
            <w:pPr>
              <w:pStyle w:val="ConsPlusNormal"/>
              <w:jc w:val="center"/>
            </w:pPr>
            <w:r>
              <w:t>ПП_644; ПП_645</w:t>
            </w:r>
          </w:p>
        </w:tc>
        <w:tc>
          <w:tcPr>
            <w:tcW w:w="964" w:type="dxa"/>
            <w:vAlign w:val="center"/>
          </w:tcPr>
          <w:p w:rsidR="00820748" w:rsidRDefault="00820748">
            <w:pPr>
              <w:pStyle w:val="ConsPlusNormal"/>
              <w:jc w:val="center"/>
            </w:pPr>
            <w:r>
              <w:t>632</w:t>
            </w:r>
          </w:p>
        </w:tc>
        <w:tc>
          <w:tcPr>
            <w:tcW w:w="1123" w:type="dxa"/>
            <w:vAlign w:val="center"/>
          </w:tcPr>
          <w:p w:rsidR="00820748" w:rsidRDefault="00820748">
            <w:pPr>
              <w:pStyle w:val="ConsPlusNormal"/>
              <w:jc w:val="center"/>
            </w:pPr>
            <w:r>
              <w:t>2023</w:t>
            </w:r>
          </w:p>
        </w:tc>
        <w:tc>
          <w:tcPr>
            <w:tcW w:w="907" w:type="dxa"/>
            <w:vAlign w:val="center"/>
          </w:tcPr>
          <w:p w:rsidR="00820748" w:rsidRDefault="00820748">
            <w:pPr>
              <w:pStyle w:val="ConsPlusNormal"/>
              <w:jc w:val="center"/>
            </w:pPr>
            <w:r>
              <w:t>125</w:t>
            </w:r>
          </w:p>
        </w:tc>
        <w:tc>
          <w:tcPr>
            <w:tcW w:w="1587" w:type="dxa"/>
            <w:vAlign w:val="center"/>
          </w:tcPr>
          <w:p w:rsidR="00820748" w:rsidRDefault="00820748">
            <w:pPr>
              <w:pStyle w:val="ConsPlusNormal"/>
              <w:jc w:val="center"/>
            </w:pPr>
            <w:r>
              <w:t>Подземная бесканальная</w:t>
            </w:r>
          </w:p>
        </w:tc>
        <w:tc>
          <w:tcPr>
            <w:tcW w:w="1247" w:type="dxa"/>
            <w:vAlign w:val="center"/>
          </w:tcPr>
          <w:p w:rsidR="00820748" w:rsidRDefault="00820748">
            <w:pPr>
              <w:pStyle w:val="ConsPlusNormal"/>
              <w:jc w:val="center"/>
            </w:pPr>
            <w:r>
              <w:t>ППУ</w:t>
            </w:r>
          </w:p>
        </w:tc>
        <w:tc>
          <w:tcPr>
            <w:tcW w:w="907" w:type="dxa"/>
            <w:vAlign w:val="center"/>
          </w:tcPr>
          <w:p w:rsidR="00820748" w:rsidRDefault="00820748">
            <w:pPr>
              <w:pStyle w:val="ConsPlusNormal"/>
              <w:jc w:val="center"/>
            </w:pPr>
            <w:r>
              <w:t>28 514</w:t>
            </w:r>
          </w:p>
        </w:tc>
      </w:tr>
      <w:tr w:rsidR="00820748">
        <w:tc>
          <w:tcPr>
            <w:tcW w:w="821" w:type="dxa"/>
          </w:tcPr>
          <w:p w:rsidR="00820748" w:rsidRDefault="00820748">
            <w:pPr>
              <w:pStyle w:val="ConsPlusNormal"/>
            </w:pPr>
            <w:r>
              <w:t>....</w:t>
            </w:r>
          </w:p>
        </w:tc>
        <w:tc>
          <w:tcPr>
            <w:tcW w:w="1304" w:type="dxa"/>
          </w:tcPr>
          <w:p w:rsidR="00820748" w:rsidRDefault="00820748">
            <w:pPr>
              <w:pStyle w:val="ConsPlusNormal"/>
            </w:pPr>
          </w:p>
        </w:tc>
        <w:tc>
          <w:tcPr>
            <w:tcW w:w="1247" w:type="dxa"/>
          </w:tcPr>
          <w:p w:rsidR="00820748" w:rsidRDefault="00820748">
            <w:pPr>
              <w:pStyle w:val="ConsPlusNormal"/>
            </w:pPr>
          </w:p>
        </w:tc>
        <w:tc>
          <w:tcPr>
            <w:tcW w:w="2098" w:type="dxa"/>
          </w:tcPr>
          <w:p w:rsidR="00820748" w:rsidRDefault="00820748">
            <w:pPr>
              <w:pStyle w:val="ConsPlusNormal"/>
            </w:pPr>
          </w:p>
        </w:tc>
        <w:tc>
          <w:tcPr>
            <w:tcW w:w="964" w:type="dxa"/>
          </w:tcPr>
          <w:p w:rsidR="00820748" w:rsidRDefault="00820748">
            <w:pPr>
              <w:pStyle w:val="ConsPlusNormal"/>
            </w:pPr>
          </w:p>
        </w:tc>
        <w:tc>
          <w:tcPr>
            <w:tcW w:w="1123" w:type="dxa"/>
          </w:tcPr>
          <w:p w:rsidR="00820748" w:rsidRDefault="00820748">
            <w:pPr>
              <w:pStyle w:val="ConsPlusNormal"/>
            </w:pPr>
          </w:p>
        </w:tc>
        <w:tc>
          <w:tcPr>
            <w:tcW w:w="907" w:type="dxa"/>
          </w:tcPr>
          <w:p w:rsidR="00820748" w:rsidRDefault="00820748">
            <w:pPr>
              <w:pStyle w:val="ConsPlusNormal"/>
            </w:pPr>
          </w:p>
        </w:tc>
        <w:tc>
          <w:tcPr>
            <w:tcW w:w="1587" w:type="dxa"/>
          </w:tcPr>
          <w:p w:rsidR="00820748" w:rsidRDefault="00820748">
            <w:pPr>
              <w:pStyle w:val="ConsPlusNormal"/>
            </w:pPr>
          </w:p>
        </w:tc>
        <w:tc>
          <w:tcPr>
            <w:tcW w:w="1247" w:type="dxa"/>
          </w:tcPr>
          <w:p w:rsidR="00820748" w:rsidRDefault="00820748">
            <w:pPr>
              <w:pStyle w:val="ConsPlusNormal"/>
            </w:pPr>
          </w:p>
        </w:tc>
        <w:tc>
          <w:tcPr>
            <w:tcW w:w="907" w:type="dxa"/>
          </w:tcPr>
          <w:p w:rsidR="00820748" w:rsidRDefault="00820748">
            <w:pPr>
              <w:pStyle w:val="ConsPlusNormal"/>
            </w:pPr>
          </w:p>
        </w:tc>
      </w:tr>
      <w:tr w:rsidR="00820748">
        <w:tc>
          <w:tcPr>
            <w:tcW w:w="11298" w:type="dxa"/>
            <w:gridSpan w:val="9"/>
          </w:tcPr>
          <w:p w:rsidR="00820748" w:rsidRDefault="00820748">
            <w:pPr>
              <w:pStyle w:val="ConsPlusNormal"/>
              <w:jc w:val="right"/>
            </w:pPr>
            <w:r>
              <w:t>Итого:</w:t>
            </w:r>
          </w:p>
        </w:tc>
        <w:tc>
          <w:tcPr>
            <w:tcW w:w="907"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Title"/>
        <w:ind w:firstLine="540"/>
        <w:jc w:val="both"/>
        <w:outlineLvl w:val="2"/>
      </w:pPr>
      <w:r>
        <w:t>Таблица П43.2. Объемы реконструкции тепловых сетей в зоне деятельности единой теплоснабжающей организации N ... для обеспечения перспективных приростов тепловой нагрузки (подключения новых потребителей тепловой энергии), в том числе с увеличением диаметров трубопроводов</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821"/>
        <w:gridCol w:w="964"/>
        <w:gridCol w:w="1020"/>
        <w:gridCol w:w="907"/>
        <w:gridCol w:w="964"/>
        <w:gridCol w:w="964"/>
        <w:gridCol w:w="907"/>
        <w:gridCol w:w="1417"/>
        <w:gridCol w:w="1247"/>
        <w:gridCol w:w="907"/>
      </w:tblGrid>
      <w:tr w:rsidR="00820748">
        <w:tc>
          <w:tcPr>
            <w:tcW w:w="821" w:type="dxa"/>
          </w:tcPr>
          <w:p w:rsidR="00820748" w:rsidRDefault="00820748">
            <w:pPr>
              <w:pStyle w:val="ConsPlusNormal"/>
              <w:jc w:val="center"/>
            </w:pPr>
            <w:r>
              <w:t>Источник</w:t>
            </w:r>
          </w:p>
        </w:tc>
        <w:tc>
          <w:tcPr>
            <w:tcW w:w="964" w:type="dxa"/>
          </w:tcPr>
          <w:p w:rsidR="00820748" w:rsidRDefault="00820748">
            <w:pPr>
              <w:pStyle w:val="ConsPlusNormal"/>
              <w:jc w:val="center"/>
            </w:pPr>
            <w:r>
              <w:t>Наименование начала участка</w:t>
            </w:r>
          </w:p>
        </w:tc>
        <w:tc>
          <w:tcPr>
            <w:tcW w:w="1020" w:type="dxa"/>
          </w:tcPr>
          <w:p w:rsidR="00820748" w:rsidRDefault="00820748">
            <w:pPr>
              <w:pStyle w:val="ConsPlusNormal"/>
              <w:jc w:val="center"/>
            </w:pPr>
            <w:r>
              <w:t>Наименование конца участка</w:t>
            </w:r>
          </w:p>
        </w:tc>
        <w:tc>
          <w:tcPr>
            <w:tcW w:w="907" w:type="dxa"/>
          </w:tcPr>
          <w:p w:rsidR="00820748" w:rsidRDefault="00820748">
            <w:pPr>
              <w:pStyle w:val="ConsPlusNormal"/>
              <w:jc w:val="center"/>
            </w:pPr>
            <w:r>
              <w:t>Длина участка, м</w:t>
            </w:r>
          </w:p>
        </w:tc>
        <w:tc>
          <w:tcPr>
            <w:tcW w:w="964" w:type="dxa"/>
          </w:tcPr>
          <w:p w:rsidR="00820748" w:rsidRDefault="00820748">
            <w:pPr>
              <w:pStyle w:val="ConsPlusNormal"/>
              <w:jc w:val="center"/>
            </w:pPr>
            <w:r>
              <w:t>Год строительства/реконструкции</w:t>
            </w:r>
          </w:p>
        </w:tc>
        <w:tc>
          <w:tcPr>
            <w:tcW w:w="964" w:type="dxa"/>
          </w:tcPr>
          <w:p w:rsidR="00820748" w:rsidRDefault="00820748">
            <w:pPr>
              <w:pStyle w:val="ConsPlusNormal"/>
              <w:jc w:val="center"/>
            </w:pPr>
            <w:r>
              <w:t>Существующий условный диаметр, мм</w:t>
            </w:r>
          </w:p>
        </w:tc>
        <w:tc>
          <w:tcPr>
            <w:tcW w:w="907" w:type="dxa"/>
          </w:tcPr>
          <w:p w:rsidR="00820748" w:rsidRDefault="00820748">
            <w:pPr>
              <w:pStyle w:val="ConsPlusNormal"/>
              <w:jc w:val="center"/>
            </w:pPr>
            <w:r>
              <w:t>Перспективный условный диаметр, мм</w:t>
            </w:r>
          </w:p>
        </w:tc>
        <w:tc>
          <w:tcPr>
            <w:tcW w:w="1417" w:type="dxa"/>
          </w:tcPr>
          <w:p w:rsidR="00820748" w:rsidRDefault="00820748">
            <w:pPr>
              <w:pStyle w:val="ConsPlusNormal"/>
              <w:jc w:val="center"/>
            </w:pPr>
            <w:r>
              <w:t>Вид прокладки тепловой сети</w:t>
            </w:r>
          </w:p>
        </w:tc>
        <w:tc>
          <w:tcPr>
            <w:tcW w:w="1247" w:type="dxa"/>
          </w:tcPr>
          <w:p w:rsidR="00820748" w:rsidRDefault="00820748">
            <w:pPr>
              <w:pStyle w:val="ConsPlusNormal"/>
              <w:jc w:val="center"/>
            </w:pPr>
            <w:r>
              <w:t>Теплоизоляционный материал</w:t>
            </w:r>
          </w:p>
        </w:tc>
        <w:tc>
          <w:tcPr>
            <w:tcW w:w="907" w:type="dxa"/>
          </w:tcPr>
          <w:p w:rsidR="00820748" w:rsidRDefault="00820748">
            <w:pPr>
              <w:pStyle w:val="ConsPlusNormal"/>
              <w:jc w:val="center"/>
            </w:pPr>
            <w:r>
              <w:t>Затраты с НДС, тыс. руб.</w:t>
            </w:r>
          </w:p>
        </w:tc>
      </w:tr>
      <w:tr w:rsidR="00820748">
        <w:tc>
          <w:tcPr>
            <w:tcW w:w="821" w:type="dxa"/>
          </w:tcPr>
          <w:p w:rsidR="00820748" w:rsidRDefault="00820748">
            <w:pPr>
              <w:pStyle w:val="ConsPlusNormal"/>
              <w:jc w:val="center"/>
            </w:pPr>
            <w:r>
              <w:t>ТЭЦ-2</w:t>
            </w:r>
          </w:p>
        </w:tc>
        <w:tc>
          <w:tcPr>
            <w:tcW w:w="964" w:type="dxa"/>
          </w:tcPr>
          <w:p w:rsidR="00820748" w:rsidRDefault="00820748">
            <w:pPr>
              <w:pStyle w:val="ConsPlusNormal"/>
              <w:jc w:val="center"/>
            </w:pPr>
            <w:r>
              <w:t>ТП-1с</w:t>
            </w:r>
          </w:p>
        </w:tc>
        <w:tc>
          <w:tcPr>
            <w:tcW w:w="1020" w:type="dxa"/>
          </w:tcPr>
          <w:p w:rsidR="00820748" w:rsidRDefault="00820748">
            <w:pPr>
              <w:pStyle w:val="ConsPlusNormal"/>
              <w:jc w:val="center"/>
            </w:pPr>
            <w:r>
              <w:t>ТК-32/1</w:t>
            </w:r>
          </w:p>
        </w:tc>
        <w:tc>
          <w:tcPr>
            <w:tcW w:w="907" w:type="dxa"/>
          </w:tcPr>
          <w:p w:rsidR="00820748" w:rsidRDefault="00820748">
            <w:pPr>
              <w:pStyle w:val="ConsPlusNormal"/>
              <w:jc w:val="center"/>
            </w:pPr>
            <w:r>
              <w:t>165</w:t>
            </w:r>
          </w:p>
        </w:tc>
        <w:tc>
          <w:tcPr>
            <w:tcW w:w="964" w:type="dxa"/>
          </w:tcPr>
          <w:p w:rsidR="00820748" w:rsidRDefault="00820748">
            <w:pPr>
              <w:pStyle w:val="ConsPlusNormal"/>
              <w:jc w:val="center"/>
            </w:pPr>
            <w:r>
              <w:t>2020</w:t>
            </w:r>
          </w:p>
        </w:tc>
        <w:tc>
          <w:tcPr>
            <w:tcW w:w="964" w:type="dxa"/>
          </w:tcPr>
          <w:p w:rsidR="00820748" w:rsidRDefault="00820748">
            <w:pPr>
              <w:pStyle w:val="ConsPlusNormal"/>
              <w:jc w:val="center"/>
            </w:pPr>
            <w:r>
              <w:t>700</w:t>
            </w:r>
          </w:p>
        </w:tc>
        <w:tc>
          <w:tcPr>
            <w:tcW w:w="907" w:type="dxa"/>
          </w:tcPr>
          <w:p w:rsidR="00820748" w:rsidRDefault="00820748">
            <w:pPr>
              <w:pStyle w:val="ConsPlusNormal"/>
              <w:jc w:val="center"/>
            </w:pPr>
            <w:r>
              <w:t>800</w:t>
            </w:r>
          </w:p>
        </w:tc>
        <w:tc>
          <w:tcPr>
            <w:tcW w:w="1417" w:type="dxa"/>
          </w:tcPr>
          <w:p w:rsidR="00820748" w:rsidRDefault="00820748">
            <w:pPr>
              <w:pStyle w:val="ConsPlusNormal"/>
              <w:jc w:val="center"/>
            </w:pPr>
            <w:r>
              <w:t>Подземная канальная</w:t>
            </w:r>
          </w:p>
        </w:tc>
        <w:tc>
          <w:tcPr>
            <w:tcW w:w="1247" w:type="dxa"/>
          </w:tcPr>
          <w:p w:rsidR="00820748" w:rsidRDefault="00820748">
            <w:pPr>
              <w:pStyle w:val="ConsPlusNormal"/>
              <w:jc w:val="center"/>
            </w:pPr>
            <w:r>
              <w:t>Минвата</w:t>
            </w:r>
          </w:p>
        </w:tc>
        <w:tc>
          <w:tcPr>
            <w:tcW w:w="907" w:type="dxa"/>
          </w:tcPr>
          <w:p w:rsidR="00820748" w:rsidRDefault="00820748">
            <w:pPr>
              <w:pStyle w:val="ConsPlusNormal"/>
              <w:jc w:val="center"/>
            </w:pPr>
            <w:r>
              <w:t>35 817</w:t>
            </w:r>
          </w:p>
        </w:tc>
      </w:tr>
      <w:tr w:rsidR="00820748">
        <w:tc>
          <w:tcPr>
            <w:tcW w:w="821" w:type="dxa"/>
          </w:tcPr>
          <w:p w:rsidR="00820748" w:rsidRDefault="00820748">
            <w:pPr>
              <w:pStyle w:val="ConsPlusNormal"/>
            </w:pPr>
          </w:p>
        </w:tc>
        <w:tc>
          <w:tcPr>
            <w:tcW w:w="964"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964" w:type="dxa"/>
          </w:tcPr>
          <w:p w:rsidR="00820748" w:rsidRDefault="00820748">
            <w:pPr>
              <w:pStyle w:val="ConsPlusNormal"/>
            </w:pPr>
          </w:p>
        </w:tc>
        <w:tc>
          <w:tcPr>
            <w:tcW w:w="964" w:type="dxa"/>
          </w:tcPr>
          <w:p w:rsidR="00820748" w:rsidRDefault="00820748">
            <w:pPr>
              <w:pStyle w:val="ConsPlusNormal"/>
            </w:pPr>
          </w:p>
        </w:tc>
        <w:tc>
          <w:tcPr>
            <w:tcW w:w="907"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c>
          <w:tcPr>
            <w:tcW w:w="907" w:type="dxa"/>
          </w:tcPr>
          <w:p w:rsidR="00820748" w:rsidRDefault="00820748">
            <w:pPr>
              <w:pStyle w:val="ConsPlusNormal"/>
            </w:pPr>
          </w:p>
        </w:tc>
      </w:tr>
      <w:tr w:rsidR="00820748">
        <w:tc>
          <w:tcPr>
            <w:tcW w:w="821" w:type="dxa"/>
          </w:tcPr>
          <w:p w:rsidR="00820748" w:rsidRDefault="00820748">
            <w:pPr>
              <w:pStyle w:val="ConsPlusNormal"/>
            </w:pPr>
          </w:p>
        </w:tc>
        <w:tc>
          <w:tcPr>
            <w:tcW w:w="964"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964" w:type="dxa"/>
          </w:tcPr>
          <w:p w:rsidR="00820748" w:rsidRDefault="00820748">
            <w:pPr>
              <w:pStyle w:val="ConsPlusNormal"/>
            </w:pPr>
          </w:p>
        </w:tc>
        <w:tc>
          <w:tcPr>
            <w:tcW w:w="964" w:type="dxa"/>
          </w:tcPr>
          <w:p w:rsidR="00820748" w:rsidRDefault="00820748">
            <w:pPr>
              <w:pStyle w:val="ConsPlusNormal"/>
            </w:pPr>
          </w:p>
        </w:tc>
        <w:tc>
          <w:tcPr>
            <w:tcW w:w="907" w:type="dxa"/>
          </w:tcPr>
          <w:p w:rsidR="00820748" w:rsidRDefault="00820748">
            <w:pPr>
              <w:pStyle w:val="ConsPlusNormal"/>
            </w:pPr>
          </w:p>
        </w:tc>
        <w:tc>
          <w:tcPr>
            <w:tcW w:w="1417" w:type="dxa"/>
          </w:tcPr>
          <w:p w:rsidR="00820748" w:rsidRDefault="00820748">
            <w:pPr>
              <w:pStyle w:val="ConsPlusNormal"/>
            </w:pPr>
          </w:p>
        </w:tc>
        <w:tc>
          <w:tcPr>
            <w:tcW w:w="1247" w:type="dxa"/>
          </w:tcPr>
          <w:p w:rsidR="00820748" w:rsidRDefault="00820748">
            <w:pPr>
              <w:pStyle w:val="ConsPlusNormal"/>
            </w:pPr>
          </w:p>
        </w:tc>
        <w:tc>
          <w:tcPr>
            <w:tcW w:w="907" w:type="dxa"/>
          </w:tcPr>
          <w:p w:rsidR="00820748" w:rsidRDefault="00820748">
            <w:pPr>
              <w:pStyle w:val="ConsPlusNormal"/>
            </w:pPr>
          </w:p>
        </w:tc>
      </w:tr>
      <w:tr w:rsidR="00820748">
        <w:tc>
          <w:tcPr>
            <w:tcW w:w="9211" w:type="dxa"/>
            <w:gridSpan w:val="9"/>
          </w:tcPr>
          <w:p w:rsidR="00820748" w:rsidRDefault="00820748">
            <w:pPr>
              <w:pStyle w:val="ConsPlusNormal"/>
              <w:jc w:val="right"/>
            </w:pPr>
            <w:r>
              <w:t>Итого:</w:t>
            </w:r>
          </w:p>
        </w:tc>
        <w:tc>
          <w:tcPr>
            <w:tcW w:w="907"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Title"/>
        <w:ind w:firstLine="540"/>
        <w:jc w:val="both"/>
        <w:outlineLvl w:val="2"/>
      </w:pPr>
      <w:r>
        <w:t>Таблица П43.3. Объемы строительства насосных станций на тепловых сетях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041"/>
        <w:gridCol w:w="2211"/>
        <w:gridCol w:w="2041"/>
        <w:gridCol w:w="1587"/>
        <w:gridCol w:w="1191"/>
      </w:tblGrid>
      <w:tr w:rsidR="00820748">
        <w:tc>
          <w:tcPr>
            <w:tcW w:w="2041" w:type="dxa"/>
          </w:tcPr>
          <w:p w:rsidR="00820748" w:rsidRDefault="00820748">
            <w:pPr>
              <w:pStyle w:val="ConsPlusNormal"/>
              <w:jc w:val="center"/>
            </w:pPr>
            <w:r>
              <w:t>Наименование насосной станции, место установки</w:t>
            </w:r>
          </w:p>
        </w:tc>
        <w:tc>
          <w:tcPr>
            <w:tcW w:w="2211" w:type="dxa"/>
          </w:tcPr>
          <w:p w:rsidR="00820748" w:rsidRDefault="00820748">
            <w:pPr>
              <w:pStyle w:val="ConsPlusNormal"/>
              <w:jc w:val="center"/>
            </w:pPr>
            <w:r>
              <w:t>Год строительства/реконструкции</w:t>
            </w:r>
          </w:p>
        </w:tc>
        <w:tc>
          <w:tcPr>
            <w:tcW w:w="2041" w:type="dxa"/>
          </w:tcPr>
          <w:p w:rsidR="00820748" w:rsidRDefault="00820748">
            <w:pPr>
              <w:pStyle w:val="ConsPlusNormal"/>
              <w:jc w:val="center"/>
            </w:pPr>
            <w:r>
              <w:t>Необходимый напор, создаваемый насосной станцией, м</w:t>
            </w:r>
          </w:p>
        </w:tc>
        <w:tc>
          <w:tcPr>
            <w:tcW w:w="1587" w:type="dxa"/>
          </w:tcPr>
          <w:p w:rsidR="00820748" w:rsidRDefault="00820748">
            <w:pPr>
              <w:pStyle w:val="ConsPlusNormal"/>
              <w:jc w:val="center"/>
            </w:pPr>
            <w:r>
              <w:t>Производительность насоса, м</w:t>
            </w:r>
            <w:r>
              <w:rPr>
                <w:vertAlign w:val="superscript"/>
              </w:rPr>
              <w:t>3</w:t>
            </w:r>
            <w:r>
              <w:t>/час</w:t>
            </w:r>
          </w:p>
        </w:tc>
        <w:tc>
          <w:tcPr>
            <w:tcW w:w="1191" w:type="dxa"/>
          </w:tcPr>
          <w:p w:rsidR="00820748" w:rsidRDefault="00820748">
            <w:pPr>
              <w:pStyle w:val="ConsPlusNormal"/>
              <w:jc w:val="center"/>
            </w:pPr>
            <w:r>
              <w:t>Затраты с НДС, тыс. руб.</w:t>
            </w:r>
          </w:p>
        </w:tc>
      </w:tr>
      <w:tr w:rsidR="00820748">
        <w:tc>
          <w:tcPr>
            <w:tcW w:w="2041" w:type="dxa"/>
          </w:tcPr>
          <w:p w:rsidR="00820748" w:rsidRDefault="00820748">
            <w:pPr>
              <w:pStyle w:val="ConsPlusNormal"/>
              <w:jc w:val="both"/>
            </w:pPr>
            <w:r>
              <w:t>ПНС-18 (М32) на обратной линии</w:t>
            </w:r>
          </w:p>
        </w:tc>
        <w:tc>
          <w:tcPr>
            <w:tcW w:w="2211" w:type="dxa"/>
          </w:tcPr>
          <w:p w:rsidR="00820748" w:rsidRDefault="00820748">
            <w:pPr>
              <w:pStyle w:val="ConsPlusNormal"/>
              <w:jc w:val="center"/>
            </w:pPr>
            <w:r>
              <w:t>2019</w:t>
            </w:r>
          </w:p>
        </w:tc>
        <w:tc>
          <w:tcPr>
            <w:tcW w:w="2041" w:type="dxa"/>
          </w:tcPr>
          <w:p w:rsidR="00820748" w:rsidRDefault="00820748">
            <w:pPr>
              <w:pStyle w:val="ConsPlusNormal"/>
              <w:jc w:val="center"/>
            </w:pPr>
            <w:r>
              <w:t>60</w:t>
            </w:r>
          </w:p>
        </w:tc>
        <w:tc>
          <w:tcPr>
            <w:tcW w:w="1587" w:type="dxa"/>
          </w:tcPr>
          <w:p w:rsidR="00820748" w:rsidRDefault="00820748">
            <w:pPr>
              <w:pStyle w:val="ConsPlusNormal"/>
              <w:jc w:val="center"/>
            </w:pPr>
            <w:r>
              <w:t>3900</w:t>
            </w:r>
          </w:p>
        </w:tc>
        <w:tc>
          <w:tcPr>
            <w:tcW w:w="1191" w:type="dxa"/>
          </w:tcPr>
          <w:p w:rsidR="00820748" w:rsidRDefault="00820748">
            <w:pPr>
              <w:pStyle w:val="ConsPlusNormal"/>
              <w:jc w:val="center"/>
            </w:pPr>
            <w:r>
              <w:t>137 860</w:t>
            </w:r>
          </w:p>
        </w:tc>
      </w:tr>
      <w:tr w:rsidR="00820748">
        <w:tc>
          <w:tcPr>
            <w:tcW w:w="2041" w:type="dxa"/>
          </w:tcPr>
          <w:p w:rsidR="00820748" w:rsidRDefault="00820748">
            <w:pPr>
              <w:pStyle w:val="ConsPlusNormal"/>
            </w:pPr>
            <w:r>
              <w:t>.....</w:t>
            </w:r>
          </w:p>
        </w:tc>
        <w:tc>
          <w:tcPr>
            <w:tcW w:w="2211" w:type="dxa"/>
          </w:tcPr>
          <w:p w:rsidR="00820748" w:rsidRDefault="00820748">
            <w:pPr>
              <w:pStyle w:val="ConsPlusNormal"/>
            </w:pPr>
          </w:p>
        </w:tc>
        <w:tc>
          <w:tcPr>
            <w:tcW w:w="2041" w:type="dxa"/>
          </w:tcPr>
          <w:p w:rsidR="00820748" w:rsidRDefault="00820748">
            <w:pPr>
              <w:pStyle w:val="ConsPlusNormal"/>
            </w:pPr>
          </w:p>
        </w:tc>
        <w:tc>
          <w:tcPr>
            <w:tcW w:w="1587" w:type="dxa"/>
          </w:tcPr>
          <w:p w:rsidR="00820748" w:rsidRDefault="00820748">
            <w:pPr>
              <w:pStyle w:val="ConsPlusNormal"/>
            </w:pPr>
          </w:p>
        </w:tc>
        <w:tc>
          <w:tcPr>
            <w:tcW w:w="1191" w:type="dxa"/>
          </w:tcPr>
          <w:p w:rsidR="00820748" w:rsidRDefault="00820748">
            <w:pPr>
              <w:pStyle w:val="ConsPlusNormal"/>
            </w:pPr>
          </w:p>
        </w:tc>
      </w:tr>
      <w:tr w:rsidR="00820748">
        <w:tc>
          <w:tcPr>
            <w:tcW w:w="7880" w:type="dxa"/>
            <w:gridSpan w:val="4"/>
          </w:tcPr>
          <w:p w:rsidR="00820748" w:rsidRDefault="00820748">
            <w:pPr>
              <w:pStyle w:val="ConsPlusNormal"/>
              <w:jc w:val="right"/>
            </w:pPr>
            <w:r>
              <w:t>Итого:</w:t>
            </w:r>
          </w:p>
        </w:tc>
        <w:tc>
          <w:tcPr>
            <w:tcW w:w="1191"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r>
        <w:t>Таблица П43.4. Объемы строительства тепловых сетей в зоне деятельности единой теплоснабжающей организации N ... для повышения эффективности функционирования системы теплоснабжения</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18"/>
        <w:gridCol w:w="1191"/>
        <w:gridCol w:w="1077"/>
        <w:gridCol w:w="964"/>
        <w:gridCol w:w="1417"/>
        <w:gridCol w:w="964"/>
        <w:gridCol w:w="1701"/>
        <w:gridCol w:w="1247"/>
        <w:gridCol w:w="1003"/>
      </w:tblGrid>
      <w:tr w:rsidR="00820748">
        <w:tc>
          <w:tcPr>
            <w:tcW w:w="1018" w:type="dxa"/>
          </w:tcPr>
          <w:p w:rsidR="00820748" w:rsidRDefault="00820748">
            <w:pPr>
              <w:pStyle w:val="ConsPlusNormal"/>
              <w:jc w:val="center"/>
            </w:pPr>
            <w:r>
              <w:lastRenderedPageBreak/>
              <w:t>Источник</w:t>
            </w:r>
          </w:p>
        </w:tc>
        <w:tc>
          <w:tcPr>
            <w:tcW w:w="1191" w:type="dxa"/>
          </w:tcPr>
          <w:p w:rsidR="00820748" w:rsidRDefault="00820748">
            <w:pPr>
              <w:pStyle w:val="ConsPlusNormal"/>
              <w:jc w:val="center"/>
            </w:pPr>
            <w:r>
              <w:t>Наименование начала участка</w:t>
            </w:r>
          </w:p>
        </w:tc>
        <w:tc>
          <w:tcPr>
            <w:tcW w:w="1077" w:type="dxa"/>
          </w:tcPr>
          <w:p w:rsidR="00820748" w:rsidRDefault="00820748">
            <w:pPr>
              <w:pStyle w:val="ConsPlusNormal"/>
              <w:jc w:val="center"/>
            </w:pPr>
            <w:r>
              <w:t>Наименование конца участка</w:t>
            </w:r>
          </w:p>
        </w:tc>
        <w:tc>
          <w:tcPr>
            <w:tcW w:w="964" w:type="dxa"/>
          </w:tcPr>
          <w:p w:rsidR="00820748" w:rsidRDefault="00820748">
            <w:pPr>
              <w:pStyle w:val="ConsPlusNormal"/>
              <w:jc w:val="center"/>
            </w:pPr>
            <w:r>
              <w:t>Длина участка, м</w:t>
            </w:r>
          </w:p>
        </w:tc>
        <w:tc>
          <w:tcPr>
            <w:tcW w:w="1417" w:type="dxa"/>
          </w:tcPr>
          <w:p w:rsidR="00820748" w:rsidRDefault="00820748">
            <w:pPr>
              <w:pStyle w:val="ConsPlusNormal"/>
              <w:jc w:val="center"/>
            </w:pPr>
            <w:r>
              <w:t>Год строительства/реконструкции</w:t>
            </w:r>
          </w:p>
        </w:tc>
        <w:tc>
          <w:tcPr>
            <w:tcW w:w="964" w:type="dxa"/>
          </w:tcPr>
          <w:p w:rsidR="00820748" w:rsidRDefault="00820748">
            <w:pPr>
              <w:pStyle w:val="ConsPlusNormal"/>
              <w:jc w:val="center"/>
            </w:pPr>
            <w:r>
              <w:t>Условный диаметр, мм</w:t>
            </w:r>
          </w:p>
        </w:tc>
        <w:tc>
          <w:tcPr>
            <w:tcW w:w="1701" w:type="dxa"/>
          </w:tcPr>
          <w:p w:rsidR="00820748" w:rsidRDefault="00820748">
            <w:pPr>
              <w:pStyle w:val="ConsPlusNormal"/>
              <w:jc w:val="center"/>
            </w:pPr>
            <w:r>
              <w:t>Вид прокладки тепловой сети</w:t>
            </w:r>
          </w:p>
        </w:tc>
        <w:tc>
          <w:tcPr>
            <w:tcW w:w="1247" w:type="dxa"/>
          </w:tcPr>
          <w:p w:rsidR="00820748" w:rsidRDefault="00820748">
            <w:pPr>
              <w:pStyle w:val="ConsPlusNormal"/>
              <w:jc w:val="center"/>
            </w:pPr>
            <w:r>
              <w:t>Теплоизоляционный материал</w:t>
            </w:r>
          </w:p>
        </w:tc>
        <w:tc>
          <w:tcPr>
            <w:tcW w:w="1003" w:type="dxa"/>
          </w:tcPr>
          <w:p w:rsidR="00820748" w:rsidRDefault="00820748">
            <w:pPr>
              <w:pStyle w:val="ConsPlusNormal"/>
              <w:jc w:val="center"/>
            </w:pPr>
            <w:r>
              <w:t>Затраты с НДС, тыс. руб.</w:t>
            </w:r>
          </w:p>
        </w:tc>
      </w:tr>
      <w:tr w:rsidR="00820748">
        <w:tc>
          <w:tcPr>
            <w:tcW w:w="1018" w:type="dxa"/>
          </w:tcPr>
          <w:p w:rsidR="00820748" w:rsidRDefault="00820748">
            <w:pPr>
              <w:pStyle w:val="ConsPlusNormal"/>
              <w:jc w:val="center"/>
            </w:pPr>
            <w:r>
              <w:t>ТЭЦ-3*</w:t>
            </w:r>
          </w:p>
        </w:tc>
        <w:tc>
          <w:tcPr>
            <w:tcW w:w="1191" w:type="dxa"/>
          </w:tcPr>
          <w:p w:rsidR="00820748" w:rsidRDefault="00820748">
            <w:pPr>
              <w:pStyle w:val="ConsPlusNormal"/>
              <w:jc w:val="center"/>
            </w:pPr>
            <w:r>
              <w:t>ТК-2/1</w:t>
            </w:r>
          </w:p>
        </w:tc>
        <w:tc>
          <w:tcPr>
            <w:tcW w:w="1077" w:type="dxa"/>
          </w:tcPr>
          <w:p w:rsidR="00820748" w:rsidRDefault="00820748">
            <w:pPr>
              <w:pStyle w:val="ConsPlusNormal"/>
            </w:pPr>
          </w:p>
        </w:tc>
        <w:tc>
          <w:tcPr>
            <w:tcW w:w="964" w:type="dxa"/>
          </w:tcPr>
          <w:p w:rsidR="00820748" w:rsidRDefault="00820748">
            <w:pPr>
              <w:pStyle w:val="ConsPlusNormal"/>
              <w:jc w:val="center"/>
            </w:pPr>
            <w:r>
              <w:t>270</w:t>
            </w:r>
          </w:p>
        </w:tc>
        <w:tc>
          <w:tcPr>
            <w:tcW w:w="1417" w:type="dxa"/>
          </w:tcPr>
          <w:p w:rsidR="00820748" w:rsidRDefault="00820748">
            <w:pPr>
              <w:pStyle w:val="ConsPlusNormal"/>
              <w:jc w:val="center"/>
            </w:pPr>
            <w:r>
              <w:t>2016</w:t>
            </w:r>
          </w:p>
        </w:tc>
        <w:tc>
          <w:tcPr>
            <w:tcW w:w="964" w:type="dxa"/>
          </w:tcPr>
          <w:p w:rsidR="00820748" w:rsidRDefault="00820748">
            <w:pPr>
              <w:pStyle w:val="ConsPlusNormal"/>
              <w:jc w:val="center"/>
            </w:pPr>
            <w:r>
              <w:t>100</w:t>
            </w:r>
          </w:p>
        </w:tc>
        <w:tc>
          <w:tcPr>
            <w:tcW w:w="1701" w:type="dxa"/>
          </w:tcPr>
          <w:p w:rsidR="00820748" w:rsidRDefault="00820748">
            <w:pPr>
              <w:pStyle w:val="ConsPlusNormal"/>
              <w:jc w:val="center"/>
            </w:pPr>
            <w:r>
              <w:t>Подземная бесканальная</w:t>
            </w:r>
          </w:p>
        </w:tc>
        <w:tc>
          <w:tcPr>
            <w:tcW w:w="1247" w:type="dxa"/>
          </w:tcPr>
          <w:p w:rsidR="00820748" w:rsidRDefault="00820748">
            <w:pPr>
              <w:pStyle w:val="ConsPlusNormal"/>
              <w:jc w:val="center"/>
            </w:pPr>
            <w:r>
              <w:t>ППУ</w:t>
            </w:r>
          </w:p>
        </w:tc>
        <w:tc>
          <w:tcPr>
            <w:tcW w:w="1003" w:type="dxa"/>
          </w:tcPr>
          <w:p w:rsidR="00820748" w:rsidRDefault="00820748">
            <w:pPr>
              <w:pStyle w:val="ConsPlusNormal"/>
              <w:jc w:val="center"/>
            </w:pPr>
            <w:r>
              <w:t>8 098</w:t>
            </w:r>
          </w:p>
        </w:tc>
      </w:tr>
      <w:tr w:rsidR="00820748">
        <w:tc>
          <w:tcPr>
            <w:tcW w:w="1018" w:type="dxa"/>
          </w:tcPr>
          <w:p w:rsidR="00820748" w:rsidRDefault="00820748">
            <w:pPr>
              <w:pStyle w:val="ConsPlusNormal"/>
              <w:jc w:val="center"/>
            </w:pPr>
            <w:r>
              <w:t>ТЭЦ-3</w:t>
            </w:r>
          </w:p>
        </w:tc>
        <w:tc>
          <w:tcPr>
            <w:tcW w:w="1191" w:type="dxa"/>
          </w:tcPr>
          <w:p w:rsidR="00820748" w:rsidRDefault="00820748">
            <w:pPr>
              <w:pStyle w:val="ConsPlusNormal"/>
              <w:jc w:val="center"/>
            </w:pPr>
            <w:r>
              <w:t>т.2в</w:t>
            </w:r>
          </w:p>
        </w:tc>
        <w:tc>
          <w:tcPr>
            <w:tcW w:w="1077" w:type="dxa"/>
          </w:tcPr>
          <w:p w:rsidR="00820748" w:rsidRDefault="00820748">
            <w:pPr>
              <w:pStyle w:val="ConsPlusNormal"/>
            </w:pPr>
          </w:p>
        </w:tc>
        <w:tc>
          <w:tcPr>
            <w:tcW w:w="964" w:type="dxa"/>
          </w:tcPr>
          <w:p w:rsidR="00820748" w:rsidRDefault="00820748">
            <w:pPr>
              <w:pStyle w:val="ConsPlusNormal"/>
              <w:jc w:val="center"/>
            </w:pPr>
            <w:r>
              <w:t>1100</w:t>
            </w:r>
          </w:p>
        </w:tc>
        <w:tc>
          <w:tcPr>
            <w:tcW w:w="1417" w:type="dxa"/>
          </w:tcPr>
          <w:p w:rsidR="00820748" w:rsidRDefault="00820748">
            <w:pPr>
              <w:pStyle w:val="ConsPlusNormal"/>
              <w:jc w:val="center"/>
            </w:pPr>
            <w:r>
              <w:t>2017</w:t>
            </w:r>
          </w:p>
        </w:tc>
        <w:tc>
          <w:tcPr>
            <w:tcW w:w="964" w:type="dxa"/>
          </w:tcPr>
          <w:p w:rsidR="00820748" w:rsidRDefault="00820748">
            <w:pPr>
              <w:pStyle w:val="ConsPlusNormal"/>
              <w:jc w:val="center"/>
            </w:pPr>
            <w:r>
              <w:t>300</w:t>
            </w:r>
          </w:p>
        </w:tc>
        <w:tc>
          <w:tcPr>
            <w:tcW w:w="1701" w:type="dxa"/>
          </w:tcPr>
          <w:p w:rsidR="00820748" w:rsidRDefault="00820748">
            <w:pPr>
              <w:pStyle w:val="ConsPlusNormal"/>
              <w:jc w:val="center"/>
            </w:pPr>
            <w:r>
              <w:t>Подземная канальная</w:t>
            </w:r>
          </w:p>
        </w:tc>
        <w:tc>
          <w:tcPr>
            <w:tcW w:w="1247" w:type="dxa"/>
          </w:tcPr>
          <w:p w:rsidR="00820748" w:rsidRDefault="00820748">
            <w:pPr>
              <w:pStyle w:val="ConsPlusNormal"/>
              <w:jc w:val="center"/>
            </w:pPr>
            <w:r>
              <w:t>Минвата</w:t>
            </w:r>
          </w:p>
        </w:tc>
        <w:tc>
          <w:tcPr>
            <w:tcW w:w="1003" w:type="dxa"/>
          </w:tcPr>
          <w:p w:rsidR="00820748" w:rsidRDefault="00820748">
            <w:pPr>
              <w:pStyle w:val="ConsPlusNormal"/>
              <w:jc w:val="center"/>
            </w:pPr>
            <w:r>
              <w:t>88 886</w:t>
            </w:r>
          </w:p>
        </w:tc>
      </w:tr>
      <w:tr w:rsidR="00820748">
        <w:tc>
          <w:tcPr>
            <w:tcW w:w="1018" w:type="dxa"/>
          </w:tcPr>
          <w:p w:rsidR="00820748" w:rsidRDefault="00820748">
            <w:pPr>
              <w:pStyle w:val="ConsPlusNormal"/>
              <w:jc w:val="center"/>
            </w:pPr>
            <w:r>
              <w:t>ТЭЦ-3</w:t>
            </w:r>
          </w:p>
        </w:tc>
        <w:tc>
          <w:tcPr>
            <w:tcW w:w="1191" w:type="dxa"/>
          </w:tcPr>
          <w:p w:rsidR="00820748" w:rsidRDefault="00820748">
            <w:pPr>
              <w:pStyle w:val="ConsPlusNormal"/>
              <w:jc w:val="center"/>
            </w:pPr>
            <w:r>
              <w:t>ТК-62960</w:t>
            </w:r>
          </w:p>
        </w:tc>
        <w:tc>
          <w:tcPr>
            <w:tcW w:w="1077" w:type="dxa"/>
          </w:tcPr>
          <w:p w:rsidR="00820748" w:rsidRDefault="00820748">
            <w:pPr>
              <w:pStyle w:val="ConsPlusNormal"/>
            </w:pPr>
          </w:p>
        </w:tc>
        <w:tc>
          <w:tcPr>
            <w:tcW w:w="964" w:type="dxa"/>
          </w:tcPr>
          <w:p w:rsidR="00820748" w:rsidRDefault="00820748">
            <w:pPr>
              <w:pStyle w:val="ConsPlusNormal"/>
              <w:jc w:val="center"/>
            </w:pPr>
            <w:r>
              <w:t>40</w:t>
            </w:r>
          </w:p>
        </w:tc>
        <w:tc>
          <w:tcPr>
            <w:tcW w:w="1417" w:type="dxa"/>
          </w:tcPr>
          <w:p w:rsidR="00820748" w:rsidRDefault="00820748">
            <w:pPr>
              <w:pStyle w:val="ConsPlusNormal"/>
              <w:jc w:val="center"/>
            </w:pPr>
            <w:r>
              <w:t>2017 - 2018</w:t>
            </w:r>
          </w:p>
        </w:tc>
        <w:tc>
          <w:tcPr>
            <w:tcW w:w="964" w:type="dxa"/>
          </w:tcPr>
          <w:p w:rsidR="00820748" w:rsidRDefault="00820748">
            <w:pPr>
              <w:pStyle w:val="ConsPlusNormal"/>
              <w:jc w:val="center"/>
            </w:pPr>
            <w:r>
              <w:t>600</w:t>
            </w:r>
          </w:p>
        </w:tc>
        <w:tc>
          <w:tcPr>
            <w:tcW w:w="1701" w:type="dxa"/>
          </w:tcPr>
          <w:p w:rsidR="00820748" w:rsidRDefault="00820748">
            <w:pPr>
              <w:pStyle w:val="ConsPlusNormal"/>
              <w:jc w:val="center"/>
            </w:pPr>
            <w:r>
              <w:t>Подземная канальная</w:t>
            </w:r>
          </w:p>
        </w:tc>
        <w:tc>
          <w:tcPr>
            <w:tcW w:w="1247" w:type="dxa"/>
          </w:tcPr>
          <w:p w:rsidR="00820748" w:rsidRDefault="00820748">
            <w:pPr>
              <w:pStyle w:val="ConsPlusNormal"/>
              <w:jc w:val="center"/>
            </w:pPr>
            <w:r>
              <w:t>Минвата</w:t>
            </w:r>
          </w:p>
        </w:tc>
        <w:tc>
          <w:tcPr>
            <w:tcW w:w="1003" w:type="dxa"/>
          </w:tcPr>
          <w:p w:rsidR="00820748" w:rsidRDefault="00820748">
            <w:pPr>
              <w:pStyle w:val="ConsPlusNormal"/>
              <w:jc w:val="center"/>
            </w:pPr>
            <w:r>
              <w:t>16 792</w:t>
            </w:r>
          </w:p>
        </w:tc>
      </w:tr>
      <w:tr w:rsidR="00820748">
        <w:tc>
          <w:tcPr>
            <w:tcW w:w="9579" w:type="dxa"/>
            <w:gridSpan w:val="8"/>
          </w:tcPr>
          <w:p w:rsidR="00820748" w:rsidRDefault="00820748">
            <w:pPr>
              <w:pStyle w:val="ConsPlusNormal"/>
              <w:jc w:val="right"/>
            </w:pPr>
            <w:r>
              <w:t>Итого:</w:t>
            </w:r>
          </w:p>
        </w:tc>
        <w:tc>
          <w:tcPr>
            <w:tcW w:w="1003"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Title"/>
        <w:ind w:firstLine="540"/>
        <w:jc w:val="both"/>
        <w:outlineLvl w:val="2"/>
      </w:pPr>
      <w:r>
        <w:t>Таблица П43.5. Капитальные вложения в реализацию мероприятий по новому строительству, реконструкции и (или) модернизации тепловых сетей и сооружений на них в зоне деятельности единой теплоснабжающей организации N ..., тыс. руб.</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438"/>
        <w:gridCol w:w="624"/>
        <w:gridCol w:w="737"/>
        <w:gridCol w:w="907"/>
        <w:gridCol w:w="850"/>
        <w:gridCol w:w="850"/>
        <w:gridCol w:w="680"/>
        <w:gridCol w:w="567"/>
        <w:gridCol w:w="907"/>
        <w:gridCol w:w="510"/>
      </w:tblGrid>
      <w:tr w:rsidR="00820748">
        <w:tc>
          <w:tcPr>
            <w:tcW w:w="2438" w:type="dxa"/>
          </w:tcPr>
          <w:p w:rsidR="00820748" w:rsidRDefault="00820748">
            <w:pPr>
              <w:pStyle w:val="ConsPlusNormal"/>
              <w:jc w:val="center"/>
            </w:pPr>
            <w:r>
              <w:t>Наименование показателя</w:t>
            </w:r>
          </w:p>
        </w:tc>
        <w:tc>
          <w:tcPr>
            <w:tcW w:w="624" w:type="dxa"/>
          </w:tcPr>
          <w:p w:rsidR="00820748" w:rsidRDefault="00820748">
            <w:pPr>
              <w:pStyle w:val="ConsPlusNormal"/>
              <w:jc w:val="center"/>
            </w:pPr>
            <w:r>
              <w:t>A</w:t>
            </w:r>
          </w:p>
        </w:tc>
        <w:tc>
          <w:tcPr>
            <w:tcW w:w="737" w:type="dxa"/>
          </w:tcPr>
          <w:p w:rsidR="00820748" w:rsidRDefault="00820748">
            <w:pPr>
              <w:pStyle w:val="ConsPlusNormal"/>
              <w:jc w:val="center"/>
            </w:pPr>
            <w:r>
              <w:t>A+1</w:t>
            </w:r>
          </w:p>
        </w:tc>
        <w:tc>
          <w:tcPr>
            <w:tcW w:w="907" w:type="dxa"/>
          </w:tcPr>
          <w:p w:rsidR="00820748" w:rsidRDefault="00820748">
            <w:pPr>
              <w:pStyle w:val="ConsPlusNormal"/>
              <w:jc w:val="center"/>
            </w:pPr>
            <w:r>
              <w:t>A+2</w:t>
            </w:r>
          </w:p>
        </w:tc>
        <w:tc>
          <w:tcPr>
            <w:tcW w:w="850" w:type="dxa"/>
          </w:tcPr>
          <w:p w:rsidR="00820748" w:rsidRDefault="00820748">
            <w:pPr>
              <w:pStyle w:val="ConsPlusNormal"/>
              <w:jc w:val="center"/>
            </w:pPr>
            <w:r>
              <w:t>A+3</w:t>
            </w:r>
          </w:p>
        </w:tc>
        <w:tc>
          <w:tcPr>
            <w:tcW w:w="850" w:type="dxa"/>
          </w:tcPr>
          <w:p w:rsidR="00820748" w:rsidRDefault="00820748">
            <w:pPr>
              <w:pStyle w:val="ConsPlusNormal"/>
              <w:jc w:val="center"/>
            </w:pPr>
            <w:r>
              <w:t>A+4</w:t>
            </w:r>
          </w:p>
        </w:tc>
        <w:tc>
          <w:tcPr>
            <w:tcW w:w="680" w:type="dxa"/>
          </w:tcPr>
          <w:p w:rsidR="00820748" w:rsidRDefault="00820748">
            <w:pPr>
              <w:pStyle w:val="ConsPlusNormal"/>
              <w:jc w:val="center"/>
            </w:pPr>
            <w:r>
              <w:t>A+5</w:t>
            </w:r>
          </w:p>
        </w:tc>
        <w:tc>
          <w:tcPr>
            <w:tcW w:w="567" w:type="dxa"/>
          </w:tcPr>
          <w:p w:rsidR="00820748" w:rsidRDefault="00820748">
            <w:pPr>
              <w:pStyle w:val="ConsPlusNormal"/>
              <w:jc w:val="center"/>
            </w:pPr>
            <w:r>
              <w:t>.....</w:t>
            </w:r>
          </w:p>
        </w:tc>
        <w:tc>
          <w:tcPr>
            <w:tcW w:w="907" w:type="dxa"/>
          </w:tcPr>
          <w:p w:rsidR="00820748" w:rsidRDefault="00820748">
            <w:pPr>
              <w:pStyle w:val="ConsPlusNormal"/>
              <w:jc w:val="center"/>
            </w:pPr>
            <w:r>
              <w:t>A+10</w:t>
            </w:r>
          </w:p>
        </w:tc>
        <w:tc>
          <w:tcPr>
            <w:tcW w:w="510" w:type="dxa"/>
          </w:tcPr>
          <w:p w:rsidR="00820748" w:rsidRDefault="00820748">
            <w:pPr>
              <w:pStyle w:val="ConsPlusNormal"/>
              <w:jc w:val="center"/>
            </w:pPr>
            <w:r>
              <w:t>.....</w:t>
            </w:r>
          </w:p>
        </w:tc>
      </w:tr>
      <w:tr w:rsidR="00820748">
        <w:tc>
          <w:tcPr>
            <w:tcW w:w="9070" w:type="dxa"/>
            <w:gridSpan w:val="10"/>
          </w:tcPr>
          <w:p w:rsidR="00820748" w:rsidRDefault="00820748">
            <w:pPr>
              <w:pStyle w:val="ConsPlusNormal"/>
              <w:jc w:val="both"/>
              <w:outlineLvl w:val="3"/>
            </w:pPr>
            <w:r>
              <w:t>Группа проектов 1-2. "Тепловые сети и сооружения на них"</w:t>
            </w:r>
          </w:p>
        </w:tc>
      </w:tr>
      <w:tr w:rsidR="00820748">
        <w:tc>
          <w:tcPr>
            <w:tcW w:w="2438" w:type="dxa"/>
          </w:tcPr>
          <w:p w:rsidR="00820748" w:rsidRDefault="00820748">
            <w:pPr>
              <w:pStyle w:val="ConsPlusNormal"/>
            </w:pPr>
            <w:r>
              <w:t>Всего капитальные затраты, без 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Непредвиденные расходы</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группы проектов</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группы проектов накопленным итогом</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9070" w:type="dxa"/>
            <w:gridSpan w:val="10"/>
          </w:tcPr>
          <w:p w:rsidR="00820748" w:rsidRDefault="00820748">
            <w:pPr>
              <w:pStyle w:val="ConsPlusNormal"/>
              <w:jc w:val="both"/>
              <w:outlineLvl w:val="3"/>
            </w:pPr>
            <w:r>
              <w:t>Подгруппа проектов 1-2.1 "Реконструкция тепловых сетей для обеспечения надежности теплоснабжения потребителей, в том числе в связи с исчерпанием эксплуатационного ресурса"</w:t>
            </w:r>
          </w:p>
        </w:tc>
      </w:tr>
      <w:tr w:rsidR="00820748">
        <w:tc>
          <w:tcPr>
            <w:tcW w:w="2438" w:type="dxa"/>
          </w:tcPr>
          <w:p w:rsidR="00820748" w:rsidRDefault="00820748">
            <w:pPr>
              <w:pStyle w:val="ConsPlusNormal"/>
            </w:pPr>
            <w:r>
              <w:t>Всего капитальные затраты, без 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Непредвиденные расходы</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подгруппы проектов</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подгруппы проектов накопленным итогом</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9070" w:type="dxa"/>
            <w:gridSpan w:val="10"/>
          </w:tcPr>
          <w:p w:rsidR="00820748" w:rsidRDefault="00820748">
            <w:pPr>
              <w:pStyle w:val="ConsPlusNormal"/>
              <w:outlineLvl w:val="3"/>
            </w:pPr>
            <w:r>
              <w:t>Подгруппа проектов 1-2.2 "Новое строительство тепловых сетей для обеспечения перспективной тепловой нагрузки"</w:t>
            </w:r>
          </w:p>
        </w:tc>
      </w:tr>
      <w:tr w:rsidR="00820748">
        <w:tc>
          <w:tcPr>
            <w:tcW w:w="2438" w:type="dxa"/>
          </w:tcPr>
          <w:p w:rsidR="00820748" w:rsidRDefault="00820748">
            <w:pPr>
              <w:pStyle w:val="ConsPlusNormal"/>
            </w:pPr>
            <w:r>
              <w:t>Всего капитальные затраты, без 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Непредвиденные расходы</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подгруппы проектов</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подгруппы проектов накопленным итогом</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9070" w:type="dxa"/>
            <w:gridSpan w:val="10"/>
          </w:tcPr>
          <w:p w:rsidR="00820748" w:rsidRDefault="00820748">
            <w:pPr>
              <w:pStyle w:val="ConsPlusNormal"/>
              <w:outlineLvl w:val="3"/>
            </w:pPr>
            <w:r>
              <w:t xml:space="preserve">Проект 1-2.2.1 "Новое строительство тепловых сетей для обеспечения перспективной </w:t>
            </w:r>
            <w:r>
              <w:lastRenderedPageBreak/>
              <w:t>тепловой нагрузки в зоне действия ТЭЦ-2"</w:t>
            </w:r>
          </w:p>
        </w:tc>
      </w:tr>
      <w:tr w:rsidR="00820748">
        <w:tc>
          <w:tcPr>
            <w:tcW w:w="2438" w:type="dxa"/>
          </w:tcPr>
          <w:p w:rsidR="00820748" w:rsidRDefault="00820748">
            <w:pPr>
              <w:pStyle w:val="ConsPlusNormal"/>
            </w:pPr>
            <w:r>
              <w:lastRenderedPageBreak/>
              <w:t>Всего капитальные затраты, без 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Непредвиденные расходы</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проекта</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проекта накопленным итогом</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9070" w:type="dxa"/>
            <w:gridSpan w:val="10"/>
          </w:tcPr>
          <w:p w:rsidR="00820748" w:rsidRDefault="00820748">
            <w:pPr>
              <w:pStyle w:val="ConsPlusNormal"/>
              <w:outlineLvl w:val="3"/>
            </w:pPr>
            <w:r>
              <w:t>Проект 1-2.2.2 "Новое строительство тепловых сетей для обеспечения перспективной тепловой нагрузки в зоне действия ТЭЦ"</w:t>
            </w:r>
          </w:p>
        </w:tc>
      </w:tr>
      <w:tr w:rsidR="00820748">
        <w:tc>
          <w:tcPr>
            <w:tcW w:w="2438" w:type="dxa"/>
          </w:tcPr>
          <w:p w:rsidR="00820748" w:rsidRDefault="00820748">
            <w:pPr>
              <w:pStyle w:val="ConsPlusNormal"/>
            </w:pPr>
            <w:r>
              <w:t>Всего капитальные затраты, без 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Непредвиденные расходы</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НДС</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проекта</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r w:rsidR="00820748">
        <w:tc>
          <w:tcPr>
            <w:tcW w:w="2438" w:type="dxa"/>
          </w:tcPr>
          <w:p w:rsidR="00820748" w:rsidRDefault="00820748">
            <w:pPr>
              <w:pStyle w:val="ConsPlusNormal"/>
            </w:pPr>
            <w:r>
              <w:t>Всего стоимость проекта накопленным итогом</w:t>
            </w:r>
          </w:p>
        </w:tc>
        <w:tc>
          <w:tcPr>
            <w:tcW w:w="624" w:type="dxa"/>
          </w:tcPr>
          <w:p w:rsidR="00820748" w:rsidRDefault="00820748">
            <w:pPr>
              <w:pStyle w:val="ConsPlusNormal"/>
            </w:pPr>
          </w:p>
        </w:tc>
        <w:tc>
          <w:tcPr>
            <w:tcW w:w="737" w:type="dxa"/>
          </w:tcPr>
          <w:p w:rsidR="00820748" w:rsidRDefault="00820748">
            <w:pPr>
              <w:pStyle w:val="ConsPlusNormal"/>
            </w:pPr>
          </w:p>
        </w:tc>
        <w:tc>
          <w:tcPr>
            <w:tcW w:w="907" w:type="dxa"/>
          </w:tcPr>
          <w:p w:rsidR="00820748" w:rsidRDefault="00820748">
            <w:pPr>
              <w:pStyle w:val="ConsPlusNormal"/>
            </w:pPr>
          </w:p>
        </w:tc>
        <w:tc>
          <w:tcPr>
            <w:tcW w:w="850" w:type="dxa"/>
          </w:tcPr>
          <w:p w:rsidR="00820748" w:rsidRDefault="00820748">
            <w:pPr>
              <w:pStyle w:val="ConsPlusNormal"/>
            </w:pPr>
          </w:p>
        </w:tc>
        <w:tc>
          <w:tcPr>
            <w:tcW w:w="850"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907" w:type="dxa"/>
          </w:tcPr>
          <w:p w:rsidR="00820748" w:rsidRDefault="00820748">
            <w:pPr>
              <w:pStyle w:val="ConsPlusNormal"/>
            </w:pPr>
          </w:p>
        </w:tc>
        <w:tc>
          <w:tcPr>
            <w:tcW w:w="51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37" w:name="P15050"/>
      <w:bookmarkEnd w:id="137"/>
      <w:r>
        <w:t>Приложение N 44</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П44.1. Оценка потребности в инвестициях при переходе с открытой системы теплоснабжения (горячего водоснабжения) на закрытую систему горячего водоснабжения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91"/>
        <w:gridCol w:w="1361"/>
        <w:gridCol w:w="1134"/>
        <w:gridCol w:w="1361"/>
        <w:gridCol w:w="1304"/>
        <w:gridCol w:w="1361"/>
        <w:gridCol w:w="1361"/>
      </w:tblGrid>
      <w:tr w:rsidR="00820748">
        <w:tc>
          <w:tcPr>
            <w:tcW w:w="1191" w:type="dxa"/>
          </w:tcPr>
          <w:p w:rsidR="00820748" w:rsidRDefault="00820748">
            <w:pPr>
              <w:pStyle w:val="ConsPlusNormal"/>
              <w:jc w:val="center"/>
            </w:pPr>
            <w:r>
              <w:t>Реестровый номер здания</w:t>
            </w:r>
          </w:p>
        </w:tc>
        <w:tc>
          <w:tcPr>
            <w:tcW w:w="1361" w:type="dxa"/>
          </w:tcPr>
          <w:p w:rsidR="00820748" w:rsidRDefault="00820748">
            <w:pPr>
              <w:pStyle w:val="ConsPlusNormal"/>
              <w:jc w:val="center"/>
            </w:pPr>
            <w:r>
              <w:t>Источник тепловой энергии</w:t>
            </w:r>
          </w:p>
        </w:tc>
        <w:tc>
          <w:tcPr>
            <w:tcW w:w="1134" w:type="dxa"/>
          </w:tcPr>
          <w:p w:rsidR="00820748" w:rsidRDefault="00820748">
            <w:pPr>
              <w:pStyle w:val="ConsPlusNormal"/>
              <w:jc w:val="center"/>
            </w:pPr>
            <w:r>
              <w:t>Тепловая нагрузка отопления, Гкал/ч</w:t>
            </w:r>
          </w:p>
        </w:tc>
        <w:tc>
          <w:tcPr>
            <w:tcW w:w="1361" w:type="dxa"/>
          </w:tcPr>
          <w:p w:rsidR="00820748" w:rsidRDefault="00820748">
            <w:pPr>
              <w:pStyle w:val="ConsPlusNormal"/>
              <w:jc w:val="center"/>
            </w:pPr>
            <w:r>
              <w:t>Среднечасовая тепловая нагрузка горячего водоснабжения, Гкал/ч</w:t>
            </w:r>
          </w:p>
        </w:tc>
        <w:tc>
          <w:tcPr>
            <w:tcW w:w="1304" w:type="dxa"/>
          </w:tcPr>
          <w:p w:rsidR="00820748" w:rsidRDefault="00820748">
            <w:pPr>
              <w:pStyle w:val="ConsPlusNormal"/>
              <w:jc w:val="center"/>
            </w:pPr>
            <w:r>
              <w:t>Максимально-часовая тепловая нагрузка горячего водоснабжения, Гкал/ч</w:t>
            </w:r>
          </w:p>
        </w:tc>
        <w:tc>
          <w:tcPr>
            <w:tcW w:w="1361" w:type="dxa"/>
          </w:tcPr>
          <w:p w:rsidR="00820748" w:rsidRDefault="00820748">
            <w:pPr>
              <w:pStyle w:val="ConsPlusNormal"/>
              <w:jc w:val="center"/>
            </w:pPr>
            <w:r>
              <w:t>Капитальные затраты в строительство ИТП, тыс. руб.</w:t>
            </w:r>
          </w:p>
        </w:tc>
        <w:tc>
          <w:tcPr>
            <w:tcW w:w="1361" w:type="dxa"/>
          </w:tcPr>
          <w:p w:rsidR="00820748" w:rsidRDefault="00820748">
            <w:pPr>
              <w:pStyle w:val="ConsPlusNormal"/>
              <w:jc w:val="center"/>
            </w:pPr>
            <w:r>
              <w:t>Год реализации мероприятия</w:t>
            </w:r>
          </w:p>
        </w:tc>
      </w:tr>
      <w:tr w:rsidR="00820748">
        <w:tc>
          <w:tcPr>
            <w:tcW w:w="1191" w:type="dxa"/>
          </w:tcPr>
          <w:p w:rsidR="00820748" w:rsidRDefault="00820748">
            <w:pPr>
              <w:pStyle w:val="ConsPlusNormal"/>
            </w:pPr>
          </w:p>
        </w:tc>
        <w:tc>
          <w:tcPr>
            <w:tcW w:w="1361" w:type="dxa"/>
          </w:tcPr>
          <w:p w:rsidR="00820748" w:rsidRDefault="00820748">
            <w:pPr>
              <w:pStyle w:val="ConsPlusNormal"/>
            </w:pPr>
          </w:p>
        </w:tc>
        <w:tc>
          <w:tcPr>
            <w:tcW w:w="1134" w:type="dxa"/>
          </w:tcPr>
          <w:p w:rsidR="00820748" w:rsidRDefault="00820748">
            <w:pPr>
              <w:pStyle w:val="ConsPlusNormal"/>
            </w:pPr>
          </w:p>
        </w:tc>
        <w:tc>
          <w:tcPr>
            <w:tcW w:w="1361" w:type="dxa"/>
          </w:tcPr>
          <w:p w:rsidR="00820748" w:rsidRDefault="00820748">
            <w:pPr>
              <w:pStyle w:val="ConsPlusNormal"/>
            </w:pPr>
          </w:p>
        </w:tc>
        <w:tc>
          <w:tcPr>
            <w:tcW w:w="1304" w:type="dxa"/>
          </w:tcPr>
          <w:p w:rsidR="00820748" w:rsidRDefault="00820748">
            <w:pPr>
              <w:pStyle w:val="ConsPlusNormal"/>
            </w:pPr>
          </w:p>
        </w:tc>
        <w:tc>
          <w:tcPr>
            <w:tcW w:w="1361" w:type="dxa"/>
          </w:tcPr>
          <w:p w:rsidR="00820748" w:rsidRDefault="00820748">
            <w:pPr>
              <w:pStyle w:val="ConsPlusNormal"/>
            </w:pPr>
          </w:p>
        </w:tc>
        <w:tc>
          <w:tcPr>
            <w:tcW w:w="1361" w:type="dxa"/>
          </w:tcPr>
          <w:p w:rsidR="00820748" w:rsidRDefault="00820748">
            <w:pPr>
              <w:pStyle w:val="ConsPlusNormal"/>
            </w:pPr>
          </w:p>
        </w:tc>
      </w:tr>
      <w:tr w:rsidR="00820748">
        <w:tc>
          <w:tcPr>
            <w:tcW w:w="1191" w:type="dxa"/>
          </w:tcPr>
          <w:p w:rsidR="00820748" w:rsidRDefault="00820748">
            <w:pPr>
              <w:pStyle w:val="ConsPlusNormal"/>
            </w:pPr>
          </w:p>
        </w:tc>
        <w:tc>
          <w:tcPr>
            <w:tcW w:w="1361" w:type="dxa"/>
          </w:tcPr>
          <w:p w:rsidR="00820748" w:rsidRDefault="00820748">
            <w:pPr>
              <w:pStyle w:val="ConsPlusNormal"/>
            </w:pPr>
          </w:p>
        </w:tc>
        <w:tc>
          <w:tcPr>
            <w:tcW w:w="1134" w:type="dxa"/>
          </w:tcPr>
          <w:p w:rsidR="00820748" w:rsidRDefault="00820748">
            <w:pPr>
              <w:pStyle w:val="ConsPlusNormal"/>
            </w:pPr>
          </w:p>
        </w:tc>
        <w:tc>
          <w:tcPr>
            <w:tcW w:w="1361" w:type="dxa"/>
          </w:tcPr>
          <w:p w:rsidR="00820748" w:rsidRDefault="00820748">
            <w:pPr>
              <w:pStyle w:val="ConsPlusNormal"/>
            </w:pPr>
          </w:p>
        </w:tc>
        <w:tc>
          <w:tcPr>
            <w:tcW w:w="1304" w:type="dxa"/>
          </w:tcPr>
          <w:p w:rsidR="00820748" w:rsidRDefault="00820748">
            <w:pPr>
              <w:pStyle w:val="ConsPlusNormal"/>
            </w:pPr>
          </w:p>
        </w:tc>
        <w:tc>
          <w:tcPr>
            <w:tcW w:w="1361" w:type="dxa"/>
          </w:tcPr>
          <w:p w:rsidR="00820748" w:rsidRDefault="00820748">
            <w:pPr>
              <w:pStyle w:val="ConsPlusNormal"/>
            </w:pPr>
          </w:p>
        </w:tc>
        <w:tc>
          <w:tcPr>
            <w:tcW w:w="1361" w:type="dxa"/>
          </w:tcPr>
          <w:p w:rsidR="00820748" w:rsidRDefault="00820748">
            <w:pPr>
              <w:pStyle w:val="ConsPlusNormal"/>
            </w:pPr>
          </w:p>
        </w:tc>
      </w:tr>
      <w:tr w:rsidR="00820748">
        <w:tc>
          <w:tcPr>
            <w:tcW w:w="1191" w:type="dxa"/>
          </w:tcPr>
          <w:p w:rsidR="00820748" w:rsidRDefault="00820748">
            <w:pPr>
              <w:pStyle w:val="ConsPlusNormal"/>
            </w:pPr>
          </w:p>
        </w:tc>
        <w:tc>
          <w:tcPr>
            <w:tcW w:w="1361" w:type="dxa"/>
          </w:tcPr>
          <w:p w:rsidR="00820748" w:rsidRDefault="00820748">
            <w:pPr>
              <w:pStyle w:val="ConsPlusNormal"/>
            </w:pPr>
          </w:p>
        </w:tc>
        <w:tc>
          <w:tcPr>
            <w:tcW w:w="1134" w:type="dxa"/>
          </w:tcPr>
          <w:p w:rsidR="00820748" w:rsidRDefault="00820748">
            <w:pPr>
              <w:pStyle w:val="ConsPlusNormal"/>
            </w:pPr>
          </w:p>
        </w:tc>
        <w:tc>
          <w:tcPr>
            <w:tcW w:w="1361" w:type="dxa"/>
          </w:tcPr>
          <w:p w:rsidR="00820748" w:rsidRDefault="00820748">
            <w:pPr>
              <w:pStyle w:val="ConsPlusNormal"/>
            </w:pPr>
          </w:p>
        </w:tc>
        <w:tc>
          <w:tcPr>
            <w:tcW w:w="1304" w:type="dxa"/>
          </w:tcPr>
          <w:p w:rsidR="00820748" w:rsidRDefault="00820748">
            <w:pPr>
              <w:pStyle w:val="ConsPlusNormal"/>
            </w:pPr>
          </w:p>
        </w:tc>
        <w:tc>
          <w:tcPr>
            <w:tcW w:w="1361" w:type="dxa"/>
          </w:tcPr>
          <w:p w:rsidR="00820748" w:rsidRDefault="00820748">
            <w:pPr>
              <w:pStyle w:val="ConsPlusNormal"/>
            </w:pPr>
          </w:p>
        </w:tc>
        <w:tc>
          <w:tcPr>
            <w:tcW w:w="1361" w:type="dxa"/>
          </w:tcPr>
          <w:p w:rsidR="00820748" w:rsidRDefault="00820748">
            <w:pPr>
              <w:pStyle w:val="ConsPlusNormal"/>
            </w:pPr>
          </w:p>
        </w:tc>
      </w:tr>
      <w:tr w:rsidR="00820748">
        <w:tc>
          <w:tcPr>
            <w:tcW w:w="1191" w:type="dxa"/>
          </w:tcPr>
          <w:p w:rsidR="00820748" w:rsidRDefault="00820748">
            <w:pPr>
              <w:pStyle w:val="ConsPlusNormal"/>
            </w:pPr>
          </w:p>
        </w:tc>
        <w:tc>
          <w:tcPr>
            <w:tcW w:w="1361" w:type="dxa"/>
          </w:tcPr>
          <w:p w:rsidR="00820748" w:rsidRDefault="00820748">
            <w:pPr>
              <w:pStyle w:val="ConsPlusNormal"/>
            </w:pPr>
          </w:p>
        </w:tc>
        <w:tc>
          <w:tcPr>
            <w:tcW w:w="1134" w:type="dxa"/>
          </w:tcPr>
          <w:p w:rsidR="00820748" w:rsidRDefault="00820748">
            <w:pPr>
              <w:pStyle w:val="ConsPlusNormal"/>
            </w:pPr>
          </w:p>
        </w:tc>
        <w:tc>
          <w:tcPr>
            <w:tcW w:w="1361" w:type="dxa"/>
          </w:tcPr>
          <w:p w:rsidR="00820748" w:rsidRDefault="00820748">
            <w:pPr>
              <w:pStyle w:val="ConsPlusNormal"/>
            </w:pPr>
          </w:p>
        </w:tc>
        <w:tc>
          <w:tcPr>
            <w:tcW w:w="1304" w:type="dxa"/>
          </w:tcPr>
          <w:p w:rsidR="00820748" w:rsidRDefault="00820748">
            <w:pPr>
              <w:pStyle w:val="ConsPlusNormal"/>
            </w:pPr>
          </w:p>
        </w:tc>
        <w:tc>
          <w:tcPr>
            <w:tcW w:w="1361" w:type="dxa"/>
          </w:tcPr>
          <w:p w:rsidR="00820748" w:rsidRDefault="00820748">
            <w:pPr>
              <w:pStyle w:val="ConsPlusNormal"/>
            </w:pPr>
          </w:p>
        </w:tc>
        <w:tc>
          <w:tcPr>
            <w:tcW w:w="1361" w:type="dxa"/>
          </w:tcPr>
          <w:p w:rsidR="00820748" w:rsidRDefault="00820748">
            <w:pPr>
              <w:pStyle w:val="ConsPlusNormal"/>
            </w:pPr>
          </w:p>
        </w:tc>
      </w:tr>
      <w:tr w:rsidR="00820748">
        <w:tc>
          <w:tcPr>
            <w:tcW w:w="1191" w:type="dxa"/>
          </w:tcPr>
          <w:p w:rsidR="00820748" w:rsidRDefault="00820748">
            <w:pPr>
              <w:pStyle w:val="ConsPlusNormal"/>
            </w:pPr>
          </w:p>
        </w:tc>
        <w:tc>
          <w:tcPr>
            <w:tcW w:w="1361" w:type="dxa"/>
          </w:tcPr>
          <w:p w:rsidR="00820748" w:rsidRDefault="00820748">
            <w:pPr>
              <w:pStyle w:val="ConsPlusNormal"/>
            </w:pPr>
          </w:p>
        </w:tc>
        <w:tc>
          <w:tcPr>
            <w:tcW w:w="1134" w:type="dxa"/>
          </w:tcPr>
          <w:p w:rsidR="00820748" w:rsidRDefault="00820748">
            <w:pPr>
              <w:pStyle w:val="ConsPlusNormal"/>
            </w:pPr>
          </w:p>
        </w:tc>
        <w:tc>
          <w:tcPr>
            <w:tcW w:w="1361" w:type="dxa"/>
          </w:tcPr>
          <w:p w:rsidR="00820748" w:rsidRDefault="00820748">
            <w:pPr>
              <w:pStyle w:val="ConsPlusNormal"/>
            </w:pPr>
          </w:p>
        </w:tc>
        <w:tc>
          <w:tcPr>
            <w:tcW w:w="1304" w:type="dxa"/>
          </w:tcPr>
          <w:p w:rsidR="00820748" w:rsidRDefault="00820748">
            <w:pPr>
              <w:pStyle w:val="ConsPlusNormal"/>
            </w:pPr>
          </w:p>
        </w:tc>
        <w:tc>
          <w:tcPr>
            <w:tcW w:w="1361" w:type="dxa"/>
          </w:tcPr>
          <w:p w:rsidR="00820748" w:rsidRDefault="00820748">
            <w:pPr>
              <w:pStyle w:val="ConsPlusNormal"/>
            </w:pPr>
          </w:p>
        </w:tc>
        <w:tc>
          <w:tcPr>
            <w:tcW w:w="1361" w:type="dxa"/>
          </w:tcPr>
          <w:p w:rsidR="00820748" w:rsidRDefault="00820748">
            <w:pPr>
              <w:pStyle w:val="ConsPlusNormal"/>
            </w:pPr>
          </w:p>
        </w:tc>
      </w:tr>
      <w:tr w:rsidR="00820748">
        <w:tc>
          <w:tcPr>
            <w:tcW w:w="1191" w:type="dxa"/>
          </w:tcPr>
          <w:p w:rsidR="00820748" w:rsidRDefault="00820748">
            <w:pPr>
              <w:pStyle w:val="ConsPlusNormal"/>
            </w:pPr>
          </w:p>
        </w:tc>
        <w:tc>
          <w:tcPr>
            <w:tcW w:w="1361" w:type="dxa"/>
          </w:tcPr>
          <w:p w:rsidR="00820748" w:rsidRDefault="00820748">
            <w:pPr>
              <w:pStyle w:val="ConsPlusNormal"/>
            </w:pPr>
          </w:p>
        </w:tc>
        <w:tc>
          <w:tcPr>
            <w:tcW w:w="1134" w:type="dxa"/>
          </w:tcPr>
          <w:p w:rsidR="00820748" w:rsidRDefault="00820748">
            <w:pPr>
              <w:pStyle w:val="ConsPlusNormal"/>
            </w:pPr>
          </w:p>
        </w:tc>
        <w:tc>
          <w:tcPr>
            <w:tcW w:w="1361" w:type="dxa"/>
          </w:tcPr>
          <w:p w:rsidR="00820748" w:rsidRDefault="00820748">
            <w:pPr>
              <w:pStyle w:val="ConsPlusNormal"/>
            </w:pPr>
          </w:p>
        </w:tc>
        <w:tc>
          <w:tcPr>
            <w:tcW w:w="1304" w:type="dxa"/>
          </w:tcPr>
          <w:p w:rsidR="00820748" w:rsidRDefault="00820748">
            <w:pPr>
              <w:pStyle w:val="ConsPlusNormal"/>
            </w:pPr>
          </w:p>
        </w:tc>
        <w:tc>
          <w:tcPr>
            <w:tcW w:w="1361" w:type="dxa"/>
          </w:tcPr>
          <w:p w:rsidR="00820748" w:rsidRDefault="00820748">
            <w:pPr>
              <w:pStyle w:val="ConsPlusNormal"/>
            </w:pPr>
          </w:p>
        </w:tc>
        <w:tc>
          <w:tcPr>
            <w:tcW w:w="1361" w:type="dxa"/>
          </w:tcPr>
          <w:p w:rsidR="00820748" w:rsidRDefault="00820748">
            <w:pPr>
              <w:pStyle w:val="ConsPlusNormal"/>
            </w:pPr>
          </w:p>
        </w:tc>
      </w:tr>
      <w:tr w:rsidR="00820748">
        <w:tc>
          <w:tcPr>
            <w:tcW w:w="1191" w:type="dxa"/>
          </w:tcPr>
          <w:p w:rsidR="00820748" w:rsidRDefault="00820748">
            <w:pPr>
              <w:pStyle w:val="ConsPlusNormal"/>
            </w:pPr>
          </w:p>
        </w:tc>
        <w:tc>
          <w:tcPr>
            <w:tcW w:w="1361" w:type="dxa"/>
          </w:tcPr>
          <w:p w:rsidR="00820748" w:rsidRDefault="00820748">
            <w:pPr>
              <w:pStyle w:val="ConsPlusNormal"/>
            </w:pPr>
          </w:p>
        </w:tc>
        <w:tc>
          <w:tcPr>
            <w:tcW w:w="1134" w:type="dxa"/>
          </w:tcPr>
          <w:p w:rsidR="00820748" w:rsidRDefault="00820748">
            <w:pPr>
              <w:pStyle w:val="ConsPlusNormal"/>
            </w:pPr>
          </w:p>
        </w:tc>
        <w:tc>
          <w:tcPr>
            <w:tcW w:w="1361" w:type="dxa"/>
          </w:tcPr>
          <w:p w:rsidR="00820748" w:rsidRDefault="00820748">
            <w:pPr>
              <w:pStyle w:val="ConsPlusNormal"/>
            </w:pPr>
          </w:p>
        </w:tc>
        <w:tc>
          <w:tcPr>
            <w:tcW w:w="1304" w:type="dxa"/>
          </w:tcPr>
          <w:p w:rsidR="00820748" w:rsidRDefault="00820748">
            <w:pPr>
              <w:pStyle w:val="ConsPlusNormal"/>
            </w:pPr>
          </w:p>
        </w:tc>
        <w:tc>
          <w:tcPr>
            <w:tcW w:w="1361" w:type="dxa"/>
          </w:tcPr>
          <w:p w:rsidR="00820748" w:rsidRDefault="00820748">
            <w:pPr>
              <w:pStyle w:val="ConsPlusNormal"/>
            </w:pPr>
          </w:p>
        </w:tc>
        <w:tc>
          <w:tcPr>
            <w:tcW w:w="1361" w:type="dxa"/>
          </w:tcPr>
          <w:p w:rsidR="00820748" w:rsidRDefault="00820748">
            <w:pPr>
              <w:pStyle w:val="ConsPlusNormal"/>
            </w:pPr>
          </w:p>
        </w:tc>
      </w:tr>
      <w:tr w:rsidR="00820748">
        <w:tc>
          <w:tcPr>
            <w:tcW w:w="2552" w:type="dxa"/>
            <w:gridSpan w:val="2"/>
          </w:tcPr>
          <w:p w:rsidR="00820748" w:rsidRDefault="00820748">
            <w:pPr>
              <w:pStyle w:val="ConsPlusNormal"/>
              <w:jc w:val="right"/>
            </w:pPr>
            <w:r>
              <w:t>Итого:</w:t>
            </w:r>
          </w:p>
        </w:tc>
        <w:tc>
          <w:tcPr>
            <w:tcW w:w="1134" w:type="dxa"/>
          </w:tcPr>
          <w:p w:rsidR="00820748" w:rsidRDefault="00820748">
            <w:pPr>
              <w:pStyle w:val="ConsPlusNormal"/>
            </w:pPr>
          </w:p>
        </w:tc>
        <w:tc>
          <w:tcPr>
            <w:tcW w:w="1361" w:type="dxa"/>
          </w:tcPr>
          <w:p w:rsidR="00820748" w:rsidRDefault="00820748">
            <w:pPr>
              <w:pStyle w:val="ConsPlusNormal"/>
            </w:pPr>
          </w:p>
        </w:tc>
        <w:tc>
          <w:tcPr>
            <w:tcW w:w="1304" w:type="dxa"/>
          </w:tcPr>
          <w:p w:rsidR="00820748" w:rsidRDefault="00820748">
            <w:pPr>
              <w:pStyle w:val="ConsPlusNormal"/>
            </w:pPr>
          </w:p>
        </w:tc>
        <w:tc>
          <w:tcPr>
            <w:tcW w:w="1361" w:type="dxa"/>
          </w:tcPr>
          <w:p w:rsidR="00820748" w:rsidRDefault="00820748">
            <w:pPr>
              <w:pStyle w:val="ConsPlusNormal"/>
            </w:pPr>
          </w:p>
        </w:tc>
        <w:tc>
          <w:tcPr>
            <w:tcW w:w="1361"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r>
        <w:t>Таблица П44.2. Показатели качества горячего водоснабжения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608"/>
        <w:gridCol w:w="454"/>
        <w:gridCol w:w="624"/>
        <w:gridCol w:w="794"/>
        <w:gridCol w:w="624"/>
        <w:gridCol w:w="737"/>
        <w:gridCol w:w="624"/>
        <w:gridCol w:w="567"/>
        <w:gridCol w:w="794"/>
        <w:gridCol w:w="510"/>
        <w:gridCol w:w="737"/>
      </w:tblGrid>
      <w:tr w:rsidR="00820748">
        <w:tc>
          <w:tcPr>
            <w:tcW w:w="2608" w:type="dxa"/>
          </w:tcPr>
          <w:p w:rsidR="00820748" w:rsidRDefault="00820748">
            <w:pPr>
              <w:pStyle w:val="ConsPlusNormal"/>
              <w:jc w:val="center"/>
            </w:pPr>
            <w:r>
              <w:t>Показатели качества ГВС</w:t>
            </w:r>
          </w:p>
        </w:tc>
        <w:tc>
          <w:tcPr>
            <w:tcW w:w="454" w:type="dxa"/>
          </w:tcPr>
          <w:p w:rsidR="00820748" w:rsidRDefault="00820748">
            <w:pPr>
              <w:pStyle w:val="ConsPlusNormal"/>
              <w:jc w:val="center"/>
            </w:pPr>
            <w:r>
              <w:t>A</w:t>
            </w:r>
          </w:p>
        </w:tc>
        <w:tc>
          <w:tcPr>
            <w:tcW w:w="624" w:type="dxa"/>
          </w:tcPr>
          <w:p w:rsidR="00820748" w:rsidRDefault="00820748">
            <w:pPr>
              <w:pStyle w:val="ConsPlusNormal"/>
              <w:jc w:val="center"/>
            </w:pPr>
            <w:r>
              <w:t>A+1</w:t>
            </w:r>
          </w:p>
        </w:tc>
        <w:tc>
          <w:tcPr>
            <w:tcW w:w="794"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737" w:type="dxa"/>
          </w:tcPr>
          <w:p w:rsidR="00820748" w:rsidRDefault="00820748">
            <w:pPr>
              <w:pStyle w:val="ConsPlusNormal"/>
              <w:jc w:val="center"/>
            </w:pPr>
            <w:r>
              <w:t>A+4</w:t>
            </w:r>
          </w:p>
        </w:tc>
        <w:tc>
          <w:tcPr>
            <w:tcW w:w="624" w:type="dxa"/>
          </w:tcPr>
          <w:p w:rsidR="00820748" w:rsidRDefault="00820748">
            <w:pPr>
              <w:pStyle w:val="ConsPlusNormal"/>
              <w:jc w:val="center"/>
            </w:pPr>
            <w:r>
              <w:t>A+5</w:t>
            </w:r>
          </w:p>
        </w:tc>
        <w:tc>
          <w:tcPr>
            <w:tcW w:w="567"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510"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2608" w:type="dxa"/>
          </w:tcPr>
          <w:p w:rsidR="00820748" w:rsidRDefault="00820748">
            <w:pPr>
              <w:pStyle w:val="ConsPlusNormal"/>
            </w:pPr>
            <w:r>
              <w:t>Число часов работы в год</w:t>
            </w:r>
          </w:p>
        </w:tc>
        <w:tc>
          <w:tcPr>
            <w:tcW w:w="454"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2608" w:type="dxa"/>
          </w:tcPr>
          <w:p w:rsidR="00820748" w:rsidRDefault="00820748">
            <w:pPr>
              <w:pStyle w:val="ConsPlusNormal"/>
            </w:pPr>
            <w:r>
              <w:t>Число часов работы в год с температурой превышающей 65 °C</w:t>
            </w:r>
          </w:p>
        </w:tc>
        <w:tc>
          <w:tcPr>
            <w:tcW w:w="454"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2608" w:type="dxa"/>
          </w:tcPr>
          <w:p w:rsidR="00820748" w:rsidRDefault="00820748">
            <w:pPr>
              <w:pStyle w:val="ConsPlusNormal"/>
            </w:pPr>
            <w:r>
              <w:t>Число часов работы в год с температурой ниже 45 °C</w:t>
            </w:r>
          </w:p>
        </w:tc>
        <w:tc>
          <w:tcPr>
            <w:tcW w:w="454"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2608" w:type="dxa"/>
          </w:tcPr>
          <w:p w:rsidR="00820748" w:rsidRDefault="00820748">
            <w:pPr>
              <w:pStyle w:val="ConsPlusNormal"/>
            </w:pPr>
            <w:r>
              <w:t>Количество проб с неудовлетворительными показателями "мутность и цветность"</w:t>
            </w:r>
          </w:p>
        </w:tc>
        <w:tc>
          <w:tcPr>
            <w:tcW w:w="454"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2608" w:type="dxa"/>
          </w:tcPr>
          <w:p w:rsidR="00820748" w:rsidRDefault="00820748">
            <w:pPr>
              <w:pStyle w:val="ConsPlusNormal"/>
            </w:pPr>
            <w:r>
              <w:t>Количество жалоб на качество горячего водоснабжения</w:t>
            </w:r>
          </w:p>
        </w:tc>
        <w:tc>
          <w:tcPr>
            <w:tcW w:w="454"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2608" w:type="dxa"/>
          </w:tcPr>
          <w:p w:rsidR="00820748" w:rsidRDefault="00820748">
            <w:pPr>
              <w:pStyle w:val="ConsPlusNormal"/>
            </w:pPr>
            <w:r>
              <w:t>Относительное количество жалоб на качество горячего водоснабжения (определяется как количество жалоб к количеству обслуживаемых жителей)</w:t>
            </w:r>
          </w:p>
        </w:tc>
        <w:tc>
          <w:tcPr>
            <w:tcW w:w="454"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r>
        <w:t>Таблица П44.3. Источники финансирования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757"/>
        <w:gridCol w:w="1871"/>
        <w:gridCol w:w="1871"/>
        <w:gridCol w:w="2041"/>
        <w:gridCol w:w="1531"/>
      </w:tblGrid>
      <w:tr w:rsidR="00820748">
        <w:tc>
          <w:tcPr>
            <w:tcW w:w="1757" w:type="dxa"/>
          </w:tcPr>
          <w:p w:rsidR="00820748" w:rsidRDefault="00820748">
            <w:pPr>
              <w:pStyle w:val="ConsPlusNormal"/>
              <w:jc w:val="center"/>
            </w:pPr>
            <w:r>
              <w:t>Реестровый номер здания</w:t>
            </w:r>
          </w:p>
        </w:tc>
        <w:tc>
          <w:tcPr>
            <w:tcW w:w="1871" w:type="dxa"/>
          </w:tcPr>
          <w:p w:rsidR="00820748" w:rsidRDefault="00820748">
            <w:pPr>
              <w:pStyle w:val="ConsPlusNormal"/>
              <w:jc w:val="center"/>
            </w:pPr>
            <w:r>
              <w:t>Номер проекта</w:t>
            </w:r>
          </w:p>
        </w:tc>
        <w:tc>
          <w:tcPr>
            <w:tcW w:w="1871" w:type="dxa"/>
          </w:tcPr>
          <w:p w:rsidR="00820748" w:rsidRDefault="00820748">
            <w:pPr>
              <w:pStyle w:val="ConsPlusNormal"/>
              <w:jc w:val="center"/>
            </w:pPr>
            <w:r>
              <w:t>Потребность в инвестициях, тыс. руб.</w:t>
            </w:r>
          </w:p>
        </w:tc>
        <w:tc>
          <w:tcPr>
            <w:tcW w:w="2041" w:type="dxa"/>
          </w:tcPr>
          <w:p w:rsidR="00820748" w:rsidRDefault="00820748">
            <w:pPr>
              <w:pStyle w:val="ConsPlusNormal"/>
              <w:jc w:val="center"/>
            </w:pPr>
            <w:r>
              <w:t>Средства на кап. ремонт здания, тыс. руб.</w:t>
            </w:r>
          </w:p>
        </w:tc>
        <w:tc>
          <w:tcPr>
            <w:tcW w:w="1531" w:type="dxa"/>
          </w:tcPr>
          <w:p w:rsidR="00820748" w:rsidRDefault="00820748">
            <w:pPr>
              <w:pStyle w:val="ConsPlusNormal"/>
              <w:jc w:val="center"/>
            </w:pPr>
            <w:r>
              <w:t>Целевые средства бюджета, тыс. руб.</w:t>
            </w:r>
          </w:p>
        </w:tc>
      </w:tr>
      <w:tr w:rsidR="00820748">
        <w:tc>
          <w:tcPr>
            <w:tcW w:w="1757" w:type="dxa"/>
          </w:tcPr>
          <w:p w:rsidR="00820748" w:rsidRDefault="00820748">
            <w:pPr>
              <w:pStyle w:val="ConsPlusNormal"/>
            </w:pPr>
          </w:p>
        </w:tc>
        <w:tc>
          <w:tcPr>
            <w:tcW w:w="1871" w:type="dxa"/>
          </w:tcPr>
          <w:p w:rsidR="00820748" w:rsidRDefault="00820748">
            <w:pPr>
              <w:pStyle w:val="ConsPlusNormal"/>
            </w:pPr>
          </w:p>
        </w:tc>
        <w:tc>
          <w:tcPr>
            <w:tcW w:w="1871" w:type="dxa"/>
          </w:tcPr>
          <w:p w:rsidR="00820748" w:rsidRDefault="00820748">
            <w:pPr>
              <w:pStyle w:val="ConsPlusNormal"/>
            </w:pPr>
          </w:p>
        </w:tc>
        <w:tc>
          <w:tcPr>
            <w:tcW w:w="2041" w:type="dxa"/>
          </w:tcPr>
          <w:p w:rsidR="00820748" w:rsidRDefault="00820748">
            <w:pPr>
              <w:pStyle w:val="ConsPlusNormal"/>
            </w:pPr>
          </w:p>
        </w:tc>
        <w:tc>
          <w:tcPr>
            <w:tcW w:w="1531" w:type="dxa"/>
          </w:tcPr>
          <w:p w:rsidR="00820748" w:rsidRDefault="00820748">
            <w:pPr>
              <w:pStyle w:val="ConsPlusNormal"/>
            </w:pPr>
          </w:p>
        </w:tc>
      </w:tr>
      <w:tr w:rsidR="00820748">
        <w:tc>
          <w:tcPr>
            <w:tcW w:w="1757" w:type="dxa"/>
          </w:tcPr>
          <w:p w:rsidR="00820748" w:rsidRDefault="00820748">
            <w:pPr>
              <w:pStyle w:val="ConsPlusNormal"/>
            </w:pPr>
          </w:p>
        </w:tc>
        <w:tc>
          <w:tcPr>
            <w:tcW w:w="1871" w:type="dxa"/>
          </w:tcPr>
          <w:p w:rsidR="00820748" w:rsidRDefault="00820748">
            <w:pPr>
              <w:pStyle w:val="ConsPlusNormal"/>
            </w:pPr>
          </w:p>
        </w:tc>
        <w:tc>
          <w:tcPr>
            <w:tcW w:w="1871" w:type="dxa"/>
          </w:tcPr>
          <w:p w:rsidR="00820748" w:rsidRDefault="00820748">
            <w:pPr>
              <w:pStyle w:val="ConsPlusNormal"/>
            </w:pPr>
          </w:p>
        </w:tc>
        <w:tc>
          <w:tcPr>
            <w:tcW w:w="2041" w:type="dxa"/>
          </w:tcPr>
          <w:p w:rsidR="00820748" w:rsidRDefault="00820748">
            <w:pPr>
              <w:pStyle w:val="ConsPlusNormal"/>
            </w:pPr>
          </w:p>
        </w:tc>
        <w:tc>
          <w:tcPr>
            <w:tcW w:w="1531" w:type="dxa"/>
          </w:tcPr>
          <w:p w:rsidR="00820748" w:rsidRDefault="00820748">
            <w:pPr>
              <w:pStyle w:val="ConsPlusNormal"/>
            </w:pPr>
          </w:p>
        </w:tc>
      </w:tr>
      <w:tr w:rsidR="00820748">
        <w:tc>
          <w:tcPr>
            <w:tcW w:w="1757" w:type="dxa"/>
          </w:tcPr>
          <w:p w:rsidR="00820748" w:rsidRDefault="00820748">
            <w:pPr>
              <w:pStyle w:val="ConsPlusNormal"/>
            </w:pPr>
          </w:p>
        </w:tc>
        <w:tc>
          <w:tcPr>
            <w:tcW w:w="1871" w:type="dxa"/>
          </w:tcPr>
          <w:p w:rsidR="00820748" w:rsidRDefault="00820748">
            <w:pPr>
              <w:pStyle w:val="ConsPlusNormal"/>
            </w:pPr>
          </w:p>
        </w:tc>
        <w:tc>
          <w:tcPr>
            <w:tcW w:w="1871" w:type="dxa"/>
          </w:tcPr>
          <w:p w:rsidR="00820748" w:rsidRDefault="00820748">
            <w:pPr>
              <w:pStyle w:val="ConsPlusNormal"/>
            </w:pPr>
          </w:p>
        </w:tc>
        <w:tc>
          <w:tcPr>
            <w:tcW w:w="2041" w:type="dxa"/>
          </w:tcPr>
          <w:p w:rsidR="00820748" w:rsidRDefault="00820748">
            <w:pPr>
              <w:pStyle w:val="ConsPlusNormal"/>
            </w:pPr>
          </w:p>
        </w:tc>
        <w:tc>
          <w:tcPr>
            <w:tcW w:w="1531" w:type="dxa"/>
          </w:tcPr>
          <w:p w:rsidR="00820748" w:rsidRDefault="00820748">
            <w:pPr>
              <w:pStyle w:val="ConsPlusNormal"/>
            </w:pPr>
          </w:p>
        </w:tc>
      </w:tr>
      <w:tr w:rsidR="00820748">
        <w:tc>
          <w:tcPr>
            <w:tcW w:w="3628" w:type="dxa"/>
            <w:gridSpan w:val="2"/>
          </w:tcPr>
          <w:p w:rsidR="00820748" w:rsidRDefault="00820748">
            <w:pPr>
              <w:pStyle w:val="ConsPlusNormal"/>
              <w:jc w:val="right"/>
            </w:pPr>
            <w:r>
              <w:t>Итого:</w:t>
            </w:r>
          </w:p>
        </w:tc>
        <w:tc>
          <w:tcPr>
            <w:tcW w:w="1871" w:type="dxa"/>
          </w:tcPr>
          <w:p w:rsidR="00820748" w:rsidRDefault="00820748">
            <w:pPr>
              <w:pStyle w:val="ConsPlusNormal"/>
            </w:pPr>
          </w:p>
        </w:tc>
        <w:tc>
          <w:tcPr>
            <w:tcW w:w="2041" w:type="dxa"/>
          </w:tcPr>
          <w:p w:rsidR="00820748" w:rsidRDefault="00820748">
            <w:pPr>
              <w:pStyle w:val="ConsPlusNormal"/>
            </w:pPr>
          </w:p>
        </w:tc>
        <w:tc>
          <w:tcPr>
            <w:tcW w:w="1531"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38" w:name="P15230"/>
      <w:bookmarkEnd w:id="138"/>
      <w:r>
        <w:lastRenderedPageBreak/>
        <w:t>Приложение N 45</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П45.1. Топливно-энергетический баланс источника тепловой энергии, функционирующего в режиме комбинированной выработки электрической и тепловой энергии,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984"/>
        <w:gridCol w:w="850"/>
        <w:gridCol w:w="397"/>
        <w:gridCol w:w="737"/>
        <w:gridCol w:w="680"/>
        <w:gridCol w:w="680"/>
        <w:gridCol w:w="680"/>
        <w:gridCol w:w="737"/>
        <w:gridCol w:w="397"/>
        <w:gridCol w:w="737"/>
        <w:gridCol w:w="397"/>
        <w:gridCol w:w="794"/>
      </w:tblGrid>
      <w:tr w:rsidR="00820748">
        <w:tc>
          <w:tcPr>
            <w:tcW w:w="1984" w:type="dxa"/>
          </w:tcPr>
          <w:p w:rsidR="00820748" w:rsidRDefault="00820748">
            <w:pPr>
              <w:pStyle w:val="ConsPlusNormal"/>
              <w:jc w:val="center"/>
            </w:pPr>
            <w:r>
              <w:t>Показатель</w:t>
            </w:r>
          </w:p>
        </w:tc>
        <w:tc>
          <w:tcPr>
            <w:tcW w:w="850" w:type="dxa"/>
          </w:tcPr>
          <w:p w:rsidR="00820748" w:rsidRDefault="00820748">
            <w:pPr>
              <w:pStyle w:val="ConsPlusNormal"/>
              <w:jc w:val="center"/>
            </w:pPr>
            <w:r>
              <w:t>Един. изм.</w:t>
            </w:r>
          </w:p>
        </w:tc>
        <w:tc>
          <w:tcPr>
            <w:tcW w:w="397" w:type="dxa"/>
          </w:tcPr>
          <w:p w:rsidR="00820748" w:rsidRDefault="00820748">
            <w:pPr>
              <w:pStyle w:val="ConsPlusNormal"/>
              <w:jc w:val="center"/>
            </w:pPr>
            <w:r>
              <w:t>A</w:t>
            </w:r>
          </w:p>
        </w:tc>
        <w:tc>
          <w:tcPr>
            <w:tcW w:w="737" w:type="dxa"/>
          </w:tcPr>
          <w:p w:rsidR="00820748" w:rsidRDefault="00820748">
            <w:pPr>
              <w:pStyle w:val="ConsPlusNormal"/>
              <w:jc w:val="center"/>
            </w:pPr>
            <w:r>
              <w:t>A+1</w:t>
            </w:r>
          </w:p>
        </w:tc>
        <w:tc>
          <w:tcPr>
            <w:tcW w:w="680" w:type="dxa"/>
          </w:tcPr>
          <w:p w:rsidR="00820748" w:rsidRDefault="00820748">
            <w:pPr>
              <w:pStyle w:val="ConsPlusNormal"/>
              <w:jc w:val="center"/>
            </w:pPr>
            <w:r>
              <w:t>A+2</w:t>
            </w:r>
          </w:p>
        </w:tc>
        <w:tc>
          <w:tcPr>
            <w:tcW w:w="680"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397"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97" w:type="dxa"/>
          </w:tcPr>
          <w:p w:rsidR="00820748" w:rsidRDefault="00820748">
            <w:pPr>
              <w:pStyle w:val="ConsPlusNormal"/>
              <w:jc w:val="center"/>
            </w:pPr>
            <w:r>
              <w:t>...</w:t>
            </w:r>
          </w:p>
        </w:tc>
        <w:tc>
          <w:tcPr>
            <w:tcW w:w="794" w:type="dxa"/>
          </w:tcPr>
          <w:p w:rsidR="00820748" w:rsidRDefault="00820748">
            <w:pPr>
              <w:pStyle w:val="ConsPlusNormal"/>
              <w:jc w:val="center"/>
            </w:pPr>
            <w:r>
              <w:t>A+15</w:t>
            </w:r>
          </w:p>
        </w:tc>
      </w:tr>
      <w:tr w:rsidR="00820748">
        <w:tc>
          <w:tcPr>
            <w:tcW w:w="1984" w:type="dxa"/>
          </w:tcPr>
          <w:p w:rsidR="00820748" w:rsidRDefault="00820748">
            <w:pPr>
              <w:pStyle w:val="ConsPlusNormal"/>
            </w:pPr>
            <w:r>
              <w:t>Отпуск тепловой энергии, в том числе</w:t>
            </w:r>
          </w:p>
        </w:tc>
        <w:tc>
          <w:tcPr>
            <w:tcW w:w="850" w:type="dxa"/>
          </w:tcPr>
          <w:p w:rsidR="00820748" w:rsidRDefault="00820748">
            <w:pPr>
              <w:pStyle w:val="ConsPlusNormal"/>
              <w:jc w:val="center"/>
            </w:pPr>
            <w:r>
              <w:t>тыс. Гкал</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хозяйственные нужды</w:t>
            </w:r>
          </w:p>
        </w:tc>
        <w:tc>
          <w:tcPr>
            <w:tcW w:w="850" w:type="dxa"/>
          </w:tcPr>
          <w:p w:rsidR="00820748" w:rsidRDefault="00820748">
            <w:pPr>
              <w:pStyle w:val="ConsPlusNormal"/>
              <w:jc w:val="center"/>
            </w:pPr>
            <w:r>
              <w:t>тыс. Гкал</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Выработка электрической энергии всего, в том числе</w:t>
            </w:r>
          </w:p>
        </w:tc>
        <w:tc>
          <w:tcPr>
            <w:tcW w:w="850" w:type="dxa"/>
          </w:tcPr>
          <w:p w:rsidR="00820748" w:rsidRDefault="00820748">
            <w:pPr>
              <w:pStyle w:val="ConsPlusNormal"/>
              <w:jc w:val="center"/>
            </w:pPr>
            <w:r>
              <w:t>тыс. МВт-ч</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на тепловом потреблении</w:t>
            </w:r>
          </w:p>
        </w:tc>
        <w:tc>
          <w:tcPr>
            <w:tcW w:w="850" w:type="dxa"/>
          </w:tcPr>
          <w:p w:rsidR="00820748" w:rsidRDefault="00820748">
            <w:pPr>
              <w:pStyle w:val="ConsPlusNormal"/>
              <w:jc w:val="center"/>
            </w:pPr>
            <w:r>
              <w:t>тыс. МВт-ч</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в конденсационном режиме</w:t>
            </w:r>
          </w:p>
        </w:tc>
        <w:tc>
          <w:tcPr>
            <w:tcW w:w="850" w:type="dxa"/>
          </w:tcPr>
          <w:p w:rsidR="00820748" w:rsidRDefault="00820748">
            <w:pPr>
              <w:pStyle w:val="ConsPlusNormal"/>
              <w:jc w:val="center"/>
            </w:pPr>
            <w:r>
              <w:t>тыс. МВт-ч</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Затрачено условного топлива всего, в том числе</w:t>
            </w:r>
          </w:p>
        </w:tc>
        <w:tc>
          <w:tcPr>
            <w:tcW w:w="850" w:type="dxa"/>
          </w:tcPr>
          <w:p w:rsidR="00820748" w:rsidRDefault="00820748">
            <w:pPr>
              <w:pStyle w:val="ConsPlusNormal"/>
              <w:jc w:val="center"/>
            </w:pPr>
            <w:r>
              <w:t>тыс. т условного топлива</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на выработку электрической энергии</w:t>
            </w:r>
          </w:p>
        </w:tc>
        <w:tc>
          <w:tcPr>
            <w:tcW w:w="850" w:type="dxa"/>
          </w:tcPr>
          <w:p w:rsidR="00820748" w:rsidRDefault="00820748">
            <w:pPr>
              <w:pStyle w:val="ConsPlusNormal"/>
              <w:jc w:val="center"/>
            </w:pPr>
            <w:r>
              <w:t>тыс. т условного топлива</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на выработку тепловой энергии</w:t>
            </w:r>
          </w:p>
        </w:tc>
        <w:tc>
          <w:tcPr>
            <w:tcW w:w="850" w:type="dxa"/>
          </w:tcPr>
          <w:p w:rsidR="00820748" w:rsidRDefault="00820748">
            <w:pPr>
              <w:pStyle w:val="ConsPlusNormal"/>
              <w:jc w:val="center"/>
            </w:pPr>
            <w:r>
              <w:t>тыс. т условного топлива</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УРУТ на выработку электрической энергии</w:t>
            </w:r>
          </w:p>
        </w:tc>
        <w:tc>
          <w:tcPr>
            <w:tcW w:w="850" w:type="dxa"/>
          </w:tcPr>
          <w:p w:rsidR="00820748" w:rsidRDefault="00820748">
            <w:pPr>
              <w:pStyle w:val="ConsPlusNormal"/>
              <w:jc w:val="center"/>
            </w:pPr>
            <w:r>
              <w:t>г/кВт-ч</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УРУТ на выработку тепловой энергии</w:t>
            </w:r>
          </w:p>
        </w:tc>
        <w:tc>
          <w:tcPr>
            <w:tcW w:w="850" w:type="dxa"/>
          </w:tcPr>
          <w:p w:rsidR="00820748" w:rsidRDefault="00820748">
            <w:pPr>
              <w:pStyle w:val="ConsPlusNormal"/>
              <w:jc w:val="center"/>
            </w:pPr>
            <w:r>
              <w:t>кг/Гкал</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УРУТ на отпуск электрической энергии</w:t>
            </w:r>
          </w:p>
        </w:tc>
        <w:tc>
          <w:tcPr>
            <w:tcW w:w="850" w:type="dxa"/>
          </w:tcPr>
          <w:p w:rsidR="00820748" w:rsidRDefault="00820748">
            <w:pPr>
              <w:pStyle w:val="ConsPlusNormal"/>
              <w:jc w:val="center"/>
            </w:pPr>
            <w:r>
              <w:t>г/кВт-ч</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r w:rsidR="00820748">
        <w:tc>
          <w:tcPr>
            <w:tcW w:w="1984" w:type="dxa"/>
          </w:tcPr>
          <w:p w:rsidR="00820748" w:rsidRDefault="00820748">
            <w:pPr>
              <w:pStyle w:val="ConsPlusNormal"/>
            </w:pPr>
            <w:r>
              <w:t>УРУТ на отпуск тепловой энергии</w:t>
            </w:r>
          </w:p>
        </w:tc>
        <w:tc>
          <w:tcPr>
            <w:tcW w:w="850" w:type="dxa"/>
          </w:tcPr>
          <w:p w:rsidR="00820748" w:rsidRDefault="00820748">
            <w:pPr>
              <w:pStyle w:val="ConsPlusNormal"/>
              <w:jc w:val="center"/>
            </w:pPr>
            <w:r>
              <w:t>кг/Гкал</w:t>
            </w:r>
          </w:p>
        </w:tc>
        <w:tc>
          <w:tcPr>
            <w:tcW w:w="397" w:type="dxa"/>
          </w:tcPr>
          <w:p w:rsidR="00820748" w:rsidRDefault="00820748">
            <w:pPr>
              <w:pStyle w:val="ConsPlusNormal"/>
            </w:pPr>
          </w:p>
        </w:tc>
        <w:tc>
          <w:tcPr>
            <w:tcW w:w="737"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lastRenderedPageBreak/>
        <w:t>Таблица П45.2. Максимальный часовой расход топлива на выработку тепловой и электрической энергии на источнике тепловой энергии, функционирующем в режиме комбинированной выработки электрической и тепловой энергии, в зоне деятельности единой теплоснабжающей организации N ..., тыс. тонн натурального топлива</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721"/>
        <w:gridCol w:w="567"/>
        <w:gridCol w:w="680"/>
        <w:gridCol w:w="567"/>
        <w:gridCol w:w="794"/>
        <w:gridCol w:w="737"/>
        <w:gridCol w:w="624"/>
        <w:gridCol w:w="454"/>
        <w:gridCol w:w="737"/>
        <w:gridCol w:w="454"/>
        <w:gridCol w:w="737"/>
      </w:tblGrid>
      <w:tr w:rsidR="00820748">
        <w:tc>
          <w:tcPr>
            <w:tcW w:w="2721" w:type="dxa"/>
          </w:tcPr>
          <w:p w:rsidR="00820748" w:rsidRDefault="00820748">
            <w:pPr>
              <w:pStyle w:val="ConsPlusNormal"/>
              <w:jc w:val="center"/>
            </w:pPr>
            <w:r>
              <w:t>Показатель</w:t>
            </w:r>
          </w:p>
        </w:tc>
        <w:tc>
          <w:tcPr>
            <w:tcW w:w="567" w:type="dxa"/>
          </w:tcPr>
          <w:p w:rsidR="00820748" w:rsidRDefault="00820748">
            <w:pPr>
              <w:pStyle w:val="ConsPlusNormal"/>
              <w:jc w:val="center"/>
            </w:pPr>
            <w:r>
              <w:t>A</w:t>
            </w:r>
          </w:p>
        </w:tc>
        <w:tc>
          <w:tcPr>
            <w:tcW w:w="680"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794" w:type="dxa"/>
          </w:tcPr>
          <w:p w:rsidR="00820748" w:rsidRDefault="00820748">
            <w:pPr>
              <w:pStyle w:val="ConsPlusNormal"/>
              <w:jc w:val="center"/>
            </w:pPr>
            <w:r>
              <w:t>A+3</w:t>
            </w:r>
          </w:p>
        </w:tc>
        <w:tc>
          <w:tcPr>
            <w:tcW w:w="737" w:type="dxa"/>
          </w:tcPr>
          <w:p w:rsidR="00820748" w:rsidRDefault="00820748">
            <w:pPr>
              <w:pStyle w:val="ConsPlusNormal"/>
              <w:jc w:val="center"/>
            </w:pPr>
            <w:r>
              <w:t>A+4</w:t>
            </w:r>
          </w:p>
        </w:tc>
        <w:tc>
          <w:tcPr>
            <w:tcW w:w="624" w:type="dxa"/>
          </w:tcPr>
          <w:p w:rsidR="00820748" w:rsidRDefault="00820748">
            <w:pPr>
              <w:pStyle w:val="ConsPlusNormal"/>
              <w:jc w:val="center"/>
            </w:pPr>
            <w:r>
              <w:t>A+5</w:t>
            </w:r>
          </w:p>
        </w:tc>
        <w:tc>
          <w:tcPr>
            <w:tcW w:w="454"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454"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2721" w:type="dxa"/>
          </w:tcPr>
          <w:p w:rsidR="00820748" w:rsidRDefault="00820748">
            <w:pPr>
              <w:pStyle w:val="ConsPlusNormal"/>
            </w:pPr>
            <w:r>
              <w:t>Максимальный часовой расход угля при расчетной температуре наружного воздуха</w:t>
            </w:r>
          </w:p>
        </w:tc>
        <w:tc>
          <w:tcPr>
            <w:tcW w:w="567"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721" w:type="dxa"/>
          </w:tcPr>
          <w:p w:rsidR="00820748" w:rsidRDefault="00820748">
            <w:pPr>
              <w:pStyle w:val="ConsPlusNormal"/>
            </w:pPr>
            <w:r>
              <w:t>Максимальный часовой расход угля в летний период</w:t>
            </w:r>
          </w:p>
        </w:tc>
        <w:tc>
          <w:tcPr>
            <w:tcW w:w="567" w:type="dxa"/>
          </w:tcPr>
          <w:p w:rsidR="00820748" w:rsidRDefault="00820748">
            <w:pPr>
              <w:pStyle w:val="ConsPlusNormal"/>
            </w:pPr>
          </w:p>
        </w:tc>
        <w:tc>
          <w:tcPr>
            <w:tcW w:w="68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П45.3. Нормативные запасы резервного топлива на источнике тепловой энергии, функционирующем в режиме комбинированной выработки электрической и тепловой энергии, в зоне деятельности единой теплоснабжающей организации N ..., тыс. тонн натурального топлива</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417"/>
        <w:gridCol w:w="794"/>
        <w:gridCol w:w="624"/>
        <w:gridCol w:w="737"/>
        <w:gridCol w:w="737"/>
        <w:gridCol w:w="624"/>
        <w:gridCol w:w="794"/>
        <w:gridCol w:w="680"/>
        <w:gridCol w:w="454"/>
        <w:gridCol w:w="850"/>
        <w:gridCol w:w="567"/>
        <w:gridCol w:w="794"/>
      </w:tblGrid>
      <w:tr w:rsidR="00820748">
        <w:tc>
          <w:tcPr>
            <w:tcW w:w="1417" w:type="dxa"/>
          </w:tcPr>
          <w:p w:rsidR="00820748" w:rsidRDefault="00820748">
            <w:pPr>
              <w:pStyle w:val="ConsPlusNormal"/>
              <w:jc w:val="center"/>
            </w:pPr>
            <w:r>
              <w:t>Показатель</w:t>
            </w:r>
          </w:p>
        </w:tc>
        <w:tc>
          <w:tcPr>
            <w:tcW w:w="794" w:type="dxa"/>
          </w:tcPr>
          <w:p w:rsidR="00820748" w:rsidRDefault="00820748">
            <w:pPr>
              <w:pStyle w:val="ConsPlusNormal"/>
            </w:pPr>
          </w:p>
        </w:tc>
        <w:tc>
          <w:tcPr>
            <w:tcW w:w="624" w:type="dxa"/>
          </w:tcPr>
          <w:p w:rsidR="00820748" w:rsidRDefault="00820748">
            <w:pPr>
              <w:pStyle w:val="ConsPlusNormal"/>
              <w:jc w:val="center"/>
            </w:pPr>
            <w:r>
              <w:t>A</w:t>
            </w:r>
          </w:p>
        </w:tc>
        <w:tc>
          <w:tcPr>
            <w:tcW w:w="737" w:type="dxa"/>
          </w:tcPr>
          <w:p w:rsidR="00820748" w:rsidRDefault="00820748">
            <w:pPr>
              <w:pStyle w:val="ConsPlusNormal"/>
              <w:jc w:val="center"/>
            </w:pPr>
            <w:r>
              <w:t>A+1</w:t>
            </w:r>
          </w:p>
        </w:tc>
        <w:tc>
          <w:tcPr>
            <w:tcW w:w="73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794" w:type="dxa"/>
          </w:tcPr>
          <w:p w:rsidR="00820748" w:rsidRDefault="00820748">
            <w:pPr>
              <w:pStyle w:val="ConsPlusNormal"/>
              <w:jc w:val="center"/>
            </w:pPr>
            <w:r>
              <w:t>A+4</w:t>
            </w:r>
          </w:p>
        </w:tc>
        <w:tc>
          <w:tcPr>
            <w:tcW w:w="680" w:type="dxa"/>
          </w:tcPr>
          <w:p w:rsidR="00820748" w:rsidRDefault="00820748">
            <w:pPr>
              <w:pStyle w:val="ConsPlusNormal"/>
              <w:jc w:val="center"/>
            </w:pPr>
            <w:r>
              <w:t>A+5</w:t>
            </w:r>
          </w:p>
        </w:tc>
        <w:tc>
          <w:tcPr>
            <w:tcW w:w="454" w:type="dxa"/>
          </w:tcPr>
          <w:p w:rsidR="00820748" w:rsidRDefault="00820748">
            <w:pPr>
              <w:pStyle w:val="ConsPlusNormal"/>
              <w:jc w:val="center"/>
            </w:pPr>
            <w:r>
              <w:t>...</w:t>
            </w:r>
          </w:p>
        </w:tc>
        <w:tc>
          <w:tcPr>
            <w:tcW w:w="850" w:type="dxa"/>
          </w:tcPr>
          <w:p w:rsidR="00820748" w:rsidRDefault="00820748">
            <w:pPr>
              <w:pStyle w:val="ConsPlusNormal"/>
              <w:jc w:val="center"/>
            </w:pPr>
            <w:r>
              <w:t>A+10</w:t>
            </w:r>
          </w:p>
        </w:tc>
        <w:tc>
          <w:tcPr>
            <w:tcW w:w="567" w:type="dxa"/>
          </w:tcPr>
          <w:p w:rsidR="00820748" w:rsidRDefault="00820748">
            <w:pPr>
              <w:pStyle w:val="ConsPlusNormal"/>
              <w:jc w:val="center"/>
            </w:pPr>
            <w:r>
              <w:t>...</w:t>
            </w:r>
          </w:p>
        </w:tc>
        <w:tc>
          <w:tcPr>
            <w:tcW w:w="794" w:type="dxa"/>
          </w:tcPr>
          <w:p w:rsidR="00820748" w:rsidRDefault="00820748">
            <w:pPr>
              <w:pStyle w:val="ConsPlusNormal"/>
              <w:jc w:val="center"/>
            </w:pPr>
            <w:r>
              <w:t>A+15</w:t>
            </w:r>
          </w:p>
        </w:tc>
      </w:tr>
      <w:tr w:rsidR="00820748">
        <w:tc>
          <w:tcPr>
            <w:tcW w:w="1417" w:type="dxa"/>
            <w:vMerge w:val="restart"/>
          </w:tcPr>
          <w:p w:rsidR="00820748" w:rsidRDefault="00820748">
            <w:pPr>
              <w:pStyle w:val="ConsPlusNormal"/>
            </w:pPr>
            <w:r>
              <w:t>ННЗТ</w:t>
            </w:r>
          </w:p>
        </w:tc>
        <w:tc>
          <w:tcPr>
            <w:tcW w:w="794" w:type="dxa"/>
          </w:tcPr>
          <w:p w:rsidR="00820748" w:rsidRDefault="00820748">
            <w:pPr>
              <w:pStyle w:val="ConsPlusNormal"/>
            </w:pPr>
            <w:r>
              <w:t>уголь</w:t>
            </w:r>
          </w:p>
        </w:tc>
        <w:tc>
          <w:tcPr>
            <w:tcW w:w="624"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c>
          <w:tcPr>
            <w:tcW w:w="85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r>
      <w:tr w:rsidR="00820748">
        <w:tc>
          <w:tcPr>
            <w:tcW w:w="1417" w:type="dxa"/>
            <w:vMerge/>
          </w:tcPr>
          <w:p w:rsidR="00820748" w:rsidRDefault="00820748">
            <w:pPr>
              <w:pStyle w:val="ConsPlusNormal"/>
            </w:pPr>
          </w:p>
        </w:tc>
        <w:tc>
          <w:tcPr>
            <w:tcW w:w="794" w:type="dxa"/>
          </w:tcPr>
          <w:p w:rsidR="00820748" w:rsidRDefault="00820748">
            <w:pPr>
              <w:pStyle w:val="ConsPlusNormal"/>
            </w:pPr>
            <w:r>
              <w:t>мазут</w:t>
            </w:r>
          </w:p>
        </w:tc>
        <w:tc>
          <w:tcPr>
            <w:tcW w:w="624"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c>
          <w:tcPr>
            <w:tcW w:w="85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r>
      <w:tr w:rsidR="00820748">
        <w:tc>
          <w:tcPr>
            <w:tcW w:w="1417" w:type="dxa"/>
            <w:vMerge w:val="restart"/>
          </w:tcPr>
          <w:p w:rsidR="00820748" w:rsidRDefault="00820748">
            <w:pPr>
              <w:pStyle w:val="ConsPlusNormal"/>
            </w:pPr>
            <w:r>
              <w:t>НЗВТ</w:t>
            </w:r>
          </w:p>
        </w:tc>
        <w:tc>
          <w:tcPr>
            <w:tcW w:w="794" w:type="dxa"/>
          </w:tcPr>
          <w:p w:rsidR="00820748" w:rsidRDefault="00820748">
            <w:pPr>
              <w:pStyle w:val="ConsPlusNormal"/>
            </w:pPr>
            <w:r>
              <w:t>уголь</w:t>
            </w:r>
          </w:p>
        </w:tc>
        <w:tc>
          <w:tcPr>
            <w:tcW w:w="624"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c>
          <w:tcPr>
            <w:tcW w:w="85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r>
      <w:tr w:rsidR="00820748">
        <w:tc>
          <w:tcPr>
            <w:tcW w:w="1417" w:type="dxa"/>
            <w:vMerge/>
          </w:tcPr>
          <w:p w:rsidR="00820748" w:rsidRDefault="00820748">
            <w:pPr>
              <w:pStyle w:val="ConsPlusNormal"/>
            </w:pPr>
          </w:p>
        </w:tc>
        <w:tc>
          <w:tcPr>
            <w:tcW w:w="794" w:type="dxa"/>
          </w:tcPr>
          <w:p w:rsidR="00820748" w:rsidRDefault="00820748">
            <w:pPr>
              <w:pStyle w:val="ConsPlusNormal"/>
            </w:pPr>
            <w:r>
              <w:t>мазут</w:t>
            </w:r>
          </w:p>
        </w:tc>
        <w:tc>
          <w:tcPr>
            <w:tcW w:w="624"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c>
          <w:tcPr>
            <w:tcW w:w="85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r>
      <w:tr w:rsidR="00820748">
        <w:tc>
          <w:tcPr>
            <w:tcW w:w="1417" w:type="dxa"/>
            <w:vMerge w:val="restart"/>
          </w:tcPr>
          <w:p w:rsidR="00820748" w:rsidRDefault="00820748">
            <w:pPr>
              <w:pStyle w:val="ConsPlusNormal"/>
            </w:pPr>
            <w:r>
              <w:t>НЭЗТ</w:t>
            </w:r>
          </w:p>
        </w:tc>
        <w:tc>
          <w:tcPr>
            <w:tcW w:w="794" w:type="dxa"/>
          </w:tcPr>
          <w:p w:rsidR="00820748" w:rsidRDefault="00820748">
            <w:pPr>
              <w:pStyle w:val="ConsPlusNormal"/>
            </w:pPr>
            <w:r>
              <w:t>уголь</w:t>
            </w:r>
          </w:p>
        </w:tc>
        <w:tc>
          <w:tcPr>
            <w:tcW w:w="624"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c>
          <w:tcPr>
            <w:tcW w:w="85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r>
      <w:tr w:rsidR="00820748">
        <w:tc>
          <w:tcPr>
            <w:tcW w:w="1417" w:type="dxa"/>
            <w:vMerge/>
          </w:tcPr>
          <w:p w:rsidR="00820748" w:rsidRDefault="00820748">
            <w:pPr>
              <w:pStyle w:val="ConsPlusNormal"/>
            </w:pPr>
          </w:p>
        </w:tc>
        <w:tc>
          <w:tcPr>
            <w:tcW w:w="794" w:type="dxa"/>
          </w:tcPr>
          <w:p w:rsidR="00820748" w:rsidRDefault="00820748">
            <w:pPr>
              <w:pStyle w:val="ConsPlusNormal"/>
            </w:pPr>
            <w:r>
              <w:t>мазут</w:t>
            </w:r>
          </w:p>
        </w:tc>
        <w:tc>
          <w:tcPr>
            <w:tcW w:w="624"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c>
          <w:tcPr>
            <w:tcW w:w="85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r>
      <w:tr w:rsidR="00820748">
        <w:tc>
          <w:tcPr>
            <w:tcW w:w="1417" w:type="dxa"/>
            <w:vMerge w:val="restart"/>
          </w:tcPr>
          <w:p w:rsidR="00820748" w:rsidRDefault="00820748">
            <w:pPr>
              <w:pStyle w:val="ConsPlusNormal"/>
            </w:pPr>
            <w:r>
              <w:t>ОНЗТ</w:t>
            </w:r>
          </w:p>
        </w:tc>
        <w:tc>
          <w:tcPr>
            <w:tcW w:w="794" w:type="dxa"/>
          </w:tcPr>
          <w:p w:rsidR="00820748" w:rsidRDefault="00820748">
            <w:pPr>
              <w:pStyle w:val="ConsPlusNormal"/>
            </w:pPr>
            <w:r>
              <w:t>уголь</w:t>
            </w:r>
          </w:p>
        </w:tc>
        <w:tc>
          <w:tcPr>
            <w:tcW w:w="624"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c>
          <w:tcPr>
            <w:tcW w:w="85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r>
      <w:tr w:rsidR="00820748">
        <w:tc>
          <w:tcPr>
            <w:tcW w:w="1417" w:type="dxa"/>
            <w:vMerge/>
          </w:tcPr>
          <w:p w:rsidR="00820748" w:rsidRDefault="00820748">
            <w:pPr>
              <w:pStyle w:val="ConsPlusNormal"/>
            </w:pPr>
          </w:p>
        </w:tc>
        <w:tc>
          <w:tcPr>
            <w:tcW w:w="794" w:type="dxa"/>
          </w:tcPr>
          <w:p w:rsidR="00820748" w:rsidRDefault="00820748">
            <w:pPr>
              <w:pStyle w:val="ConsPlusNormal"/>
            </w:pPr>
            <w:r>
              <w:t>мазут</w:t>
            </w:r>
          </w:p>
        </w:tc>
        <w:tc>
          <w:tcPr>
            <w:tcW w:w="624"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94" w:type="dxa"/>
          </w:tcPr>
          <w:p w:rsidR="00820748" w:rsidRDefault="00820748">
            <w:pPr>
              <w:pStyle w:val="ConsPlusNormal"/>
            </w:pPr>
          </w:p>
        </w:tc>
        <w:tc>
          <w:tcPr>
            <w:tcW w:w="680" w:type="dxa"/>
          </w:tcPr>
          <w:p w:rsidR="00820748" w:rsidRDefault="00820748">
            <w:pPr>
              <w:pStyle w:val="ConsPlusNormal"/>
            </w:pPr>
          </w:p>
        </w:tc>
        <w:tc>
          <w:tcPr>
            <w:tcW w:w="454" w:type="dxa"/>
          </w:tcPr>
          <w:p w:rsidR="00820748" w:rsidRDefault="00820748">
            <w:pPr>
              <w:pStyle w:val="ConsPlusNormal"/>
            </w:pPr>
          </w:p>
        </w:tc>
        <w:tc>
          <w:tcPr>
            <w:tcW w:w="850"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П45.4. Прогнозные значения выработки тепловой энергии источниками тепловой энергии (котельными) в зоне деятельности единой теплоснабжающей организации N ..., Гкал</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37"/>
        <w:gridCol w:w="1644"/>
        <w:gridCol w:w="1247"/>
        <w:gridCol w:w="567"/>
        <w:gridCol w:w="680"/>
        <w:gridCol w:w="737"/>
        <w:gridCol w:w="624"/>
        <w:gridCol w:w="680"/>
        <w:gridCol w:w="737"/>
        <w:gridCol w:w="567"/>
        <w:gridCol w:w="794"/>
        <w:gridCol w:w="454"/>
        <w:gridCol w:w="737"/>
      </w:tblGrid>
      <w:tr w:rsidR="00820748">
        <w:tc>
          <w:tcPr>
            <w:tcW w:w="737" w:type="dxa"/>
            <w:vMerge w:val="restart"/>
          </w:tcPr>
          <w:p w:rsidR="00820748" w:rsidRDefault="00820748">
            <w:pPr>
              <w:pStyle w:val="ConsPlusNormal"/>
              <w:jc w:val="center"/>
            </w:pPr>
            <w:r>
              <w:lastRenderedPageBreak/>
              <w:t>N котельной</w:t>
            </w:r>
          </w:p>
        </w:tc>
        <w:tc>
          <w:tcPr>
            <w:tcW w:w="1644" w:type="dxa"/>
            <w:vMerge w:val="restart"/>
          </w:tcPr>
          <w:p w:rsidR="00820748" w:rsidRDefault="00820748">
            <w:pPr>
              <w:pStyle w:val="ConsPlusNormal"/>
              <w:jc w:val="center"/>
            </w:pPr>
            <w:r>
              <w:t>Наименование котельной</w:t>
            </w:r>
          </w:p>
        </w:tc>
        <w:tc>
          <w:tcPr>
            <w:tcW w:w="1247" w:type="dxa"/>
            <w:vMerge w:val="restart"/>
          </w:tcPr>
          <w:p w:rsidR="00820748" w:rsidRDefault="00820748">
            <w:pPr>
              <w:pStyle w:val="ConsPlusNormal"/>
              <w:jc w:val="center"/>
            </w:pPr>
            <w:r>
              <w:t>Вид топлива</w:t>
            </w:r>
          </w:p>
        </w:tc>
        <w:tc>
          <w:tcPr>
            <w:tcW w:w="6577" w:type="dxa"/>
            <w:gridSpan w:val="10"/>
          </w:tcPr>
          <w:p w:rsidR="00820748" w:rsidRDefault="00820748">
            <w:pPr>
              <w:pStyle w:val="ConsPlusNormal"/>
              <w:jc w:val="center"/>
            </w:pPr>
            <w:r>
              <w:t>Выработка тепловой энергии</w:t>
            </w:r>
          </w:p>
        </w:tc>
      </w:tr>
      <w:tr w:rsidR="00820748">
        <w:tc>
          <w:tcPr>
            <w:tcW w:w="737" w:type="dxa"/>
            <w:vMerge/>
          </w:tcPr>
          <w:p w:rsidR="00820748" w:rsidRDefault="00820748">
            <w:pPr>
              <w:pStyle w:val="ConsPlusNormal"/>
            </w:pPr>
          </w:p>
        </w:tc>
        <w:tc>
          <w:tcPr>
            <w:tcW w:w="1644" w:type="dxa"/>
            <w:vMerge/>
          </w:tcPr>
          <w:p w:rsidR="00820748" w:rsidRDefault="00820748">
            <w:pPr>
              <w:pStyle w:val="ConsPlusNormal"/>
            </w:pPr>
          </w:p>
        </w:tc>
        <w:tc>
          <w:tcPr>
            <w:tcW w:w="1247" w:type="dxa"/>
            <w:vMerge/>
          </w:tcPr>
          <w:p w:rsidR="00820748" w:rsidRDefault="00820748">
            <w:pPr>
              <w:pStyle w:val="ConsPlusNormal"/>
            </w:pPr>
          </w:p>
        </w:tc>
        <w:tc>
          <w:tcPr>
            <w:tcW w:w="567" w:type="dxa"/>
          </w:tcPr>
          <w:p w:rsidR="00820748" w:rsidRDefault="00820748">
            <w:pPr>
              <w:pStyle w:val="ConsPlusNormal"/>
              <w:jc w:val="center"/>
            </w:pPr>
            <w:r>
              <w:t>A</w:t>
            </w:r>
          </w:p>
        </w:tc>
        <w:tc>
          <w:tcPr>
            <w:tcW w:w="680" w:type="dxa"/>
          </w:tcPr>
          <w:p w:rsidR="00820748" w:rsidRDefault="00820748">
            <w:pPr>
              <w:pStyle w:val="ConsPlusNormal"/>
              <w:jc w:val="center"/>
            </w:pPr>
            <w:r>
              <w:t>A+1</w:t>
            </w:r>
          </w:p>
        </w:tc>
        <w:tc>
          <w:tcPr>
            <w:tcW w:w="73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567"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454"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737" w:type="dxa"/>
          </w:tcPr>
          <w:p w:rsidR="00820748" w:rsidRDefault="00820748">
            <w:pPr>
              <w:pStyle w:val="ConsPlusNormal"/>
              <w:jc w:val="center"/>
            </w:pPr>
            <w:r>
              <w:t>1</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2</w:t>
            </w:r>
          </w:p>
        </w:tc>
        <w:tc>
          <w:tcPr>
            <w:tcW w:w="1644" w:type="dxa"/>
          </w:tcPr>
          <w:p w:rsidR="00820748" w:rsidRDefault="00820748">
            <w:pPr>
              <w:pStyle w:val="ConsPlusNormal"/>
            </w:pPr>
          </w:p>
        </w:tc>
        <w:tc>
          <w:tcPr>
            <w:tcW w:w="1247" w:type="dxa"/>
          </w:tcPr>
          <w:p w:rsidR="00820748" w:rsidRDefault="00820748">
            <w:pPr>
              <w:pStyle w:val="ConsPlusNormal"/>
              <w:jc w:val="center"/>
            </w:pPr>
            <w:r>
              <w:t>уголь/газ</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3</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4</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5</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6</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7</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pPr>
          </w:p>
        </w:tc>
        <w:tc>
          <w:tcPr>
            <w:tcW w:w="1644" w:type="dxa"/>
          </w:tcPr>
          <w:p w:rsidR="00820748" w:rsidRDefault="00820748">
            <w:pPr>
              <w:pStyle w:val="ConsPlusNormal"/>
            </w:pP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природный газ</w:t>
            </w:r>
          </w:p>
        </w:tc>
        <w:tc>
          <w:tcPr>
            <w:tcW w:w="1247" w:type="dxa"/>
          </w:tcPr>
          <w:p w:rsidR="00820748" w:rsidRDefault="00820748">
            <w:pPr>
              <w:pStyle w:val="ConsPlusNormal"/>
              <w:jc w:val="center"/>
            </w:pPr>
            <w:r>
              <w:t>газ</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уголь</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СУГ</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Итого</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П45.5. Удельный расход условного топлива на выработку тепловой энергии источниками тепловой энергии (котельными) в зоне деятельности единой теплоснабжающей организации N ..., кг условного топлива/Гкал</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37"/>
        <w:gridCol w:w="1644"/>
        <w:gridCol w:w="1247"/>
        <w:gridCol w:w="567"/>
        <w:gridCol w:w="680"/>
        <w:gridCol w:w="737"/>
        <w:gridCol w:w="624"/>
        <w:gridCol w:w="680"/>
        <w:gridCol w:w="737"/>
        <w:gridCol w:w="567"/>
        <w:gridCol w:w="794"/>
        <w:gridCol w:w="454"/>
        <w:gridCol w:w="737"/>
      </w:tblGrid>
      <w:tr w:rsidR="00820748">
        <w:tc>
          <w:tcPr>
            <w:tcW w:w="737" w:type="dxa"/>
            <w:vMerge w:val="restart"/>
          </w:tcPr>
          <w:p w:rsidR="00820748" w:rsidRDefault="00820748">
            <w:pPr>
              <w:pStyle w:val="ConsPlusNormal"/>
              <w:jc w:val="center"/>
            </w:pPr>
            <w:r>
              <w:t>N котельной</w:t>
            </w:r>
          </w:p>
        </w:tc>
        <w:tc>
          <w:tcPr>
            <w:tcW w:w="1644" w:type="dxa"/>
            <w:vMerge w:val="restart"/>
          </w:tcPr>
          <w:p w:rsidR="00820748" w:rsidRDefault="00820748">
            <w:pPr>
              <w:pStyle w:val="ConsPlusNormal"/>
              <w:jc w:val="center"/>
            </w:pPr>
            <w:r>
              <w:t>Наименование котельной</w:t>
            </w:r>
          </w:p>
        </w:tc>
        <w:tc>
          <w:tcPr>
            <w:tcW w:w="1247" w:type="dxa"/>
            <w:vMerge w:val="restart"/>
          </w:tcPr>
          <w:p w:rsidR="00820748" w:rsidRDefault="00820748">
            <w:pPr>
              <w:pStyle w:val="ConsPlusNormal"/>
              <w:jc w:val="center"/>
            </w:pPr>
            <w:r>
              <w:t>Вид топлива</w:t>
            </w:r>
          </w:p>
        </w:tc>
        <w:tc>
          <w:tcPr>
            <w:tcW w:w="6577" w:type="dxa"/>
            <w:gridSpan w:val="10"/>
          </w:tcPr>
          <w:p w:rsidR="00820748" w:rsidRDefault="00820748">
            <w:pPr>
              <w:pStyle w:val="ConsPlusNormal"/>
              <w:jc w:val="center"/>
            </w:pPr>
            <w:r>
              <w:t>Удельный расход условного топлива</w:t>
            </w:r>
          </w:p>
        </w:tc>
      </w:tr>
      <w:tr w:rsidR="00820748">
        <w:tc>
          <w:tcPr>
            <w:tcW w:w="737" w:type="dxa"/>
            <w:vMerge/>
          </w:tcPr>
          <w:p w:rsidR="00820748" w:rsidRDefault="00820748">
            <w:pPr>
              <w:pStyle w:val="ConsPlusNormal"/>
            </w:pPr>
          </w:p>
        </w:tc>
        <w:tc>
          <w:tcPr>
            <w:tcW w:w="1644" w:type="dxa"/>
            <w:vMerge/>
          </w:tcPr>
          <w:p w:rsidR="00820748" w:rsidRDefault="00820748">
            <w:pPr>
              <w:pStyle w:val="ConsPlusNormal"/>
            </w:pPr>
          </w:p>
        </w:tc>
        <w:tc>
          <w:tcPr>
            <w:tcW w:w="1247" w:type="dxa"/>
            <w:vMerge/>
          </w:tcPr>
          <w:p w:rsidR="00820748" w:rsidRDefault="00820748">
            <w:pPr>
              <w:pStyle w:val="ConsPlusNormal"/>
            </w:pPr>
          </w:p>
        </w:tc>
        <w:tc>
          <w:tcPr>
            <w:tcW w:w="567" w:type="dxa"/>
          </w:tcPr>
          <w:p w:rsidR="00820748" w:rsidRDefault="00820748">
            <w:pPr>
              <w:pStyle w:val="ConsPlusNormal"/>
              <w:jc w:val="center"/>
            </w:pPr>
            <w:r>
              <w:t>A</w:t>
            </w:r>
          </w:p>
        </w:tc>
        <w:tc>
          <w:tcPr>
            <w:tcW w:w="680" w:type="dxa"/>
          </w:tcPr>
          <w:p w:rsidR="00820748" w:rsidRDefault="00820748">
            <w:pPr>
              <w:pStyle w:val="ConsPlusNormal"/>
              <w:jc w:val="center"/>
            </w:pPr>
            <w:r>
              <w:t>A+1</w:t>
            </w:r>
          </w:p>
        </w:tc>
        <w:tc>
          <w:tcPr>
            <w:tcW w:w="73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567"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454"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737" w:type="dxa"/>
          </w:tcPr>
          <w:p w:rsidR="00820748" w:rsidRDefault="00820748">
            <w:pPr>
              <w:pStyle w:val="ConsPlusNormal"/>
              <w:jc w:val="center"/>
            </w:pPr>
            <w:r>
              <w:t>1</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2</w:t>
            </w:r>
          </w:p>
        </w:tc>
        <w:tc>
          <w:tcPr>
            <w:tcW w:w="1644" w:type="dxa"/>
          </w:tcPr>
          <w:p w:rsidR="00820748" w:rsidRDefault="00820748">
            <w:pPr>
              <w:pStyle w:val="ConsPlusNormal"/>
            </w:pPr>
          </w:p>
        </w:tc>
        <w:tc>
          <w:tcPr>
            <w:tcW w:w="1247" w:type="dxa"/>
          </w:tcPr>
          <w:p w:rsidR="00820748" w:rsidRDefault="00820748">
            <w:pPr>
              <w:pStyle w:val="ConsPlusNormal"/>
              <w:jc w:val="center"/>
            </w:pPr>
            <w:r>
              <w:t>уголь/газ</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3</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4</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5</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6</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7</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pPr>
          </w:p>
        </w:tc>
        <w:tc>
          <w:tcPr>
            <w:tcW w:w="1644" w:type="dxa"/>
          </w:tcPr>
          <w:p w:rsidR="00820748" w:rsidRDefault="00820748">
            <w:pPr>
              <w:pStyle w:val="ConsPlusNormal"/>
            </w:pP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природный газ</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уголь</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СУГ</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Итого</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ind w:firstLine="540"/>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ind w:firstLine="540"/>
        <w:jc w:val="both"/>
      </w:pPr>
    </w:p>
    <w:p w:rsidR="00820748" w:rsidRDefault="00820748">
      <w:pPr>
        <w:pStyle w:val="ConsPlusTitle"/>
        <w:ind w:firstLine="540"/>
        <w:jc w:val="both"/>
        <w:outlineLvl w:val="2"/>
      </w:pPr>
      <w:r>
        <w:t>Таблица П45.6. Прогнозные значения расходов условного топлива на выработку тепловой энергии источниками тепловой энергии (котельными) в зоне деятельности единой теплоснабжающей организации N ..., тонн условного топлива</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37"/>
        <w:gridCol w:w="1644"/>
        <w:gridCol w:w="1247"/>
        <w:gridCol w:w="567"/>
        <w:gridCol w:w="680"/>
        <w:gridCol w:w="737"/>
        <w:gridCol w:w="624"/>
        <w:gridCol w:w="680"/>
        <w:gridCol w:w="737"/>
        <w:gridCol w:w="567"/>
        <w:gridCol w:w="794"/>
        <w:gridCol w:w="454"/>
        <w:gridCol w:w="737"/>
      </w:tblGrid>
      <w:tr w:rsidR="00820748">
        <w:tc>
          <w:tcPr>
            <w:tcW w:w="737" w:type="dxa"/>
            <w:vMerge w:val="restart"/>
          </w:tcPr>
          <w:p w:rsidR="00820748" w:rsidRDefault="00820748">
            <w:pPr>
              <w:pStyle w:val="ConsPlusNormal"/>
              <w:jc w:val="center"/>
            </w:pPr>
            <w:r>
              <w:lastRenderedPageBreak/>
              <w:t>N котельной</w:t>
            </w:r>
          </w:p>
        </w:tc>
        <w:tc>
          <w:tcPr>
            <w:tcW w:w="1644" w:type="dxa"/>
            <w:vMerge w:val="restart"/>
          </w:tcPr>
          <w:p w:rsidR="00820748" w:rsidRDefault="00820748">
            <w:pPr>
              <w:pStyle w:val="ConsPlusNormal"/>
              <w:jc w:val="center"/>
            </w:pPr>
            <w:r>
              <w:t>Наименование котельной</w:t>
            </w:r>
          </w:p>
        </w:tc>
        <w:tc>
          <w:tcPr>
            <w:tcW w:w="1247" w:type="dxa"/>
            <w:vMerge w:val="restart"/>
          </w:tcPr>
          <w:p w:rsidR="00820748" w:rsidRDefault="00820748">
            <w:pPr>
              <w:pStyle w:val="ConsPlusNormal"/>
              <w:jc w:val="center"/>
            </w:pPr>
            <w:r>
              <w:t>Вид топлива</w:t>
            </w:r>
          </w:p>
        </w:tc>
        <w:tc>
          <w:tcPr>
            <w:tcW w:w="6577" w:type="dxa"/>
            <w:gridSpan w:val="10"/>
          </w:tcPr>
          <w:p w:rsidR="00820748" w:rsidRDefault="00820748">
            <w:pPr>
              <w:pStyle w:val="ConsPlusNormal"/>
              <w:jc w:val="center"/>
            </w:pPr>
            <w:r>
              <w:t>Расход условного топлива</w:t>
            </w:r>
          </w:p>
        </w:tc>
      </w:tr>
      <w:tr w:rsidR="00820748">
        <w:tc>
          <w:tcPr>
            <w:tcW w:w="737" w:type="dxa"/>
            <w:vMerge/>
          </w:tcPr>
          <w:p w:rsidR="00820748" w:rsidRDefault="00820748">
            <w:pPr>
              <w:pStyle w:val="ConsPlusNormal"/>
            </w:pPr>
          </w:p>
        </w:tc>
        <w:tc>
          <w:tcPr>
            <w:tcW w:w="1644" w:type="dxa"/>
            <w:vMerge/>
          </w:tcPr>
          <w:p w:rsidR="00820748" w:rsidRDefault="00820748">
            <w:pPr>
              <w:pStyle w:val="ConsPlusNormal"/>
            </w:pPr>
          </w:p>
        </w:tc>
        <w:tc>
          <w:tcPr>
            <w:tcW w:w="1247" w:type="dxa"/>
            <w:vMerge/>
          </w:tcPr>
          <w:p w:rsidR="00820748" w:rsidRDefault="00820748">
            <w:pPr>
              <w:pStyle w:val="ConsPlusNormal"/>
            </w:pPr>
          </w:p>
        </w:tc>
        <w:tc>
          <w:tcPr>
            <w:tcW w:w="567" w:type="dxa"/>
          </w:tcPr>
          <w:p w:rsidR="00820748" w:rsidRDefault="00820748">
            <w:pPr>
              <w:pStyle w:val="ConsPlusNormal"/>
              <w:jc w:val="center"/>
            </w:pPr>
            <w:r>
              <w:t>A</w:t>
            </w:r>
          </w:p>
        </w:tc>
        <w:tc>
          <w:tcPr>
            <w:tcW w:w="680" w:type="dxa"/>
          </w:tcPr>
          <w:p w:rsidR="00820748" w:rsidRDefault="00820748">
            <w:pPr>
              <w:pStyle w:val="ConsPlusNormal"/>
              <w:jc w:val="center"/>
            </w:pPr>
            <w:r>
              <w:t>A+1</w:t>
            </w:r>
          </w:p>
        </w:tc>
        <w:tc>
          <w:tcPr>
            <w:tcW w:w="73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567"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454"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737" w:type="dxa"/>
          </w:tcPr>
          <w:p w:rsidR="00820748" w:rsidRDefault="00820748">
            <w:pPr>
              <w:pStyle w:val="ConsPlusNormal"/>
              <w:jc w:val="center"/>
            </w:pPr>
            <w:r>
              <w:t>1</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2</w:t>
            </w:r>
          </w:p>
        </w:tc>
        <w:tc>
          <w:tcPr>
            <w:tcW w:w="1644" w:type="dxa"/>
          </w:tcPr>
          <w:p w:rsidR="00820748" w:rsidRDefault="00820748">
            <w:pPr>
              <w:pStyle w:val="ConsPlusNormal"/>
            </w:pPr>
          </w:p>
        </w:tc>
        <w:tc>
          <w:tcPr>
            <w:tcW w:w="1247" w:type="dxa"/>
          </w:tcPr>
          <w:p w:rsidR="00820748" w:rsidRDefault="00820748">
            <w:pPr>
              <w:pStyle w:val="ConsPlusNormal"/>
              <w:jc w:val="center"/>
            </w:pPr>
            <w:r>
              <w:t>уголь/газ</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3</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4</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5</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6</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7</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8</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9</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pPr>
          </w:p>
        </w:tc>
        <w:tc>
          <w:tcPr>
            <w:tcW w:w="1644" w:type="dxa"/>
          </w:tcPr>
          <w:p w:rsidR="00820748" w:rsidRDefault="00820748">
            <w:pPr>
              <w:pStyle w:val="ConsPlusNormal"/>
            </w:pP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природный газ</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уголь</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СУГ</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Итого</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П45.7. Прогнозные значения расходов натурального топлива на выработку тепловой энергии источниками тепловой энергии (котельными) в зоне деятельности единой теплоснабжающей организации N ..., тыс. м</w:t>
      </w:r>
      <w:r>
        <w:rPr>
          <w:vertAlign w:val="superscript"/>
        </w:rPr>
        <w:t>3</w:t>
      </w:r>
      <w:r>
        <w:t>/т. натурального топлива</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37"/>
        <w:gridCol w:w="1644"/>
        <w:gridCol w:w="1247"/>
        <w:gridCol w:w="567"/>
        <w:gridCol w:w="680"/>
        <w:gridCol w:w="737"/>
        <w:gridCol w:w="624"/>
        <w:gridCol w:w="680"/>
        <w:gridCol w:w="737"/>
        <w:gridCol w:w="567"/>
        <w:gridCol w:w="794"/>
        <w:gridCol w:w="454"/>
        <w:gridCol w:w="737"/>
      </w:tblGrid>
      <w:tr w:rsidR="00820748">
        <w:tc>
          <w:tcPr>
            <w:tcW w:w="737" w:type="dxa"/>
            <w:vMerge w:val="restart"/>
          </w:tcPr>
          <w:p w:rsidR="00820748" w:rsidRDefault="00820748">
            <w:pPr>
              <w:pStyle w:val="ConsPlusNormal"/>
              <w:jc w:val="center"/>
            </w:pPr>
            <w:r>
              <w:t xml:space="preserve">N </w:t>
            </w:r>
            <w:r>
              <w:lastRenderedPageBreak/>
              <w:t>котельной</w:t>
            </w:r>
          </w:p>
        </w:tc>
        <w:tc>
          <w:tcPr>
            <w:tcW w:w="1644" w:type="dxa"/>
            <w:vMerge w:val="restart"/>
          </w:tcPr>
          <w:p w:rsidR="00820748" w:rsidRDefault="00820748">
            <w:pPr>
              <w:pStyle w:val="ConsPlusNormal"/>
              <w:jc w:val="center"/>
            </w:pPr>
            <w:r>
              <w:lastRenderedPageBreak/>
              <w:t xml:space="preserve">Наименование </w:t>
            </w:r>
            <w:r>
              <w:lastRenderedPageBreak/>
              <w:t>котельной</w:t>
            </w:r>
          </w:p>
        </w:tc>
        <w:tc>
          <w:tcPr>
            <w:tcW w:w="1247" w:type="dxa"/>
            <w:vMerge w:val="restart"/>
          </w:tcPr>
          <w:p w:rsidR="00820748" w:rsidRDefault="00820748">
            <w:pPr>
              <w:pStyle w:val="ConsPlusNormal"/>
              <w:jc w:val="center"/>
            </w:pPr>
            <w:r>
              <w:lastRenderedPageBreak/>
              <w:t xml:space="preserve">Вид </w:t>
            </w:r>
            <w:r>
              <w:lastRenderedPageBreak/>
              <w:t>топлива</w:t>
            </w:r>
          </w:p>
        </w:tc>
        <w:tc>
          <w:tcPr>
            <w:tcW w:w="6577" w:type="dxa"/>
            <w:gridSpan w:val="10"/>
          </w:tcPr>
          <w:p w:rsidR="00820748" w:rsidRDefault="00820748">
            <w:pPr>
              <w:pStyle w:val="ConsPlusNormal"/>
              <w:jc w:val="center"/>
            </w:pPr>
            <w:r>
              <w:lastRenderedPageBreak/>
              <w:t>Расход натурального топлива, тыс. м</w:t>
            </w:r>
            <w:r>
              <w:rPr>
                <w:vertAlign w:val="superscript"/>
              </w:rPr>
              <w:t>3</w:t>
            </w:r>
            <w:r>
              <w:t>/т натурального топлива</w:t>
            </w:r>
          </w:p>
        </w:tc>
      </w:tr>
      <w:tr w:rsidR="00820748">
        <w:tc>
          <w:tcPr>
            <w:tcW w:w="737" w:type="dxa"/>
            <w:vMerge/>
          </w:tcPr>
          <w:p w:rsidR="00820748" w:rsidRDefault="00820748">
            <w:pPr>
              <w:pStyle w:val="ConsPlusNormal"/>
            </w:pPr>
          </w:p>
        </w:tc>
        <w:tc>
          <w:tcPr>
            <w:tcW w:w="1644" w:type="dxa"/>
            <w:vMerge/>
          </w:tcPr>
          <w:p w:rsidR="00820748" w:rsidRDefault="00820748">
            <w:pPr>
              <w:pStyle w:val="ConsPlusNormal"/>
            </w:pPr>
          </w:p>
        </w:tc>
        <w:tc>
          <w:tcPr>
            <w:tcW w:w="1247" w:type="dxa"/>
            <w:vMerge/>
          </w:tcPr>
          <w:p w:rsidR="00820748" w:rsidRDefault="00820748">
            <w:pPr>
              <w:pStyle w:val="ConsPlusNormal"/>
            </w:pPr>
          </w:p>
        </w:tc>
        <w:tc>
          <w:tcPr>
            <w:tcW w:w="567" w:type="dxa"/>
          </w:tcPr>
          <w:p w:rsidR="00820748" w:rsidRDefault="00820748">
            <w:pPr>
              <w:pStyle w:val="ConsPlusNormal"/>
              <w:jc w:val="center"/>
            </w:pPr>
            <w:r>
              <w:t>A</w:t>
            </w:r>
          </w:p>
        </w:tc>
        <w:tc>
          <w:tcPr>
            <w:tcW w:w="680" w:type="dxa"/>
          </w:tcPr>
          <w:p w:rsidR="00820748" w:rsidRDefault="00820748">
            <w:pPr>
              <w:pStyle w:val="ConsPlusNormal"/>
              <w:jc w:val="center"/>
            </w:pPr>
            <w:r>
              <w:t>A+1</w:t>
            </w:r>
          </w:p>
        </w:tc>
        <w:tc>
          <w:tcPr>
            <w:tcW w:w="73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567"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454"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737" w:type="dxa"/>
          </w:tcPr>
          <w:p w:rsidR="00820748" w:rsidRDefault="00820748">
            <w:pPr>
              <w:pStyle w:val="ConsPlusNormal"/>
              <w:jc w:val="center"/>
            </w:pPr>
            <w:r>
              <w:lastRenderedPageBreak/>
              <w:t>1</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2</w:t>
            </w:r>
          </w:p>
        </w:tc>
        <w:tc>
          <w:tcPr>
            <w:tcW w:w="1644" w:type="dxa"/>
          </w:tcPr>
          <w:p w:rsidR="00820748" w:rsidRDefault="00820748">
            <w:pPr>
              <w:pStyle w:val="ConsPlusNormal"/>
            </w:pPr>
          </w:p>
        </w:tc>
        <w:tc>
          <w:tcPr>
            <w:tcW w:w="1247" w:type="dxa"/>
          </w:tcPr>
          <w:p w:rsidR="00820748" w:rsidRDefault="00820748">
            <w:pPr>
              <w:pStyle w:val="ConsPlusNormal"/>
              <w:jc w:val="center"/>
            </w:pPr>
            <w:r>
              <w:t>уголь/газ</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3</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4</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5</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6</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7</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pPr>
          </w:p>
        </w:tc>
        <w:tc>
          <w:tcPr>
            <w:tcW w:w="1644" w:type="dxa"/>
          </w:tcPr>
          <w:p w:rsidR="00820748" w:rsidRDefault="00820748">
            <w:pPr>
              <w:pStyle w:val="ConsPlusNormal"/>
            </w:pP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природный газ</w:t>
            </w:r>
          </w:p>
        </w:tc>
        <w:tc>
          <w:tcPr>
            <w:tcW w:w="1247" w:type="dxa"/>
          </w:tcPr>
          <w:p w:rsidR="00820748" w:rsidRDefault="00820748">
            <w:pPr>
              <w:pStyle w:val="ConsPlusNormal"/>
              <w:jc w:val="center"/>
            </w:pPr>
            <w:r>
              <w:t>газ</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уголь</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СУГ</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Итого</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П45.8. Максимальный часовой расход натурального топлива на выработку тепловой энергии на источниках тепловой энергии в зоне деятельности единой теплоснабжающей организации N ... (зимний период), тыс. м</w:t>
      </w:r>
      <w:r>
        <w:rPr>
          <w:vertAlign w:val="superscript"/>
        </w:rPr>
        <w:t>3</w:t>
      </w:r>
      <w:r>
        <w:t>/т натурального топлива</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37"/>
        <w:gridCol w:w="1644"/>
        <w:gridCol w:w="1247"/>
        <w:gridCol w:w="567"/>
        <w:gridCol w:w="680"/>
        <w:gridCol w:w="737"/>
        <w:gridCol w:w="624"/>
        <w:gridCol w:w="680"/>
        <w:gridCol w:w="737"/>
        <w:gridCol w:w="567"/>
        <w:gridCol w:w="794"/>
        <w:gridCol w:w="454"/>
        <w:gridCol w:w="737"/>
      </w:tblGrid>
      <w:tr w:rsidR="00820748">
        <w:tc>
          <w:tcPr>
            <w:tcW w:w="737" w:type="dxa"/>
            <w:vMerge w:val="restart"/>
          </w:tcPr>
          <w:p w:rsidR="00820748" w:rsidRDefault="00820748">
            <w:pPr>
              <w:pStyle w:val="ConsPlusNormal"/>
              <w:jc w:val="center"/>
            </w:pPr>
            <w:r>
              <w:t>N котельной</w:t>
            </w:r>
          </w:p>
        </w:tc>
        <w:tc>
          <w:tcPr>
            <w:tcW w:w="1644" w:type="dxa"/>
            <w:vMerge w:val="restart"/>
          </w:tcPr>
          <w:p w:rsidR="00820748" w:rsidRDefault="00820748">
            <w:pPr>
              <w:pStyle w:val="ConsPlusNormal"/>
              <w:jc w:val="center"/>
            </w:pPr>
            <w:r>
              <w:t>Наименование котельной</w:t>
            </w:r>
          </w:p>
        </w:tc>
        <w:tc>
          <w:tcPr>
            <w:tcW w:w="1247" w:type="dxa"/>
            <w:vMerge w:val="restart"/>
          </w:tcPr>
          <w:p w:rsidR="00820748" w:rsidRDefault="00820748">
            <w:pPr>
              <w:pStyle w:val="ConsPlusNormal"/>
              <w:jc w:val="center"/>
            </w:pPr>
            <w:r>
              <w:t>Вид топлива</w:t>
            </w:r>
          </w:p>
        </w:tc>
        <w:tc>
          <w:tcPr>
            <w:tcW w:w="6577" w:type="dxa"/>
            <w:gridSpan w:val="10"/>
          </w:tcPr>
          <w:p w:rsidR="00820748" w:rsidRDefault="00820748">
            <w:pPr>
              <w:pStyle w:val="ConsPlusNormal"/>
              <w:jc w:val="center"/>
            </w:pPr>
            <w:r>
              <w:t>Максимальный часовой расход натурального топлива</w:t>
            </w:r>
          </w:p>
        </w:tc>
      </w:tr>
      <w:tr w:rsidR="00820748">
        <w:tc>
          <w:tcPr>
            <w:tcW w:w="737" w:type="dxa"/>
            <w:vMerge/>
          </w:tcPr>
          <w:p w:rsidR="00820748" w:rsidRDefault="00820748">
            <w:pPr>
              <w:pStyle w:val="ConsPlusNormal"/>
            </w:pPr>
          </w:p>
        </w:tc>
        <w:tc>
          <w:tcPr>
            <w:tcW w:w="1644" w:type="dxa"/>
            <w:vMerge/>
          </w:tcPr>
          <w:p w:rsidR="00820748" w:rsidRDefault="00820748">
            <w:pPr>
              <w:pStyle w:val="ConsPlusNormal"/>
            </w:pPr>
          </w:p>
        </w:tc>
        <w:tc>
          <w:tcPr>
            <w:tcW w:w="1247" w:type="dxa"/>
            <w:vMerge/>
          </w:tcPr>
          <w:p w:rsidR="00820748" w:rsidRDefault="00820748">
            <w:pPr>
              <w:pStyle w:val="ConsPlusNormal"/>
            </w:pPr>
          </w:p>
        </w:tc>
        <w:tc>
          <w:tcPr>
            <w:tcW w:w="567" w:type="dxa"/>
          </w:tcPr>
          <w:p w:rsidR="00820748" w:rsidRDefault="00820748">
            <w:pPr>
              <w:pStyle w:val="ConsPlusNormal"/>
              <w:jc w:val="center"/>
            </w:pPr>
            <w:r>
              <w:t>A</w:t>
            </w:r>
          </w:p>
        </w:tc>
        <w:tc>
          <w:tcPr>
            <w:tcW w:w="680" w:type="dxa"/>
          </w:tcPr>
          <w:p w:rsidR="00820748" w:rsidRDefault="00820748">
            <w:pPr>
              <w:pStyle w:val="ConsPlusNormal"/>
              <w:jc w:val="center"/>
            </w:pPr>
            <w:r>
              <w:t>A+1</w:t>
            </w:r>
          </w:p>
        </w:tc>
        <w:tc>
          <w:tcPr>
            <w:tcW w:w="73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567"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454"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737" w:type="dxa"/>
          </w:tcPr>
          <w:p w:rsidR="00820748" w:rsidRDefault="00820748">
            <w:pPr>
              <w:pStyle w:val="ConsPlusNormal"/>
              <w:jc w:val="center"/>
            </w:pPr>
            <w:r>
              <w:t>1</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2</w:t>
            </w:r>
          </w:p>
        </w:tc>
        <w:tc>
          <w:tcPr>
            <w:tcW w:w="1644" w:type="dxa"/>
          </w:tcPr>
          <w:p w:rsidR="00820748" w:rsidRDefault="00820748">
            <w:pPr>
              <w:pStyle w:val="ConsPlusNormal"/>
            </w:pPr>
          </w:p>
        </w:tc>
        <w:tc>
          <w:tcPr>
            <w:tcW w:w="1247" w:type="dxa"/>
          </w:tcPr>
          <w:p w:rsidR="00820748" w:rsidRDefault="00820748">
            <w:pPr>
              <w:pStyle w:val="ConsPlusNormal"/>
              <w:jc w:val="center"/>
            </w:pPr>
            <w:r>
              <w:t>уголь/газ</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3</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4</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pPr>
          </w:p>
        </w:tc>
        <w:tc>
          <w:tcPr>
            <w:tcW w:w="1644" w:type="dxa"/>
          </w:tcPr>
          <w:p w:rsidR="00820748" w:rsidRDefault="00820748">
            <w:pPr>
              <w:pStyle w:val="ConsPlusNormal"/>
            </w:pP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природный газ</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уголь</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СУГ</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Итого</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П45.9. Максимальный часовой расход натурального топлива на выработку тепловой энергии на источниках тепловой энергии в зоне деятельности единой теплоснабжающей организации N ... (летний период), тыс. м</w:t>
      </w:r>
      <w:r>
        <w:rPr>
          <w:vertAlign w:val="superscript"/>
        </w:rPr>
        <w:t>3</w:t>
      </w:r>
      <w:r>
        <w:t>/тонн натурального топлива</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37"/>
        <w:gridCol w:w="1644"/>
        <w:gridCol w:w="1247"/>
        <w:gridCol w:w="567"/>
        <w:gridCol w:w="680"/>
        <w:gridCol w:w="737"/>
        <w:gridCol w:w="624"/>
        <w:gridCol w:w="680"/>
        <w:gridCol w:w="737"/>
        <w:gridCol w:w="567"/>
        <w:gridCol w:w="794"/>
        <w:gridCol w:w="454"/>
        <w:gridCol w:w="737"/>
      </w:tblGrid>
      <w:tr w:rsidR="00820748">
        <w:tc>
          <w:tcPr>
            <w:tcW w:w="737" w:type="dxa"/>
            <w:vMerge w:val="restart"/>
          </w:tcPr>
          <w:p w:rsidR="00820748" w:rsidRDefault="00820748">
            <w:pPr>
              <w:pStyle w:val="ConsPlusNormal"/>
              <w:jc w:val="center"/>
            </w:pPr>
            <w:r>
              <w:t>N котельной</w:t>
            </w:r>
          </w:p>
        </w:tc>
        <w:tc>
          <w:tcPr>
            <w:tcW w:w="1644" w:type="dxa"/>
            <w:vMerge w:val="restart"/>
          </w:tcPr>
          <w:p w:rsidR="00820748" w:rsidRDefault="00820748">
            <w:pPr>
              <w:pStyle w:val="ConsPlusNormal"/>
              <w:jc w:val="center"/>
            </w:pPr>
            <w:r>
              <w:t>Наименование котельной</w:t>
            </w:r>
          </w:p>
        </w:tc>
        <w:tc>
          <w:tcPr>
            <w:tcW w:w="1247" w:type="dxa"/>
            <w:vMerge w:val="restart"/>
          </w:tcPr>
          <w:p w:rsidR="00820748" w:rsidRDefault="00820748">
            <w:pPr>
              <w:pStyle w:val="ConsPlusNormal"/>
              <w:jc w:val="center"/>
            </w:pPr>
            <w:r>
              <w:t>Вид топлива</w:t>
            </w:r>
          </w:p>
        </w:tc>
        <w:tc>
          <w:tcPr>
            <w:tcW w:w="6577" w:type="dxa"/>
            <w:gridSpan w:val="10"/>
          </w:tcPr>
          <w:p w:rsidR="00820748" w:rsidRDefault="00820748">
            <w:pPr>
              <w:pStyle w:val="ConsPlusNormal"/>
              <w:jc w:val="center"/>
            </w:pPr>
            <w:r>
              <w:t>Максимальный часовой расход натурального топлива</w:t>
            </w:r>
          </w:p>
        </w:tc>
      </w:tr>
      <w:tr w:rsidR="00820748">
        <w:tc>
          <w:tcPr>
            <w:tcW w:w="737" w:type="dxa"/>
            <w:vMerge/>
          </w:tcPr>
          <w:p w:rsidR="00820748" w:rsidRDefault="00820748">
            <w:pPr>
              <w:pStyle w:val="ConsPlusNormal"/>
            </w:pPr>
          </w:p>
        </w:tc>
        <w:tc>
          <w:tcPr>
            <w:tcW w:w="1644" w:type="dxa"/>
            <w:vMerge/>
          </w:tcPr>
          <w:p w:rsidR="00820748" w:rsidRDefault="00820748">
            <w:pPr>
              <w:pStyle w:val="ConsPlusNormal"/>
            </w:pPr>
          </w:p>
        </w:tc>
        <w:tc>
          <w:tcPr>
            <w:tcW w:w="1247" w:type="dxa"/>
            <w:vMerge/>
          </w:tcPr>
          <w:p w:rsidR="00820748" w:rsidRDefault="00820748">
            <w:pPr>
              <w:pStyle w:val="ConsPlusNormal"/>
            </w:pPr>
          </w:p>
        </w:tc>
        <w:tc>
          <w:tcPr>
            <w:tcW w:w="567" w:type="dxa"/>
          </w:tcPr>
          <w:p w:rsidR="00820748" w:rsidRDefault="00820748">
            <w:pPr>
              <w:pStyle w:val="ConsPlusNormal"/>
              <w:jc w:val="center"/>
            </w:pPr>
            <w:r>
              <w:t>A</w:t>
            </w:r>
          </w:p>
        </w:tc>
        <w:tc>
          <w:tcPr>
            <w:tcW w:w="680" w:type="dxa"/>
          </w:tcPr>
          <w:p w:rsidR="00820748" w:rsidRDefault="00820748">
            <w:pPr>
              <w:pStyle w:val="ConsPlusNormal"/>
              <w:jc w:val="center"/>
            </w:pPr>
            <w:r>
              <w:t>A+1</w:t>
            </w:r>
          </w:p>
        </w:tc>
        <w:tc>
          <w:tcPr>
            <w:tcW w:w="73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567"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454"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737" w:type="dxa"/>
          </w:tcPr>
          <w:p w:rsidR="00820748" w:rsidRDefault="00820748">
            <w:pPr>
              <w:pStyle w:val="ConsPlusNormal"/>
              <w:jc w:val="center"/>
            </w:pPr>
            <w:r>
              <w:t>1</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lastRenderedPageBreak/>
              <w:t>2</w:t>
            </w:r>
          </w:p>
        </w:tc>
        <w:tc>
          <w:tcPr>
            <w:tcW w:w="1644" w:type="dxa"/>
          </w:tcPr>
          <w:p w:rsidR="00820748" w:rsidRDefault="00820748">
            <w:pPr>
              <w:pStyle w:val="ConsPlusNormal"/>
            </w:pPr>
          </w:p>
        </w:tc>
        <w:tc>
          <w:tcPr>
            <w:tcW w:w="1247" w:type="dxa"/>
          </w:tcPr>
          <w:p w:rsidR="00820748" w:rsidRDefault="00820748">
            <w:pPr>
              <w:pStyle w:val="ConsPlusNormal"/>
              <w:jc w:val="center"/>
            </w:pPr>
            <w:r>
              <w:t>уголь/газ</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3</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4</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jc w:val="center"/>
            </w:pPr>
            <w:r>
              <w:t>5</w:t>
            </w:r>
          </w:p>
        </w:tc>
        <w:tc>
          <w:tcPr>
            <w:tcW w:w="1644" w:type="dxa"/>
          </w:tcPr>
          <w:p w:rsidR="00820748" w:rsidRDefault="00820748">
            <w:pPr>
              <w:pStyle w:val="ConsPlusNormal"/>
            </w:pPr>
          </w:p>
        </w:tc>
        <w:tc>
          <w:tcPr>
            <w:tcW w:w="1247" w:type="dxa"/>
          </w:tcPr>
          <w:p w:rsidR="00820748" w:rsidRDefault="00820748">
            <w:pPr>
              <w:pStyle w:val="ConsPlusNormal"/>
              <w:jc w:val="center"/>
            </w:pPr>
            <w:r>
              <w:t>уголь</w:t>
            </w: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737" w:type="dxa"/>
          </w:tcPr>
          <w:p w:rsidR="00820748" w:rsidRDefault="00820748">
            <w:pPr>
              <w:pStyle w:val="ConsPlusNormal"/>
            </w:pPr>
          </w:p>
        </w:tc>
        <w:tc>
          <w:tcPr>
            <w:tcW w:w="1644" w:type="dxa"/>
          </w:tcPr>
          <w:p w:rsidR="00820748" w:rsidRDefault="00820748">
            <w:pPr>
              <w:pStyle w:val="ConsPlusNormal"/>
            </w:pP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природный газ</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уголь</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Всего СУГ</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r w:rsidR="00820748">
        <w:tc>
          <w:tcPr>
            <w:tcW w:w="2381" w:type="dxa"/>
            <w:gridSpan w:val="2"/>
          </w:tcPr>
          <w:p w:rsidR="00820748" w:rsidRDefault="00820748">
            <w:pPr>
              <w:pStyle w:val="ConsPlusNormal"/>
              <w:jc w:val="center"/>
            </w:pPr>
            <w:r>
              <w:t>Итого</w:t>
            </w:r>
          </w:p>
        </w:tc>
        <w:tc>
          <w:tcPr>
            <w:tcW w:w="1247" w:type="dxa"/>
          </w:tcPr>
          <w:p w:rsidR="00820748" w:rsidRDefault="00820748">
            <w:pPr>
              <w:pStyle w:val="ConsPlusNormal"/>
            </w:pPr>
          </w:p>
        </w:tc>
        <w:tc>
          <w:tcPr>
            <w:tcW w:w="567"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56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r>
        <w:t>Таблица П45.10. Нормативные запасы топлива на котельных в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778"/>
        <w:gridCol w:w="510"/>
        <w:gridCol w:w="680"/>
        <w:gridCol w:w="624"/>
        <w:gridCol w:w="624"/>
        <w:gridCol w:w="680"/>
        <w:gridCol w:w="737"/>
        <w:gridCol w:w="397"/>
        <w:gridCol w:w="794"/>
        <w:gridCol w:w="454"/>
        <w:gridCol w:w="794"/>
      </w:tblGrid>
      <w:tr w:rsidR="00820748">
        <w:tc>
          <w:tcPr>
            <w:tcW w:w="2778" w:type="dxa"/>
            <w:vMerge w:val="restart"/>
          </w:tcPr>
          <w:p w:rsidR="00820748" w:rsidRDefault="00820748">
            <w:pPr>
              <w:pStyle w:val="ConsPlusNormal"/>
              <w:jc w:val="center"/>
            </w:pPr>
            <w:r>
              <w:t>Вид топлива</w:t>
            </w:r>
          </w:p>
        </w:tc>
        <w:tc>
          <w:tcPr>
            <w:tcW w:w="6294" w:type="dxa"/>
            <w:gridSpan w:val="10"/>
          </w:tcPr>
          <w:p w:rsidR="00820748" w:rsidRDefault="00820748">
            <w:pPr>
              <w:pStyle w:val="ConsPlusNormal"/>
              <w:jc w:val="center"/>
            </w:pPr>
            <w:r>
              <w:t>Максимальный часовой расход натурального топлива</w:t>
            </w:r>
          </w:p>
        </w:tc>
      </w:tr>
      <w:tr w:rsidR="00820748">
        <w:tc>
          <w:tcPr>
            <w:tcW w:w="2778" w:type="dxa"/>
            <w:vMerge/>
          </w:tcPr>
          <w:p w:rsidR="00820748" w:rsidRDefault="00820748">
            <w:pPr>
              <w:pStyle w:val="ConsPlusNormal"/>
            </w:pPr>
          </w:p>
        </w:tc>
        <w:tc>
          <w:tcPr>
            <w:tcW w:w="510" w:type="dxa"/>
          </w:tcPr>
          <w:p w:rsidR="00820748" w:rsidRDefault="00820748">
            <w:pPr>
              <w:pStyle w:val="ConsPlusNormal"/>
              <w:jc w:val="center"/>
            </w:pPr>
            <w:r>
              <w:t>A</w:t>
            </w:r>
          </w:p>
        </w:tc>
        <w:tc>
          <w:tcPr>
            <w:tcW w:w="680" w:type="dxa"/>
          </w:tcPr>
          <w:p w:rsidR="00820748" w:rsidRDefault="00820748">
            <w:pPr>
              <w:pStyle w:val="ConsPlusNormal"/>
              <w:jc w:val="center"/>
            </w:pPr>
            <w:r>
              <w:t>A+1</w:t>
            </w:r>
          </w:p>
        </w:tc>
        <w:tc>
          <w:tcPr>
            <w:tcW w:w="624"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80"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397"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454" w:type="dxa"/>
          </w:tcPr>
          <w:p w:rsidR="00820748" w:rsidRDefault="00820748">
            <w:pPr>
              <w:pStyle w:val="ConsPlusNormal"/>
              <w:jc w:val="center"/>
            </w:pPr>
            <w:r>
              <w:t>...</w:t>
            </w:r>
          </w:p>
        </w:tc>
        <w:tc>
          <w:tcPr>
            <w:tcW w:w="794" w:type="dxa"/>
          </w:tcPr>
          <w:p w:rsidR="00820748" w:rsidRDefault="00820748">
            <w:pPr>
              <w:pStyle w:val="ConsPlusNormal"/>
              <w:jc w:val="center"/>
            </w:pPr>
            <w:r>
              <w:t>A+15</w:t>
            </w:r>
          </w:p>
        </w:tc>
      </w:tr>
      <w:tr w:rsidR="00820748">
        <w:tc>
          <w:tcPr>
            <w:tcW w:w="2778" w:type="dxa"/>
          </w:tcPr>
          <w:p w:rsidR="00820748" w:rsidRDefault="00820748">
            <w:pPr>
              <w:pStyle w:val="ConsPlusNormal"/>
            </w:pPr>
            <w:r>
              <w:t>ННЗТ уголь,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r w:rsidR="00820748">
        <w:tc>
          <w:tcPr>
            <w:tcW w:w="2778" w:type="dxa"/>
          </w:tcPr>
          <w:p w:rsidR="00820748" w:rsidRDefault="00820748">
            <w:pPr>
              <w:pStyle w:val="ConsPlusNormal"/>
            </w:pPr>
            <w:r>
              <w:t>ННЗТ сжиженный газ,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r w:rsidR="00820748">
        <w:tc>
          <w:tcPr>
            <w:tcW w:w="2778" w:type="dxa"/>
          </w:tcPr>
          <w:p w:rsidR="00820748" w:rsidRDefault="00820748">
            <w:pPr>
              <w:pStyle w:val="ConsPlusNormal"/>
            </w:pPr>
            <w:r>
              <w:t>НЭЗТ уголь,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r w:rsidR="00820748">
        <w:tc>
          <w:tcPr>
            <w:tcW w:w="2778" w:type="dxa"/>
          </w:tcPr>
          <w:p w:rsidR="00820748" w:rsidRDefault="00820748">
            <w:pPr>
              <w:pStyle w:val="ConsPlusNormal"/>
            </w:pPr>
            <w:r>
              <w:t>НЭЗТ сжиженный газ,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r w:rsidR="00820748">
        <w:tc>
          <w:tcPr>
            <w:tcW w:w="2778" w:type="dxa"/>
          </w:tcPr>
          <w:p w:rsidR="00820748" w:rsidRDefault="00820748">
            <w:pPr>
              <w:pStyle w:val="ConsPlusNormal"/>
            </w:pPr>
            <w:r>
              <w:t>ОНЗТ уголь,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r w:rsidR="00820748">
        <w:tc>
          <w:tcPr>
            <w:tcW w:w="2778" w:type="dxa"/>
          </w:tcPr>
          <w:p w:rsidR="00820748" w:rsidRDefault="00820748">
            <w:pPr>
              <w:pStyle w:val="ConsPlusNormal"/>
            </w:pPr>
            <w:r>
              <w:t>ОНЗТ сжиженный газ,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r w:rsidR="00820748">
        <w:tc>
          <w:tcPr>
            <w:tcW w:w="2778" w:type="dxa"/>
          </w:tcPr>
          <w:p w:rsidR="00820748" w:rsidRDefault="00820748">
            <w:pPr>
              <w:pStyle w:val="ConsPlusNormal"/>
            </w:pPr>
            <w:r>
              <w:t>ННЗТ уголь,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r w:rsidR="00820748">
        <w:tc>
          <w:tcPr>
            <w:tcW w:w="2778" w:type="dxa"/>
          </w:tcPr>
          <w:p w:rsidR="00820748" w:rsidRDefault="00820748">
            <w:pPr>
              <w:pStyle w:val="ConsPlusNormal"/>
            </w:pPr>
            <w:r>
              <w:t>ННЗТ сжиженный газ,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r w:rsidR="00820748">
        <w:tc>
          <w:tcPr>
            <w:tcW w:w="2778" w:type="dxa"/>
          </w:tcPr>
          <w:p w:rsidR="00820748" w:rsidRDefault="00820748">
            <w:pPr>
              <w:pStyle w:val="ConsPlusNormal"/>
            </w:pPr>
            <w:r>
              <w:t>НЭЗТ уголь,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r w:rsidR="00820748">
        <w:tc>
          <w:tcPr>
            <w:tcW w:w="2778" w:type="dxa"/>
          </w:tcPr>
          <w:p w:rsidR="00820748" w:rsidRDefault="00820748">
            <w:pPr>
              <w:pStyle w:val="ConsPlusNormal"/>
            </w:pPr>
            <w:r>
              <w:t>НЭЗТ сжиженный газ, тонн натурального топлива</w:t>
            </w:r>
          </w:p>
        </w:tc>
        <w:tc>
          <w:tcPr>
            <w:tcW w:w="510" w:type="dxa"/>
          </w:tcPr>
          <w:p w:rsidR="00820748" w:rsidRDefault="00820748">
            <w:pPr>
              <w:pStyle w:val="ConsPlusNormal"/>
            </w:pPr>
          </w:p>
        </w:tc>
        <w:tc>
          <w:tcPr>
            <w:tcW w:w="680"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737" w:type="dxa"/>
          </w:tcPr>
          <w:p w:rsidR="00820748" w:rsidRDefault="00820748">
            <w:pPr>
              <w:pStyle w:val="ConsPlusNormal"/>
            </w:pPr>
          </w:p>
        </w:tc>
        <w:tc>
          <w:tcPr>
            <w:tcW w:w="397" w:type="dxa"/>
          </w:tcPr>
          <w:p w:rsidR="00820748" w:rsidRDefault="00820748">
            <w:pPr>
              <w:pStyle w:val="ConsPlusNormal"/>
            </w:pPr>
          </w:p>
        </w:tc>
        <w:tc>
          <w:tcPr>
            <w:tcW w:w="794" w:type="dxa"/>
          </w:tcPr>
          <w:p w:rsidR="00820748" w:rsidRDefault="00820748">
            <w:pPr>
              <w:pStyle w:val="ConsPlusNormal"/>
            </w:pPr>
          </w:p>
        </w:tc>
        <w:tc>
          <w:tcPr>
            <w:tcW w:w="454" w:type="dxa"/>
          </w:tcPr>
          <w:p w:rsidR="00820748" w:rsidRDefault="00820748">
            <w:pPr>
              <w:pStyle w:val="ConsPlusNormal"/>
            </w:pPr>
          </w:p>
        </w:tc>
        <w:tc>
          <w:tcPr>
            <w:tcW w:w="79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39" w:name="P16656"/>
      <w:bookmarkEnd w:id="139"/>
      <w:r>
        <w:t>Таблица П45.11. Прогнозные значения расходов натурального топлива на выработку тепловой и электрической энергии в поселении, городском округе, городе федерального значения, тыс. м</w:t>
      </w:r>
      <w:r>
        <w:rPr>
          <w:vertAlign w:val="superscript"/>
        </w:rPr>
        <w:t>3</w:t>
      </w:r>
      <w:r>
        <w:t>/тонн натурального топлива</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850"/>
        <w:gridCol w:w="1757"/>
        <w:gridCol w:w="624"/>
        <w:gridCol w:w="567"/>
        <w:gridCol w:w="624"/>
        <w:gridCol w:w="737"/>
        <w:gridCol w:w="624"/>
        <w:gridCol w:w="737"/>
        <w:gridCol w:w="510"/>
        <w:gridCol w:w="794"/>
        <w:gridCol w:w="510"/>
        <w:gridCol w:w="737"/>
      </w:tblGrid>
      <w:tr w:rsidR="00820748">
        <w:tc>
          <w:tcPr>
            <w:tcW w:w="850" w:type="dxa"/>
            <w:vMerge w:val="restart"/>
          </w:tcPr>
          <w:p w:rsidR="00820748" w:rsidRDefault="00820748">
            <w:pPr>
              <w:pStyle w:val="ConsPlusNormal"/>
              <w:jc w:val="center"/>
            </w:pPr>
            <w:r>
              <w:t>N ЕТО</w:t>
            </w:r>
          </w:p>
        </w:tc>
        <w:tc>
          <w:tcPr>
            <w:tcW w:w="1757" w:type="dxa"/>
            <w:vMerge w:val="restart"/>
          </w:tcPr>
          <w:p w:rsidR="00820748" w:rsidRDefault="00820748">
            <w:pPr>
              <w:pStyle w:val="ConsPlusNormal"/>
              <w:jc w:val="center"/>
            </w:pPr>
            <w:r>
              <w:t>Вид топлива</w:t>
            </w:r>
          </w:p>
        </w:tc>
        <w:tc>
          <w:tcPr>
            <w:tcW w:w="6464" w:type="dxa"/>
            <w:gridSpan w:val="10"/>
          </w:tcPr>
          <w:p w:rsidR="00820748" w:rsidRDefault="00820748">
            <w:pPr>
              <w:pStyle w:val="ConsPlusNormal"/>
              <w:jc w:val="center"/>
            </w:pPr>
            <w:r>
              <w:t>Расход натурального топлива, тыс. м</w:t>
            </w:r>
            <w:r>
              <w:rPr>
                <w:vertAlign w:val="superscript"/>
              </w:rPr>
              <w:t>3</w:t>
            </w:r>
            <w:r>
              <w:t>/тонн натурального топлива</w:t>
            </w:r>
          </w:p>
        </w:tc>
      </w:tr>
      <w:tr w:rsidR="00820748">
        <w:tc>
          <w:tcPr>
            <w:tcW w:w="850" w:type="dxa"/>
            <w:vMerge/>
          </w:tcPr>
          <w:p w:rsidR="00820748" w:rsidRDefault="00820748">
            <w:pPr>
              <w:pStyle w:val="ConsPlusNormal"/>
            </w:pPr>
          </w:p>
        </w:tc>
        <w:tc>
          <w:tcPr>
            <w:tcW w:w="1757" w:type="dxa"/>
            <w:vMerge/>
          </w:tcPr>
          <w:p w:rsidR="00820748" w:rsidRDefault="00820748">
            <w:pPr>
              <w:pStyle w:val="ConsPlusNormal"/>
            </w:pPr>
          </w:p>
        </w:tc>
        <w:tc>
          <w:tcPr>
            <w:tcW w:w="624"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624" w:type="dxa"/>
          </w:tcPr>
          <w:p w:rsidR="00820748" w:rsidRDefault="00820748">
            <w:pPr>
              <w:pStyle w:val="ConsPlusNormal"/>
              <w:jc w:val="center"/>
            </w:pPr>
            <w:r>
              <w:t>A+2</w:t>
            </w:r>
          </w:p>
        </w:tc>
        <w:tc>
          <w:tcPr>
            <w:tcW w:w="737" w:type="dxa"/>
          </w:tcPr>
          <w:p w:rsidR="00820748" w:rsidRDefault="00820748">
            <w:pPr>
              <w:pStyle w:val="ConsPlusNormal"/>
              <w:jc w:val="center"/>
            </w:pPr>
            <w:r>
              <w:t>A+3</w:t>
            </w:r>
          </w:p>
        </w:tc>
        <w:tc>
          <w:tcPr>
            <w:tcW w:w="624"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510"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510"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850" w:type="dxa"/>
            <w:vMerge w:val="restart"/>
            <w:vAlign w:val="center"/>
          </w:tcPr>
          <w:p w:rsidR="00820748" w:rsidRDefault="00820748">
            <w:pPr>
              <w:pStyle w:val="ConsPlusNormal"/>
              <w:jc w:val="center"/>
            </w:pPr>
            <w:r>
              <w:t>1</w:t>
            </w:r>
          </w:p>
        </w:tc>
        <w:tc>
          <w:tcPr>
            <w:tcW w:w="1757" w:type="dxa"/>
          </w:tcPr>
          <w:p w:rsidR="00820748" w:rsidRDefault="00820748">
            <w:pPr>
              <w:pStyle w:val="ConsPlusNormal"/>
            </w:pPr>
            <w:r>
              <w:t>Уголь,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каменный</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бурый</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Природный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 xml:space="preserve">Сжиженный </w:t>
            </w:r>
            <w:r>
              <w:lastRenderedPageBreak/>
              <w:t>природный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Сжиженный углеводородный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Нефтетопливо,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мазут</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сырая нефть</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Местные виды топлива,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торф</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дрова</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val="restart"/>
            <w:vAlign w:val="center"/>
          </w:tcPr>
          <w:p w:rsidR="00820748" w:rsidRDefault="00820748">
            <w:pPr>
              <w:pStyle w:val="ConsPlusNormal"/>
              <w:jc w:val="center"/>
            </w:pPr>
            <w:r>
              <w:t>N</w:t>
            </w: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val="restart"/>
          </w:tcPr>
          <w:p w:rsidR="00820748" w:rsidRDefault="00820748">
            <w:pPr>
              <w:pStyle w:val="ConsPlusNormal"/>
              <w:jc w:val="center"/>
            </w:pPr>
            <w:r>
              <w:t>Всего в поселении</w:t>
            </w:r>
          </w:p>
        </w:tc>
        <w:tc>
          <w:tcPr>
            <w:tcW w:w="1757" w:type="dxa"/>
          </w:tcPr>
          <w:p w:rsidR="00820748" w:rsidRDefault="00820748">
            <w:pPr>
              <w:pStyle w:val="ConsPlusNormal"/>
            </w:pPr>
            <w:r>
              <w:t>Уголь,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каменный</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бурый</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Природный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Сжиженный природный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Сжиженный углеводородный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Нефтетопливо,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мазут</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сырая нефть</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Местные виды топлива,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торф</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дрова</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40" w:name="P17040"/>
      <w:bookmarkEnd w:id="140"/>
      <w:r>
        <w:t>Таблица П45.12. Прогнозные значения расходов условного топлива на отпуск тепловой и электрической энергии в поселении, городском округе, городе федерального значения, тыс. м</w:t>
      </w:r>
      <w:r>
        <w:rPr>
          <w:vertAlign w:val="superscript"/>
        </w:rPr>
        <w:t>3</w:t>
      </w:r>
      <w:r>
        <w:t>/тонн натурального топлива</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850"/>
        <w:gridCol w:w="1757"/>
        <w:gridCol w:w="624"/>
        <w:gridCol w:w="567"/>
        <w:gridCol w:w="624"/>
        <w:gridCol w:w="737"/>
        <w:gridCol w:w="624"/>
        <w:gridCol w:w="737"/>
        <w:gridCol w:w="510"/>
        <w:gridCol w:w="794"/>
        <w:gridCol w:w="510"/>
        <w:gridCol w:w="737"/>
      </w:tblGrid>
      <w:tr w:rsidR="00820748">
        <w:tc>
          <w:tcPr>
            <w:tcW w:w="850" w:type="dxa"/>
            <w:vMerge w:val="restart"/>
          </w:tcPr>
          <w:p w:rsidR="00820748" w:rsidRDefault="00820748">
            <w:pPr>
              <w:pStyle w:val="ConsPlusNormal"/>
              <w:jc w:val="center"/>
            </w:pPr>
            <w:r>
              <w:t>N ЕТО</w:t>
            </w:r>
          </w:p>
        </w:tc>
        <w:tc>
          <w:tcPr>
            <w:tcW w:w="1757" w:type="dxa"/>
            <w:vMerge w:val="restart"/>
          </w:tcPr>
          <w:p w:rsidR="00820748" w:rsidRDefault="00820748">
            <w:pPr>
              <w:pStyle w:val="ConsPlusNormal"/>
              <w:jc w:val="center"/>
            </w:pPr>
            <w:r>
              <w:t>Вид топлива</w:t>
            </w:r>
          </w:p>
        </w:tc>
        <w:tc>
          <w:tcPr>
            <w:tcW w:w="6464" w:type="dxa"/>
            <w:gridSpan w:val="10"/>
          </w:tcPr>
          <w:p w:rsidR="00820748" w:rsidRDefault="00820748">
            <w:pPr>
              <w:pStyle w:val="ConsPlusNormal"/>
              <w:jc w:val="center"/>
            </w:pPr>
            <w:r>
              <w:t>Расход натурального топлива, тыс. м</w:t>
            </w:r>
            <w:r>
              <w:rPr>
                <w:vertAlign w:val="superscript"/>
              </w:rPr>
              <w:t>3</w:t>
            </w:r>
            <w:r>
              <w:t>/тонн натурального топлива</w:t>
            </w:r>
          </w:p>
        </w:tc>
      </w:tr>
      <w:tr w:rsidR="00820748">
        <w:tc>
          <w:tcPr>
            <w:tcW w:w="850" w:type="dxa"/>
            <w:vMerge/>
          </w:tcPr>
          <w:p w:rsidR="00820748" w:rsidRDefault="00820748">
            <w:pPr>
              <w:pStyle w:val="ConsPlusNormal"/>
            </w:pPr>
          </w:p>
        </w:tc>
        <w:tc>
          <w:tcPr>
            <w:tcW w:w="1757" w:type="dxa"/>
            <w:vMerge/>
          </w:tcPr>
          <w:p w:rsidR="00820748" w:rsidRDefault="00820748">
            <w:pPr>
              <w:pStyle w:val="ConsPlusNormal"/>
            </w:pPr>
          </w:p>
        </w:tc>
        <w:tc>
          <w:tcPr>
            <w:tcW w:w="624"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624" w:type="dxa"/>
          </w:tcPr>
          <w:p w:rsidR="00820748" w:rsidRDefault="00820748">
            <w:pPr>
              <w:pStyle w:val="ConsPlusNormal"/>
              <w:jc w:val="center"/>
            </w:pPr>
            <w:r>
              <w:t>A+2</w:t>
            </w:r>
          </w:p>
        </w:tc>
        <w:tc>
          <w:tcPr>
            <w:tcW w:w="737" w:type="dxa"/>
          </w:tcPr>
          <w:p w:rsidR="00820748" w:rsidRDefault="00820748">
            <w:pPr>
              <w:pStyle w:val="ConsPlusNormal"/>
              <w:jc w:val="center"/>
            </w:pPr>
            <w:r>
              <w:t>A+3</w:t>
            </w:r>
          </w:p>
        </w:tc>
        <w:tc>
          <w:tcPr>
            <w:tcW w:w="624"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510" w:type="dxa"/>
          </w:tcPr>
          <w:p w:rsidR="00820748" w:rsidRDefault="00820748">
            <w:pPr>
              <w:pStyle w:val="ConsPlusNormal"/>
              <w:jc w:val="center"/>
            </w:pPr>
            <w:r>
              <w:t>...</w:t>
            </w:r>
          </w:p>
        </w:tc>
        <w:tc>
          <w:tcPr>
            <w:tcW w:w="794" w:type="dxa"/>
          </w:tcPr>
          <w:p w:rsidR="00820748" w:rsidRDefault="00820748">
            <w:pPr>
              <w:pStyle w:val="ConsPlusNormal"/>
              <w:jc w:val="center"/>
            </w:pPr>
            <w:r>
              <w:t>A+10</w:t>
            </w:r>
          </w:p>
        </w:tc>
        <w:tc>
          <w:tcPr>
            <w:tcW w:w="510"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850" w:type="dxa"/>
            <w:vMerge w:val="restart"/>
            <w:vAlign w:val="center"/>
          </w:tcPr>
          <w:p w:rsidR="00820748" w:rsidRDefault="00820748">
            <w:pPr>
              <w:pStyle w:val="ConsPlusNormal"/>
              <w:jc w:val="center"/>
            </w:pPr>
            <w:r>
              <w:t>1</w:t>
            </w:r>
          </w:p>
        </w:tc>
        <w:tc>
          <w:tcPr>
            <w:tcW w:w="1757" w:type="dxa"/>
          </w:tcPr>
          <w:p w:rsidR="00820748" w:rsidRDefault="00820748">
            <w:pPr>
              <w:pStyle w:val="ConsPlusNormal"/>
            </w:pPr>
            <w:r>
              <w:t>Уголь,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каменный</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бурый</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Природный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Сжиженный природный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Сжиженный углеводородный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Нефтетопливо,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мазут</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сырая нефть</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Местные виды топлива,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торф</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дрова</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val="restart"/>
            <w:vAlign w:val="center"/>
          </w:tcPr>
          <w:p w:rsidR="00820748" w:rsidRDefault="00820748">
            <w:pPr>
              <w:pStyle w:val="ConsPlusNormal"/>
              <w:jc w:val="center"/>
            </w:pPr>
            <w:r>
              <w:t>N</w:t>
            </w: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val="restart"/>
            <w:vAlign w:val="center"/>
          </w:tcPr>
          <w:p w:rsidR="00820748" w:rsidRDefault="00820748">
            <w:pPr>
              <w:pStyle w:val="ConsPlusNormal"/>
              <w:jc w:val="center"/>
            </w:pPr>
            <w:r>
              <w:t>Всего в поселе</w:t>
            </w:r>
            <w:r>
              <w:lastRenderedPageBreak/>
              <w:t>нии</w:t>
            </w:r>
          </w:p>
        </w:tc>
        <w:tc>
          <w:tcPr>
            <w:tcW w:w="1757" w:type="dxa"/>
          </w:tcPr>
          <w:p w:rsidR="00820748" w:rsidRDefault="00820748">
            <w:pPr>
              <w:pStyle w:val="ConsPlusNormal"/>
            </w:pPr>
            <w:r>
              <w:lastRenderedPageBreak/>
              <w:t>Уголь,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каменный</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бурый</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Природный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Сжиженный природный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Сжиженный углеводородный газ</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Нефтетопливо,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мазут</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сырая нефть</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Местные виды топлива, в том числе</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торф</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850" w:type="dxa"/>
            <w:vMerge/>
          </w:tcPr>
          <w:p w:rsidR="00820748" w:rsidRDefault="00820748">
            <w:pPr>
              <w:pStyle w:val="ConsPlusNormal"/>
            </w:pPr>
          </w:p>
        </w:tc>
        <w:tc>
          <w:tcPr>
            <w:tcW w:w="1757" w:type="dxa"/>
          </w:tcPr>
          <w:p w:rsidR="00820748" w:rsidRDefault="00820748">
            <w:pPr>
              <w:pStyle w:val="ConsPlusNormal"/>
            </w:pPr>
            <w:r>
              <w:t>дрова</w:t>
            </w:r>
          </w:p>
        </w:tc>
        <w:tc>
          <w:tcPr>
            <w:tcW w:w="62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94"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41" w:name="P17428"/>
      <w:bookmarkEnd w:id="141"/>
      <w:r>
        <w:t>Приложение N 46</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Normal"/>
        <w:jc w:val="center"/>
      </w:pPr>
      <w:r>
        <w:rPr>
          <w:noProof/>
          <w:position w:val="-114"/>
        </w:rPr>
        <w:drawing>
          <wp:inline distT="0" distB="0" distL="0" distR="0">
            <wp:extent cx="4994910" cy="1584960"/>
            <wp:effectExtent l="0" t="0" r="0" b="0"/>
            <wp:docPr id="2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94910" cy="158496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П46.1. Путь движения теплоносителя от источника</w:t>
      </w:r>
    </w:p>
    <w:p w:rsidR="00820748" w:rsidRDefault="00820748">
      <w:pPr>
        <w:pStyle w:val="ConsPlusTitle"/>
        <w:jc w:val="center"/>
      </w:pPr>
      <w:r>
        <w:t>тепловой энергии до конечного потребителя</w:t>
      </w:r>
    </w:p>
    <w:p w:rsidR="00820748" w:rsidRDefault="00820748">
      <w:pPr>
        <w:pStyle w:val="ConsPlusNormal"/>
        <w:jc w:val="both"/>
      </w:pPr>
    </w:p>
    <w:p w:rsidR="00820748" w:rsidRDefault="00820748">
      <w:pPr>
        <w:pStyle w:val="ConsPlusTitle"/>
        <w:ind w:firstLine="540"/>
        <w:jc w:val="both"/>
        <w:outlineLvl w:val="2"/>
      </w:pPr>
      <w:r>
        <w:t xml:space="preserve">Таблица П46.1. Результаты расчета вероятности безотказной работы (далее - ВБР) теплопроводов зоны котельной единой теплоснабжающей организации N ... (расчетный путь 20-1) при поэтапной реконструкции участков тепловой сети, осуществляемой за период до A+15 года (в соответствии с </w:t>
      </w:r>
      <w:hyperlink w:anchor="P5561">
        <w:r>
          <w:rPr>
            <w:color w:val="0000FF"/>
          </w:rPr>
          <w:t>приложением N 18</w:t>
        </w:r>
      </w:hyperlink>
      <w:r>
        <w:t xml:space="preserve"> к Методическим указаниям по разработке схем теплоснабжения)</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23"/>
        <w:gridCol w:w="1361"/>
        <w:gridCol w:w="1531"/>
        <w:gridCol w:w="758"/>
        <w:gridCol w:w="874"/>
        <w:gridCol w:w="701"/>
        <w:gridCol w:w="658"/>
        <w:gridCol w:w="794"/>
        <w:gridCol w:w="1020"/>
        <w:gridCol w:w="567"/>
        <w:gridCol w:w="1077"/>
        <w:gridCol w:w="1077"/>
        <w:gridCol w:w="1134"/>
      </w:tblGrid>
      <w:tr w:rsidR="00820748">
        <w:tc>
          <w:tcPr>
            <w:tcW w:w="523" w:type="dxa"/>
          </w:tcPr>
          <w:p w:rsidR="00820748" w:rsidRDefault="00820748">
            <w:pPr>
              <w:pStyle w:val="ConsPlusNormal"/>
              <w:jc w:val="center"/>
            </w:pPr>
            <w:r>
              <w:lastRenderedPageBreak/>
              <w:t>Номер участка пути</w:t>
            </w:r>
          </w:p>
        </w:tc>
        <w:tc>
          <w:tcPr>
            <w:tcW w:w="1361" w:type="dxa"/>
          </w:tcPr>
          <w:p w:rsidR="00820748" w:rsidRDefault="00820748">
            <w:pPr>
              <w:pStyle w:val="ConsPlusNormal"/>
              <w:jc w:val="center"/>
            </w:pPr>
            <w:r>
              <w:t>Начальная камера участка</w:t>
            </w:r>
          </w:p>
        </w:tc>
        <w:tc>
          <w:tcPr>
            <w:tcW w:w="1531" w:type="dxa"/>
          </w:tcPr>
          <w:p w:rsidR="00820748" w:rsidRDefault="00820748">
            <w:pPr>
              <w:pStyle w:val="ConsPlusNormal"/>
              <w:jc w:val="center"/>
            </w:pPr>
            <w:r>
              <w:t>Конечная камера участка</w:t>
            </w:r>
          </w:p>
        </w:tc>
        <w:tc>
          <w:tcPr>
            <w:tcW w:w="758" w:type="dxa"/>
          </w:tcPr>
          <w:p w:rsidR="00820748" w:rsidRDefault="00820748">
            <w:pPr>
              <w:pStyle w:val="ConsPlusNormal"/>
              <w:jc w:val="center"/>
            </w:pPr>
            <w:r>
              <w:t>Диаметр трубопровода на участке, м</w:t>
            </w:r>
          </w:p>
        </w:tc>
        <w:tc>
          <w:tcPr>
            <w:tcW w:w="874" w:type="dxa"/>
          </w:tcPr>
          <w:p w:rsidR="00820748" w:rsidRDefault="00820748">
            <w:pPr>
              <w:pStyle w:val="ConsPlusNormal"/>
              <w:jc w:val="center"/>
            </w:pPr>
            <w:r>
              <w:t>Длина трубопровода на участке, км</w:t>
            </w:r>
          </w:p>
        </w:tc>
        <w:tc>
          <w:tcPr>
            <w:tcW w:w="701" w:type="dxa"/>
          </w:tcPr>
          <w:p w:rsidR="00820748" w:rsidRDefault="00820748">
            <w:pPr>
              <w:pStyle w:val="ConsPlusNormal"/>
              <w:jc w:val="center"/>
            </w:pPr>
            <w:r>
              <w:t>Год прокладки трубопровода</w:t>
            </w:r>
          </w:p>
        </w:tc>
        <w:tc>
          <w:tcPr>
            <w:tcW w:w="658" w:type="dxa"/>
          </w:tcPr>
          <w:p w:rsidR="00820748" w:rsidRDefault="00820748">
            <w:pPr>
              <w:pStyle w:val="ConsPlusNormal"/>
              <w:jc w:val="center"/>
            </w:pPr>
            <w:r>
              <w:t>Тип прокладки (1 - надземная; 2 - подземная)</w:t>
            </w:r>
          </w:p>
        </w:tc>
        <w:tc>
          <w:tcPr>
            <w:tcW w:w="794" w:type="dxa"/>
          </w:tcPr>
          <w:p w:rsidR="00820748" w:rsidRDefault="00820748">
            <w:pPr>
              <w:pStyle w:val="ConsPlusNormal"/>
              <w:jc w:val="center"/>
            </w:pPr>
            <w:r>
              <w:t>Продолжительность эксплуатации участка без капитального ремонта (реконструкции), лет</w:t>
            </w:r>
          </w:p>
        </w:tc>
        <w:tc>
          <w:tcPr>
            <w:tcW w:w="1020" w:type="dxa"/>
          </w:tcPr>
          <w:p w:rsidR="00820748" w:rsidRDefault="00820748">
            <w:pPr>
              <w:pStyle w:val="ConsPlusNormal"/>
              <w:jc w:val="center"/>
            </w:pPr>
            <w:r>
              <w:t>Частота (интенсивность) отказа участка, 1/час</w:t>
            </w:r>
          </w:p>
        </w:tc>
        <w:tc>
          <w:tcPr>
            <w:tcW w:w="567" w:type="dxa"/>
          </w:tcPr>
          <w:p w:rsidR="00820748" w:rsidRDefault="00820748">
            <w:pPr>
              <w:pStyle w:val="ConsPlusNormal"/>
              <w:jc w:val="center"/>
            </w:pPr>
            <w:r>
              <w:t>Среднее время восстановления участка, час</w:t>
            </w:r>
          </w:p>
        </w:tc>
        <w:tc>
          <w:tcPr>
            <w:tcW w:w="1077" w:type="dxa"/>
          </w:tcPr>
          <w:p w:rsidR="00820748" w:rsidRDefault="00820748">
            <w:pPr>
              <w:pStyle w:val="ConsPlusNormal"/>
              <w:jc w:val="center"/>
            </w:pPr>
            <w:r>
              <w:t>Параметр потока отказов теплоснабжения при отказе участка, 1/ч</w:t>
            </w:r>
          </w:p>
        </w:tc>
        <w:tc>
          <w:tcPr>
            <w:tcW w:w="1077" w:type="dxa"/>
          </w:tcPr>
          <w:p w:rsidR="00820748" w:rsidRDefault="00820748">
            <w:pPr>
              <w:pStyle w:val="ConsPlusNormal"/>
              <w:jc w:val="center"/>
            </w:pPr>
            <w:r>
              <w:t>Параметр потока отказов теплоснабжения накопленным итогом, 1/ч</w:t>
            </w:r>
          </w:p>
        </w:tc>
        <w:tc>
          <w:tcPr>
            <w:tcW w:w="1134" w:type="dxa"/>
          </w:tcPr>
          <w:p w:rsidR="00820748" w:rsidRDefault="00820748">
            <w:pPr>
              <w:pStyle w:val="ConsPlusNormal"/>
              <w:jc w:val="center"/>
            </w:pPr>
            <w:r>
              <w:t>Вероятность безотказной работы пути относительно конечного потребителя</w:t>
            </w:r>
          </w:p>
        </w:tc>
      </w:tr>
      <w:tr w:rsidR="00820748">
        <w:tc>
          <w:tcPr>
            <w:tcW w:w="523" w:type="dxa"/>
          </w:tcPr>
          <w:p w:rsidR="00820748" w:rsidRDefault="00820748">
            <w:pPr>
              <w:pStyle w:val="ConsPlusNormal"/>
              <w:jc w:val="both"/>
            </w:pPr>
            <w:r>
              <w:t>1</w:t>
            </w:r>
          </w:p>
        </w:tc>
        <w:tc>
          <w:tcPr>
            <w:tcW w:w="1361" w:type="dxa"/>
          </w:tcPr>
          <w:p w:rsidR="00820748" w:rsidRDefault="00820748">
            <w:pPr>
              <w:pStyle w:val="ConsPlusNormal"/>
            </w:pPr>
            <w:r>
              <w:t>Котельная ФКУ ИК-3 УФСИН России по АК</w:t>
            </w:r>
          </w:p>
        </w:tc>
        <w:tc>
          <w:tcPr>
            <w:tcW w:w="1531" w:type="dxa"/>
          </w:tcPr>
          <w:p w:rsidR="00820748" w:rsidRDefault="00820748">
            <w:pPr>
              <w:pStyle w:val="ConsPlusNormal"/>
            </w:pPr>
            <w:r>
              <w:t>УЗВ-59363</w:t>
            </w:r>
          </w:p>
        </w:tc>
        <w:tc>
          <w:tcPr>
            <w:tcW w:w="758" w:type="dxa"/>
          </w:tcPr>
          <w:p w:rsidR="00820748" w:rsidRDefault="00820748">
            <w:pPr>
              <w:pStyle w:val="ConsPlusNormal"/>
              <w:jc w:val="center"/>
            </w:pPr>
            <w:r>
              <w:t>0,15</w:t>
            </w:r>
          </w:p>
        </w:tc>
        <w:tc>
          <w:tcPr>
            <w:tcW w:w="874" w:type="dxa"/>
          </w:tcPr>
          <w:p w:rsidR="00820748" w:rsidRDefault="00820748">
            <w:pPr>
              <w:pStyle w:val="ConsPlusNormal"/>
              <w:jc w:val="center"/>
            </w:pPr>
            <w:r>
              <w:t>0,2051</w:t>
            </w:r>
          </w:p>
        </w:tc>
        <w:tc>
          <w:tcPr>
            <w:tcW w:w="701" w:type="dxa"/>
          </w:tcPr>
          <w:p w:rsidR="00820748" w:rsidRDefault="00820748">
            <w:pPr>
              <w:pStyle w:val="ConsPlusNormal"/>
              <w:jc w:val="center"/>
            </w:pPr>
            <w:r>
              <w:t>2022</w:t>
            </w:r>
          </w:p>
        </w:tc>
        <w:tc>
          <w:tcPr>
            <w:tcW w:w="658" w:type="dxa"/>
          </w:tcPr>
          <w:p w:rsidR="00820748" w:rsidRDefault="00820748">
            <w:pPr>
              <w:pStyle w:val="ConsPlusNormal"/>
              <w:jc w:val="center"/>
            </w:pPr>
            <w:r>
              <w:t>2</w:t>
            </w:r>
          </w:p>
        </w:tc>
        <w:tc>
          <w:tcPr>
            <w:tcW w:w="794" w:type="dxa"/>
          </w:tcPr>
          <w:p w:rsidR="00820748" w:rsidRDefault="00820748">
            <w:pPr>
              <w:pStyle w:val="ConsPlusNormal"/>
              <w:jc w:val="center"/>
            </w:pPr>
            <w:r>
              <w:t>10</w:t>
            </w:r>
          </w:p>
        </w:tc>
        <w:tc>
          <w:tcPr>
            <w:tcW w:w="1020" w:type="dxa"/>
          </w:tcPr>
          <w:p w:rsidR="00820748" w:rsidRDefault="00820748">
            <w:pPr>
              <w:pStyle w:val="ConsPlusNormal"/>
              <w:jc w:val="center"/>
            </w:pPr>
            <w:r>
              <w:t>2,05Е-06</w:t>
            </w:r>
          </w:p>
        </w:tc>
        <w:tc>
          <w:tcPr>
            <w:tcW w:w="567" w:type="dxa"/>
          </w:tcPr>
          <w:p w:rsidR="00820748" w:rsidRDefault="00820748">
            <w:pPr>
              <w:pStyle w:val="ConsPlusNormal"/>
              <w:jc w:val="center"/>
            </w:pPr>
            <w:r>
              <w:t>6,3</w:t>
            </w:r>
          </w:p>
        </w:tc>
        <w:tc>
          <w:tcPr>
            <w:tcW w:w="1077" w:type="dxa"/>
          </w:tcPr>
          <w:p w:rsidR="00820748" w:rsidRDefault="00820748">
            <w:pPr>
              <w:pStyle w:val="ConsPlusNormal"/>
              <w:jc w:val="center"/>
            </w:pPr>
            <w:r>
              <w:t>0,000132</w:t>
            </w:r>
          </w:p>
        </w:tc>
        <w:tc>
          <w:tcPr>
            <w:tcW w:w="1077" w:type="dxa"/>
          </w:tcPr>
          <w:p w:rsidR="00820748" w:rsidRDefault="00820748">
            <w:pPr>
              <w:pStyle w:val="ConsPlusNormal"/>
              <w:jc w:val="center"/>
            </w:pPr>
            <w:r>
              <w:t>0,000132</w:t>
            </w:r>
          </w:p>
        </w:tc>
        <w:tc>
          <w:tcPr>
            <w:tcW w:w="1134" w:type="dxa"/>
          </w:tcPr>
          <w:p w:rsidR="00820748" w:rsidRDefault="00820748">
            <w:pPr>
              <w:pStyle w:val="ConsPlusNormal"/>
              <w:jc w:val="center"/>
            </w:pPr>
            <w:r>
              <w:t>0,999868</w:t>
            </w:r>
          </w:p>
        </w:tc>
      </w:tr>
      <w:tr w:rsidR="00820748">
        <w:tc>
          <w:tcPr>
            <w:tcW w:w="523" w:type="dxa"/>
          </w:tcPr>
          <w:p w:rsidR="00820748" w:rsidRDefault="00820748">
            <w:pPr>
              <w:pStyle w:val="ConsPlusNormal"/>
              <w:jc w:val="both"/>
            </w:pPr>
            <w:r>
              <w:t>2</w:t>
            </w:r>
          </w:p>
        </w:tc>
        <w:tc>
          <w:tcPr>
            <w:tcW w:w="1361" w:type="dxa"/>
          </w:tcPr>
          <w:p w:rsidR="00820748" w:rsidRDefault="00820748">
            <w:pPr>
              <w:pStyle w:val="ConsPlusNormal"/>
            </w:pPr>
            <w:r>
              <w:t>УЗВ-59363</w:t>
            </w:r>
          </w:p>
        </w:tc>
        <w:tc>
          <w:tcPr>
            <w:tcW w:w="1531" w:type="dxa"/>
          </w:tcPr>
          <w:p w:rsidR="00820748" w:rsidRDefault="00820748">
            <w:pPr>
              <w:pStyle w:val="ConsPlusNormal"/>
            </w:pPr>
            <w:r>
              <w:t>НС N 27б Насосная средняя</w:t>
            </w:r>
          </w:p>
        </w:tc>
        <w:tc>
          <w:tcPr>
            <w:tcW w:w="758" w:type="dxa"/>
          </w:tcPr>
          <w:p w:rsidR="00820748" w:rsidRDefault="00820748">
            <w:pPr>
              <w:pStyle w:val="ConsPlusNormal"/>
              <w:jc w:val="center"/>
            </w:pPr>
            <w:r>
              <w:t>0,15</w:t>
            </w:r>
          </w:p>
        </w:tc>
        <w:tc>
          <w:tcPr>
            <w:tcW w:w="874" w:type="dxa"/>
          </w:tcPr>
          <w:p w:rsidR="00820748" w:rsidRDefault="00820748">
            <w:pPr>
              <w:pStyle w:val="ConsPlusNormal"/>
              <w:jc w:val="center"/>
            </w:pPr>
            <w:r>
              <w:t>0,085</w:t>
            </w:r>
          </w:p>
        </w:tc>
        <w:tc>
          <w:tcPr>
            <w:tcW w:w="701" w:type="dxa"/>
          </w:tcPr>
          <w:p w:rsidR="00820748" w:rsidRDefault="00820748">
            <w:pPr>
              <w:pStyle w:val="ConsPlusNormal"/>
              <w:jc w:val="center"/>
            </w:pPr>
            <w:r>
              <w:t>2022</w:t>
            </w:r>
          </w:p>
        </w:tc>
        <w:tc>
          <w:tcPr>
            <w:tcW w:w="658" w:type="dxa"/>
          </w:tcPr>
          <w:p w:rsidR="00820748" w:rsidRDefault="00820748">
            <w:pPr>
              <w:pStyle w:val="ConsPlusNormal"/>
              <w:jc w:val="center"/>
            </w:pPr>
            <w:r>
              <w:t>2</w:t>
            </w:r>
          </w:p>
        </w:tc>
        <w:tc>
          <w:tcPr>
            <w:tcW w:w="794" w:type="dxa"/>
          </w:tcPr>
          <w:p w:rsidR="00820748" w:rsidRDefault="00820748">
            <w:pPr>
              <w:pStyle w:val="ConsPlusNormal"/>
              <w:jc w:val="center"/>
            </w:pPr>
            <w:r>
              <w:t>10</w:t>
            </w:r>
          </w:p>
        </w:tc>
        <w:tc>
          <w:tcPr>
            <w:tcW w:w="1020" w:type="dxa"/>
          </w:tcPr>
          <w:p w:rsidR="00820748" w:rsidRDefault="00820748">
            <w:pPr>
              <w:pStyle w:val="ConsPlusNormal"/>
              <w:jc w:val="center"/>
            </w:pPr>
            <w:r>
              <w:t>8,50Е-07</w:t>
            </w:r>
          </w:p>
        </w:tc>
        <w:tc>
          <w:tcPr>
            <w:tcW w:w="567" w:type="dxa"/>
          </w:tcPr>
          <w:p w:rsidR="00820748" w:rsidRDefault="00820748">
            <w:pPr>
              <w:pStyle w:val="ConsPlusNormal"/>
              <w:jc w:val="center"/>
            </w:pPr>
            <w:r>
              <w:t>6,3</w:t>
            </w:r>
          </w:p>
        </w:tc>
        <w:tc>
          <w:tcPr>
            <w:tcW w:w="1077" w:type="dxa"/>
          </w:tcPr>
          <w:p w:rsidR="00820748" w:rsidRDefault="00820748">
            <w:pPr>
              <w:pStyle w:val="ConsPlusNormal"/>
              <w:jc w:val="center"/>
            </w:pPr>
            <w:r>
              <w:t>0,000055</w:t>
            </w:r>
          </w:p>
        </w:tc>
        <w:tc>
          <w:tcPr>
            <w:tcW w:w="1077" w:type="dxa"/>
          </w:tcPr>
          <w:p w:rsidR="00820748" w:rsidRDefault="00820748">
            <w:pPr>
              <w:pStyle w:val="ConsPlusNormal"/>
              <w:jc w:val="center"/>
            </w:pPr>
            <w:r>
              <w:t>0,000187</w:t>
            </w:r>
          </w:p>
        </w:tc>
        <w:tc>
          <w:tcPr>
            <w:tcW w:w="1134" w:type="dxa"/>
          </w:tcPr>
          <w:p w:rsidR="00820748" w:rsidRDefault="00820748">
            <w:pPr>
              <w:pStyle w:val="ConsPlusNormal"/>
              <w:jc w:val="center"/>
            </w:pPr>
            <w:r>
              <w:t>0,999813</w:t>
            </w:r>
          </w:p>
        </w:tc>
      </w:tr>
      <w:tr w:rsidR="00820748">
        <w:tc>
          <w:tcPr>
            <w:tcW w:w="523" w:type="dxa"/>
          </w:tcPr>
          <w:p w:rsidR="00820748" w:rsidRDefault="00820748">
            <w:pPr>
              <w:pStyle w:val="ConsPlusNormal"/>
              <w:jc w:val="both"/>
            </w:pPr>
            <w:r>
              <w:t>3</w:t>
            </w:r>
          </w:p>
        </w:tc>
        <w:tc>
          <w:tcPr>
            <w:tcW w:w="1361" w:type="dxa"/>
          </w:tcPr>
          <w:p w:rsidR="00820748" w:rsidRDefault="00820748">
            <w:pPr>
              <w:pStyle w:val="ConsPlusNormal"/>
            </w:pPr>
            <w:r>
              <w:t>НС N 27б Насосная средняя</w:t>
            </w:r>
          </w:p>
        </w:tc>
        <w:tc>
          <w:tcPr>
            <w:tcW w:w="1531" w:type="dxa"/>
          </w:tcPr>
          <w:p w:rsidR="00820748" w:rsidRDefault="00820748">
            <w:pPr>
              <w:pStyle w:val="ConsPlusNormal"/>
            </w:pPr>
            <w:r>
              <w:t>узел</w:t>
            </w:r>
          </w:p>
        </w:tc>
        <w:tc>
          <w:tcPr>
            <w:tcW w:w="758" w:type="dxa"/>
          </w:tcPr>
          <w:p w:rsidR="00820748" w:rsidRDefault="00820748">
            <w:pPr>
              <w:pStyle w:val="ConsPlusNormal"/>
              <w:jc w:val="center"/>
            </w:pPr>
            <w:r>
              <w:t>0,15</w:t>
            </w:r>
          </w:p>
        </w:tc>
        <w:tc>
          <w:tcPr>
            <w:tcW w:w="874" w:type="dxa"/>
          </w:tcPr>
          <w:p w:rsidR="00820748" w:rsidRDefault="00820748">
            <w:pPr>
              <w:pStyle w:val="ConsPlusNormal"/>
              <w:jc w:val="center"/>
            </w:pPr>
            <w:r>
              <w:t>0,0005</w:t>
            </w:r>
          </w:p>
        </w:tc>
        <w:tc>
          <w:tcPr>
            <w:tcW w:w="701" w:type="dxa"/>
          </w:tcPr>
          <w:p w:rsidR="00820748" w:rsidRDefault="00820748">
            <w:pPr>
              <w:pStyle w:val="ConsPlusNormal"/>
              <w:jc w:val="center"/>
            </w:pPr>
            <w:r>
              <w:t>2022</w:t>
            </w:r>
          </w:p>
        </w:tc>
        <w:tc>
          <w:tcPr>
            <w:tcW w:w="658" w:type="dxa"/>
          </w:tcPr>
          <w:p w:rsidR="00820748" w:rsidRDefault="00820748">
            <w:pPr>
              <w:pStyle w:val="ConsPlusNormal"/>
              <w:jc w:val="center"/>
            </w:pPr>
            <w:r>
              <w:t>2</w:t>
            </w:r>
          </w:p>
        </w:tc>
        <w:tc>
          <w:tcPr>
            <w:tcW w:w="794" w:type="dxa"/>
          </w:tcPr>
          <w:p w:rsidR="00820748" w:rsidRDefault="00820748">
            <w:pPr>
              <w:pStyle w:val="ConsPlusNormal"/>
              <w:jc w:val="center"/>
            </w:pPr>
            <w:r>
              <w:t>10</w:t>
            </w:r>
          </w:p>
        </w:tc>
        <w:tc>
          <w:tcPr>
            <w:tcW w:w="1020" w:type="dxa"/>
          </w:tcPr>
          <w:p w:rsidR="00820748" w:rsidRDefault="00820748">
            <w:pPr>
              <w:pStyle w:val="ConsPlusNormal"/>
              <w:jc w:val="center"/>
            </w:pPr>
            <w:r>
              <w:t>5,00Е-09</w:t>
            </w:r>
          </w:p>
        </w:tc>
        <w:tc>
          <w:tcPr>
            <w:tcW w:w="567" w:type="dxa"/>
          </w:tcPr>
          <w:p w:rsidR="00820748" w:rsidRDefault="00820748">
            <w:pPr>
              <w:pStyle w:val="ConsPlusNormal"/>
              <w:jc w:val="center"/>
            </w:pPr>
            <w:r>
              <w:t>6,3</w:t>
            </w:r>
          </w:p>
        </w:tc>
        <w:tc>
          <w:tcPr>
            <w:tcW w:w="1077" w:type="dxa"/>
          </w:tcPr>
          <w:p w:rsidR="00820748" w:rsidRDefault="00820748">
            <w:pPr>
              <w:pStyle w:val="ConsPlusNormal"/>
              <w:jc w:val="center"/>
            </w:pPr>
            <w:r>
              <w:t>0,000000</w:t>
            </w:r>
          </w:p>
        </w:tc>
        <w:tc>
          <w:tcPr>
            <w:tcW w:w="1077" w:type="dxa"/>
          </w:tcPr>
          <w:p w:rsidR="00820748" w:rsidRDefault="00820748">
            <w:pPr>
              <w:pStyle w:val="ConsPlusNormal"/>
              <w:jc w:val="center"/>
            </w:pPr>
            <w:r>
              <w:t>0,000187</w:t>
            </w:r>
          </w:p>
        </w:tc>
        <w:tc>
          <w:tcPr>
            <w:tcW w:w="1134" w:type="dxa"/>
          </w:tcPr>
          <w:p w:rsidR="00820748" w:rsidRDefault="00820748">
            <w:pPr>
              <w:pStyle w:val="ConsPlusNormal"/>
              <w:jc w:val="center"/>
            </w:pPr>
            <w:r>
              <w:t>0,999813</w:t>
            </w:r>
          </w:p>
        </w:tc>
      </w:tr>
      <w:tr w:rsidR="00820748">
        <w:tc>
          <w:tcPr>
            <w:tcW w:w="523" w:type="dxa"/>
          </w:tcPr>
          <w:p w:rsidR="00820748" w:rsidRDefault="00820748">
            <w:pPr>
              <w:pStyle w:val="ConsPlusNormal"/>
              <w:jc w:val="both"/>
            </w:pPr>
            <w:r>
              <w:t>4</w:t>
            </w:r>
          </w:p>
        </w:tc>
        <w:tc>
          <w:tcPr>
            <w:tcW w:w="1361" w:type="dxa"/>
          </w:tcPr>
          <w:p w:rsidR="00820748" w:rsidRDefault="00820748">
            <w:pPr>
              <w:pStyle w:val="ConsPlusNormal"/>
            </w:pPr>
            <w:r>
              <w:t>узел</w:t>
            </w:r>
          </w:p>
        </w:tc>
        <w:tc>
          <w:tcPr>
            <w:tcW w:w="1531" w:type="dxa"/>
          </w:tcPr>
          <w:p w:rsidR="00820748" w:rsidRDefault="00820748">
            <w:pPr>
              <w:pStyle w:val="ConsPlusNormal"/>
            </w:pPr>
            <w:r>
              <w:t>ТК-59422</w:t>
            </w:r>
          </w:p>
        </w:tc>
        <w:tc>
          <w:tcPr>
            <w:tcW w:w="758" w:type="dxa"/>
          </w:tcPr>
          <w:p w:rsidR="00820748" w:rsidRDefault="00820748">
            <w:pPr>
              <w:pStyle w:val="ConsPlusNormal"/>
              <w:jc w:val="center"/>
            </w:pPr>
            <w:r>
              <w:t>0,1</w:t>
            </w:r>
          </w:p>
        </w:tc>
        <w:tc>
          <w:tcPr>
            <w:tcW w:w="874" w:type="dxa"/>
          </w:tcPr>
          <w:p w:rsidR="00820748" w:rsidRDefault="00820748">
            <w:pPr>
              <w:pStyle w:val="ConsPlusNormal"/>
              <w:jc w:val="center"/>
            </w:pPr>
            <w:r>
              <w:t>0,1675</w:t>
            </w:r>
          </w:p>
        </w:tc>
        <w:tc>
          <w:tcPr>
            <w:tcW w:w="701" w:type="dxa"/>
          </w:tcPr>
          <w:p w:rsidR="00820748" w:rsidRDefault="00820748">
            <w:pPr>
              <w:pStyle w:val="ConsPlusNormal"/>
              <w:jc w:val="center"/>
            </w:pPr>
            <w:r>
              <w:t>2022</w:t>
            </w:r>
          </w:p>
        </w:tc>
        <w:tc>
          <w:tcPr>
            <w:tcW w:w="658" w:type="dxa"/>
          </w:tcPr>
          <w:p w:rsidR="00820748" w:rsidRDefault="00820748">
            <w:pPr>
              <w:pStyle w:val="ConsPlusNormal"/>
              <w:jc w:val="center"/>
            </w:pPr>
            <w:r>
              <w:t>2</w:t>
            </w:r>
          </w:p>
        </w:tc>
        <w:tc>
          <w:tcPr>
            <w:tcW w:w="794" w:type="dxa"/>
          </w:tcPr>
          <w:p w:rsidR="00820748" w:rsidRDefault="00820748">
            <w:pPr>
              <w:pStyle w:val="ConsPlusNormal"/>
              <w:jc w:val="center"/>
            </w:pPr>
            <w:r>
              <w:t>10</w:t>
            </w:r>
          </w:p>
        </w:tc>
        <w:tc>
          <w:tcPr>
            <w:tcW w:w="1020" w:type="dxa"/>
          </w:tcPr>
          <w:p w:rsidR="00820748" w:rsidRDefault="00820748">
            <w:pPr>
              <w:pStyle w:val="ConsPlusNormal"/>
              <w:jc w:val="center"/>
            </w:pPr>
            <w:r>
              <w:t>1,68Е-06</w:t>
            </w:r>
          </w:p>
        </w:tc>
        <w:tc>
          <w:tcPr>
            <w:tcW w:w="567" w:type="dxa"/>
          </w:tcPr>
          <w:p w:rsidR="00820748" w:rsidRDefault="00820748">
            <w:pPr>
              <w:pStyle w:val="ConsPlusNormal"/>
              <w:jc w:val="center"/>
            </w:pPr>
            <w:r>
              <w:t>5,6</w:t>
            </w:r>
          </w:p>
        </w:tc>
        <w:tc>
          <w:tcPr>
            <w:tcW w:w="1077" w:type="dxa"/>
          </w:tcPr>
          <w:p w:rsidR="00820748" w:rsidRDefault="00820748">
            <w:pPr>
              <w:pStyle w:val="ConsPlusNormal"/>
              <w:jc w:val="center"/>
            </w:pPr>
            <w:r>
              <w:t>0,000037</w:t>
            </w:r>
          </w:p>
        </w:tc>
        <w:tc>
          <w:tcPr>
            <w:tcW w:w="1077" w:type="dxa"/>
          </w:tcPr>
          <w:p w:rsidR="00820748" w:rsidRDefault="00820748">
            <w:pPr>
              <w:pStyle w:val="ConsPlusNormal"/>
              <w:jc w:val="center"/>
            </w:pPr>
            <w:r>
              <w:t>0,000224</w:t>
            </w:r>
          </w:p>
        </w:tc>
        <w:tc>
          <w:tcPr>
            <w:tcW w:w="1134" w:type="dxa"/>
          </w:tcPr>
          <w:p w:rsidR="00820748" w:rsidRDefault="00820748">
            <w:pPr>
              <w:pStyle w:val="ConsPlusNormal"/>
              <w:jc w:val="center"/>
            </w:pPr>
            <w:r>
              <w:t>0,999776</w:t>
            </w:r>
          </w:p>
        </w:tc>
      </w:tr>
      <w:tr w:rsidR="00820748">
        <w:tc>
          <w:tcPr>
            <w:tcW w:w="523" w:type="dxa"/>
          </w:tcPr>
          <w:p w:rsidR="00820748" w:rsidRDefault="00820748">
            <w:pPr>
              <w:pStyle w:val="ConsPlusNormal"/>
              <w:jc w:val="both"/>
            </w:pPr>
            <w:r>
              <w:t>15</w:t>
            </w:r>
          </w:p>
        </w:tc>
        <w:tc>
          <w:tcPr>
            <w:tcW w:w="1361" w:type="dxa"/>
          </w:tcPr>
          <w:p w:rsidR="00820748" w:rsidRDefault="00820748">
            <w:pPr>
              <w:pStyle w:val="ConsPlusNormal"/>
            </w:pPr>
            <w:r>
              <w:t>УЗВ-59437</w:t>
            </w:r>
          </w:p>
        </w:tc>
        <w:tc>
          <w:tcPr>
            <w:tcW w:w="1531" w:type="dxa"/>
          </w:tcPr>
          <w:p w:rsidR="00820748" w:rsidRDefault="00820748">
            <w:pPr>
              <w:pStyle w:val="ConsPlusNormal"/>
            </w:pPr>
            <w:r>
              <w:t>ТК-9б</w:t>
            </w:r>
          </w:p>
        </w:tc>
        <w:tc>
          <w:tcPr>
            <w:tcW w:w="758" w:type="dxa"/>
          </w:tcPr>
          <w:p w:rsidR="00820748" w:rsidRDefault="00820748">
            <w:pPr>
              <w:pStyle w:val="ConsPlusNormal"/>
              <w:jc w:val="center"/>
            </w:pPr>
            <w:r>
              <w:t>0,032</w:t>
            </w:r>
          </w:p>
        </w:tc>
        <w:tc>
          <w:tcPr>
            <w:tcW w:w="874" w:type="dxa"/>
          </w:tcPr>
          <w:p w:rsidR="00820748" w:rsidRDefault="00820748">
            <w:pPr>
              <w:pStyle w:val="ConsPlusNormal"/>
              <w:jc w:val="center"/>
            </w:pPr>
            <w:r>
              <w:t>0,1118</w:t>
            </w:r>
          </w:p>
        </w:tc>
        <w:tc>
          <w:tcPr>
            <w:tcW w:w="701" w:type="dxa"/>
          </w:tcPr>
          <w:p w:rsidR="00820748" w:rsidRDefault="00820748">
            <w:pPr>
              <w:pStyle w:val="ConsPlusNormal"/>
              <w:jc w:val="center"/>
            </w:pPr>
            <w:r>
              <w:t>2022</w:t>
            </w:r>
          </w:p>
        </w:tc>
        <w:tc>
          <w:tcPr>
            <w:tcW w:w="658" w:type="dxa"/>
          </w:tcPr>
          <w:p w:rsidR="00820748" w:rsidRDefault="00820748">
            <w:pPr>
              <w:pStyle w:val="ConsPlusNormal"/>
              <w:jc w:val="center"/>
            </w:pPr>
            <w:r>
              <w:t>2</w:t>
            </w:r>
          </w:p>
        </w:tc>
        <w:tc>
          <w:tcPr>
            <w:tcW w:w="794" w:type="dxa"/>
          </w:tcPr>
          <w:p w:rsidR="00820748" w:rsidRDefault="00820748">
            <w:pPr>
              <w:pStyle w:val="ConsPlusNormal"/>
              <w:jc w:val="center"/>
            </w:pPr>
            <w:r>
              <w:t>10</w:t>
            </w:r>
          </w:p>
        </w:tc>
        <w:tc>
          <w:tcPr>
            <w:tcW w:w="1020" w:type="dxa"/>
          </w:tcPr>
          <w:p w:rsidR="00820748" w:rsidRDefault="00820748">
            <w:pPr>
              <w:pStyle w:val="ConsPlusNormal"/>
              <w:jc w:val="center"/>
            </w:pPr>
            <w:r>
              <w:t>1,12Е-06</w:t>
            </w:r>
          </w:p>
        </w:tc>
        <w:tc>
          <w:tcPr>
            <w:tcW w:w="567" w:type="dxa"/>
          </w:tcPr>
          <w:p w:rsidR="00820748" w:rsidRDefault="00820748">
            <w:pPr>
              <w:pStyle w:val="ConsPlusNormal"/>
              <w:jc w:val="center"/>
            </w:pPr>
            <w:r>
              <w:t>4,8</w:t>
            </w:r>
          </w:p>
        </w:tc>
        <w:tc>
          <w:tcPr>
            <w:tcW w:w="1077" w:type="dxa"/>
          </w:tcPr>
          <w:p w:rsidR="00820748" w:rsidRDefault="00820748">
            <w:pPr>
              <w:pStyle w:val="ConsPlusNormal"/>
              <w:jc w:val="center"/>
            </w:pPr>
            <w:r>
              <w:t>0,000004</w:t>
            </w:r>
          </w:p>
        </w:tc>
        <w:tc>
          <w:tcPr>
            <w:tcW w:w="1077" w:type="dxa"/>
          </w:tcPr>
          <w:p w:rsidR="00820748" w:rsidRDefault="00820748">
            <w:pPr>
              <w:pStyle w:val="ConsPlusNormal"/>
              <w:jc w:val="center"/>
            </w:pPr>
            <w:r>
              <w:t>0,000350</w:t>
            </w:r>
          </w:p>
        </w:tc>
        <w:tc>
          <w:tcPr>
            <w:tcW w:w="1134" w:type="dxa"/>
          </w:tcPr>
          <w:p w:rsidR="00820748" w:rsidRDefault="00820748">
            <w:pPr>
              <w:pStyle w:val="ConsPlusNormal"/>
              <w:jc w:val="center"/>
            </w:pPr>
            <w:r>
              <w:t>0,999650</w:t>
            </w:r>
          </w:p>
        </w:tc>
      </w:tr>
      <w:tr w:rsidR="00820748">
        <w:tc>
          <w:tcPr>
            <w:tcW w:w="523" w:type="dxa"/>
          </w:tcPr>
          <w:p w:rsidR="00820748" w:rsidRDefault="00820748">
            <w:pPr>
              <w:pStyle w:val="ConsPlusNormal"/>
              <w:jc w:val="both"/>
            </w:pPr>
            <w:r>
              <w:t>16</w:t>
            </w:r>
          </w:p>
        </w:tc>
        <w:tc>
          <w:tcPr>
            <w:tcW w:w="1361" w:type="dxa"/>
          </w:tcPr>
          <w:p w:rsidR="00820748" w:rsidRDefault="00820748">
            <w:pPr>
              <w:pStyle w:val="ConsPlusNormal"/>
            </w:pPr>
            <w:r>
              <w:t>ТК-9б</w:t>
            </w:r>
          </w:p>
        </w:tc>
        <w:tc>
          <w:tcPr>
            <w:tcW w:w="1531" w:type="dxa"/>
          </w:tcPr>
          <w:p w:rsidR="00820748" w:rsidRDefault="00820748">
            <w:pPr>
              <w:pStyle w:val="ConsPlusNormal"/>
            </w:pPr>
            <w:r>
              <w:t>Куета ул., 21</w:t>
            </w:r>
          </w:p>
        </w:tc>
        <w:tc>
          <w:tcPr>
            <w:tcW w:w="758" w:type="dxa"/>
          </w:tcPr>
          <w:p w:rsidR="00820748" w:rsidRDefault="00820748">
            <w:pPr>
              <w:pStyle w:val="ConsPlusNormal"/>
              <w:jc w:val="center"/>
            </w:pPr>
            <w:r>
              <w:t>0,032</w:t>
            </w:r>
          </w:p>
        </w:tc>
        <w:tc>
          <w:tcPr>
            <w:tcW w:w="874" w:type="dxa"/>
          </w:tcPr>
          <w:p w:rsidR="00820748" w:rsidRDefault="00820748">
            <w:pPr>
              <w:pStyle w:val="ConsPlusNormal"/>
              <w:jc w:val="center"/>
            </w:pPr>
            <w:r>
              <w:t>0,0335</w:t>
            </w:r>
          </w:p>
        </w:tc>
        <w:tc>
          <w:tcPr>
            <w:tcW w:w="701" w:type="dxa"/>
          </w:tcPr>
          <w:p w:rsidR="00820748" w:rsidRDefault="00820748">
            <w:pPr>
              <w:pStyle w:val="ConsPlusNormal"/>
              <w:jc w:val="center"/>
            </w:pPr>
            <w:r>
              <w:t>2022</w:t>
            </w:r>
          </w:p>
        </w:tc>
        <w:tc>
          <w:tcPr>
            <w:tcW w:w="658" w:type="dxa"/>
          </w:tcPr>
          <w:p w:rsidR="00820748" w:rsidRDefault="00820748">
            <w:pPr>
              <w:pStyle w:val="ConsPlusNormal"/>
              <w:jc w:val="center"/>
            </w:pPr>
            <w:r>
              <w:t>2</w:t>
            </w:r>
          </w:p>
        </w:tc>
        <w:tc>
          <w:tcPr>
            <w:tcW w:w="794" w:type="dxa"/>
          </w:tcPr>
          <w:p w:rsidR="00820748" w:rsidRDefault="00820748">
            <w:pPr>
              <w:pStyle w:val="ConsPlusNormal"/>
              <w:jc w:val="center"/>
            </w:pPr>
            <w:r>
              <w:t>10</w:t>
            </w:r>
          </w:p>
        </w:tc>
        <w:tc>
          <w:tcPr>
            <w:tcW w:w="1020" w:type="dxa"/>
          </w:tcPr>
          <w:p w:rsidR="00820748" w:rsidRDefault="00820748">
            <w:pPr>
              <w:pStyle w:val="ConsPlusNormal"/>
              <w:jc w:val="center"/>
            </w:pPr>
            <w:r>
              <w:t>3,35Е-07</w:t>
            </w:r>
          </w:p>
        </w:tc>
        <w:tc>
          <w:tcPr>
            <w:tcW w:w="567" w:type="dxa"/>
          </w:tcPr>
          <w:p w:rsidR="00820748" w:rsidRDefault="00820748">
            <w:pPr>
              <w:pStyle w:val="ConsPlusNormal"/>
              <w:jc w:val="center"/>
            </w:pPr>
            <w:r>
              <w:t>4,8</w:t>
            </w:r>
          </w:p>
        </w:tc>
        <w:tc>
          <w:tcPr>
            <w:tcW w:w="1077" w:type="dxa"/>
          </w:tcPr>
          <w:p w:rsidR="00820748" w:rsidRDefault="00820748">
            <w:pPr>
              <w:pStyle w:val="ConsPlusNormal"/>
              <w:jc w:val="center"/>
            </w:pPr>
            <w:r>
              <w:t>0,000001</w:t>
            </w:r>
          </w:p>
        </w:tc>
        <w:tc>
          <w:tcPr>
            <w:tcW w:w="1077" w:type="dxa"/>
          </w:tcPr>
          <w:p w:rsidR="00820748" w:rsidRDefault="00820748">
            <w:pPr>
              <w:pStyle w:val="ConsPlusNormal"/>
              <w:jc w:val="center"/>
            </w:pPr>
            <w:r>
              <w:t>0,000351</w:t>
            </w:r>
          </w:p>
        </w:tc>
        <w:tc>
          <w:tcPr>
            <w:tcW w:w="1134" w:type="dxa"/>
          </w:tcPr>
          <w:p w:rsidR="00820748" w:rsidRDefault="00820748">
            <w:pPr>
              <w:pStyle w:val="ConsPlusNormal"/>
              <w:jc w:val="center"/>
            </w:pPr>
            <w:r>
              <w:t>0,999649</w:t>
            </w: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center"/>
      </w:pPr>
      <w:r>
        <w:rPr>
          <w:noProof/>
          <w:position w:val="-218"/>
        </w:rPr>
        <w:drawing>
          <wp:inline distT="0" distB="0" distL="0" distR="0">
            <wp:extent cx="5063490" cy="2900045"/>
            <wp:effectExtent l="0" t="0" r="0" b="0"/>
            <wp:docPr id="2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3490" cy="2900045"/>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r>
        <w:t>Рисунок П46.2. Сравнительный анализ нормативной</w:t>
      </w:r>
    </w:p>
    <w:p w:rsidR="00820748" w:rsidRDefault="00820748">
      <w:pPr>
        <w:pStyle w:val="ConsPlusTitle"/>
        <w:jc w:val="center"/>
      </w:pPr>
      <w:r>
        <w:t>и фактической ВБР по пути движения теплоносителя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42" w:name="P17540"/>
      <w:bookmarkEnd w:id="142"/>
      <w:r>
        <w:t>Приложение N 47</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bookmarkStart w:id="143" w:name="P17544"/>
      <w:bookmarkEnd w:id="143"/>
      <w:r>
        <w:t>Таблица П47.1. Планируемые капитальные вложения в реализацию мероприятий по новому строительству, реконструкции, техническому перевооружению и (или) модернизации в зоне деятельности единой теплоснабжающей организации N ..., тыс. руб.</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948"/>
        <w:gridCol w:w="454"/>
        <w:gridCol w:w="567"/>
        <w:gridCol w:w="624"/>
        <w:gridCol w:w="624"/>
        <w:gridCol w:w="624"/>
        <w:gridCol w:w="624"/>
        <w:gridCol w:w="567"/>
        <w:gridCol w:w="737"/>
        <w:gridCol w:w="624"/>
        <w:gridCol w:w="680"/>
      </w:tblGrid>
      <w:tr w:rsidR="00820748">
        <w:tc>
          <w:tcPr>
            <w:tcW w:w="2948" w:type="dxa"/>
          </w:tcPr>
          <w:p w:rsidR="00820748" w:rsidRDefault="00820748">
            <w:pPr>
              <w:pStyle w:val="ConsPlusNormal"/>
              <w:jc w:val="center"/>
            </w:pPr>
            <w:r>
              <w:t>Стоимость проектов</w:t>
            </w:r>
          </w:p>
        </w:tc>
        <w:tc>
          <w:tcPr>
            <w:tcW w:w="454" w:type="dxa"/>
          </w:tcPr>
          <w:p w:rsidR="00820748" w:rsidRDefault="00820748">
            <w:pPr>
              <w:pStyle w:val="ConsPlusNormal"/>
            </w:pPr>
            <w:r>
              <w:t>A</w:t>
            </w:r>
          </w:p>
        </w:tc>
        <w:tc>
          <w:tcPr>
            <w:tcW w:w="567" w:type="dxa"/>
          </w:tcPr>
          <w:p w:rsidR="00820748" w:rsidRDefault="00820748">
            <w:pPr>
              <w:pStyle w:val="ConsPlusNormal"/>
            </w:pPr>
            <w:r>
              <w:t>A+1</w:t>
            </w:r>
          </w:p>
        </w:tc>
        <w:tc>
          <w:tcPr>
            <w:tcW w:w="624" w:type="dxa"/>
          </w:tcPr>
          <w:p w:rsidR="00820748" w:rsidRDefault="00820748">
            <w:pPr>
              <w:pStyle w:val="ConsPlusNormal"/>
            </w:pPr>
            <w:r>
              <w:t>A+2</w:t>
            </w:r>
          </w:p>
        </w:tc>
        <w:tc>
          <w:tcPr>
            <w:tcW w:w="624" w:type="dxa"/>
          </w:tcPr>
          <w:p w:rsidR="00820748" w:rsidRDefault="00820748">
            <w:pPr>
              <w:pStyle w:val="ConsPlusNormal"/>
            </w:pPr>
            <w:r>
              <w:t>A+3</w:t>
            </w:r>
          </w:p>
        </w:tc>
        <w:tc>
          <w:tcPr>
            <w:tcW w:w="624" w:type="dxa"/>
          </w:tcPr>
          <w:p w:rsidR="00820748" w:rsidRDefault="00820748">
            <w:pPr>
              <w:pStyle w:val="ConsPlusNormal"/>
            </w:pPr>
            <w:r>
              <w:t>A+4</w:t>
            </w:r>
          </w:p>
        </w:tc>
        <w:tc>
          <w:tcPr>
            <w:tcW w:w="624" w:type="dxa"/>
          </w:tcPr>
          <w:p w:rsidR="00820748" w:rsidRDefault="00820748">
            <w:pPr>
              <w:pStyle w:val="ConsPlusNormal"/>
            </w:pPr>
            <w:r>
              <w:t>A+5</w:t>
            </w:r>
          </w:p>
        </w:tc>
        <w:tc>
          <w:tcPr>
            <w:tcW w:w="567" w:type="dxa"/>
          </w:tcPr>
          <w:p w:rsidR="00820748" w:rsidRDefault="00820748">
            <w:pPr>
              <w:pStyle w:val="ConsPlusNormal"/>
            </w:pPr>
            <w:r>
              <w:t>......</w:t>
            </w:r>
          </w:p>
        </w:tc>
        <w:tc>
          <w:tcPr>
            <w:tcW w:w="737" w:type="dxa"/>
          </w:tcPr>
          <w:p w:rsidR="00820748" w:rsidRDefault="00820748">
            <w:pPr>
              <w:pStyle w:val="ConsPlusNormal"/>
            </w:pPr>
            <w:r>
              <w:t>A+10</w:t>
            </w:r>
          </w:p>
        </w:tc>
        <w:tc>
          <w:tcPr>
            <w:tcW w:w="624" w:type="dxa"/>
          </w:tcPr>
          <w:p w:rsidR="00820748" w:rsidRDefault="00820748">
            <w:pPr>
              <w:pStyle w:val="ConsPlusNormal"/>
            </w:pPr>
            <w:r>
              <w:t>......</w:t>
            </w:r>
          </w:p>
        </w:tc>
        <w:tc>
          <w:tcPr>
            <w:tcW w:w="680" w:type="dxa"/>
          </w:tcPr>
          <w:p w:rsidR="00820748" w:rsidRDefault="00820748">
            <w:pPr>
              <w:pStyle w:val="ConsPlusNormal"/>
            </w:pPr>
            <w:r>
              <w:t>A+15</w:t>
            </w:r>
          </w:p>
        </w:tc>
      </w:tr>
      <w:tr w:rsidR="00820748">
        <w:tc>
          <w:tcPr>
            <w:tcW w:w="9073" w:type="dxa"/>
            <w:gridSpan w:val="11"/>
          </w:tcPr>
          <w:p w:rsidR="00820748" w:rsidRDefault="00820748">
            <w:pPr>
              <w:pStyle w:val="ConsPlusNormal"/>
              <w:jc w:val="center"/>
              <w:outlineLvl w:val="3"/>
            </w:pPr>
            <w:r>
              <w:t>Проекты ЕТО N 002</w:t>
            </w:r>
          </w:p>
        </w:tc>
      </w:tr>
      <w:tr w:rsidR="00820748">
        <w:tc>
          <w:tcPr>
            <w:tcW w:w="2948" w:type="dxa"/>
          </w:tcPr>
          <w:p w:rsidR="00820748" w:rsidRDefault="00820748">
            <w:pPr>
              <w:pStyle w:val="ConsPlusNormal"/>
              <w:jc w:val="center"/>
            </w:pPr>
            <w:r>
              <w:t>Всего стоимость проектов</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2948" w:type="dxa"/>
          </w:tcPr>
          <w:p w:rsidR="00820748" w:rsidRDefault="00820748">
            <w:pPr>
              <w:pStyle w:val="ConsPlusNormal"/>
              <w:jc w:val="center"/>
            </w:pPr>
            <w:r>
              <w:t>Всего смета проектов накопленным итогом</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9073" w:type="dxa"/>
            <w:gridSpan w:val="11"/>
          </w:tcPr>
          <w:p w:rsidR="00820748" w:rsidRDefault="00820748">
            <w:pPr>
              <w:pStyle w:val="ConsPlusNormal"/>
              <w:jc w:val="center"/>
              <w:outlineLvl w:val="3"/>
            </w:pPr>
            <w:r>
              <w:t>Группа проектов 002.01.00.000 "Источники теплоснабжения"</w:t>
            </w:r>
          </w:p>
        </w:tc>
      </w:tr>
      <w:tr w:rsidR="00820748">
        <w:tc>
          <w:tcPr>
            <w:tcW w:w="2948" w:type="dxa"/>
          </w:tcPr>
          <w:p w:rsidR="00820748" w:rsidRDefault="00820748">
            <w:pPr>
              <w:pStyle w:val="ConsPlusNormal"/>
              <w:jc w:val="center"/>
            </w:pPr>
            <w:r>
              <w:t>Всего стоимость группы проектов</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2948" w:type="dxa"/>
          </w:tcPr>
          <w:p w:rsidR="00820748" w:rsidRDefault="00820748">
            <w:pPr>
              <w:pStyle w:val="ConsPlusNormal"/>
              <w:jc w:val="center"/>
            </w:pPr>
            <w:r>
              <w:t>Всего стоимость группы проектов накопленным итогом</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9073" w:type="dxa"/>
            <w:gridSpan w:val="11"/>
          </w:tcPr>
          <w:p w:rsidR="00820748" w:rsidRDefault="00820748">
            <w:pPr>
              <w:pStyle w:val="ConsPlusNormal"/>
              <w:jc w:val="center"/>
              <w:outlineLvl w:val="3"/>
            </w:pPr>
            <w:r>
              <w:t>Подгруппа проектов 002.01.02.000 "Реконструкция источников теплоснабжения"</w:t>
            </w:r>
          </w:p>
        </w:tc>
      </w:tr>
      <w:tr w:rsidR="00820748">
        <w:tc>
          <w:tcPr>
            <w:tcW w:w="2948" w:type="dxa"/>
          </w:tcPr>
          <w:p w:rsidR="00820748" w:rsidRDefault="00820748">
            <w:pPr>
              <w:pStyle w:val="ConsPlusNormal"/>
              <w:jc w:val="center"/>
            </w:pPr>
            <w:r>
              <w:t>Всего стоимость группы проектов</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2948" w:type="dxa"/>
          </w:tcPr>
          <w:p w:rsidR="00820748" w:rsidRDefault="00820748">
            <w:pPr>
              <w:pStyle w:val="ConsPlusNormal"/>
              <w:jc w:val="center"/>
            </w:pPr>
            <w:r>
              <w:t>Всего стоимость группы проектов накопленным итогом</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9073" w:type="dxa"/>
            <w:gridSpan w:val="11"/>
          </w:tcPr>
          <w:p w:rsidR="00820748" w:rsidRDefault="00820748">
            <w:pPr>
              <w:pStyle w:val="ConsPlusNormal"/>
              <w:jc w:val="center"/>
              <w:outlineLvl w:val="3"/>
            </w:pPr>
            <w:r>
              <w:lastRenderedPageBreak/>
              <w:t>Подгруппа проектов 002.01.02.001. "Экспертиза промышленной безопасности паровой турбины ПТ 80/100-130/13 ст. N 1"</w:t>
            </w:r>
          </w:p>
        </w:tc>
      </w:tr>
      <w:tr w:rsidR="00820748">
        <w:tc>
          <w:tcPr>
            <w:tcW w:w="2948" w:type="dxa"/>
          </w:tcPr>
          <w:p w:rsidR="00820748" w:rsidRDefault="00820748">
            <w:pPr>
              <w:pStyle w:val="ConsPlusNormal"/>
              <w:jc w:val="center"/>
            </w:pPr>
            <w:r>
              <w:t>Всего стоимость группы проектов</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2948" w:type="dxa"/>
          </w:tcPr>
          <w:p w:rsidR="00820748" w:rsidRDefault="00820748">
            <w:pPr>
              <w:pStyle w:val="ConsPlusNormal"/>
              <w:jc w:val="center"/>
            </w:pPr>
            <w:r>
              <w:t>Всего стоимость группы проектов накопленным итогом</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9073" w:type="dxa"/>
            <w:gridSpan w:val="11"/>
          </w:tcPr>
          <w:p w:rsidR="00820748" w:rsidRDefault="00820748">
            <w:pPr>
              <w:pStyle w:val="ConsPlusNormal"/>
              <w:jc w:val="center"/>
              <w:outlineLvl w:val="3"/>
            </w:pPr>
            <w:r>
              <w:t>Подгруппа проектов 002.01.02.017. "Замена паровой турбины ПТ 80/100-130/13 ст. N 1 на модернизированный образец"</w:t>
            </w:r>
          </w:p>
        </w:tc>
      </w:tr>
      <w:tr w:rsidR="00820748">
        <w:tc>
          <w:tcPr>
            <w:tcW w:w="2948" w:type="dxa"/>
          </w:tcPr>
          <w:p w:rsidR="00820748" w:rsidRDefault="00820748">
            <w:pPr>
              <w:pStyle w:val="ConsPlusNormal"/>
              <w:jc w:val="center"/>
            </w:pPr>
            <w:r>
              <w:t>Всего стоимость группы проектов</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2948" w:type="dxa"/>
          </w:tcPr>
          <w:p w:rsidR="00820748" w:rsidRDefault="00820748">
            <w:pPr>
              <w:pStyle w:val="ConsPlusNormal"/>
              <w:jc w:val="center"/>
            </w:pPr>
            <w:r>
              <w:t>Всего стоимость группы проектов накопленным итогом</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9073" w:type="dxa"/>
            <w:gridSpan w:val="11"/>
          </w:tcPr>
          <w:p w:rsidR="00820748" w:rsidRDefault="00820748">
            <w:pPr>
              <w:pStyle w:val="ConsPlusNormal"/>
            </w:pPr>
          </w:p>
        </w:tc>
      </w:tr>
      <w:tr w:rsidR="00820748">
        <w:tc>
          <w:tcPr>
            <w:tcW w:w="2948" w:type="dxa"/>
          </w:tcPr>
          <w:p w:rsidR="00820748" w:rsidRDefault="00820748">
            <w:pPr>
              <w:pStyle w:val="ConsPlusNormal"/>
            </w:pP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2948" w:type="dxa"/>
          </w:tcPr>
          <w:p w:rsidR="00820748" w:rsidRDefault="00820748">
            <w:pPr>
              <w:pStyle w:val="ConsPlusNormal"/>
            </w:pP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9073" w:type="dxa"/>
            <w:gridSpan w:val="11"/>
          </w:tcPr>
          <w:p w:rsidR="00820748" w:rsidRDefault="00820748">
            <w:pPr>
              <w:pStyle w:val="ConsPlusNormal"/>
              <w:jc w:val="center"/>
              <w:outlineLvl w:val="3"/>
            </w:pPr>
            <w:r>
              <w:t>Подгруппа проектов 002.02.00.000. "Тепловые сети и сооружения на них"</w:t>
            </w:r>
          </w:p>
        </w:tc>
      </w:tr>
      <w:tr w:rsidR="00820748">
        <w:tc>
          <w:tcPr>
            <w:tcW w:w="2948" w:type="dxa"/>
          </w:tcPr>
          <w:p w:rsidR="00820748" w:rsidRDefault="00820748">
            <w:pPr>
              <w:pStyle w:val="ConsPlusNormal"/>
              <w:jc w:val="center"/>
            </w:pPr>
            <w:r>
              <w:t>Всего стоимость группы проектов</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r w:rsidR="00820748">
        <w:tc>
          <w:tcPr>
            <w:tcW w:w="2948" w:type="dxa"/>
          </w:tcPr>
          <w:p w:rsidR="00820748" w:rsidRDefault="00820748">
            <w:pPr>
              <w:pStyle w:val="ConsPlusNormal"/>
              <w:jc w:val="center"/>
            </w:pPr>
            <w:r>
              <w:t>Всего стоимость группы проектов накопленным итогом</w:t>
            </w:r>
          </w:p>
        </w:tc>
        <w:tc>
          <w:tcPr>
            <w:tcW w:w="454"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737"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Title"/>
        <w:ind w:firstLine="540"/>
        <w:jc w:val="both"/>
        <w:outlineLvl w:val="2"/>
      </w:pPr>
      <w:bookmarkStart w:id="144" w:name="P17721"/>
      <w:bookmarkEnd w:id="144"/>
      <w:r>
        <w:t>Таблица П47.2. Тарифно-балансовая модель источника тепловой энергии, функционирующего в режиме комбинированной выработки электрической и тепловой энергии, в зоне деятельности единой теплоснабжающей организации N ... с учетом предложений по техническому перевооружению.</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24"/>
        <w:gridCol w:w="1077"/>
        <w:gridCol w:w="567"/>
        <w:gridCol w:w="624"/>
        <w:gridCol w:w="567"/>
        <w:gridCol w:w="567"/>
        <w:gridCol w:w="567"/>
        <w:gridCol w:w="567"/>
        <w:gridCol w:w="624"/>
        <w:gridCol w:w="624"/>
        <w:gridCol w:w="680"/>
        <w:gridCol w:w="538"/>
        <w:gridCol w:w="811"/>
        <w:gridCol w:w="485"/>
        <w:gridCol w:w="680"/>
      </w:tblGrid>
      <w:tr w:rsidR="00820748">
        <w:tc>
          <w:tcPr>
            <w:tcW w:w="2324" w:type="dxa"/>
          </w:tcPr>
          <w:p w:rsidR="00820748" w:rsidRDefault="00820748">
            <w:pPr>
              <w:pStyle w:val="ConsPlusNormal"/>
              <w:jc w:val="center"/>
            </w:pPr>
            <w:r>
              <w:lastRenderedPageBreak/>
              <w:t>Показатели</w:t>
            </w:r>
          </w:p>
        </w:tc>
        <w:tc>
          <w:tcPr>
            <w:tcW w:w="1077" w:type="dxa"/>
          </w:tcPr>
          <w:p w:rsidR="00820748" w:rsidRDefault="00820748">
            <w:pPr>
              <w:pStyle w:val="ConsPlusNormal"/>
              <w:jc w:val="center"/>
            </w:pPr>
            <w:r>
              <w:t>Ед. изм.</w:t>
            </w:r>
          </w:p>
        </w:tc>
        <w:tc>
          <w:tcPr>
            <w:tcW w:w="567" w:type="dxa"/>
          </w:tcPr>
          <w:p w:rsidR="00820748" w:rsidRDefault="00820748">
            <w:pPr>
              <w:pStyle w:val="ConsPlusNormal"/>
              <w:jc w:val="center"/>
            </w:pPr>
            <w:r>
              <w:t>A-3</w:t>
            </w:r>
          </w:p>
        </w:tc>
        <w:tc>
          <w:tcPr>
            <w:tcW w:w="624"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24" w:type="dxa"/>
          </w:tcPr>
          <w:p w:rsidR="00820748" w:rsidRDefault="00820748">
            <w:pPr>
              <w:pStyle w:val="ConsPlusNormal"/>
              <w:jc w:val="center"/>
            </w:pPr>
            <w:r>
              <w:t>A+4</w:t>
            </w:r>
          </w:p>
        </w:tc>
        <w:tc>
          <w:tcPr>
            <w:tcW w:w="680" w:type="dxa"/>
          </w:tcPr>
          <w:p w:rsidR="00820748" w:rsidRDefault="00820748">
            <w:pPr>
              <w:pStyle w:val="ConsPlusNormal"/>
              <w:jc w:val="center"/>
            </w:pPr>
            <w:r>
              <w:t>A+5</w:t>
            </w:r>
          </w:p>
        </w:tc>
        <w:tc>
          <w:tcPr>
            <w:tcW w:w="538" w:type="dxa"/>
          </w:tcPr>
          <w:p w:rsidR="00820748" w:rsidRDefault="00820748">
            <w:pPr>
              <w:pStyle w:val="ConsPlusNormal"/>
              <w:jc w:val="center"/>
            </w:pPr>
            <w:r>
              <w:t>...</w:t>
            </w:r>
          </w:p>
        </w:tc>
        <w:tc>
          <w:tcPr>
            <w:tcW w:w="811" w:type="dxa"/>
          </w:tcPr>
          <w:p w:rsidR="00820748" w:rsidRDefault="00820748">
            <w:pPr>
              <w:pStyle w:val="ConsPlusNormal"/>
              <w:jc w:val="center"/>
            </w:pPr>
            <w:r>
              <w:t>A+10</w:t>
            </w:r>
          </w:p>
        </w:tc>
        <w:tc>
          <w:tcPr>
            <w:tcW w:w="485" w:type="dxa"/>
          </w:tcPr>
          <w:p w:rsidR="00820748" w:rsidRDefault="00820748">
            <w:pPr>
              <w:pStyle w:val="ConsPlusNormal"/>
              <w:jc w:val="center"/>
            </w:pPr>
            <w:r>
              <w:t>...</w:t>
            </w:r>
          </w:p>
        </w:tc>
        <w:tc>
          <w:tcPr>
            <w:tcW w:w="680" w:type="dxa"/>
          </w:tcPr>
          <w:p w:rsidR="00820748" w:rsidRDefault="00820748">
            <w:pPr>
              <w:pStyle w:val="ConsPlusNormal"/>
              <w:jc w:val="center"/>
            </w:pPr>
            <w:r>
              <w:t>A+15</w:t>
            </w:r>
          </w:p>
        </w:tc>
      </w:tr>
      <w:tr w:rsidR="00820748">
        <w:tc>
          <w:tcPr>
            <w:tcW w:w="2324" w:type="dxa"/>
          </w:tcPr>
          <w:p w:rsidR="00820748" w:rsidRDefault="00820748">
            <w:pPr>
              <w:pStyle w:val="ConsPlusNormal"/>
            </w:pPr>
            <w:r>
              <w:t>Электрическая мощность</w:t>
            </w:r>
          </w:p>
        </w:tc>
        <w:tc>
          <w:tcPr>
            <w:tcW w:w="1077" w:type="dxa"/>
          </w:tcPr>
          <w:p w:rsidR="00820748" w:rsidRDefault="00820748">
            <w:pPr>
              <w:pStyle w:val="ConsPlusNormal"/>
              <w:jc w:val="center"/>
            </w:pPr>
            <w:r>
              <w:t>МВт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Установленная электрическая мощность, в том числе:</w:t>
            </w:r>
          </w:p>
        </w:tc>
        <w:tc>
          <w:tcPr>
            <w:tcW w:w="1077" w:type="dxa"/>
          </w:tcPr>
          <w:p w:rsidR="00820748" w:rsidRDefault="00820748">
            <w:pPr>
              <w:pStyle w:val="ConsPlusNormal"/>
              <w:jc w:val="center"/>
            </w:pPr>
            <w:r>
              <w:t>МВт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Располагаемая электрическая мощность</w:t>
            </w:r>
          </w:p>
        </w:tc>
        <w:tc>
          <w:tcPr>
            <w:tcW w:w="1077" w:type="dxa"/>
          </w:tcPr>
          <w:p w:rsidR="00820748" w:rsidRDefault="00820748">
            <w:pPr>
              <w:pStyle w:val="ConsPlusNormal"/>
              <w:jc w:val="center"/>
            </w:pPr>
            <w:r>
              <w:t>МВт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Число часов использования УЭМ, в том числе:</w:t>
            </w:r>
          </w:p>
        </w:tc>
        <w:tc>
          <w:tcPr>
            <w:tcW w:w="1077" w:type="dxa"/>
          </w:tcPr>
          <w:p w:rsidR="00820748" w:rsidRDefault="00820748">
            <w:pPr>
              <w:pStyle w:val="ConsPlusNormal"/>
              <w:jc w:val="center"/>
            </w:pPr>
            <w:r>
              <w:t>час/год</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Электрическая энергия</w:t>
            </w:r>
          </w:p>
        </w:tc>
        <w:tc>
          <w:tcPr>
            <w:tcW w:w="1077" w:type="dxa"/>
          </w:tcPr>
          <w:p w:rsidR="00820748" w:rsidRDefault="00820748">
            <w:pPr>
              <w:pStyle w:val="ConsPlusNormal"/>
              <w:jc w:val="center"/>
            </w:pPr>
            <w:r>
              <w:t>тыс. МВт-ч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Выработка электрической энергии всего, в том числе:</w:t>
            </w:r>
          </w:p>
        </w:tc>
        <w:tc>
          <w:tcPr>
            <w:tcW w:w="1077" w:type="dxa"/>
          </w:tcPr>
          <w:p w:rsidR="00820748" w:rsidRDefault="00820748">
            <w:pPr>
              <w:pStyle w:val="ConsPlusNormal"/>
              <w:jc w:val="center"/>
            </w:pPr>
            <w:r>
              <w:t>тыс. МВт-ч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 теплофикационному циклу</w:t>
            </w:r>
          </w:p>
        </w:tc>
        <w:tc>
          <w:tcPr>
            <w:tcW w:w="1077" w:type="dxa"/>
          </w:tcPr>
          <w:p w:rsidR="00820748" w:rsidRDefault="00820748">
            <w:pPr>
              <w:pStyle w:val="ConsPlusNormal"/>
              <w:jc w:val="center"/>
            </w:pPr>
            <w:r>
              <w:t>тыс. МВт-ч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Отпуск электрической энергии с шин</w:t>
            </w:r>
          </w:p>
        </w:tc>
        <w:tc>
          <w:tcPr>
            <w:tcW w:w="1077" w:type="dxa"/>
          </w:tcPr>
          <w:p w:rsidR="00820748" w:rsidRDefault="00820748">
            <w:pPr>
              <w:pStyle w:val="ConsPlusNormal"/>
              <w:jc w:val="center"/>
            </w:pPr>
            <w:r>
              <w:t>тыс. МВт-ч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Собственные нужды, всего, в том числе:</w:t>
            </w:r>
          </w:p>
        </w:tc>
        <w:tc>
          <w:tcPr>
            <w:tcW w:w="1077" w:type="dxa"/>
          </w:tcPr>
          <w:p w:rsidR="00820748" w:rsidRDefault="00820748">
            <w:pPr>
              <w:pStyle w:val="ConsPlusNormal"/>
              <w:jc w:val="center"/>
            </w:pPr>
            <w:r>
              <w:t>тыс. МВт-ч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то же, %</w:t>
            </w:r>
          </w:p>
        </w:tc>
        <w:tc>
          <w:tcPr>
            <w:tcW w:w="1077" w:type="dxa"/>
          </w:tcPr>
          <w:p w:rsidR="00820748" w:rsidRDefault="00820748">
            <w:pPr>
              <w:pStyle w:val="ConsPlusNormal"/>
              <w:jc w:val="center"/>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 производство электрической энергии</w:t>
            </w:r>
          </w:p>
        </w:tc>
        <w:tc>
          <w:tcPr>
            <w:tcW w:w="1077" w:type="dxa"/>
          </w:tcPr>
          <w:p w:rsidR="00820748" w:rsidRDefault="00820748">
            <w:pPr>
              <w:pStyle w:val="ConsPlusNormal"/>
              <w:jc w:val="center"/>
            </w:pPr>
            <w:r>
              <w:t>тыс. МВт-ч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то же, %</w:t>
            </w:r>
          </w:p>
        </w:tc>
        <w:tc>
          <w:tcPr>
            <w:tcW w:w="1077" w:type="dxa"/>
          </w:tcPr>
          <w:p w:rsidR="00820748" w:rsidRDefault="00820748">
            <w:pPr>
              <w:pStyle w:val="ConsPlusNormal"/>
              <w:jc w:val="center"/>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на отпуск тепловой энергии</w:t>
            </w:r>
          </w:p>
        </w:tc>
        <w:tc>
          <w:tcPr>
            <w:tcW w:w="1077" w:type="dxa"/>
          </w:tcPr>
          <w:p w:rsidR="00820748" w:rsidRDefault="00820748">
            <w:pPr>
              <w:pStyle w:val="ConsPlusNormal"/>
              <w:jc w:val="center"/>
            </w:pPr>
            <w:r>
              <w:t>тыс. МВт-ч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УРУТ на отпущенную электрическую энергию</w:t>
            </w:r>
          </w:p>
        </w:tc>
        <w:tc>
          <w:tcPr>
            <w:tcW w:w="107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 топлива на отпущенную электрическую энергию</w:t>
            </w:r>
          </w:p>
        </w:tc>
        <w:tc>
          <w:tcPr>
            <w:tcW w:w="1077" w:type="dxa"/>
          </w:tcPr>
          <w:p w:rsidR="00820748" w:rsidRDefault="00820748">
            <w:pPr>
              <w:pStyle w:val="ConsPlusNormal"/>
              <w:jc w:val="center"/>
            </w:pPr>
            <w:r>
              <w:t>тыс. т.у.т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Удельный расход условного топлива на отпущенную электрическую энергию, в том числе:</w:t>
            </w:r>
          </w:p>
        </w:tc>
        <w:tc>
          <w:tcPr>
            <w:tcW w:w="1077" w:type="dxa"/>
          </w:tcPr>
          <w:p w:rsidR="00820748" w:rsidRDefault="00820748">
            <w:pPr>
              <w:pStyle w:val="ConsPlusNormal"/>
              <w:jc w:val="center"/>
            </w:pPr>
            <w:r>
              <w:t>кг у.т/кВт-ч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Тепловая мощность и тепловая нагрузка</w:t>
            </w:r>
          </w:p>
        </w:tc>
        <w:tc>
          <w:tcPr>
            <w:tcW w:w="107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Установленная тепловая мощность, в том числе: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базовая (теплофикационная турбоагрегатов)</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пиковая, в том числе: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jc w:val="both"/>
            </w:pPr>
            <w:r>
              <w:t>ПВК</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РОУ</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прочие (пусковые)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Установленная тепловая мощность в том числе: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в паре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 горячей воде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Расчетная тепловая нагрузка на коллекторах</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 паре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 горячей воде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Расчетная тепловая нагрузка собственных нужд</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jc w:val="both"/>
            </w:pPr>
            <w:r>
              <w:t>в паре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jc w:val="both"/>
            </w:pPr>
            <w:r>
              <w:t>в горячей воде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jc w:val="both"/>
            </w:pPr>
            <w:r>
              <w:t>Резерв(+)/Дефицит(-) УТМ</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Число часов использования УТМ турбоагрегатов, в том числе:</w:t>
            </w:r>
          </w:p>
        </w:tc>
        <w:tc>
          <w:tcPr>
            <w:tcW w:w="1077" w:type="dxa"/>
          </w:tcPr>
          <w:p w:rsidR="00820748" w:rsidRDefault="00820748">
            <w:pPr>
              <w:pStyle w:val="ConsPlusNormal"/>
              <w:jc w:val="center"/>
            </w:pPr>
            <w:r>
              <w:t>час/год</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Число часов максимума тепловой нагрузки</w:t>
            </w:r>
          </w:p>
        </w:tc>
        <w:tc>
          <w:tcPr>
            <w:tcW w:w="1077" w:type="dxa"/>
          </w:tcPr>
          <w:p w:rsidR="00820748" w:rsidRDefault="00820748">
            <w:pPr>
              <w:pStyle w:val="ConsPlusNormal"/>
              <w:jc w:val="center"/>
            </w:pPr>
            <w:r>
              <w:t>час/год</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Тепловая энергия</w:t>
            </w:r>
          </w:p>
        </w:tc>
        <w:tc>
          <w:tcPr>
            <w:tcW w:w="107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Отпуск тепловой энергии с коллекторов ТЭЦ, всего, в том числе:</w:t>
            </w:r>
          </w:p>
        </w:tc>
        <w:tc>
          <w:tcPr>
            <w:tcW w:w="107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xml:space="preserve">Из отборов </w:t>
            </w:r>
            <w:r>
              <w:lastRenderedPageBreak/>
              <w:t>теплофикационных ТА</w:t>
            </w:r>
          </w:p>
        </w:tc>
        <w:tc>
          <w:tcPr>
            <w:tcW w:w="1077" w:type="dxa"/>
          </w:tcPr>
          <w:p w:rsidR="00820748" w:rsidRDefault="00820748">
            <w:pPr>
              <w:pStyle w:val="ConsPlusNormal"/>
              <w:jc w:val="center"/>
            </w:pPr>
            <w:r>
              <w:lastRenderedPageBreak/>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Пиковыми источниками, в том числе</w:t>
            </w:r>
          </w:p>
        </w:tc>
        <w:tc>
          <w:tcPr>
            <w:tcW w:w="107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 тепловой энергии на собственные нужды</w:t>
            </w:r>
          </w:p>
        </w:tc>
        <w:tc>
          <w:tcPr>
            <w:tcW w:w="107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jc w:val="both"/>
            </w:pPr>
            <w:r>
              <w:t>то же, %</w:t>
            </w:r>
          </w:p>
        </w:tc>
        <w:tc>
          <w:tcPr>
            <w:tcW w:w="1077" w:type="dxa"/>
          </w:tcPr>
          <w:p w:rsidR="00820748" w:rsidRDefault="00820748">
            <w:pPr>
              <w:pStyle w:val="ConsPlusNormal"/>
              <w:jc w:val="center"/>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УРУТ на выработанную тепловую энергию</w:t>
            </w:r>
          </w:p>
        </w:tc>
        <w:tc>
          <w:tcPr>
            <w:tcW w:w="1077" w:type="dxa"/>
          </w:tcPr>
          <w:p w:rsidR="00820748" w:rsidRDefault="00820748">
            <w:pPr>
              <w:pStyle w:val="ConsPlusNormal"/>
              <w:jc w:val="center"/>
            </w:pPr>
            <w:r>
              <w:t>кг у.т/Гкал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jc w:val="both"/>
            </w:pPr>
            <w:r>
              <w:t>УРУТ отпущенную тепловую энергию</w:t>
            </w:r>
          </w:p>
        </w:tc>
        <w:tc>
          <w:tcPr>
            <w:tcW w:w="1077" w:type="dxa"/>
          </w:tcPr>
          <w:p w:rsidR="00820748" w:rsidRDefault="00820748">
            <w:pPr>
              <w:pStyle w:val="ConsPlusNormal"/>
              <w:jc w:val="center"/>
            </w:pPr>
            <w:r>
              <w:t>кг у.т/Гкал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Потребность в топливе</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 топлива, всего, в том числе</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 отпущенную электрическую энергию</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угля</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природного газа</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мазута</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 отпущенную тепловую энергию</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угля</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природного газа</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мазута</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 видам топлива</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угля</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природного газа</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мазута</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Цены на топливо</w:t>
            </w:r>
          </w:p>
        </w:tc>
        <w:tc>
          <w:tcPr>
            <w:tcW w:w="107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Средневзвешенная среднегодовая цена на топливо</w:t>
            </w:r>
          </w:p>
        </w:tc>
        <w:tc>
          <w:tcPr>
            <w:tcW w:w="1077" w:type="dxa"/>
          </w:tcPr>
          <w:p w:rsidR="00820748" w:rsidRDefault="00820748">
            <w:pPr>
              <w:pStyle w:val="ConsPlusNormal"/>
              <w:jc w:val="center"/>
            </w:pPr>
            <w:r>
              <w:t>руб./т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среднегодовая цена - мазут</w:t>
            </w:r>
          </w:p>
        </w:tc>
        <w:tc>
          <w:tcPr>
            <w:tcW w:w="1077" w:type="dxa"/>
          </w:tcPr>
          <w:p w:rsidR="00820748" w:rsidRDefault="00820748">
            <w:pPr>
              <w:pStyle w:val="ConsPlusNormal"/>
              <w:jc w:val="center"/>
            </w:pPr>
            <w:r>
              <w:t>руб./т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среднегодовая цена - уголь</w:t>
            </w:r>
          </w:p>
        </w:tc>
        <w:tc>
          <w:tcPr>
            <w:tcW w:w="1077" w:type="dxa"/>
          </w:tcPr>
          <w:p w:rsidR="00820748" w:rsidRDefault="00820748">
            <w:pPr>
              <w:pStyle w:val="ConsPlusNormal"/>
              <w:jc w:val="center"/>
            </w:pPr>
            <w:r>
              <w:t>руб./т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среднегодовая цена - природный газ</w:t>
            </w:r>
          </w:p>
        </w:tc>
        <w:tc>
          <w:tcPr>
            <w:tcW w:w="1077" w:type="dxa"/>
          </w:tcPr>
          <w:p w:rsidR="00820748" w:rsidRDefault="00820748">
            <w:pPr>
              <w:pStyle w:val="ConsPlusNormal"/>
              <w:jc w:val="center"/>
            </w:pPr>
            <w:r>
              <w:t>руб./т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Расчет НВВ</w:t>
            </w:r>
          </w:p>
        </w:tc>
        <w:tc>
          <w:tcPr>
            <w:tcW w:w="107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 отпуск тепловой энергии (без НДС)</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Материальные затраты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Услуги сторонних организаций</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услуги по водоснабжению</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xml:space="preserve">услуги по подрядному </w:t>
            </w:r>
            <w:r>
              <w:lastRenderedPageBreak/>
              <w:t>ремонту</w:t>
            </w:r>
          </w:p>
        </w:tc>
        <w:tc>
          <w:tcPr>
            <w:tcW w:w="1077" w:type="dxa"/>
          </w:tcPr>
          <w:p w:rsidR="00820748" w:rsidRDefault="00820748">
            <w:pPr>
              <w:pStyle w:val="ConsPlusNormal"/>
              <w:jc w:val="center"/>
            </w:pPr>
            <w:r>
              <w:lastRenderedPageBreak/>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услуги по пуско-наладке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расходы по испытаниям и опытам</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Вспомогательные материалы, всего, в том числе: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ремонты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эксплуатация</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вода на технологические цели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плата за пользование водными объектами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Энергия всех видов со стороны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энергия на хозяйственные нужды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энергия на производственные нужды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Топливо</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Расходы на оплату труда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Страховые взносы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xml:space="preserve">Амортизация основных </w:t>
            </w:r>
            <w:r>
              <w:lastRenderedPageBreak/>
              <w:t>фондов, в том числе:</w:t>
            </w:r>
          </w:p>
        </w:tc>
        <w:tc>
          <w:tcPr>
            <w:tcW w:w="1077" w:type="dxa"/>
          </w:tcPr>
          <w:p w:rsidR="00820748" w:rsidRDefault="00820748">
            <w:pPr>
              <w:pStyle w:val="ConsPlusNormal"/>
              <w:jc w:val="center"/>
            </w:pPr>
            <w:r>
              <w:lastRenderedPageBreak/>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от основных фондов новых проектов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Прочие расходы, не распределяемые по элементам</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ИТОГО затраты на производство</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Себестоимость всей товарной продукции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Прибыль</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 капитальные вложения</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прочие расходы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НВВ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тариф (в ценах соответствующих лет)</w:t>
            </w:r>
          </w:p>
        </w:tc>
        <w:tc>
          <w:tcPr>
            <w:tcW w:w="107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НВВ с инвестиционной составляющей</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Тариф с инвестиционной составляющей (в ценах соответствующих лет)</w:t>
            </w:r>
          </w:p>
        </w:tc>
        <w:tc>
          <w:tcPr>
            <w:tcW w:w="107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Источники финансирования</w:t>
            </w:r>
          </w:p>
        </w:tc>
        <w:tc>
          <w:tcPr>
            <w:tcW w:w="107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xml:space="preserve">Потребности в </w:t>
            </w:r>
            <w:r>
              <w:lastRenderedPageBreak/>
              <w:t>инвестициях</w:t>
            </w:r>
          </w:p>
        </w:tc>
        <w:tc>
          <w:tcPr>
            <w:tcW w:w="1077" w:type="dxa"/>
          </w:tcPr>
          <w:p w:rsidR="00820748" w:rsidRDefault="00820748">
            <w:pPr>
              <w:pStyle w:val="ConsPlusNormal"/>
              <w:jc w:val="center"/>
            </w:pPr>
            <w:r>
              <w:lastRenderedPageBreak/>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То же накопленным итогом</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Собственные источник финансирования</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амортизация объектов строительства, реконструкции, технического перевооружения и (или) модернизации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капиталовложения из прибыли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плата за технологическое присоединение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возвратный НДС</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Дефицит собственных средств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Привлеченные средства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кредиты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бюджетное финансирование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Кредиты коммерческих банков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xml:space="preserve">Долговые обязательства </w:t>
            </w:r>
            <w:r>
              <w:lastRenderedPageBreak/>
              <w:t>накопленным итогом</w:t>
            </w:r>
          </w:p>
        </w:tc>
        <w:tc>
          <w:tcPr>
            <w:tcW w:w="1077" w:type="dxa"/>
          </w:tcPr>
          <w:p w:rsidR="00820748" w:rsidRDefault="00820748">
            <w:pPr>
              <w:pStyle w:val="ConsPlusNormal"/>
              <w:jc w:val="center"/>
            </w:pPr>
            <w:r>
              <w:lastRenderedPageBreak/>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Выплаты по кредиту в части процентов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из прибыли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из амортизации по проекту</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средства возвратного НДС</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Начисленные проценты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Выплаты из тарифа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Всего выплаты кредита и процентов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Title"/>
        <w:ind w:firstLine="540"/>
        <w:jc w:val="both"/>
        <w:outlineLvl w:val="2"/>
      </w:pPr>
      <w:r>
        <w:t>Таблица П47.3. Тарифно-балансовая модель котельной в зоне деятельности единой теплоснабжающей организации N ... с учетом предложений по техническому перевооружению.</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24"/>
        <w:gridCol w:w="1077"/>
        <w:gridCol w:w="567"/>
        <w:gridCol w:w="624"/>
        <w:gridCol w:w="567"/>
        <w:gridCol w:w="567"/>
        <w:gridCol w:w="567"/>
        <w:gridCol w:w="567"/>
        <w:gridCol w:w="624"/>
        <w:gridCol w:w="624"/>
        <w:gridCol w:w="680"/>
        <w:gridCol w:w="538"/>
        <w:gridCol w:w="811"/>
        <w:gridCol w:w="485"/>
        <w:gridCol w:w="680"/>
      </w:tblGrid>
      <w:tr w:rsidR="00820748">
        <w:tc>
          <w:tcPr>
            <w:tcW w:w="2324" w:type="dxa"/>
          </w:tcPr>
          <w:p w:rsidR="00820748" w:rsidRDefault="00820748">
            <w:pPr>
              <w:pStyle w:val="ConsPlusNormal"/>
              <w:jc w:val="center"/>
            </w:pPr>
            <w:r>
              <w:t>Показатели</w:t>
            </w:r>
          </w:p>
        </w:tc>
        <w:tc>
          <w:tcPr>
            <w:tcW w:w="1077" w:type="dxa"/>
          </w:tcPr>
          <w:p w:rsidR="00820748" w:rsidRDefault="00820748">
            <w:pPr>
              <w:pStyle w:val="ConsPlusNormal"/>
              <w:jc w:val="center"/>
            </w:pPr>
            <w:r>
              <w:t>Ед. изм.</w:t>
            </w:r>
          </w:p>
        </w:tc>
        <w:tc>
          <w:tcPr>
            <w:tcW w:w="567" w:type="dxa"/>
          </w:tcPr>
          <w:p w:rsidR="00820748" w:rsidRDefault="00820748">
            <w:pPr>
              <w:pStyle w:val="ConsPlusNormal"/>
              <w:jc w:val="center"/>
            </w:pPr>
            <w:r>
              <w:t>A-3</w:t>
            </w:r>
          </w:p>
        </w:tc>
        <w:tc>
          <w:tcPr>
            <w:tcW w:w="624"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24" w:type="dxa"/>
          </w:tcPr>
          <w:p w:rsidR="00820748" w:rsidRDefault="00820748">
            <w:pPr>
              <w:pStyle w:val="ConsPlusNormal"/>
              <w:jc w:val="center"/>
            </w:pPr>
            <w:r>
              <w:t>A+4</w:t>
            </w:r>
          </w:p>
        </w:tc>
        <w:tc>
          <w:tcPr>
            <w:tcW w:w="680" w:type="dxa"/>
          </w:tcPr>
          <w:p w:rsidR="00820748" w:rsidRDefault="00820748">
            <w:pPr>
              <w:pStyle w:val="ConsPlusNormal"/>
              <w:jc w:val="center"/>
            </w:pPr>
            <w:r>
              <w:t>A+5</w:t>
            </w:r>
          </w:p>
        </w:tc>
        <w:tc>
          <w:tcPr>
            <w:tcW w:w="538" w:type="dxa"/>
          </w:tcPr>
          <w:p w:rsidR="00820748" w:rsidRDefault="00820748">
            <w:pPr>
              <w:pStyle w:val="ConsPlusNormal"/>
              <w:jc w:val="center"/>
            </w:pPr>
            <w:r>
              <w:t>...</w:t>
            </w:r>
          </w:p>
        </w:tc>
        <w:tc>
          <w:tcPr>
            <w:tcW w:w="811" w:type="dxa"/>
          </w:tcPr>
          <w:p w:rsidR="00820748" w:rsidRDefault="00820748">
            <w:pPr>
              <w:pStyle w:val="ConsPlusNormal"/>
              <w:jc w:val="center"/>
            </w:pPr>
            <w:r>
              <w:t>A+10</w:t>
            </w:r>
          </w:p>
        </w:tc>
        <w:tc>
          <w:tcPr>
            <w:tcW w:w="485" w:type="dxa"/>
          </w:tcPr>
          <w:p w:rsidR="00820748" w:rsidRDefault="00820748">
            <w:pPr>
              <w:pStyle w:val="ConsPlusNormal"/>
              <w:jc w:val="center"/>
            </w:pPr>
            <w:r>
              <w:t>...</w:t>
            </w:r>
          </w:p>
        </w:tc>
        <w:tc>
          <w:tcPr>
            <w:tcW w:w="680" w:type="dxa"/>
          </w:tcPr>
          <w:p w:rsidR="00820748" w:rsidRDefault="00820748">
            <w:pPr>
              <w:pStyle w:val="ConsPlusNormal"/>
              <w:jc w:val="center"/>
            </w:pPr>
            <w:r>
              <w:t>A+15</w:t>
            </w:r>
          </w:p>
        </w:tc>
      </w:tr>
      <w:tr w:rsidR="00820748">
        <w:tc>
          <w:tcPr>
            <w:tcW w:w="2324" w:type="dxa"/>
          </w:tcPr>
          <w:p w:rsidR="00820748" w:rsidRDefault="00820748">
            <w:pPr>
              <w:pStyle w:val="ConsPlusNormal"/>
            </w:pPr>
            <w:r>
              <w:t>Установленная тепловая мощность котельной</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Ввод мощности</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Вывод мощности</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Средневзвешенный срок службы котлоагрегатов</w:t>
            </w:r>
          </w:p>
        </w:tc>
        <w:tc>
          <w:tcPr>
            <w:tcW w:w="1077" w:type="dxa"/>
          </w:tcPr>
          <w:p w:rsidR="00820748" w:rsidRDefault="00820748">
            <w:pPr>
              <w:pStyle w:val="ConsPlusNormal"/>
              <w:jc w:val="center"/>
            </w:pPr>
            <w:r>
              <w:t>лет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Располагаемая мощность оборудования</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Собственные нужды</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Потери мощности в тепловой сети</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Хозяйственные нужды</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Расчетная присоединенная тепловая нагрузка, в том числе: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Отопление</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Вентиляция</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ГВС</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Резерв (+)/дефицит (-) тепловой мощности</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Доля резерва (от установленной мощности)</w:t>
            </w:r>
          </w:p>
        </w:tc>
        <w:tc>
          <w:tcPr>
            <w:tcW w:w="107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Резерв с N-1</w:t>
            </w:r>
          </w:p>
        </w:tc>
        <w:tc>
          <w:tcPr>
            <w:tcW w:w="1077" w:type="dxa"/>
          </w:tcPr>
          <w:p w:rsidR="00820748" w:rsidRDefault="00820748">
            <w:pPr>
              <w:pStyle w:val="ConsPlusNormal"/>
              <w:jc w:val="center"/>
            </w:pPr>
            <w:r>
              <w:t>Гкал/ч</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Тепловая энергия</w:t>
            </w:r>
          </w:p>
        </w:tc>
        <w:tc>
          <w:tcPr>
            <w:tcW w:w="107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Выработано тепловой энергии</w:t>
            </w:r>
          </w:p>
        </w:tc>
        <w:tc>
          <w:tcPr>
            <w:tcW w:w="107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Собственные нужды котельной</w:t>
            </w:r>
          </w:p>
        </w:tc>
        <w:tc>
          <w:tcPr>
            <w:tcW w:w="107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Отпущено с коллекторов</w:t>
            </w:r>
          </w:p>
        </w:tc>
        <w:tc>
          <w:tcPr>
            <w:tcW w:w="107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Потери при передаче по тепловым сетям</w:t>
            </w:r>
          </w:p>
        </w:tc>
        <w:tc>
          <w:tcPr>
            <w:tcW w:w="107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То же в %</w:t>
            </w:r>
          </w:p>
        </w:tc>
        <w:tc>
          <w:tcPr>
            <w:tcW w:w="1077" w:type="dxa"/>
          </w:tcPr>
          <w:p w:rsidR="00820748" w:rsidRDefault="00820748">
            <w:pPr>
              <w:pStyle w:val="ConsPlusNormal"/>
              <w:jc w:val="center"/>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Полезный отпуск тепловой энергии</w:t>
            </w:r>
          </w:p>
        </w:tc>
        <w:tc>
          <w:tcPr>
            <w:tcW w:w="107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Затрачено топлива на выработку тепловой энергии</w:t>
            </w:r>
          </w:p>
        </w:tc>
        <w:tc>
          <w:tcPr>
            <w:tcW w:w="1077" w:type="dxa"/>
          </w:tcPr>
          <w:p w:rsidR="00820748" w:rsidRDefault="00820748">
            <w:pPr>
              <w:pStyle w:val="ConsPlusNormal"/>
              <w:jc w:val="center"/>
            </w:pPr>
            <w:r>
              <w:t>тыс. т 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Средневзвешенный НУР</w:t>
            </w:r>
          </w:p>
        </w:tc>
        <w:tc>
          <w:tcPr>
            <w:tcW w:w="1077" w:type="dxa"/>
          </w:tcPr>
          <w:p w:rsidR="00820748" w:rsidRDefault="00820748">
            <w:pPr>
              <w:pStyle w:val="ConsPlusNormal"/>
              <w:jc w:val="center"/>
            </w:pPr>
            <w:r>
              <w:t>кг у.т/Гкал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Средневзвешенный КПД котлоагрегатов</w:t>
            </w:r>
          </w:p>
        </w:tc>
        <w:tc>
          <w:tcPr>
            <w:tcW w:w="1077" w:type="dxa"/>
          </w:tcPr>
          <w:p w:rsidR="00820748" w:rsidRDefault="00820748">
            <w:pPr>
              <w:pStyle w:val="ConsPlusNormal"/>
              <w:jc w:val="center"/>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Тепловой эквивалент затраченного топлива</w:t>
            </w:r>
          </w:p>
        </w:tc>
        <w:tc>
          <w:tcPr>
            <w:tcW w:w="107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Средневзвешенный КИТТ выработки</w:t>
            </w:r>
          </w:p>
        </w:tc>
        <w:tc>
          <w:tcPr>
            <w:tcW w:w="1077" w:type="dxa"/>
          </w:tcPr>
          <w:p w:rsidR="00820748" w:rsidRDefault="00820748">
            <w:pPr>
              <w:pStyle w:val="ConsPlusNormal"/>
              <w:jc w:val="center"/>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Средневзвешенный КИТТ выработки и передачи</w:t>
            </w:r>
          </w:p>
        </w:tc>
        <w:tc>
          <w:tcPr>
            <w:tcW w:w="1077" w:type="dxa"/>
          </w:tcPr>
          <w:p w:rsidR="00820748" w:rsidRDefault="00820748">
            <w:pPr>
              <w:pStyle w:val="ConsPlusNormal"/>
              <w:jc w:val="center"/>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Затраты на выработку тепловой энергии</w:t>
            </w:r>
          </w:p>
        </w:tc>
        <w:tc>
          <w:tcPr>
            <w:tcW w:w="107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Сырье, основные материалы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Вспомогательные материалы, в том числе: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материалы на эксплуатацию, в том числе: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материалы на ремонт</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вода на технологические цели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плата за пользование водными объектами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Работы и услуги производственного характера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 том числе услуги по подрядному ремонту</w:t>
            </w:r>
          </w:p>
        </w:tc>
        <w:tc>
          <w:tcPr>
            <w:tcW w:w="1077" w:type="dxa"/>
          </w:tcPr>
          <w:p w:rsidR="00820748" w:rsidRDefault="00820748">
            <w:pPr>
              <w:pStyle w:val="ConsPlusNormal"/>
              <w:jc w:val="center"/>
            </w:pPr>
            <w:r>
              <w:t>тыс. тут</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услуги транспорта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услуги водоснабжения</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услуги по пуско-наладке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расходы по испытаниям и опытам</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Топливо на технологические цели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Покупная энергия всего, в том числе: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покупная электрическая энергия на технологические цели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покупная тепловая энергия от ведомственных котельных</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энергия на хозяйственные нужды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Затраты на оплату труда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Отчисления на социальные нужды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Амортизация основных средств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Прочие затраты всего, в том числе: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целевые средства на НИОКР</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средства на страхование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плата за предельно допустимые выбросы (сбросы)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отчисления в ремонтный фонд (в случае его формирования)</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водный налог (ГЭС)</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непроизводственные расходы (налоги и другие обязательные платежи и сборы)</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налог на землю</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налог на имущество</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транспортный налог</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другие затраты, относимые на себестоимость продукции, всего, в том числе: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арендная плата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Итого расходов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Расчетные расходы по производству продукции (услуг)</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xml:space="preserve">Прибыль всего, в том </w:t>
            </w:r>
            <w:r>
              <w:lastRenderedPageBreak/>
              <w:t>числе:</w:t>
            </w:r>
          </w:p>
        </w:tc>
        <w:tc>
          <w:tcPr>
            <w:tcW w:w="1077" w:type="dxa"/>
          </w:tcPr>
          <w:p w:rsidR="00820748" w:rsidRDefault="00820748">
            <w:pPr>
              <w:pStyle w:val="ConsPlusNormal"/>
              <w:jc w:val="center"/>
            </w:pPr>
            <w:r>
              <w:lastRenderedPageBreak/>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капитальные вложения</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дивиденды по акциям</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прибыль на прочие цели, в том числе: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за пользование кредитом</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услуги банка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расходы на демонтаж основных фондов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затраты на обучение и подготовку персонала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прибыль, облагаемая налогом</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Налоги, сборы, платежи, всего, в том числе:</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 прибыль</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плата за выбросы загрязняющих веществ</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другие налоги и обязательные сборы и платежи</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Выпадающие расходы по факту предыдущего года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Необходимая валовая выручка</w:t>
            </w:r>
          </w:p>
        </w:tc>
        <w:tc>
          <w:tcPr>
            <w:tcW w:w="107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Тариф на производство тепловой энергии</w:t>
            </w:r>
          </w:p>
        </w:tc>
        <w:tc>
          <w:tcPr>
            <w:tcW w:w="107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Title"/>
        <w:ind w:firstLine="540"/>
        <w:jc w:val="both"/>
        <w:outlineLvl w:val="2"/>
      </w:pPr>
      <w:r>
        <w:t>Таблица П47.4. Тарифно-балансовая модель объекта генерации в зоне деятельности единой теплоснабжающей организации N ... с учетом предложений по техническому перевооружению.</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24"/>
        <w:gridCol w:w="907"/>
        <w:gridCol w:w="567"/>
        <w:gridCol w:w="624"/>
        <w:gridCol w:w="567"/>
        <w:gridCol w:w="567"/>
        <w:gridCol w:w="567"/>
        <w:gridCol w:w="567"/>
        <w:gridCol w:w="624"/>
        <w:gridCol w:w="624"/>
        <w:gridCol w:w="680"/>
        <w:gridCol w:w="538"/>
        <w:gridCol w:w="811"/>
        <w:gridCol w:w="485"/>
        <w:gridCol w:w="680"/>
      </w:tblGrid>
      <w:tr w:rsidR="00820748">
        <w:tc>
          <w:tcPr>
            <w:tcW w:w="2324" w:type="dxa"/>
          </w:tcPr>
          <w:p w:rsidR="00820748" w:rsidRDefault="00820748">
            <w:pPr>
              <w:pStyle w:val="ConsPlusNormal"/>
              <w:jc w:val="center"/>
            </w:pPr>
            <w:r>
              <w:t>Показатели</w:t>
            </w:r>
          </w:p>
        </w:tc>
        <w:tc>
          <w:tcPr>
            <w:tcW w:w="907" w:type="dxa"/>
          </w:tcPr>
          <w:p w:rsidR="00820748" w:rsidRDefault="00820748">
            <w:pPr>
              <w:pStyle w:val="ConsPlusNormal"/>
              <w:jc w:val="center"/>
            </w:pPr>
            <w:r>
              <w:t>Ед. изм.</w:t>
            </w:r>
          </w:p>
        </w:tc>
        <w:tc>
          <w:tcPr>
            <w:tcW w:w="567" w:type="dxa"/>
          </w:tcPr>
          <w:p w:rsidR="00820748" w:rsidRDefault="00820748">
            <w:pPr>
              <w:pStyle w:val="ConsPlusNormal"/>
              <w:jc w:val="center"/>
            </w:pPr>
            <w:r>
              <w:t>A-3</w:t>
            </w:r>
          </w:p>
        </w:tc>
        <w:tc>
          <w:tcPr>
            <w:tcW w:w="624"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24" w:type="dxa"/>
          </w:tcPr>
          <w:p w:rsidR="00820748" w:rsidRDefault="00820748">
            <w:pPr>
              <w:pStyle w:val="ConsPlusNormal"/>
              <w:jc w:val="center"/>
            </w:pPr>
            <w:r>
              <w:t>A+4</w:t>
            </w:r>
          </w:p>
        </w:tc>
        <w:tc>
          <w:tcPr>
            <w:tcW w:w="680" w:type="dxa"/>
          </w:tcPr>
          <w:p w:rsidR="00820748" w:rsidRDefault="00820748">
            <w:pPr>
              <w:pStyle w:val="ConsPlusNormal"/>
              <w:jc w:val="center"/>
            </w:pPr>
            <w:r>
              <w:t>A+5</w:t>
            </w:r>
          </w:p>
        </w:tc>
        <w:tc>
          <w:tcPr>
            <w:tcW w:w="538" w:type="dxa"/>
          </w:tcPr>
          <w:p w:rsidR="00820748" w:rsidRDefault="00820748">
            <w:pPr>
              <w:pStyle w:val="ConsPlusNormal"/>
              <w:jc w:val="center"/>
            </w:pPr>
            <w:r>
              <w:t>...</w:t>
            </w:r>
          </w:p>
        </w:tc>
        <w:tc>
          <w:tcPr>
            <w:tcW w:w="811" w:type="dxa"/>
          </w:tcPr>
          <w:p w:rsidR="00820748" w:rsidRDefault="00820748">
            <w:pPr>
              <w:pStyle w:val="ConsPlusNormal"/>
              <w:jc w:val="center"/>
            </w:pPr>
            <w:r>
              <w:t>A+10</w:t>
            </w:r>
          </w:p>
        </w:tc>
        <w:tc>
          <w:tcPr>
            <w:tcW w:w="485" w:type="dxa"/>
          </w:tcPr>
          <w:p w:rsidR="00820748" w:rsidRDefault="00820748">
            <w:pPr>
              <w:pStyle w:val="ConsPlusNormal"/>
              <w:jc w:val="center"/>
            </w:pPr>
            <w:r>
              <w:t>...</w:t>
            </w:r>
          </w:p>
        </w:tc>
        <w:tc>
          <w:tcPr>
            <w:tcW w:w="680" w:type="dxa"/>
          </w:tcPr>
          <w:p w:rsidR="00820748" w:rsidRDefault="00820748">
            <w:pPr>
              <w:pStyle w:val="ConsPlusNormal"/>
              <w:jc w:val="center"/>
            </w:pPr>
            <w:r>
              <w:t>A+15</w:t>
            </w:r>
          </w:p>
        </w:tc>
      </w:tr>
      <w:tr w:rsidR="00820748">
        <w:tc>
          <w:tcPr>
            <w:tcW w:w="2324" w:type="dxa"/>
          </w:tcPr>
          <w:p w:rsidR="00820748" w:rsidRDefault="00820748">
            <w:pPr>
              <w:pStyle w:val="ConsPlusNormal"/>
            </w:pPr>
            <w:r>
              <w:t>1. Отпуск тепловой энергии</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1.1 ТЭС, всего</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ТЭЦ-1</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ТЭЦ-2</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ТЭЦ-3</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1.2 Котельные, всего</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 том числе электробойлерные</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2. Расход тепловой энергии на потери</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2.1. ТЭС</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2.2. Котельные</w:t>
            </w:r>
          </w:p>
        </w:tc>
        <w:tc>
          <w:tcPr>
            <w:tcW w:w="907" w:type="dxa"/>
          </w:tcPr>
          <w:p w:rsidR="00820748" w:rsidRDefault="00820748">
            <w:pPr>
              <w:pStyle w:val="ConsPlusNormal"/>
              <w:jc w:val="center"/>
            </w:pPr>
            <w:r>
              <w:t xml:space="preserve">тыс. </w:t>
            </w:r>
            <w:r>
              <w:lastRenderedPageBreak/>
              <w:t>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3. Расход тепловой энергии и хозяйственные нужды</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3.1. ТЭС</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3.2. Котельные</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4. Полезный отпуск тепловой энергии</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4.1 ТЭС</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ТЭЦ-1</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ТЭЦ-2</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ТЭЦ-3</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4.2. Локальные котельные</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 том числе электробойлерные</w:t>
            </w:r>
          </w:p>
        </w:tc>
        <w:tc>
          <w:tcPr>
            <w:tcW w:w="907"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xml:space="preserve">5. НВВ (без </w:t>
            </w:r>
            <w:r>
              <w:lastRenderedPageBreak/>
              <w:t>инвестиций в генерацию)</w:t>
            </w:r>
          </w:p>
        </w:tc>
        <w:tc>
          <w:tcPr>
            <w:tcW w:w="907" w:type="dxa"/>
          </w:tcPr>
          <w:p w:rsidR="00820748" w:rsidRDefault="00820748">
            <w:pPr>
              <w:pStyle w:val="ConsPlusNormal"/>
              <w:jc w:val="center"/>
            </w:pPr>
            <w:r>
              <w:lastRenderedPageBreak/>
              <w:t xml:space="preserve">тыс. </w:t>
            </w:r>
            <w:r>
              <w:lastRenderedPageBreak/>
              <w:t>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5.1. ТЭС</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ТЭЦ-1</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ТЭЦ-2</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ТЭЦ-3</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5.2. Котельные</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6. Тариф без инвестиционной составляющей</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6.1. ТЭЦ</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ТЭЦ-1</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ТЭЦ-2</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ТЭЦ-3</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6.2. Котельные</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7. НВВ (с инвестициями в генерацию)</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7.1. ТЭС</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ТЭЦ-1</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ТЭЦ-2</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ТЭЦ-3</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7.2. Котельные</w:t>
            </w:r>
          </w:p>
        </w:tc>
        <w:tc>
          <w:tcPr>
            <w:tcW w:w="907"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8. Тариф с инвестиционной составляющей</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8.1. ТЭЦ</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ТЭЦ-1</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ТЭЦ-2</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ТЭЦ-3</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ТЭЦ-...</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8.2. Котельные</w:t>
            </w:r>
          </w:p>
        </w:tc>
        <w:tc>
          <w:tcPr>
            <w:tcW w:w="907"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Title"/>
        <w:ind w:firstLine="540"/>
        <w:jc w:val="both"/>
        <w:outlineLvl w:val="2"/>
      </w:pPr>
      <w:r>
        <w:t>Таблица П47.5. Тарифно-балансовая модель передачи тепловой энергии в системе теплоснабжения N ... в зоне деятельности единой теплоснабжающей организации N ... с учетом предложений по техническому перевооружению.</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24"/>
        <w:gridCol w:w="1191"/>
        <w:gridCol w:w="567"/>
        <w:gridCol w:w="624"/>
        <w:gridCol w:w="567"/>
        <w:gridCol w:w="567"/>
        <w:gridCol w:w="567"/>
        <w:gridCol w:w="567"/>
        <w:gridCol w:w="624"/>
        <w:gridCol w:w="624"/>
        <w:gridCol w:w="680"/>
        <w:gridCol w:w="538"/>
        <w:gridCol w:w="811"/>
        <w:gridCol w:w="485"/>
        <w:gridCol w:w="680"/>
      </w:tblGrid>
      <w:tr w:rsidR="00820748">
        <w:tc>
          <w:tcPr>
            <w:tcW w:w="2324" w:type="dxa"/>
          </w:tcPr>
          <w:p w:rsidR="00820748" w:rsidRDefault="00820748">
            <w:pPr>
              <w:pStyle w:val="ConsPlusNormal"/>
              <w:jc w:val="center"/>
            </w:pPr>
            <w:r>
              <w:t>Показатели</w:t>
            </w:r>
          </w:p>
        </w:tc>
        <w:tc>
          <w:tcPr>
            <w:tcW w:w="1191" w:type="dxa"/>
          </w:tcPr>
          <w:p w:rsidR="00820748" w:rsidRDefault="00820748">
            <w:pPr>
              <w:pStyle w:val="ConsPlusNormal"/>
              <w:jc w:val="center"/>
            </w:pPr>
            <w:r>
              <w:t>Ед. изм.</w:t>
            </w:r>
          </w:p>
        </w:tc>
        <w:tc>
          <w:tcPr>
            <w:tcW w:w="567" w:type="dxa"/>
          </w:tcPr>
          <w:p w:rsidR="00820748" w:rsidRDefault="00820748">
            <w:pPr>
              <w:pStyle w:val="ConsPlusNormal"/>
              <w:jc w:val="center"/>
            </w:pPr>
            <w:r>
              <w:t>A-3</w:t>
            </w:r>
          </w:p>
        </w:tc>
        <w:tc>
          <w:tcPr>
            <w:tcW w:w="624" w:type="dxa"/>
          </w:tcPr>
          <w:p w:rsidR="00820748" w:rsidRDefault="00820748">
            <w:pPr>
              <w:pStyle w:val="ConsPlusNormal"/>
              <w:jc w:val="center"/>
            </w:pPr>
            <w:r>
              <w:t>A-2</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w:t>
            </w:r>
          </w:p>
        </w:tc>
        <w:tc>
          <w:tcPr>
            <w:tcW w:w="567"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624" w:type="dxa"/>
          </w:tcPr>
          <w:p w:rsidR="00820748" w:rsidRDefault="00820748">
            <w:pPr>
              <w:pStyle w:val="ConsPlusNormal"/>
              <w:jc w:val="center"/>
            </w:pPr>
            <w:r>
              <w:t>A+3</w:t>
            </w:r>
          </w:p>
        </w:tc>
        <w:tc>
          <w:tcPr>
            <w:tcW w:w="624" w:type="dxa"/>
          </w:tcPr>
          <w:p w:rsidR="00820748" w:rsidRDefault="00820748">
            <w:pPr>
              <w:pStyle w:val="ConsPlusNormal"/>
              <w:jc w:val="center"/>
            </w:pPr>
            <w:r>
              <w:t>A+4</w:t>
            </w:r>
          </w:p>
        </w:tc>
        <w:tc>
          <w:tcPr>
            <w:tcW w:w="680" w:type="dxa"/>
          </w:tcPr>
          <w:p w:rsidR="00820748" w:rsidRDefault="00820748">
            <w:pPr>
              <w:pStyle w:val="ConsPlusNormal"/>
              <w:jc w:val="center"/>
            </w:pPr>
            <w:r>
              <w:t>A+5</w:t>
            </w:r>
          </w:p>
        </w:tc>
        <w:tc>
          <w:tcPr>
            <w:tcW w:w="538" w:type="dxa"/>
          </w:tcPr>
          <w:p w:rsidR="00820748" w:rsidRDefault="00820748">
            <w:pPr>
              <w:pStyle w:val="ConsPlusNormal"/>
              <w:jc w:val="center"/>
            </w:pPr>
            <w:r>
              <w:t>...</w:t>
            </w:r>
          </w:p>
        </w:tc>
        <w:tc>
          <w:tcPr>
            <w:tcW w:w="811" w:type="dxa"/>
          </w:tcPr>
          <w:p w:rsidR="00820748" w:rsidRDefault="00820748">
            <w:pPr>
              <w:pStyle w:val="ConsPlusNormal"/>
              <w:jc w:val="center"/>
            </w:pPr>
            <w:r>
              <w:t>A+10</w:t>
            </w:r>
          </w:p>
        </w:tc>
        <w:tc>
          <w:tcPr>
            <w:tcW w:w="485" w:type="dxa"/>
          </w:tcPr>
          <w:p w:rsidR="00820748" w:rsidRDefault="00820748">
            <w:pPr>
              <w:pStyle w:val="ConsPlusNormal"/>
              <w:jc w:val="center"/>
            </w:pPr>
            <w:r>
              <w:t>...</w:t>
            </w:r>
          </w:p>
        </w:tc>
        <w:tc>
          <w:tcPr>
            <w:tcW w:w="680" w:type="dxa"/>
          </w:tcPr>
          <w:p w:rsidR="00820748" w:rsidRDefault="00820748">
            <w:pPr>
              <w:pStyle w:val="ConsPlusNormal"/>
              <w:jc w:val="center"/>
            </w:pPr>
            <w:r>
              <w:t>A+15</w:t>
            </w:r>
          </w:p>
        </w:tc>
      </w:tr>
      <w:tr w:rsidR="00820748">
        <w:tc>
          <w:tcPr>
            <w:tcW w:w="2324" w:type="dxa"/>
          </w:tcPr>
          <w:p w:rsidR="00820748" w:rsidRDefault="00820748">
            <w:pPr>
              <w:pStyle w:val="ConsPlusNormal"/>
            </w:pPr>
            <w:r>
              <w:t>Передача тепловой энергии</w:t>
            </w:r>
          </w:p>
        </w:tc>
        <w:tc>
          <w:tcPr>
            <w:tcW w:w="1191" w:type="dxa"/>
          </w:tcPr>
          <w:p w:rsidR="00820748" w:rsidRDefault="00820748">
            <w:pPr>
              <w:pStyle w:val="ConsPlusNormal"/>
              <w:jc w:val="center"/>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Принято тепловой энергии с коллекторов источников</w:t>
            </w:r>
          </w:p>
        </w:tc>
        <w:tc>
          <w:tcPr>
            <w:tcW w:w="1191"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Приобретено тепловой энергии на компенсацию технологических потерь</w:t>
            </w:r>
          </w:p>
        </w:tc>
        <w:tc>
          <w:tcPr>
            <w:tcW w:w="1191"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Полезно отпущено потребителям</w:t>
            </w:r>
          </w:p>
        </w:tc>
        <w:tc>
          <w:tcPr>
            <w:tcW w:w="1191"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Потери при передаче по тепловым сетям</w:t>
            </w:r>
          </w:p>
        </w:tc>
        <w:tc>
          <w:tcPr>
            <w:tcW w:w="1191" w:type="dxa"/>
          </w:tcPr>
          <w:p w:rsidR="00820748" w:rsidRDefault="00820748">
            <w:pPr>
              <w:pStyle w:val="ConsPlusNormal"/>
              <w:jc w:val="center"/>
            </w:pPr>
            <w:r>
              <w:t>тыс. 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Тоже в %</w:t>
            </w:r>
          </w:p>
        </w:tc>
        <w:tc>
          <w:tcPr>
            <w:tcW w:w="1191" w:type="dxa"/>
          </w:tcPr>
          <w:p w:rsidR="00820748" w:rsidRDefault="00820748">
            <w:pPr>
              <w:pStyle w:val="ConsPlusNormal"/>
              <w:jc w:val="center"/>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Доля потребителей (по тепловой нагрузке) с приборами учета</w:t>
            </w:r>
          </w:p>
        </w:tc>
        <w:tc>
          <w:tcPr>
            <w:tcW w:w="1191" w:type="dxa"/>
          </w:tcPr>
          <w:p w:rsidR="00820748" w:rsidRDefault="00820748">
            <w:pPr>
              <w:pStyle w:val="ConsPlusNormal"/>
              <w:jc w:val="center"/>
            </w:pPr>
            <w:r>
              <w:t>%</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Расходы по содержанию теплосетевого хозяйства</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Вспомогательные материалы, в том числе:</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Расходы на приобретение материалов для эксплуатации и текущего ремонта оборудования</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Расходы на покупку сетевой воды</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Потери холодной воды на нужды ГВС</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Услуги производственного характера</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 том числе капитальный ремонт (нормативный)</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Услуги водоснабжения</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Покупная энергия</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 том числе: на технологические цели, в том числе:</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электрическая энергия на производственные нужды</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Тепловая энергия на технологические нужды (потери)</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Энергия на хозяйственные нужды, всего, в том числе:</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Тепловая энергия на хозяйственные нужды</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Вода на хозяйственные нужды</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Затраты на оплату труда</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Страховые взносы</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Амортизация, в том числе:</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Проекты инвестиционной программы</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Прочие расходы, в том числе:</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аренда</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Расходы на покупку технологического расхода (потерь) тепловой энергии</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Прибыль, всего</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Расходы из прибыли в составе тарифа, в том числе</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Капитальные вложения ИП по строительству тепловых сетей</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xml:space="preserve">Процент за </w:t>
            </w:r>
            <w:r>
              <w:lastRenderedPageBreak/>
              <w:t>пользование кредитом</w:t>
            </w:r>
          </w:p>
        </w:tc>
        <w:tc>
          <w:tcPr>
            <w:tcW w:w="1191" w:type="dxa"/>
          </w:tcPr>
          <w:p w:rsidR="00820748" w:rsidRDefault="00820748">
            <w:pPr>
              <w:pStyle w:val="ConsPlusNormal"/>
              <w:jc w:val="center"/>
            </w:pPr>
            <w:r>
              <w:lastRenderedPageBreak/>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налоги</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 прочие цели</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Избыток (недостаток) средств, выявленный по результатам анализа итогов ПХД за предшествующий период регулирования</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Необходимая валовая выручка (НВВ) от осуществления деятельности по оказанию услуг по передаче тепловой энергии, в том числе:</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 содержание объектов теплосетевого хозяйства</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На оплату технологического расхода тепловой энергии (тепловые потери)</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Инвестиционная составляющая</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НВВ с инвестиционной составляющей</w:t>
            </w:r>
          </w:p>
        </w:tc>
        <w:tc>
          <w:tcPr>
            <w:tcW w:w="1191" w:type="dxa"/>
          </w:tcPr>
          <w:p w:rsidR="00820748" w:rsidRDefault="00820748">
            <w:pPr>
              <w:pStyle w:val="ConsPlusNormal"/>
              <w:jc w:val="center"/>
            </w:pPr>
            <w:r>
              <w:t>тыс. руб.</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t xml:space="preserve">Одноставочный тариф на услуги по передаче </w:t>
            </w:r>
            <w:r>
              <w:lastRenderedPageBreak/>
              <w:t>тепловой энергии</w:t>
            </w:r>
          </w:p>
        </w:tc>
        <w:tc>
          <w:tcPr>
            <w:tcW w:w="1191" w:type="dxa"/>
          </w:tcPr>
          <w:p w:rsidR="00820748" w:rsidRDefault="00820748">
            <w:pPr>
              <w:pStyle w:val="ConsPlusNormal"/>
              <w:jc w:val="center"/>
            </w:pPr>
            <w:r>
              <w:lastRenderedPageBreak/>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r w:rsidR="00820748">
        <w:tc>
          <w:tcPr>
            <w:tcW w:w="2324" w:type="dxa"/>
          </w:tcPr>
          <w:p w:rsidR="00820748" w:rsidRDefault="00820748">
            <w:pPr>
              <w:pStyle w:val="ConsPlusNormal"/>
            </w:pPr>
            <w:r>
              <w:lastRenderedPageBreak/>
              <w:t>Одноставочный тариф на услуги по передаче тепловой энергии с инвестиционной составляющей</w:t>
            </w:r>
          </w:p>
        </w:tc>
        <w:tc>
          <w:tcPr>
            <w:tcW w:w="1191" w:type="dxa"/>
          </w:tcPr>
          <w:p w:rsidR="00820748" w:rsidRDefault="00820748">
            <w:pPr>
              <w:pStyle w:val="ConsPlusNormal"/>
              <w:jc w:val="center"/>
            </w:pPr>
            <w:r>
              <w:t>руб./Гкал</w:t>
            </w: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624" w:type="dxa"/>
          </w:tcPr>
          <w:p w:rsidR="00820748" w:rsidRDefault="00820748">
            <w:pPr>
              <w:pStyle w:val="ConsPlusNormal"/>
            </w:pPr>
          </w:p>
        </w:tc>
        <w:tc>
          <w:tcPr>
            <w:tcW w:w="680" w:type="dxa"/>
          </w:tcPr>
          <w:p w:rsidR="00820748" w:rsidRDefault="00820748">
            <w:pPr>
              <w:pStyle w:val="ConsPlusNormal"/>
            </w:pPr>
          </w:p>
        </w:tc>
        <w:tc>
          <w:tcPr>
            <w:tcW w:w="538" w:type="dxa"/>
          </w:tcPr>
          <w:p w:rsidR="00820748" w:rsidRDefault="00820748">
            <w:pPr>
              <w:pStyle w:val="ConsPlusNormal"/>
            </w:pPr>
          </w:p>
        </w:tc>
        <w:tc>
          <w:tcPr>
            <w:tcW w:w="811" w:type="dxa"/>
          </w:tcPr>
          <w:p w:rsidR="00820748" w:rsidRDefault="00820748">
            <w:pPr>
              <w:pStyle w:val="ConsPlusNormal"/>
            </w:pPr>
          </w:p>
        </w:tc>
        <w:tc>
          <w:tcPr>
            <w:tcW w:w="485"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Title"/>
        <w:ind w:firstLine="540"/>
        <w:jc w:val="both"/>
        <w:outlineLvl w:val="2"/>
      </w:pPr>
      <w:r>
        <w:t>Таблица П47.6. Тарифно-балансовая модель конечного тарифа в зоне деятельности единой теплоснабжающей организации N ... с учетом предложений по техническому перевооружению, руб./Гкал (без НДС)</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360"/>
        <w:gridCol w:w="623"/>
        <w:gridCol w:w="623"/>
        <w:gridCol w:w="680"/>
        <w:gridCol w:w="453"/>
        <w:gridCol w:w="737"/>
        <w:gridCol w:w="737"/>
        <w:gridCol w:w="793"/>
        <w:gridCol w:w="737"/>
        <w:gridCol w:w="737"/>
        <w:gridCol w:w="566"/>
        <w:gridCol w:w="793"/>
        <w:gridCol w:w="566"/>
        <w:gridCol w:w="793"/>
      </w:tblGrid>
      <w:tr w:rsidR="00820748">
        <w:tc>
          <w:tcPr>
            <w:tcW w:w="1360" w:type="dxa"/>
          </w:tcPr>
          <w:p w:rsidR="00820748" w:rsidRDefault="00820748">
            <w:pPr>
              <w:pStyle w:val="ConsPlusNormal"/>
              <w:jc w:val="center"/>
            </w:pPr>
            <w:r>
              <w:t>Показатели</w:t>
            </w:r>
          </w:p>
        </w:tc>
        <w:tc>
          <w:tcPr>
            <w:tcW w:w="623" w:type="dxa"/>
          </w:tcPr>
          <w:p w:rsidR="00820748" w:rsidRDefault="00820748">
            <w:pPr>
              <w:pStyle w:val="ConsPlusNormal"/>
              <w:jc w:val="center"/>
            </w:pPr>
            <w:r>
              <w:t>A-3</w:t>
            </w:r>
          </w:p>
        </w:tc>
        <w:tc>
          <w:tcPr>
            <w:tcW w:w="623" w:type="dxa"/>
          </w:tcPr>
          <w:p w:rsidR="00820748" w:rsidRDefault="00820748">
            <w:pPr>
              <w:pStyle w:val="ConsPlusNormal"/>
              <w:jc w:val="center"/>
            </w:pPr>
            <w:r>
              <w:t>A-2</w:t>
            </w:r>
          </w:p>
        </w:tc>
        <w:tc>
          <w:tcPr>
            <w:tcW w:w="680" w:type="dxa"/>
          </w:tcPr>
          <w:p w:rsidR="00820748" w:rsidRDefault="00820748">
            <w:pPr>
              <w:pStyle w:val="ConsPlusNormal"/>
              <w:jc w:val="center"/>
            </w:pPr>
            <w:r>
              <w:t>A-1</w:t>
            </w:r>
          </w:p>
        </w:tc>
        <w:tc>
          <w:tcPr>
            <w:tcW w:w="453" w:type="dxa"/>
          </w:tcPr>
          <w:p w:rsidR="00820748" w:rsidRDefault="00820748">
            <w:pPr>
              <w:pStyle w:val="ConsPlusNormal"/>
              <w:jc w:val="center"/>
            </w:pPr>
            <w:r>
              <w:t>A</w:t>
            </w:r>
          </w:p>
        </w:tc>
        <w:tc>
          <w:tcPr>
            <w:tcW w:w="737" w:type="dxa"/>
          </w:tcPr>
          <w:p w:rsidR="00820748" w:rsidRDefault="00820748">
            <w:pPr>
              <w:pStyle w:val="ConsPlusNormal"/>
              <w:jc w:val="center"/>
            </w:pPr>
            <w:r>
              <w:t>A+1</w:t>
            </w:r>
          </w:p>
        </w:tc>
        <w:tc>
          <w:tcPr>
            <w:tcW w:w="737" w:type="dxa"/>
          </w:tcPr>
          <w:p w:rsidR="00820748" w:rsidRDefault="00820748">
            <w:pPr>
              <w:pStyle w:val="ConsPlusNormal"/>
              <w:jc w:val="center"/>
            </w:pPr>
            <w:r>
              <w:t>A+2</w:t>
            </w:r>
          </w:p>
        </w:tc>
        <w:tc>
          <w:tcPr>
            <w:tcW w:w="793" w:type="dxa"/>
          </w:tcPr>
          <w:p w:rsidR="00820748" w:rsidRDefault="00820748">
            <w:pPr>
              <w:pStyle w:val="ConsPlusNormal"/>
              <w:jc w:val="center"/>
            </w:pPr>
            <w:r>
              <w:t>A+3</w:t>
            </w:r>
          </w:p>
        </w:tc>
        <w:tc>
          <w:tcPr>
            <w:tcW w:w="737" w:type="dxa"/>
          </w:tcPr>
          <w:p w:rsidR="00820748" w:rsidRDefault="00820748">
            <w:pPr>
              <w:pStyle w:val="ConsPlusNormal"/>
              <w:jc w:val="center"/>
            </w:pPr>
            <w:r>
              <w:t>A+4</w:t>
            </w:r>
          </w:p>
        </w:tc>
        <w:tc>
          <w:tcPr>
            <w:tcW w:w="737" w:type="dxa"/>
          </w:tcPr>
          <w:p w:rsidR="00820748" w:rsidRDefault="00820748">
            <w:pPr>
              <w:pStyle w:val="ConsPlusNormal"/>
              <w:jc w:val="center"/>
            </w:pPr>
            <w:r>
              <w:t>A+5</w:t>
            </w:r>
          </w:p>
        </w:tc>
        <w:tc>
          <w:tcPr>
            <w:tcW w:w="566" w:type="dxa"/>
          </w:tcPr>
          <w:p w:rsidR="00820748" w:rsidRDefault="00820748">
            <w:pPr>
              <w:pStyle w:val="ConsPlusNormal"/>
              <w:jc w:val="center"/>
            </w:pPr>
            <w:r>
              <w:t>...</w:t>
            </w:r>
          </w:p>
        </w:tc>
        <w:tc>
          <w:tcPr>
            <w:tcW w:w="793" w:type="dxa"/>
          </w:tcPr>
          <w:p w:rsidR="00820748" w:rsidRDefault="00820748">
            <w:pPr>
              <w:pStyle w:val="ConsPlusNormal"/>
              <w:jc w:val="center"/>
            </w:pPr>
            <w:r>
              <w:t>A+10</w:t>
            </w:r>
          </w:p>
        </w:tc>
        <w:tc>
          <w:tcPr>
            <w:tcW w:w="566" w:type="dxa"/>
          </w:tcPr>
          <w:p w:rsidR="00820748" w:rsidRDefault="00820748">
            <w:pPr>
              <w:pStyle w:val="ConsPlusNormal"/>
              <w:jc w:val="center"/>
            </w:pPr>
            <w:r>
              <w:t>...</w:t>
            </w:r>
          </w:p>
        </w:tc>
        <w:tc>
          <w:tcPr>
            <w:tcW w:w="793" w:type="dxa"/>
          </w:tcPr>
          <w:p w:rsidR="00820748" w:rsidRDefault="00820748">
            <w:pPr>
              <w:pStyle w:val="ConsPlusNormal"/>
              <w:jc w:val="center"/>
            </w:pPr>
            <w:r>
              <w:t>A+15</w:t>
            </w:r>
          </w:p>
        </w:tc>
      </w:tr>
      <w:tr w:rsidR="00820748">
        <w:tc>
          <w:tcPr>
            <w:tcW w:w="1360" w:type="dxa"/>
          </w:tcPr>
          <w:p w:rsidR="00820748" w:rsidRDefault="00820748">
            <w:pPr>
              <w:pStyle w:val="ConsPlusNormal"/>
            </w:pPr>
            <w:r>
              <w:t>Тариф на генерацию</w:t>
            </w:r>
          </w:p>
        </w:tc>
        <w:tc>
          <w:tcPr>
            <w:tcW w:w="623" w:type="dxa"/>
          </w:tcPr>
          <w:p w:rsidR="00820748" w:rsidRDefault="00820748">
            <w:pPr>
              <w:pStyle w:val="ConsPlusNormal"/>
            </w:pPr>
          </w:p>
        </w:tc>
        <w:tc>
          <w:tcPr>
            <w:tcW w:w="623" w:type="dxa"/>
          </w:tcPr>
          <w:p w:rsidR="00820748" w:rsidRDefault="00820748">
            <w:pPr>
              <w:pStyle w:val="ConsPlusNormal"/>
            </w:pPr>
          </w:p>
        </w:tc>
        <w:tc>
          <w:tcPr>
            <w:tcW w:w="680" w:type="dxa"/>
          </w:tcPr>
          <w:p w:rsidR="00820748" w:rsidRDefault="00820748">
            <w:pPr>
              <w:pStyle w:val="ConsPlusNormal"/>
            </w:pPr>
          </w:p>
        </w:tc>
        <w:tc>
          <w:tcPr>
            <w:tcW w:w="453"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793"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r>
      <w:tr w:rsidR="00820748">
        <w:tc>
          <w:tcPr>
            <w:tcW w:w="1360" w:type="dxa"/>
          </w:tcPr>
          <w:p w:rsidR="00820748" w:rsidRDefault="00820748">
            <w:pPr>
              <w:pStyle w:val="ConsPlusNormal"/>
            </w:pPr>
            <w:r>
              <w:t>Тариф на услугу по передаче</w:t>
            </w:r>
          </w:p>
        </w:tc>
        <w:tc>
          <w:tcPr>
            <w:tcW w:w="623" w:type="dxa"/>
          </w:tcPr>
          <w:p w:rsidR="00820748" w:rsidRDefault="00820748">
            <w:pPr>
              <w:pStyle w:val="ConsPlusNormal"/>
            </w:pPr>
          </w:p>
        </w:tc>
        <w:tc>
          <w:tcPr>
            <w:tcW w:w="623" w:type="dxa"/>
          </w:tcPr>
          <w:p w:rsidR="00820748" w:rsidRDefault="00820748">
            <w:pPr>
              <w:pStyle w:val="ConsPlusNormal"/>
            </w:pPr>
          </w:p>
        </w:tc>
        <w:tc>
          <w:tcPr>
            <w:tcW w:w="680" w:type="dxa"/>
          </w:tcPr>
          <w:p w:rsidR="00820748" w:rsidRDefault="00820748">
            <w:pPr>
              <w:pStyle w:val="ConsPlusNormal"/>
            </w:pPr>
          </w:p>
        </w:tc>
        <w:tc>
          <w:tcPr>
            <w:tcW w:w="453"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793"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r>
      <w:tr w:rsidR="00820748">
        <w:tc>
          <w:tcPr>
            <w:tcW w:w="1360" w:type="dxa"/>
          </w:tcPr>
          <w:p w:rsidR="00820748" w:rsidRDefault="00820748">
            <w:pPr>
              <w:pStyle w:val="ConsPlusNormal"/>
            </w:pPr>
            <w:r>
              <w:t>Тариф на сбыт</w:t>
            </w:r>
          </w:p>
        </w:tc>
        <w:tc>
          <w:tcPr>
            <w:tcW w:w="623" w:type="dxa"/>
          </w:tcPr>
          <w:p w:rsidR="00820748" w:rsidRDefault="00820748">
            <w:pPr>
              <w:pStyle w:val="ConsPlusNormal"/>
            </w:pPr>
          </w:p>
        </w:tc>
        <w:tc>
          <w:tcPr>
            <w:tcW w:w="623" w:type="dxa"/>
          </w:tcPr>
          <w:p w:rsidR="00820748" w:rsidRDefault="00820748">
            <w:pPr>
              <w:pStyle w:val="ConsPlusNormal"/>
            </w:pPr>
          </w:p>
        </w:tc>
        <w:tc>
          <w:tcPr>
            <w:tcW w:w="680" w:type="dxa"/>
          </w:tcPr>
          <w:p w:rsidR="00820748" w:rsidRDefault="00820748">
            <w:pPr>
              <w:pStyle w:val="ConsPlusNormal"/>
            </w:pPr>
          </w:p>
        </w:tc>
        <w:tc>
          <w:tcPr>
            <w:tcW w:w="453"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793"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r>
      <w:tr w:rsidR="00820748">
        <w:tc>
          <w:tcPr>
            <w:tcW w:w="1360" w:type="dxa"/>
          </w:tcPr>
          <w:p w:rsidR="00820748" w:rsidRDefault="00820748">
            <w:pPr>
              <w:pStyle w:val="ConsPlusNormal"/>
            </w:pPr>
            <w:r>
              <w:t>Всего</w:t>
            </w:r>
          </w:p>
        </w:tc>
        <w:tc>
          <w:tcPr>
            <w:tcW w:w="623" w:type="dxa"/>
          </w:tcPr>
          <w:p w:rsidR="00820748" w:rsidRDefault="00820748">
            <w:pPr>
              <w:pStyle w:val="ConsPlusNormal"/>
            </w:pPr>
          </w:p>
        </w:tc>
        <w:tc>
          <w:tcPr>
            <w:tcW w:w="623" w:type="dxa"/>
          </w:tcPr>
          <w:p w:rsidR="00820748" w:rsidRDefault="00820748">
            <w:pPr>
              <w:pStyle w:val="ConsPlusNormal"/>
            </w:pPr>
          </w:p>
        </w:tc>
        <w:tc>
          <w:tcPr>
            <w:tcW w:w="680" w:type="dxa"/>
          </w:tcPr>
          <w:p w:rsidR="00820748" w:rsidRDefault="00820748">
            <w:pPr>
              <w:pStyle w:val="ConsPlusNormal"/>
            </w:pPr>
          </w:p>
        </w:tc>
        <w:tc>
          <w:tcPr>
            <w:tcW w:w="453"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793" w:type="dxa"/>
          </w:tcPr>
          <w:p w:rsidR="00820748" w:rsidRDefault="00820748">
            <w:pPr>
              <w:pStyle w:val="ConsPlusNormal"/>
            </w:pPr>
          </w:p>
        </w:tc>
        <w:tc>
          <w:tcPr>
            <w:tcW w:w="737" w:type="dxa"/>
          </w:tcPr>
          <w:p w:rsidR="00820748" w:rsidRDefault="00820748">
            <w:pPr>
              <w:pStyle w:val="ConsPlusNormal"/>
            </w:pPr>
          </w:p>
        </w:tc>
        <w:tc>
          <w:tcPr>
            <w:tcW w:w="737"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c>
          <w:tcPr>
            <w:tcW w:w="566" w:type="dxa"/>
          </w:tcPr>
          <w:p w:rsidR="00820748" w:rsidRDefault="00820748">
            <w:pPr>
              <w:pStyle w:val="ConsPlusNormal"/>
            </w:pPr>
          </w:p>
        </w:tc>
        <w:tc>
          <w:tcPr>
            <w:tcW w:w="793"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r>
        <w:t>Приложение N 48</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jc w:val="center"/>
      </w:pPr>
      <w:bookmarkStart w:id="145" w:name="P22254"/>
      <w:bookmarkEnd w:id="145"/>
      <w:r>
        <w:t>ИНДИКАТОРЫ РАЗВИТИЯ СИСТЕМ ТЕПЛОСНАБЖЕНИЯ</w:t>
      </w:r>
    </w:p>
    <w:p w:rsidR="00820748" w:rsidRDefault="00820748">
      <w:pPr>
        <w:pStyle w:val="ConsPlusNormal"/>
        <w:jc w:val="both"/>
      </w:pPr>
    </w:p>
    <w:p w:rsidR="00820748" w:rsidRDefault="00820748">
      <w:pPr>
        <w:pStyle w:val="ConsPlusNormal"/>
        <w:ind w:firstLine="540"/>
        <w:jc w:val="both"/>
      </w:pPr>
      <w:r>
        <w:t>П48.1. Расчет индикаторов, характеризующих динамику изменения спроса на тепловую мощность (тепловой нагрузки) в зоне действия системы теплоснабжения, должен осуществляться с учетом перспективного изменения этой зоны, за счет ее расширения (сокращения).</w:t>
      </w:r>
    </w:p>
    <w:p w:rsidR="00820748" w:rsidRDefault="00820748">
      <w:pPr>
        <w:pStyle w:val="ConsPlusNormal"/>
        <w:spacing w:before="200"/>
        <w:ind w:firstLine="540"/>
        <w:jc w:val="both"/>
      </w:pPr>
      <w:r>
        <w:t xml:space="preserve">П48.1.1. Изменение тепловой нагрузки в изолированной системе теплоснабжения в части ретроспективных периодов должно приниматься по данным </w:t>
      </w:r>
      <w:hyperlink w:anchor="P3796">
        <w:r>
          <w:rPr>
            <w:color w:val="0000FF"/>
          </w:rPr>
          <w:t>приложения N 14</w:t>
        </w:r>
      </w:hyperlink>
      <w:r>
        <w:t xml:space="preserve"> к Методическим указаниям по разработке схем теплоснабжения, а в части перспективных тепловых нагрузок по данным </w:t>
      </w:r>
      <w:hyperlink w:anchor="P12195">
        <w:r>
          <w:rPr>
            <w:color w:val="0000FF"/>
          </w:rPr>
          <w:t>приложения N 34</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П48.1.2. Изменение удельной тепловой нагрузки в жилищном фонде, теплоснабжение которого осуществляется из системы теплоснабжения, образованной на базе источника тепловой энергии, функционирующего в режиме комбинированной выработки электрической и тепловой энергии, или котельной, должно рассчитываться в соответствии с формулой:</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2867025" cy="485775"/>
            <wp:effectExtent l="0" t="0" r="0" b="0"/>
            <wp:docPr id="2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7025" cy="485775"/>
                    </a:xfrm>
                    <a:prstGeom prst="rect">
                      <a:avLst/>
                    </a:prstGeom>
                    <a:noFill/>
                    <a:ln>
                      <a:noFill/>
                    </a:ln>
                  </pic:spPr>
                </pic:pic>
              </a:graphicData>
            </a:graphic>
          </wp:inline>
        </w:drawing>
      </w:r>
      <w:r>
        <w:t xml:space="preserve"> (П48.1)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419100" cy="257175"/>
            <wp:effectExtent l="0" t="0" r="0" b="0"/>
            <wp:docPr id="2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9100" cy="257175"/>
                    </a:xfrm>
                    <a:prstGeom prst="rect">
                      <a:avLst/>
                    </a:prstGeom>
                    <a:noFill/>
                    <a:ln>
                      <a:noFill/>
                    </a:ln>
                  </pic:spPr>
                </pic:pic>
              </a:graphicData>
            </a:graphic>
          </wp:inline>
        </w:drawing>
      </w:r>
      <w:r>
        <w:t xml:space="preserve"> - расчетная тепловая нагрузка отопления жилищного фонда (МКД) в </w:t>
      </w:r>
      <w:r>
        <w:rPr>
          <w:i/>
        </w:rPr>
        <w:t>j</w:t>
      </w:r>
      <w:r>
        <w:t xml:space="preserve">-той системе теплоснабжения, в базовом периоде </w:t>
      </w:r>
      <w:r>
        <w:rPr>
          <w:i/>
        </w:rPr>
        <w:t>A</w:t>
      </w:r>
      <w:r>
        <w:t xml:space="preserve"> актуализации схемы теплоснабжения, Гкал/ч;</w:t>
      </w:r>
    </w:p>
    <w:p w:rsidR="00820748" w:rsidRDefault="00820748">
      <w:pPr>
        <w:pStyle w:val="ConsPlusNormal"/>
        <w:spacing w:before="200"/>
        <w:ind w:firstLine="540"/>
        <w:jc w:val="both"/>
      </w:pPr>
      <w:r>
        <w:rPr>
          <w:noProof/>
          <w:position w:val="-10"/>
        </w:rPr>
        <w:drawing>
          <wp:inline distT="0" distB="0" distL="0" distR="0">
            <wp:extent cx="304800" cy="257175"/>
            <wp:effectExtent l="0" t="0" r="0" b="0"/>
            <wp:docPr id="2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57175"/>
                    </a:xfrm>
                    <a:prstGeom prst="rect">
                      <a:avLst/>
                    </a:prstGeom>
                    <a:noFill/>
                    <a:ln>
                      <a:noFill/>
                    </a:ln>
                  </pic:spPr>
                </pic:pic>
              </a:graphicData>
            </a:graphic>
          </wp:inline>
        </w:drawing>
      </w:r>
      <w:r>
        <w:t xml:space="preserve"> - площадь отапливаемого жилищного фонда (МКД) в </w:t>
      </w:r>
      <w:r>
        <w:rPr>
          <w:i/>
        </w:rPr>
        <w:t>j</w:t>
      </w:r>
      <w:r>
        <w:t xml:space="preserve">-той системе теплоснабжения, в базовом периоде </w:t>
      </w:r>
      <w:r>
        <w:rPr>
          <w:i/>
        </w:rPr>
        <w:t>A</w:t>
      </w:r>
      <w:r>
        <w:t xml:space="preserve"> актуализации схемы теплоснабжения, м</w:t>
      </w:r>
      <w:r>
        <w:rPr>
          <w:vertAlign w:val="superscript"/>
        </w:rPr>
        <w:t>2</w:t>
      </w:r>
      <w:r>
        <w:t>;</w:t>
      </w:r>
    </w:p>
    <w:p w:rsidR="00820748" w:rsidRDefault="00820748">
      <w:pPr>
        <w:pStyle w:val="ConsPlusNormal"/>
        <w:spacing w:before="200"/>
        <w:ind w:firstLine="540"/>
        <w:jc w:val="both"/>
      </w:pPr>
      <w:r>
        <w:rPr>
          <w:noProof/>
          <w:position w:val="-10"/>
        </w:rPr>
        <w:drawing>
          <wp:inline distT="0" distB="0" distL="0" distR="0">
            <wp:extent cx="504825" cy="257175"/>
            <wp:effectExtent l="0" t="0" r="0" b="0"/>
            <wp:docPr id="2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257175"/>
                    </a:xfrm>
                    <a:prstGeom prst="rect">
                      <a:avLst/>
                    </a:prstGeom>
                    <a:noFill/>
                    <a:ln>
                      <a:noFill/>
                    </a:ln>
                  </pic:spPr>
                </pic:pic>
              </a:graphicData>
            </a:graphic>
          </wp:inline>
        </w:drawing>
      </w:r>
      <w:r>
        <w:t xml:space="preserve"> - прирост расчетной тепловой нагрузки отопления жилищного фонда в </w:t>
      </w:r>
      <w:r>
        <w:rPr>
          <w:i/>
        </w:rPr>
        <w:t>j</w:t>
      </w:r>
      <w:r>
        <w:t xml:space="preserve">-той системе теплоснабжения за </w:t>
      </w:r>
      <w:r>
        <w:rPr>
          <w:i/>
        </w:rPr>
        <w:t>A</w:t>
      </w:r>
      <w:r>
        <w:t>+1 период (на конец периода) актуализации схемы теплоснабжения, Гкал/ч.</w:t>
      </w:r>
    </w:p>
    <w:p w:rsidR="00820748" w:rsidRDefault="00820748">
      <w:pPr>
        <w:pStyle w:val="ConsPlusNormal"/>
        <w:spacing w:before="200"/>
        <w:ind w:firstLine="540"/>
        <w:jc w:val="both"/>
      </w:pPr>
      <w:r>
        <w:t>П48.1.3. Изменение удельного приведенного спроса на тепловую энергию для целей отопления в жилищном фонде, теплоснабжение которого осуществляется из системы теплоснабжения, образованной на базе источника тепловой энергии, функционирующего в режиме комбинированной выработки электрической и тепловой энергии, или котельной, должно вычисляться по формуле:</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2886075" cy="485775"/>
            <wp:effectExtent l="0" t="0" r="0" b="0"/>
            <wp:docPr id="2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6075" cy="485775"/>
                    </a:xfrm>
                    <a:prstGeom prst="rect">
                      <a:avLst/>
                    </a:prstGeom>
                    <a:noFill/>
                    <a:ln>
                      <a:noFill/>
                    </a:ln>
                  </pic:spPr>
                </pic:pic>
              </a:graphicData>
            </a:graphic>
          </wp:inline>
        </w:drawing>
      </w:r>
      <w:r>
        <w:t xml:space="preserve"> (П48.2)</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342900" cy="257175"/>
            <wp:effectExtent l="0" t="0" r="0" b="0"/>
            <wp:docPr id="2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 cy="257175"/>
                    </a:xfrm>
                    <a:prstGeom prst="rect">
                      <a:avLst/>
                    </a:prstGeom>
                    <a:noFill/>
                    <a:ln>
                      <a:noFill/>
                    </a:ln>
                  </pic:spPr>
                </pic:pic>
              </a:graphicData>
            </a:graphic>
          </wp:inline>
        </w:drawing>
      </w:r>
      <w:r>
        <w:t xml:space="preserve"> - количество тепловой энергии, отпущенное на отопление жилищного фонда (МКД) в </w:t>
      </w:r>
      <w:r>
        <w:rPr>
          <w:i/>
        </w:rPr>
        <w:t>j</w:t>
      </w:r>
      <w:r>
        <w:t xml:space="preserve">-той системе теплоснабжения, в базовом периоде </w:t>
      </w:r>
      <w:r>
        <w:rPr>
          <w:i/>
        </w:rPr>
        <w:t>A</w:t>
      </w:r>
      <w:r>
        <w:t xml:space="preserve"> актуализации схемы теплоснабжения, Гкал/год;</w:t>
      </w:r>
    </w:p>
    <w:p w:rsidR="00820748" w:rsidRDefault="00820748">
      <w:pPr>
        <w:pStyle w:val="ConsPlusNormal"/>
        <w:spacing w:before="200"/>
        <w:ind w:firstLine="540"/>
        <w:jc w:val="both"/>
      </w:pPr>
      <w:r>
        <w:rPr>
          <w:noProof/>
          <w:position w:val="-10"/>
        </w:rPr>
        <w:drawing>
          <wp:inline distT="0" distB="0" distL="0" distR="0">
            <wp:extent cx="504825" cy="257175"/>
            <wp:effectExtent l="0" t="0" r="0" b="0"/>
            <wp:docPr id="2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257175"/>
                    </a:xfrm>
                    <a:prstGeom prst="rect">
                      <a:avLst/>
                    </a:prstGeom>
                    <a:noFill/>
                    <a:ln>
                      <a:noFill/>
                    </a:ln>
                  </pic:spPr>
                </pic:pic>
              </a:graphicData>
            </a:graphic>
          </wp:inline>
        </w:drawing>
      </w:r>
      <w:r>
        <w:t xml:space="preserve"> - прирост тепловой энергии на отопление жилищного фонда в </w:t>
      </w:r>
      <w:r>
        <w:rPr>
          <w:i/>
        </w:rPr>
        <w:t>j</w:t>
      </w:r>
      <w:r>
        <w:t xml:space="preserve">-той системе теплоснабжения за </w:t>
      </w:r>
      <w:r>
        <w:rPr>
          <w:i/>
        </w:rPr>
        <w:t>A</w:t>
      </w:r>
      <w:r>
        <w:t>+1 период (на конец периода) актуализации схемы теплоснабжения, Гкал/год;</w:t>
      </w:r>
    </w:p>
    <w:p w:rsidR="00820748" w:rsidRDefault="00820748">
      <w:pPr>
        <w:pStyle w:val="ConsPlusNormal"/>
        <w:spacing w:before="200"/>
        <w:ind w:firstLine="540"/>
        <w:jc w:val="both"/>
      </w:pPr>
      <w:r>
        <w:t xml:space="preserve">П48.1.4. Изменение удельного приведенного потребления тепловой энергии в жилищном фонде для целей его отопления, теплоснабжение которого осуществляется из системы </w:t>
      </w:r>
      <w:r>
        <w:lastRenderedPageBreak/>
        <w:t>теплоснабжения, образованной на базе источника тепловой энергии, функционирующего в режиме комбинированной выработки электрической и тепловой энергии, или котельной, должно вычисляться в соответствии с формулой:</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2400300" cy="466725"/>
            <wp:effectExtent l="0" t="0" r="0" b="0"/>
            <wp:docPr id="2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0300" cy="466725"/>
                    </a:xfrm>
                    <a:prstGeom prst="rect">
                      <a:avLst/>
                    </a:prstGeom>
                    <a:noFill/>
                    <a:ln>
                      <a:noFill/>
                    </a:ln>
                  </pic:spPr>
                </pic:pic>
              </a:graphicData>
            </a:graphic>
          </wp:inline>
        </w:drawing>
      </w:r>
      <w:r>
        <w:t xml:space="preserve"> (П48.3)</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ГСОП</w:t>
      </w:r>
      <w:r>
        <w:rPr>
          <w:vertAlign w:val="subscript"/>
        </w:rPr>
        <w:t>А+1</w:t>
      </w:r>
      <w:r>
        <w:t xml:space="preserve"> - градус-сутки отопительного периода в поселении, городском округе, городе федерального значения, в A+1 год актуализации схемы теплоснабжения;</w:t>
      </w:r>
    </w:p>
    <w:p w:rsidR="00820748" w:rsidRDefault="00820748">
      <w:pPr>
        <w:pStyle w:val="ConsPlusNormal"/>
        <w:jc w:val="both"/>
      </w:pPr>
    </w:p>
    <w:p w:rsidR="00820748" w:rsidRDefault="00820748">
      <w:pPr>
        <w:pStyle w:val="ConsPlusNormal"/>
        <w:jc w:val="center"/>
      </w:pPr>
      <w:r>
        <w:rPr>
          <w:noProof/>
          <w:position w:val="-11"/>
        </w:rPr>
        <w:drawing>
          <wp:inline distT="0" distB="0" distL="0" distR="0">
            <wp:extent cx="2438400" cy="276225"/>
            <wp:effectExtent l="0" t="0" r="0" b="0"/>
            <wp:docPr id="2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38400" cy="276225"/>
                    </a:xfrm>
                    <a:prstGeom prst="rect">
                      <a:avLst/>
                    </a:prstGeom>
                    <a:noFill/>
                    <a:ln>
                      <a:noFill/>
                    </a:ln>
                  </pic:spPr>
                </pic:pic>
              </a:graphicData>
            </a:graphic>
          </wp:inline>
        </w:drawing>
      </w:r>
      <w:r>
        <w:t xml:space="preserve"> (П48.4)</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t</w:t>
      </w:r>
      <w:r>
        <w:rPr>
          <w:vertAlign w:val="subscript"/>
        </w:rPr>
        <w:t>в.р</w:t>
      </w:r>
      <w:r>
        <w:t xml:space="preserve"> - средняя нормативная температура внутри отапливаемого жилого помещения, °C, заданная в соответствии с </w:t>
      </w:r>
      <w:hyperlink r:id="rId262">
        <w:r>
          <w:rPr>
            <w:color w:val="0000FF"/>
          </w:rPr>
          <w:t>СанПиН 2.1.2.2645-10</w:t>
        </w:r>
      </w:hyperlink>
      <w:r>
        <w:t xml:space="preserve"> "Санитарно-эпидемиологические требования к условиям проживания в жилых зданиях и помещениях", утвержденными постановлением Главного государственного санитарного врача Российской Федерации от 10.06.2010 N 64 (зарегистрировано Министерством юстиции Российской Федерации 15.07.2010, регистрационный N 17833), с изменениями, внесенными постановлением Главного государственного санитарного врача Российской Федерации от 27.12.2010 N 175 (зарегистрировано Министерством юстиции Российской Федерации 28.02.2011, регистрационный N 19948);</w:t>
      </w:r>
    </w:p>
    <w:p w:rsidR="00820748" w:rsidRDefault="00820748">
      <w:pPr>
        <w:pStyle w:val="ConsPlusNormal"/>
        <w:spacing w:before="200"/>
        <w:ind w:firstLine="540"/>
        <w:jc w:val="both"/>
      </w:pPr>
      <w:r>
        <w:rPr>
          <w:noProof/>
          <w:position w:val="-8"/>
        </w:rPr>
        <w:drawing>
          <wp:inline distT="0" distB="0" distL="0" distR="0">
            <wp:extent cx="295275" cy="238125"/>
            <wp:effectExtent l="0" t="0" r="0" b="0"/>
            <wp:docPr id="2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38125"/>
                    </a:xfrm>
                    <a:prstGeom prst="rect">
                      <a:avLst/>
                    </a:prstGeom>
                    <a:noFill/>
                    <a:ln>
                      <a:noFill/>
                    </a:ln>
                  </pic:spPr>
                </pic:pic>
              </a:graphicData>
            </a:graphic>
          </wp:inline>
        </w:drawing>
      </w:r>
      <w:r>
        <w:t xml:space="preserve"> - средняя температура наружного воздуха в поселении, городском округе, городе федерального значения в A+1 год актуализации схемы теплоснабжения, принимаемая по данным климатологического прогноза, °C;</w:t>
      </w:r>
    </w:p>
    <w:p w:rsidR="00820748" w:rsidRDefault="00820748">
      <w:pPr>
        <w:pStyle w:val="ConsPlusNormal"/>
        <w:spacing w:before="200"/>
        <w:ind w:firstLine="540"/>
        <w:jc w:val="both"/>
      </w:pPr>
      <w:r>
        <w:rPr>
          <w:noProof/>
          <w:position w:val="-8"/>
        </w:rPr>
        <w:drawing>
          <wp:inline distT="0" distB="0" distL="0" distR="0">
            <wp:extent cx="295275" cy="238125"/>
            <wp:effectExtent l="0" t="0" r="0" b="0"/>
            <wp:docPr id="2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38125"/>
                    </a:xfrm>
                    <a:prstGeom prst="rect">
                      <a:avLst/>
                    </a:prstGeom>
                    <a:noFill/>
                    <a:ln>
                      <a:noFill/>
                    </a:ln>
                  </pic:spPr>
                </pic:pic>
              </a:graphicData>
            </a:graphic>
          </wp:inline>
        </w:drawing>
      </w:r>
      <w:r>
        <w:t xml:space="preserve"> - прогнозное значение продолжительности отопительного периода, сут., в поселении, городском округе, городе федерального значения в </w:t>
      </w:r>
      <w:r>
        <w:rPr>
          <w:i/>
        </w:rPr>
        <w:t>A</w:t>
      </w:r>
      <w:r>
        <w:t>+1 год актуализации схемы теплоснабжения.</w:t>
      </w:r>
    </w:p>
    <w:p w:rsidR="00820748" w:rsidRDefault="00820748">
      <w:pPr>
        <w:pStyle w:val="ConsPlusNormal"/>
        <w:spacing w:before="200"/>
        <w:ind w:firstLine="540"/>
        <w:jc w:val="both"/>
      </w:pPr>
      <w:r>
        <w:t>П48.1.5. Изменение удельного приведенного спроса на тепловую энергию для целей отопления в общественно-деловом фонде, теплоснабжение которого осуществляется из системы теплоснабжения, образованной на базе источника тепловой энергии, функционирующего в режиме комбинированной выработки электрической и тепловой энергии, или котельной, должно вычисляться в соответствии с формулой:</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2867025" cy="485775"/>
            <wp:effectExtent l="0" t="0" r="0" b="0"/>
            <wp:docPr id="2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7025" cy="485775"/>
                    </a:xfrm>
                    <a:prstGeom prst="rect">
                      <a:avLst/>
                    </a:prstGeom>
                    <a:noFill/>
                    <a:ln>
                      <a:noFill/>
                    </a:ln>
                  </pic:spPr>
                </pic:pic>
              </a:graphicData>
            </a:graphic>
          </wp:inline>
        </w:drawing>
      </w:r>
      <w:r>
        <w:t xml:space="preserve"> (П48.5)</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381000" cy="257175"/>
            <wp:effectExtent l="0" t="0" r="0" b="0"/>
            <wp:docPr id="2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 cy="257175"/>
                    </a:xfrm>
                    <a:prstGeom prst="rect">
                      <a:avLst/>
                    </a:prstGeom>
                    <a:noFill/>
                    <a:ln>
                      <a:noFill/>
                    </a:ln>
                  </pic:spPr>
                </pic:pic>
              </a:graphicData>
            </a:graphic>
          </wp:inline>
        </w:drawing>
      </w:r>
      <w:r>
        <w:t xml:space="preserve"> - количество тепловой энергии, отпущенное на отопление общественно-делового фонда в </w:t>
      </w:r>
      <w:r>
        <w:rPr>
          <w:i/>
        </w:rPr>
        <w:t>j</w:t>
      </w:r>
      <w:r>
        <w:t xml:space="preserve">-той системе теплоснабжения, в базовом периоде </w:t>
      </w:r>
      <w:r>
        <w:rPr>
          <w:i/>
        </w:rPr>
        <w:t>A</w:t>
      </w:r>
      <w:r>
        <w:t xml:space="preserve"> актуализации схемы теплоснабжения, Гкал/год;</w:t>
      </w:r>
    </w:p>
    <w:p w:rsidR="00820748" w:rsidRDefault="00820748">
      <w:pPr>
        <w:pStyle w:val="ConsPlusNormal"/>
        <w:spacing w:before="200"/>
        <w:ind w:firstLine="540"/>
        <w:jc w:val="both"/>
      </w:pPr>
      <w:r>
        <w:rPr>
          <w:noProof/>
          <w:position w:val="-10"/>
        </w:rPr>
        <w:drawing>
          <wp:inline distT="0" distB="0" distL="0" distR="0">
            <wp:extent cx="466725" cy="257175"/>
            <wp:effectExtent l="0" t="0" r="0" b="0"/>
            <wp:docPr id="2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5" cy="257175"/>
                    </a:xfrm>
                    <a:prstGeom prst="rect">
                      <a:avLst/>
                    </a:prstGeom>
                    <a:noFill/>
                    <a:ln>
                      <a:noFill/>
                    </a:ln>
                  </pic:spPr>
                </pic:pic>
              </a:graphicData>
            </a:graphic>
          </wp:inline>
        </w:drawing>
      </w:r>
      <w:r>
        <w:t xml:space="preserve"> - прирост тепловой энергии на отопление общественно-делового фонда в </w:t>
      </w:r>
      <w:r>
        <w:rPr>
          <w:i/>
        </w:rPr>
        <w:t>j</w:t>
      </w:r>
      <w:r>
        <w:t xml:space="preserve">-той системе теплоснабжения за </w:t>
      </w:r>
      <w:r>
        <w:rPr>
          <w:i/>
        </w:rPr>
        <w:t>A</w:t>
      </w:r>
      <w:r>
        <w:t>+1 период (на конец периода) актуализации схемы теплоснабжения, Гкал/год;</w:t>
      </w:r>
    </w:p>
    <w:p w:rsidR="00820748" w:rsidRDefault="00820748">
      <w:pPr>
        <w:pStyle w:val="ConsPlusNormal"/>
        <w:spacing w:before="200"/>
        <w:ind w:firstLine="540"/>
        <w:jc w:val="both"/>
      </w:pPr>
      <w:r>
        <w:rPr>
          <w:noProof/>
          <w:position w:val="-10"/>
        </w:rPr>
        <w:drawing>
          <wp:inline distT="0" distB="0" distL="0" distR="0">
            <wp:extent cx="371475" cy="257175"/>
            <wp:effectExtent l="0" t="0" r="0" b="0"/>
            <wp:docPr id="2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475" cy="257175"/>
                    </a:xfrm>
                    <a:prstGeom prst="rect">
                      <a:avLst/>
                    </a:prstGeom>
                    <a:noFill/>
                    <a:ln>
                      <a:noFill/>
                    </a:ln>
                  </pic:spPr>
                </pic:pic>
              </a:graphicData>
            </a:graphic>
          </wp:inline>
        </w:drawing>
      </w:r>
      <w:r>
        <w:t xml:space="preserve"> - отапливаемая площадь общественно-делового фонда в </w:t>
      </w:r>
      <w:r>
        <w:rPr>
          <w:i/>
        </w:rPr>
        <w:t>j</w:t>
      </w:r>
      <w:r>
        <w:t>-той системе теплоснабжения, в базовом периоде A+1 актуализации схемы теплоснабжения, м</w:t>
      </w:r>
      <w:r>
        <w:rPr>
          <w:vertAlign w:val="superscript"/>
        </w:rPr>
        <w:t>2</w:t>
      </w:r>
      <w:r>
        <w:t>.</w:t>
      </w:r>
    </w:p>
    <w:p w:rsidR="00820748" w:rsidRDefault="00820748">
      <w:pPr>
        <w:pStyle w:val="ConsPlusNormal"/>
        <w:spacing w:before="200"/>
        <w:ind w:firstLine="540"/>
        <w:jc w:val="both"/>
      </w:pPr>
      <w:r>
        <w:t xml:space="preserve">П48.1.6. Изменение удельного приведенного потребления тепловой энергии в жилищном фонде для целей его отопления, теплоснабжение которого осуществляется из системы теплоснабжения, образованной на базе источника тепловой энергии, функционирующего в режиме </w:t>
      </w:r>
      <w:r>
        <w:lastRenderedPageBreak/>
        <w:t>комбинированной выработки электрической и тепловой энергии, или котельной, должно вычисляться в соответствии с формулой:</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2400300" cy="466725"/>
            <wp:effectExtent l="0" t="0" r="0" b="0"/>
            <wp:docPr id="2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0300" cy="466725"/>
                    </a:xfrm>
                    <a:prstGeom prst="rect">
                      <a:avLst/>
                    </a:prstGeom>
                    <a:noFill/>
                    <a:ln>
                      <a:noFill/>
                    </a:ln>
                  </pic:spPr>
                </pic:pic>
              </a:graphicData>
            </a:graphic>
          </wp:inline>
        </w:drawing>
      </w:r>
      <w:r>
        <w:t xml:space="preserve"> (П48.6)</w:t>
      </w:r>
    </w:p>
    <w:p w:rsidR="00820748" w:rsidRDefault="00820748">
      <w:pPr>
        <w:pStyle w:val="ConsPlusNormal"/>
        <w:jc w:val="both"/>
      </w:pPr>
    </w:p>
    <w:p w:rsidR="00820748" w:rsidRDefault="00820748">
      <w:pPr>
        <w:pStyle w:val="ConsPlusNormal"/>
        <w:ind w:firstLine="540"/>
        <w:jc w:val="both"/>
      </w:pPr>
      <w:r>
        <w:t xml:space="preserve">П48.1.7. Изменение средней плотности тепловой нагрузки в зоне действия </w:t>
      </w:r>
      <w:r>
        <w:rPr>
          <w:i/>
        </w:rPr>
        <w:t>j</w:t>
      </w:r>
      <w:r>
        <w:t>-той системы теплоснабжения должно вычисляться в соответствии с формулой:</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1714500" cy="485775"/>
            <wp:effectExtent l="0" t="0" r="0" b="0"/>
            <wp:docPr id="2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4500" cy="485775"/>
                    </a:xfrm>
                    <a:prstGeom prst="rect">
                      <a:avLst/>
                    </a:prstGeom>
                    <a:noFill/>
                    <a:ln>
                      <a:noFill/>
                    </a:ln>
                  </pic:spPr>
                </pic:pic>
              </a:graphicData>
            </a:graphic>
          </wp:inline>
        </w:drawing>
      </w:r>
      <w:r>
        <w:t xml:space="preserve"> (П48.7)</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447675" cy="257175"/>
            <wp:effectExtent l="0" t="0" r="0" b="0"/>
            <wp:docPr id="2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7675" cy="257175"/>
                    </a:xfrm>
                    <a:prstGeom prst="rect">
                      <a:avLst/>
                    </a:prstGeom>
                    <a:noFill/>
                    <a:ln>
                      <a:noFill/>
                    </a:ln>
                  </pic:spPr>
                </pic:pic>
              </a:graphicData>
            </a:graphic>
          </wp:inline>
        </w:drawing>
      </w:r>
      <w:r>
        <w:t xml:space="preserve"> - расчетная тепловая нагрузка потребителей в </w:t>
      </w:r>
      <w:r>
        <w:rPr>
          <w:i/>
        </w:rPr>
        <w:t>j</w:t>
      </w:r>
      <w:r>
        <w:t>-той системе теплоснабжения, в A+1 актуализации схемы теплоснабжения, Гкал/ч;</w:t>
      </w:r>
    </w:p>
    <w:p w:rsidR="00820748" w:rsidRDefault="00820748">
      <w:pPr>
        <w:pStyle w:val="ConsPlusNormal"/>
        <w:spacing w:before="200"/>
        <w:ind w:firstLine="540"/>
        <w:jc w:val="both"/>
      </w:pPr>
      <w:r>
        <w:rPr>
          <w:i/>
        </w:rPr>
        <w:t>S</w:t>
      </w:r>
      <w:r>
        <w:rPr>
          <w:i/>
          <w:vertAlign w:val="subscript"/>
        </w:rPr>
        <w:t>j,A</w:t>
      </w:r>
      <w:r>
        <w:rPr>
          <w:vertAlign w:val="subscript"/>
        </w:rPr>
        <w:t>+1</w:t>
      </w:r>
      <w:r>
        <w:t xml:space="preserve"> - площадь зоны действия </w:t>
      </w:r>
      <w:r>
        <w:rPr>
          <w:i/>
        </w:rPr>
        <w:t>j</w:t>
      </w:r>
      <w:r>
        <w:t>-той системы теплоснабжения в A+1 период (на конец периода) актуализации схемы теплоснабжения, га.</w:t>
      </w:r>
    </w:p>
    <w:p w:rsidR="00820748" w:rsidRDefault="00820748">
      <w:pPr>
        <w:pStyle w:val="ConsPlusNormal"/>
        <w:spacing w:before="200"/>
        <w:ind w:firstLine="540"/>
        <w:jc w:val="both"/>
      </w:pPr>
      <w:r>
        <w:t xml:space="preserve">Площадь зоны действия </w:t>
      </w:r>
      <w:r>
        <w:rPr>
          <w:i/>
        </w:rPr>
        <w:t>j</w:t>
      </w:r>
      <w:r>
        <w:t>-той системы теплоснабжения (S</w:t>
      </w:r>
      <w:r>
        <w:rPr>
          <w:vertAlign w:val="subscript"/>
        </w:rPr>
        <w:t>j,A+1</w:t>
      </w:r>
      <w:r>
        <w:t xml:space="preserve">) должна определяться средствами электронной модели системы теплоснабжения </w:t>
      </w:r>
      <w:hyperlink w:anchor="P22316">
        <w:r>
          <w:rPr>
            <w:color w:val="0000FF"/>
          </w:rPr>
          <w:t>(рисунок П48.1)</w:t>
        </w:r>
      </w:hyperlink>
      <w:r>
        <w:t xml:space="preserve"> по границам зон действия систем теплоснабжения.</w:t>
      </w:r>
    </w:p>
    <w:p w:rsidR="00820748" w:rsidRDefault="00820748">
      <w:pPr>
        <w:pStyle w:val="ConsPlusNormal"/>
        <w:spacing w:before="200"/>
        <w:ind w:firstLine="540"/>
        <w:jc w:val="both"/>
      </w:pPr>
      <w:r>
        <w:t xml:space="preserve">П48.1.9. Изменение средней тепловой нагрузки на одного жителя на отопление в жилищном фонде в зоне действия </w:t>
      </w:r>
      <w:r>
        <w:rPr>
          <w:i/>
        </w:rPr>
        <w:t>j</w:t>
      </w:r>
      <w:r>
        <w:t>-той системы теплоснабжения должно вычисляться по следующей формуле:</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1819275" cy="485775"/>
            <wp:effectExtent l="0" t="0" r="0" b="0"/>
            <wp:docPr id="2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9275" cy="485775"/>
                    </a:xfrm>
                    <a:prstGeom prst="rect">
                      <a:avLst/>
                    </a:prstGeom>
                    <a:noFill/>
                    <a:ln>
                      <a:noFill/>
                    </a:ln>
                  </pic:spPr>
                </pic:pic>
              </a:graphicData>
            </a:graphic>
          </wp:inline>
        </w:drawing>
      </w:r>
      <w:r>
        <w:t xml:space="preserve"> (П48.9)</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419100" cy="257175"/>
            <wp:effectExtent l="0" t="0" r="0" b="0"/>
            <wp:docPr id="2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9100" cy="257175"/>
                    </a:xfrm>
                    <a:prstGeom prst="rect">
                      <a:avLst/>
                    </a:prstGeom>
                    <a:noFill/>
                    <a:ln>
                      <a:noFill/>
                    </a:ln>
                  </pic:spPr>
                </pic:pic>
              </a:graphicData>
            </a:graphic>
          </wp:inline>
        </w:drawing>
      </w:r>
      <w:r>
        <w:t xml:space="preserve"> - расчетная тепловая нагрузка отопления в жилищном фонде в </w:t>
      </w:r>
      <w:r>
        <w:rPr>
          <w:i/>
        </w:rPr>
        <w:t>j</w:t>
      </w:r>
      <w:r>
        <w:t xml:space="preserve">-той системе теплоснабжения в </w:t>
      </w:r>
      <w:r>
        <w:rPr>
          <w:i/>
        </w:rPr>
        <w:t>A</w:t>
      </w:r>
      <w:r>
        <w:t>+1 период актуализации схемы теплоснабжения, Гкал/ч;</w:t>
      </w:r>
    </w:p>
    <w:p w:rsidR="00820748" w:rsidRDefault="00820748">
      <w:pPr>
        <w:pStyle w:val="ConsPlusNormal"/>
        <w:spacing w:before="200"/>
        <w:ind w:firstLine="540"/>
        <w:jc w:val="both"/>
      </w:pPr>
      <w:r>
        <w:rPr>
          <w:noProof/>
          <w:position w:val="-10"/>
        </w:rPr>
        <w:drawing>
          <wp:inline distT="0" distB="0" distL="0" distR="0">
            <wp:extent cx="390525" cy="257175"/>
            <wp:effectExtent l="0" t="0" r="0" b="0"/>
            <wp:docPr id="2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0525" cy="257175"/>
                    </a:xfrm>
                    <a:prstGeom prst="rect">
                      <a:avLst/>
                    </a:prstGeom>
                    <a:noFill/>
                    <a:ln>
                      <a:noFill/>
                    </a:ln>
                  </pic:spPr>
                </pic:pic>
              </a:graphicData>
            </a:graphic>
          </wp:inline>
        </w:drawing>
      </w:r>
      <w:r>
        <w:t xml:space="preserve"> - число жителей, проживающих в жилищном фонде в зоне действия </w:t>
      </w:r>
      <w:r>
        <w:rPr>
          <w:i/>
        </w:rPr>
        <w:t>j</w:t>
      </w:r>
      <w:r>
        <w:t xml:space="preserve">-той системы теплоснабжения в </w:t>
      </w:r>
      <w:r>
        <w:rPr>
          <w:i/>
        </w:rPr>
        <w:t>A</w:t>
      </w:r>
      <w:r>
        <w:t>+1 период (на конец периода) актуализации схемы теплоснабжения, чел.</w:t>
      </w:r>
    </w:p>
    <w:p w:rsidR="00820748" w:rsidRDefault="00820748">
      <w:pPr>
        <w:pStyle w:val="ConsPlusNormal"/>
        <w:jc w:val="both"/>
      </w:pPr>
    </w:p>
    <w:p w:rsidR="00820748" w:rsidRDefault="00820748">
      <w:pPr>
        <w:pStyle w:val="ConsPlusNormal"/>
        <w:jc w:val="center"/>
      </w:pPr>
      <w:r>
        <w:rPr>
          <w:noProof/>
          <w:position w:val="-318"/>
        </w:rPr>
        <w:lastRenderedPageBreak/>
        <w:drawing>
          <wp:inline distT="0" distB="0" distL="0" distR="0">
            <wp:extent cx="5027930" cy="4174490"/>
            <wp:effectExtent l="0" t="0" r="0" b="0"/>
            <wp:docPr id="2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27930" cy="4174490"/>
                    </a:xfrm>
                    <a:prstGeom prst="rect">
                      <a:avLst/>
                    </a:prstGeom>
                    <a:noFill/>
                    <a:ln>
                      <a:noFill/>
                    </a:ln>
                  </pic:spPr>
                </pic:pic>
              </a:graphicData>
            </a:graphic>
          </wp:inline>
        </w:drawing>
      </w:r>
    </w:p>
    <w:p w:rsidR="00820748" w:rsidRDefault="00820748">
      <w:pPr>
        <w:pStyle w:val="ConsPlusNormal"/>
        <w:jc w:val="both"/>
      </w:pPr>
    </w:p>
    <w:p w:rsidR="00820748" w:rsidRDefault="00820748">
      <w:pPr>
        <w:pStyle w:val="ConsPlusTitle"/>
        <w:jc w:val="center"/>
        <w:outlineLvl w:val="2"/>
      </w:pPr>
      <w:bookmarkStart w:id="146" w:name="P22316"/>
      <w:bookmarkEnd w:id="146"/>
      <w:r>
        <w:t>Рисунок П48.1. Границы зон действия систем теплоснабжения</w:t>
      </w:r>
    </w:p>
    <w:p w:rsidR="00820748" w:rsidRDefault="00820748">
      <w:pPr>
        <w:pStyle w:val="ConsPlusNormal"/>
        <w:jc w:val="both"/>
      </w:pPr>
    </w:p>
    <w:p w:rsidR="00820748" w:rsidRDefault="00820748">
      <w:pPr>
        <w:pStyle w:val="ConsPlusNormal"/>
        <w:ind w:firstLine="540"/>
        <w:jc w:val="both"/>
      </w:pPr>
      <w:r>
        <w:t xml:space="preserve">П48.1.10. Изменение среднего количества тепловой энергии на отопление на одного жителя в жилищном фонде в зоне действия </w:t>
      </w:r>
      <w:r>
        <w:rPr>
          <w:i/>
        </w:rPr>
        <w:t>j</w:t>
      </w:r>
      <w:r>
        <w:t>-той системы теплоснабжения должно рассчитываться по формуле:</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1895475" cy="485775"/>
            <wp:effectExtent l="0" t="0" r="0" b="0"/>
            <wp:docPr id="2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5475" cy="485775"/>
                    </a:xfrm>
                    <a:prstGeom prst="rect">
                      <a:avLst/>
                    </a:prstGeom>
                    <a:noFill/>
                    <a:ln>
                      <a:noFill/>
                    </a:ln>
                  </pic:spPr>
                </pic:pic>
              </a:graphicData>
            </a:graphic>
          </wp:inline>
        </w:drawing>
      </w:r>
      <w:r>
        <w:t xml:space="preserve"> (П48.10)</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419100" cy="257175"/>
            <wp:effectExtent l="0" t="0" r="0" b="0"/>
            <wp:docPr id="2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9100" cy="257175"/>
                    </a:xfrm>
                    <a:prstGeom prst="rect">
                      <a:avLst/>
                    </a:prstGeom>
                    <a:noFill/>
                    <a:ln>
                      <a:noFill/>
                    </a:ln>
                  </pic:spPr>
                </pic:pic>
              </a:graphicData>
            </a:graphic>
          </wp:inline>
        </w:drawing>
      </w:r>
      <w:r>
        <w:t xml:space="preserve"> - количество тепловой энергии на отопление за год в жилищном фонде в </w:t>
      </w:r>
      <w:r>
        <w:rPr>
          <w:i/>
        </w:rPr>
        <w:t>j</w:t>
      </w:r>
      <w:r>
        <w:t xml:space="preserve">-той системе теплоснабжения в </w:t>
      </w:r>
      <w:r>
        <w:rPr>
          <w:i/>
        </w:rPr>
        <w:t>A</w:t>
      </w:r>
      <w:r>
        <w:t>+1 период актуализации схемы теплоснабжения, Гкал/год.</w:t>
      </w:r>
    </w:p>
    <w:p w:rsidR="00820748" w:rsidRDefault="00820748">
      <w:pPr>
        <w:pStyle w:val="ConsPlusNormal"/>
        <w:spacing w:before="200"/>
        <w:ind w:firstLine="540"/>
        <w:jc w:val="both"/>
      </w:pPr>
      <w:r>
        <w:t>П48.1.11. Индикаторы, характеризующие динамику изменения спроса на тепловую мощность (тепловую нагрузку) в зоне действия системы теплоснабжения, с учетом перспективного изменения этой зоны, за счет ее расширения (сокращения), должны быть указаны в виде следующей таблицы:</w:t>
      </w:r>
    </w:p>
    <w:p w:rsidR="00820748" w:rsidRDefault="00820748">
      <w:pPr>
        <w:pStyle w:val="ConsPlusNormal"/>
        <w:jc w:val="both"/>
      </w:pPr>
    </w:p>
    <w:p w:rsidR="00820748" w:rsidRDefault="00820748">
      <w:pPr>
        <w:pStyle w:val="ConsPlusTitle"/>
        <w:ind w:firstLine="540"/>
        <w:jc w:val="both"/>
        <w:outlineLvl w:val="2"/>
      </w:pPr>
      <w:r>
        <w:t>Таблица П48.1. Индикаторы, характеризующие спрос на тепловую энергию и тепловую мощность в j-той системе теплоснабжения в зоне деятельности единой теплоснабжающей организации N ...</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24"/>
        <w:gridCol w:w="2381"/>
        <w:gridCol w:w="984"/>
        <w:gridCol w:w="1555"/>
        <w:gridCol w:w="475"/>
        <w:gridCol w:w="397"/>
        <w:gridCol w:w="470"/>
        <w:gridCol w:w="340"/>
        <w:gridCol w:w="567"/>
        <w:gridCol w:w="340"/>
        <w:gridCol w:w="737"/>
        <w:gridCol w:w="340"/>
        <w:gridCol w:w="680"/>
      </w:tblGrid>
      <w:tr w:rsidR="00820748">
        <w:tc>
          <w:tcPr>
            <w:tcW w:w="624" w:type="dxa"/>
          </w:tcPr>
          <w:p w:rsidR="00820748" w:rsidRDefault="00820748">
            <w:pPr>
              <w:pStyle w:val="ConsPlusNormal"/>
              <w:jc w:val="center"/>
            </w:pPr>
            <w:r>
              <w:lastRenderedPageBreak/>
              <w:t>N п/п</w:t>
            </w:r>
          </w:p>
        </w:tc>
        <w:tc>
          <w:tcPr>
            <w:tcW w:w="2381" w:type="dxa"/>
          </w:tcPr>
          <w:p w:rsidR="00820748" w:rsidRDefault="00820748">
            <w:pPr>
              <w:pStyle w:val="ConsPlusNormal"/>
              <w:jc w:val="center"/>
            </w:pPr>
            <w:r>
              <w:t>Наименование показателя</w:t>
            </w:r>
          </w:p>
        </w:tc>
        <w:tc>
          <w:tcPr>
            <w:tcW w:w="984" w:type="dxa"/>
          </w:tcPr>
          <w:p w:rsidR="00820748" w:rsidRDefault="00820748">
            <w:pPr>
              <w:pStyle w:val="ConsPlusNormal"/>
              <w:jc w:val="center"/>
            </w:pPr>
            <w:r>
              <w:t>Обозначение показателя</w:t>
            </w:r>
          </w:p>
        </w:tc>
        <w:tc>
          <w:tcPr>
            <w:tcW w:w="1555" w:type="dxa"/>
          </w:tcPr>
          <w:p w:rsidR="00820748" w:rsidRDefault="00820748">
            <w:pPr>
              <w:pStyle w:val="ConsPlusNormal"/>
              <w:jc w:val="center"/>
            </w:pPr>
            <w:r>
              <w:t>Единицы измерения</w:t>
            </w:r>
          </w:p>
        </w:tc>
        <w:tc>
          <w:tcPr>
            <w:tcW w:w="475" w:type="dxa"/>
          </w:tcPr>
          <w:p w:rsidR="00820748" w:rsidRDefault="00820748">
            <w:pPr>
              <w:pStyle w:val="ConsPlusNormal"/>
              <w:jc w:val="center"/>
            </w:pPr>
            <w:r>
              <w:t>A-4</w:t>
            </w:r>
          </w:p>
        </w:tc>
        <w:tc>
          <w:tcPr>
            <w:tcW w:w="397" w:type="dxa"/>
          </w:tcPr>
          <w:p w:rsidR="00820748" w:rsidRDefault="00820748">
            <w:pPr>
              <w:pStyle w:val="ConsPlusNormal"/>
              <w:jc w:val="center"/>
            </w:pPr>
            <w:r>
              <w:t>...</w:t>
            </w:r>
          </w:p>
        </w:tc>
        <w:tc>
          <w:tcPr>
            <w:tcW w:w="470" w:type="dxa"/>
          </w:tcPr>
          <w:p w:rsidR="00820748" w:rsidRDefault="00820748">
            <w:pPr>
              <w:pStyle w:val="ConsPlusNormal"/>
              <w:jc w:val="center"/>
            </w:pPr>
            <w:r>
              <w:t>A</w:t>
            </w:r>
          </w:p>
        </w:tc>
        <w:tc>
          <w:tcPr>
            <w:tcW w:w="340" w:type="dxa"/>
          </w:tcPr>
          <w:p w:rsidR="00820748" w:rsidRDefault="00820748">
            <w:pPr>
              <w:pStyle w:val="ConsPlusNormal"/>
              <w:jc w:val="center"/>
            </w:pPr>
            <w:r>
              <w:t>...</w:t>
            </w:r>
          </w:p>
        </w:tc>
        <w:tc>
          <w:tcPr>
            <w:tcW w:w="567" w:type="dxa"/>
          </w:tcPr>
          <w:p w:rsidR="00820748" w:rsidRDefault="00820748">
            <w:pPr>
              <w:pStyle w:val="ConsPlusNormal"/>
              <w:jc w:val="center"/>
            </w:pPr>
            <w:r>
              <w:t>A+5</w:t>
            </w:r>
          </w:p>
        </w:tc>
        <w:tc>
          <w:tcPr>
            <w:tcW w:w="340"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40" w:type="dxa"/>
          </w:tcPr>
          <w:p w:rsidR="00820748" w:rsidRDefault="00820748">
            <w:pPr>
              <w:pStyle w:val="ConsPlusNormal"/>
              <w:jc w:val="center"/>
            </w:pPr>
            <w:r>
              <w:t>...</w:t>
            </w:r>
          </w:p>
        </w:tc>
        <w:tc>
          <w:tcPr>
            <w:tcW w:w="680" w:type="dxa"/>
          </w:tcPr>
          <w:p w:rsidR="00820748" w:rsidRDefault="00820748">
            <w:pPr>
              <w:pStyle w:val="ConsPlusNormal"/>
              <w:jc w:val="center"/>
            </w:pPr>
            <w:r>
              <w:t>A+15</w:t>
            </w:r>
          </w:p>
        </w:tc>
      </w:tr>
      <w:tr w:rsidR="00820748">
        <w:tc>
          <w:tcPr>
            <w:tcW w:w="624" w:type="dxa"/>
          </w:tcPr>
          <w:p w:rsidR="00820748" w:rsidRDefault="00820748">
            <w:pPr>
              <w:pStyle w:val="ConsPlusNormal"/>
              <w:jc w:val="both"/>
            </w:pPr>
            <w:r>
              <w:t>1.</w:t>
            </w:r>
          </w:p>
        </w:tc>
        <w:tc>
          <w:tcPr>
            <w:tcW w:w="2381" w:type="dxa"/>
          </w:tcPr>
          <w:p w:rsidR="00820748" w:rsidRDefault="00820748">
            <w:pPr>
              <w:pStyle w:val="ConsPlusNormal"/>
            </w:pPr>
            <w:r>
              <w:t>Общая отапливаемая площадь жилых зданий, в том числе:</w:t>
            </w:r>
          </w:p>
        </w:tc>
        <w:tc>
          <w:tcPr>
            <w:tcW w:w="984" w:type="dxa"/>
          </w:tcPr>
          <w:p w:rsidR="00820748" w:rsidRDefault="00820748">
            <w:pPr>
              <w:pStyle w:val="ConsPlusNormal"/>
              <w:jc w:val="center"/>
            </w:pPr>
            <w:r>
              <w:rPr>
                <w:noProof/>
                <w:position w:val="-10"/>
              </w:rPr>
              <w:drawing>
                <wp:inline distT="0" distB="0" distL="0" distR="0">
                  <wp:extent cx="295275" cy="257175"/>
                  <wp:effectExtent l="0" t="0" r="0" b="0"/>
                  <wp:docPr id="2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57175"/>
                          </a:xfrm>
                          <a:prstGeom prst="rect">
                            <a:avLst/>
                          </a:prstGeom>
                          <a:noFill/>
                          <a:ln>
                            <a:noFill/>
                          </a:ln>
                        </pic:spPr>
                      </pic:pic>
                    </a:graphicData>
                  </a:graphic>
                </wp:inline>
              </w:drawing>
            </w:r>
          </w:p>
        </w:tc>
        <w:tc>
          <w:tcPr>
            <w:tcW w:w="1555" w:type="dxa"/>
          </w:tcPr>
          <w:p w:rsidR="00820748" w:rsidRDefault="00820748">
            <w:pPr>
              <w:pStyle w:val="ConsPlusNormal"/>
              <w:jc w:val="center"/>
            </w:pPr>
            <w:r>
              <w:t>тыс. м</w:t>
            </w:r>
            <w:r>
              <w:rPr>
                <w:vertAlign w:val="superscript"/>
              </w:rPr>
              <w:t>2</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2.</w:t>
            </w:r>
          </w:p>
        </w:tc>
        <w:tc>
          <w:tcPr>
            <w:tcW w:w="2381" w:type="dxa"/>
          </w:tcPr>
          <w:p w:rsidR="00820748" w:rsidRDefault="00820748">
            <w:pPr>
              <w:pStyle w:val="ConsPlusNormal"/>
              <w:jc w:val="both"/>
            </w:pPr>
            <w:r>
              <w:t>Общая отапливаемая площадь общественно-деловых зданий</w:t>
            </w:r>
          </w:p>
        </w:tc>
        <w:tc>
          <w:tcPr>
            <w:tcW w:w="984" w:type="dxa"/>
          </w:tcPr>
          <w:p w:rsidR="00820748" w:rsidRDefault="00820748">
            <w:pPr>
              <w:pStyle w:val="ConsPlusNormal"/>
              <w:jc w:val="center"/>
            </w:pPr>
            <w:r>
              <w:rPr>
                <w:noProof/>
                <w:position w:val="-10"/>
              </w:rPr>
              <w:drawing>
                <wp:inline distT="0" distB="0" distL="0" distR="0">
                  <wp:extent cx="314325" cy="257175"/>
                  <wp:effectExtent l="0" t="0" r="0" b="0"/>
                  <wp:docPr id="2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 cy="257175"/>
                          </a:xfrm>
                          <a:prstGeom prst="rect">
                            <a:avLst/>
                          </a:prstGeom>
                          <a:noFill/>
                          <a:ln>
                            <a:noFill/>
                          </a:ln>
                        </pic:spPr>
                      </pic:pic>
                    </a:graphicData>
                  </a:graphic>
                </wp:inline>
              </w:drawing>
            </w:r>
          </w:p>
        </w:tc>
        <w:tc>
          <w:tcPr>
            <w:tcW w:w="1555" w:type="dxa"/>
          </w:tcPr>
          <w:p w:rsidR="00820748" w:rsidRDefault="00820748">
            <w:pPr>
              <w:pStyle w:val="ConsPlusNormal"/>
              <w:jc w:val="center"/>
            </w:pPr>
            <w:r>
              <w:t>тыс. м</w:t>
            </w:r>
            <w:r>
              <w:rPr>
                <w:vertAlign w:val="superscript"/>
              </w:rPr>
              <w:t>2</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3.</w:t>
            </w:r>
          </w:p>
        </w:tc>
        <w:tc>
          <w:tcPr>
            <w:tcW w:w="2381" w:type="dxa"/>
          </w:tcPr>
          <w:p w:rsidR="00820748" w:rsidRDefault="00820748">
            <w:pPr>
              <w:pStyle w:val="ConsPlusNormal"/>
            </w:pPr>
            <w:r>
              <w:t>Тепловая нагрузка всего, в том числе:</w:t>
            </w:r>
          </w:p>
        </w:tc>
        <w:tc>
          <w:tcPr>
            <w:tcW w:w="984" w:type="dxa"/>
          </w:tcPr>
          <w:p w:rsidR="00820748" w:rsidRDefault="00820748">
            <w:pPr>
              <w:pStyle w:val="ConsPlusNormal"/>
              <w:jc w:val="center"/>
            </w:pPr>
            <w:r>
              <w:rPr>
                <w:noProof/>
                <w:position w:val="-10"/>
              </w:rPr>
              <w:drawing>
                <wp:inline distT="0" distB="0" distL="0" distR="0">
                  <wp:extent cx="428625" cy="257175"/>
                  <wp:effectExtent l="0" t="0" r="0" b="0"/>
                  <wp:docPr id="2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8625"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3.1.</w:t>
            </w:r>
          </w:p>
        </w:tc>
        <w:tc>
          <w:tcPr>
            <w:tcW w:w="2381" w:type="dxa"/>
          </w:tcPr>
          <w:p w:rsidR="00820748" w:rsidRDefault="00820748">
            <w:pPr>
              <w:pStyle w:val="ConsPlusNormal"/>
            </w:pPr>
            <w:r>
              <w:t>в жилищном фонде, в том числе:</w:t>
            </w:r>
          </w:p>
        </w:tc>
        <w:tc>
          <w:tcPr>
            <w:tcW w:w="984" w:type="dxa"/>
          </w:tcPr>
          <w:p w:rsidR="00820748" w:rsidRDefault="00820748">
            <w:pPr>
              <w:pStyle w:val="ConsPlusNormal"/>
              <w:jc w:val="center"/>
            </w:pPr>
            <w:r>
              <w:rPr>
                <w:noProof/>
                <w:position w:val="-10"/>
              </w:rPr>
              <w:drawing>
                <wp:inline distT="0" distB="0" distL="0" distR="0">
                  <wp:extent cx="352425" cy="257175"/>
                  <wp:effectExtent l="0" t="0" r="0" b="0"/>
                  <wp:docPr id="2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3.1.1</w:t>
            </w:r>
          </w:p>
        </w:tc>
        <w:tc>
          <w:tcPr>
            <w:tcW w:w="2381" w:type="dxa"/>
          </w:tcPr>
          <w:p w:rsidR="00820748" w:rsidRDefault="00820748">
            <w:pPr>
              <w:pStyle w:val="ConsPlusNormal"/>
              <w:jc w:val="both"/>
            </w:pPr>
            <w:r>
              <w:t>для целей отопления и вентиляции</w:t>
            </w:r>
          </w:p>
        </w:tc>
        <w:tc>
          <w:tcPr>
            <w:tcW w:w="984" w:type="dxa"/>
          </w:tcPr>
          <w:p w:rsidR="00820748" w:rsidRDefault="00820748">
            <w:pPr>
              <w:pStyle w:val="ConsPlusNormal"/>
              <w:jc w:val="center"/>
            </w:pPr>
            <w:r>
              <w:rPr>
                <w:noProof/>
                <w:position w:val="-10"/>
              </w:rPr>
              <w:drawing>
                <wp:inline distT="0" distB="0" distL="0" distR="0">
                  <wp:extent cx="419100" cy="257175"/>
                  <wp:effectExtent l="0" t="0" r="0" b="0"/>
                  <wp:docPr id="2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9100"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3.1.2</w:t>
            </w:r>
          </w:p>
        </w:tc>
        <w:tc>
          <w:tcPr>
            <w:tcW w:w="2381" w:type="dxa"/>
          </w:tcPr>
          <w:p w:rsidR="00820748" w:rsidRDefault="00820748">
            <w:pPr>
              <w:pStyle w:val="ConsPlusNormal"/>
            </w:pPr>
            <w:r>
              <w:t>для целей горячего водоснабжения</w:t>
            </w:r>
          </w:p>
        </w:tc>
        <w:tc>
          <w:tcPr>
            <w:tcW w:w="984" w:type="dxa"/>
          </w:tcPr>
          <w:p w:rsidR="00820748" w:rsidRDefault="00820748">
            <w:pPr>
              <w:pStyle w:val="ConsPlusNormal"/>
              <w:jc w:val="center"/>
            </w:pPr>
            <w:r>
              <w:rPr>
                <w:noProof/>
                <w:position w:val="-10"/>
              </w:rPr>
              <w:drawing>
                <wp:inline distT="0" distB="0" distL="0" distR="0">
                  <wp:extent cx="495300" cy="257175"/>
                  <wp:effectExtent l="0" t="0" r="0" b="0"/>
                  <wp:docPr id="2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5300"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3.2</w:t>
            </w:r>
          </w:p>
        </w:tc>
        <w:tc>
          <w:tcPr>
            <w:tcW w:w="2381" w:type="dxa"/>
          </w:tcPr>
          <w:p w:rsidR="00820748" w:rsidRDefault="00820748">
            <w:pPr>
              <w:pStyle w:val="ConsPlusNormal"/>
              <w:jc w:val="both"/>
            </w:pPr>
            <w:r>
              <w:t>в общественно-деловом фонде в том числе:</w:t>
            </w:r>
          </w:p>
        </w:tc>
        <w:tc>
          <w:tcPr>
            <w:tcW w:w="984" w:type="dxa"/>
          </w:tcPr>
          <w:p w:rsidR="00820748" w:rsidRDefault="00820748">
            <w:pPr>
              <w:pStyle w:val="ConsPlusNormal"/>
              <w:jc w:val="center"/>
            </w:pPr>
            <w:r>
              <w:rPr>
                <w:noProof/>
                <w:position w:val="-10"/>
              </w:rPr>
              <w:drawing>
                <wp:inline distT="0" distB="0" distL="0" distR="0">
                  <wp:extent cx="381000" cy="257175"/>
                  <wp:effectExtent l="0" t="0" r="0" b="0"/>
                  <wp:docPr id="2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3.2.1</w:t>
            </w:r>
          </w:p>
        </w:tc>
        <w:tc>
          <w:tcPr>
            <w:tcW w:w="2381" w:type="dxa"/>
          </w:tcPr>
          <w:p w:rsidR="00820748" w:rsidRDefault="00820748">
            <w:pPr>
              <w:pStyle w:val="ConsPlusNormal"/>
              <w:jc w:val="both"/>
            </w:pPr>
            <w:r>
              <w:t>для целей отопления и вентиляции</w:t>
            </w:r>
          </w:p>
        </w:tc>
        <w:tc>
          <w:tcPr>
            <w:tcW w:w="984" w:type="dxa"/>
          </w:tcPr>
          <w:p w:rsidR="00820748" w:rsidRDefault="00820748">
            <w:pPr>
              <w:pStyle w:val="ConsPlusNormal"/>
              <w:jc w:val="center"/>
            </w:pPr>
            <w:r>
              <w:rPr>
                <w:noProof/>
                <w:position w:val="-10"/>
              </w:rPr>
              <w:drawing>
                <wp:inline distT="0" distB="0" distL="0" distR="0">
                  <wp:extent cx="457200" cy="257175"/>
                  <wp:effectExtent l="0" t="0" r="0" b="0"/>
                  <wp:docPr id="2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200"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3.2.2</w:t>
            </w:r>
          </w:p>
        </w:tc>
        <w:tc>
          <w:tcPr>
            <w:tcW w:w="2381" w:type="dxa"/>
          </w:tcPr>
          <w:p w:rsidR="00820748" w:rsidRDefault="00820748">
            <w:pPr>
              <w:pStyle w:val="ConsPlusNormal"/>
            </w:pPr>
            <w:r>
              <w:t>для целей горячего водоснабжения</w:t>
            </w:r>
          </w:p>
        </w:tc>
        <w:tc>
          <w:tcPr>
            <w:tcW w:w="984" w:type="dxa"/>
          </w:tcPr>
          <w:p w:rsidR="00820748" w:rsidRDefault="00820748">
            <w:pPr>
              <w:pStyle w:val="ConsPlusNormal"/>
              <w:jc w:val="center"/>
            </w:pPr>
            <w:r>
              <w:rPr>
                <w:noProof/>
                <w:position w:val="-10"/>
              </w:rPr>
              <w:drawing>
                <wp:inline distT="0" distB="0" distL="0" distR="0">
                  <wp:extent cx="533400" cy="257175"/>
                  <wp:effectExtent l="0" t="0" r="0" b="0"/>
                  <wp:docPr id="2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400"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4.</w:t>
            </w:r>
          </w:p>
        </w:tc>
        <w:tc>
          <w:tcPr>
            <w:tcW w:w="2381" w:type="dxa"/>
          </w:tcPr>
          <w:p w:rsidR="00820748" w:rsidRDefault="00820748">
            <w:pPr>
              <w:pStyle w:val="ConsPlusNormal"/>
            </w:pPr>
            <w:r>
              <w:t>Расход тепловой энергии, всего, в том числе:</w:t>
            </w:r>
          </w:p>
        </w:tc>
        <w:tc>
          <w:tcPr>
            <w:tcW w:w="984" w:type="dxa"/>
          </w:tcPr>
          <w:p w:rsidR="00820748" w:rsidRDefault="00820748">
            <w:pPr>
              <w:pStyle w:val="ConsPlusNormal"/>
              <w:jc w:val="center"/>
            </w:pPr>
            <w:r>
              <w:rPr>
                <w:noProof/>
                <w:position w:val="-10"/>
              </w:rPr>
              <w:drawing>
                <wp:inline distT="0" distB="0" distL="0" distR="0">
                  <wp:extent cx="352425" cy="257175"/>
                  <wp:effectExtent l="0" t="0" r="0" b="0"/>
                  <wp:docPr id="2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57175"/>
                          </a:xfrm>
                          <a:prstGeom prst="rect">
                            <a:avLst/>
                          </a:prstGeom>
                          <a:noFill/>
                          <a:ln>
                            <a:noFill/>
                          </a:ln>
                        </pic:spPr>
                      </pic:pic>
                    </a:graphicData>
                  </a:graphic>
                </wp:inline>
              </w:drawing>
            </w:r>
          </w:p>
        </w:tc>
        <w:tc>
          <w:tcPr>
            <w:tcW w:w="1555" w:type="dxa"/>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lastRenderedPageBreak/>
              <w:t>4.1</w:t>
            </w:r>
          </w:p>
        </w:tc>
        <w:tc>
          <w:tcPr>
            <w:tcW w:w="2381" w:type="dxa"/>
          </w:tcPr>
          <w:p w:rsidR="00820748" w:rsidRDefault="00820748">
            <w:pPr>
              <w:pStyle w:val="ConsPlusNormal"/>
              <w:jc w:val="both"/>
            </w:pPr>
            <w:r>
              <w:t>в жилищном фонде</w:t>
            </w:r>
          </w:p>
        </w:tc>
        <w:tc>
          <w:tcPr>
            <w:tcW w:w="984" w:type="dxa"/>
          </w:tcPr>
          <w:p w:rsidR="00820748" w:rsidRDefault="00820748">
            <w:pPr>
              <w:pStyle w:val="ConsPlusNormal"/>
              <w:jc w:val="center"/>
            </w:pPr>
            <w:r>
              <w:rPr>
                <w:noProof/>
                <w:position w:val="-10"/>
              </w:rPr>
              <w:drawing>
                <wp:inline distT="0" distB="0" distL="0" distR="0">
                  <wp:extent cx="276225" cy="257175"/>
                  <wp:effectExtent l="0" t="0" r="0" b="0"/>
                  <wp:docPr id="2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 cy="257175"/>
                          </a:xfrm>
                          <a:prstGeom prst="rect">
                            <a:avLst/>
                          </a:prstGeom>
                          <a:noFill/>
                          <a:ln>
                            <a:noFill/>
                          </a:ln>
                        </pic:spPr>
                      </pic:pic>
                    </a:graphicData>
                  </a:graphic>
                </wp:inline>
              </w:drawing>
            </w:r>
          </w:p>
        </w:tc>
        <w:tc>
          <w:tcPr>
            <w:tcW w:w="1555" w:type="dxa"/>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4.1.1</w:t>
            </w:r>
          </w:p>
        </w:tc>
        <w:tc>
          <w:tcPr>
            <w:tcW w:w="2381" w:type="dxa"/>
          </w:tcPr>
          <w:p w:rsidR="00820748" w:rsidRDefault="00820748">
            <w:pPr>
              <w:pStyle w:val="ConsPlusNormal"/>
              <w:jc w:val="both"/>
            </w:pPr>
            <w:r>
              <w:t>для целей отопления и вентиляции</w:t>
            </w:r>
          </w:p>
        </w:tc>
        <w:tc>
          <w:tcPr>
            <w:tcW w:w="984" w:type="dxa"/>
          </w:tcPr>
          <w:p w:rsidR="00820748" w:rsidRDefault="00820748">
            <w:pPr>
              <w:pStyle w:val="ConsPlusNormal"/>
              <w:jc w:val="center"/>
            </w:pPr>
            <w:r>
              <w:rPr>
                <w:noProof/>
                <w:position w:val="-10"/>
              </w:rPr>
              <w:drawing>
                <wp:inline distT="0" distB="0" distL="0" distR="0">
                  <wp:extent cx="352425" cy="257175"/>
                  <wp:effectExtent l="0" t="0" r="0" b="0"/>
                  <wp:docPr id="2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57175"/>
                          </a:xfrm>
                          <a:prstGeom prst="rect">
                            <a:avLst/>
                          </a:prstGeom>
                          <a:noFill/>
                          <a:ln>
                            <a:noFill/>
                          </a:ln>
                        </pic:spPr>
                      </pic:pic>
                    </a:graphicData>
                  </a:graphic>
                </wp:inline>
              </w:drawing>
            </w:r>
          </w:p>
        </w:tc>
        <w:tc>
          <w:tcPr>
            <w:tcW w:w="1555" w:type="dxa"/>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4.1.2</w:t>
            </w:r>
          </w:p>
        </w:tc>
        <w:tc>
          <w:tcPr>
            <w:tcW w:w="2381" w:type="dxa"/>
          </w:tcPr>
          <w:p w:rsidR="00820748" w:rsidRDefault="00820748">
            <w:pPr>
              <w:pStyle w:val="ConsPlusNormal"/>
            </w:pPr>
            <w:r>
              <w:t>для целей горячего водоснабжения</w:t>
            </w:r>
          </w:p>
        </w:tc>
        <w:tc>
          <w:tcPr>
            <w:tcW w:w="984" w:type="dxa"/>
          </w:tcPr>
          <w:p w:rsidR="00820748" w:rsidRDefault="00820748">
            <w:pPr>
              <w:pStyle w:val="ConsPlusNormal"/>
              <w:jc w:val="center"/>
            </w:pPr>
            <w:r>
              <w:rPr>
                <w:noProof/>
                <w:position w:val="-10"/>
              </w:rPr>
              <w:drawing>
                <wp:inline distT="0" distB="0" distL="0" distR="0">
                  <wp:extent cx="428625" cy="257175"/>
                  <wp:effectExtent l="0" t="0" r="0" b="0"/>
                  <wp:docPr id="2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8625" cy="257175"/>
                          </a:xfrm>
                          <a:prstGeom prst="rect">
                            <a:avLst/>
                          </a:prstGeom>
                          <a:noFill/>
                          <a:ln>
                            <a:noFill/>
                          </a:ln>
                        </pic:spPr>
                      </pic:pic>
                    </a:graphicData>
                  </a:graphic>
                </wp:inline>
              </w:drawing>
            </w:r>
          </w:p>
        </w:tc>
        <w:tc>
          <w:tcPr>
            <w:tcW w:w="1555" w:type="dxa"/>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4.2</w:t>
            </w:r>
          </w:p>
        </w:tc>
        <w:tc>
          <w:tcPr>
            <w:tcW w:w="2381" w:type="dxa"/>
          </w:tcPr>
          <w:p w:rsidR="00820748" w:rsidRDefault="00820748">
            <w:pPr>
              <w:pStyle w:val="ConsPlusNormal"/>
              <w:jc w:val="both"/>
            </w:pPr>
            <w:r>
              <w:t>в общественно-деловом фонде в том числе:</w:t>
            </w:r>
          </w:p>
        </w:tc>
        <w:tc>
          <w:tcPr>
            <w:tcW w:w="984" w:type="dxa"/>
          </w:tcPr>
          <w:p w:rsidR="00820748" w:rsidRDefault="00820748">
            <w:pPr>
              <w:pStyle w:val="ConsPlusNormal"/>
              <w:jc w:val="center"/>
            </w:pPr>
            <w:r>
              <w:rPr>
                <w:noProof/>
                <w:position w:val="-10"/>
              </w:rPr>
              <w:drawing>
                <wp:inline distT="0" distB="0" distL="0" distR="0">
                  <wp:extent cx="304800" cy="257175"/>
                  <wp:effectExtent l="0" t="0" r="0" b="0"/>
                  <wp:docPr id="2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57175"/>
                          </a:xfrm>
                          <a:prstGeom prst="rect">
                            <a:avLst/>
                          </a:prstGeom>
                          <a:noFill/>
                          <a:ln>
                            <a:noFill/>
                          </a:ln>
                        </pic:spPr>
                      </pic:pic>
                    </a:graphicData>
                  </a:graphic>
                </wp:inline>
              </w:drawing>
            </w:r>
          </w:p>
        </w:tc>
        <w:tc>
          <w:tcPr>
            <w:tcW w:w="1555" w:type="dxa"/>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4.2.1</w:t>
            </w:r>
          </w:p>
        </w:tc>
        <w:tc>
          <w:tcPr>
            <w:tcW w:w="2381" w:type="dxa"/>
          </w:tcPr>
          <w:p w:rsidR="00820748" w:rsidRDefault="00820748">
            <w:pPr>
              <w:pStyle w:val="ConsPlusNormal"/>
              <w:jc w:val="both"/>
            </w:pPr>
            <w:r>
              <w:t>для целей отопления и вентиляции</w:t>
            </w:r>
          </w:p>
        </w:tc>
        <w:tc>
          <w:tcPr>
            <w:tcW w:w="984" w:type="dxa"/>
          </w:tcPr>
          <w:p w:rsidR="00820748" w:rsidRDefault="00820748">
            <w:pPr>
              <w:pStyle w:val="ConsPlusNormal"/>
              <w:jc w:val="center"/>
            </w:pPr>
            <w:r>
              <w:rPr>
                <w:noProof/>
                <w:position w:val="-10"/>
              </w:rPr>
              <w:drawing>
                <wp:inline distT="0" distB="0" distL="0" distR="0">
                  <wp:extent cx="381000" cy="257175"/>
                  <wp:effectExtent l="0" t="0" r="0" b="0"/>
                  <wp:docPr id="2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 cy="257175"/>
                          </a:xfrm>
                          <a:prstGeom prst="rect">
                            <a:avLst/>
                          </a:prstGeom>
                          <a:noFill/>
                          <a:ln>
                            <a:noFill/>
                          </a:ln>
                        </pic:spPr>
                      </pic:pic>
                    </a:graphicData>
                  </a:graphic>
                </wp:inline>
              </w:drawing>
            </w:r>
          </w:p>
        </w:tc>
        <w:tc>
          <w:tcPr>
            <w:tcW w:w="1555" w:type="dxa"/>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4.2.2</w:t>
            </w:r>
          </w:p>
        </w:tc>
        <w:tc>
          <w:tcPr>
            <w:tcW w:w="2381" w:type="dxa"/>
          </w:tcPr>
          <w:p w:rsidR="00820748" w:rsidRDefault="00820748">
            <w:pPr>
              <w:pStyle w:val="ConsPlusNormal"/>
            </w:pPr>
            <w:r>
              <w:t>для целей горячего водоснабжения</w:t>
            </w:r>
          </w:p>
        </w:tc>
        <w:tc>
          <w:tcPr>
            <w:tcW w:w="984" w:type="dxa"/>
          </w:tcPr>
          <w:p w:rsidR="00820748" w:rsidRDefault="00820748">
            <w:pPr>
              <w:pStyle w:val="ConsPlusNormal"/>
              <w:jc w:val="center"/>
            </w:pPr>
            <w:r>
              <w:rPr>
                <w:noProof/>
                <w:position w:val="-10"/>
              </w:rPr>
              <w:drawing>
                <wp:inline distT="0" distB="0" distL="0" distR="0">
                  <wp:extent cx="457200" cy="257175"/>
                  <wp:effectExtent l="0" t="0" r="0" b="0"/>
                  <wp:docPr id="2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200" cy="257175"/>
                          </a:xfrm>
                          <a:prstGeom prst="rect">
                            <a:avLst/>
                          </a:prstGeom>
                          <a:noFill/>
                          <a:ln>
                            <a:noFill/>
                          </a:ln>
                        </pic:spPr>
                      </pic:pic>
                    </a:graphicData>
                  </a:graphic>
                </wp:inline>
              </w:drawing>
            </w:r>
          </w:p>
        </w:tc>
        <w:tc>
          <w:tcPr>
            <w:tcW w:w="1555" w:type="dxa"/>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5.</w:t>
            </w:r>
          </w:p>
        </w:tc>
        <w:tc>
          <w:tcPr>
            <w:tcW w:w="2381" w:type="dxa"/>
          </w:tcPr>
          <w:p w:rsidR="00820748" w:rsidRDefault="00820748">
            <w:pPr>
              <w:pStyle w:val="ConsPlusNormal"/>
            </w:pPr>
            <w:r>
              <w:t>Удельная тепловая нагрузка в жилищном фонде</w:t>
            </w:r>
          </w:p>
        </w:tc>
        <w:tc>
          <w:tcPr>
            <w:tcW w:w="984" w:type="dxa"/>
          </w:tcPr>
          <w:p w:rsidR="00820748" w:rsidRDefault="00820748">
            <w:pPr>
              <w:pStyle w:val="ConsPlusNormal"/>
              <w:jc w:val="center"/>
            </w:pPr>
            <w:r>
              <w:rPr>
                <w:noProof/>
                <w:position w:val="-10"/>
              </w:rPr>
              <w:drawing>
                <wp:inline distT="0" distB="0" distL="0" distR="0">
                  <wp:extent cx="409575" cy="257175"/>
                  <wp:effectExtent l="0" t="0" r="0" b="0"/>
                  <wp:docPr id="2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9575"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Гкал/ч/м</w:t>
            </w:r>
            <w:r>
              <w:rPr>
                <w:vertAlign w:val="superscript"/>
              </w:rPr>
              <w:t>2</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6.</w:t>
            </w:r>
          </w:p>
        </w:tc>
        <w:tc>
          <w:tcPr>
            <w:tcW w:w="2381" w:type="dxa"/>
          </w:tcPr>
          <w:p w:rsidR="00820748" w:rsidRDefault="00820748">
            <w:pPr>
              <w:pStyle w:val="ConsPlusNormal"/>
              <w:jc w:val="both"/>
            </w:pPr>
            <w:r>
              <w:t>Удельное потребление тепловой энергии на отопление в жилищном фонде</w:t>
            </w:r>
          </w:p>
        </w:tc>
        <w:tc>
          <w:tcPr>
            <w:tcW w:w="984" w:type="dxa"/>
          </w:tcPr>
          <w:p w:rsidR="00820748" w:rsidRDefault="00820748">
            <w:pPr>
              <w:pStyle w:val="ConsPlusNormal"/>
              <w:jc w:val="center"/>
            </w:pPr>
            <w:r>
              <w:rPr>
                <w:noProof/>
                <w:position w:val="-10"/>
              </w:rPr>
              <w:drawing>
                <wp:inline distT="0" distB="0" distL="0" distR="0">
                  <wp:extent cx="333375" cy="257175"/>
                  <wp:effectExtent l="0" t="0" r="0" b="0"/>
                  <wp:docPr id="2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Гкал/м</w:t>
            </w:r>
            <w:r>
              <w:rPr>
                <w:vertAlign w:val="superscript"/>
              </w:rPr>
              <w:t>2</w:t>
            </w:r>
            <w:r>
              <w:t>/год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jc w:val="both"/>
            </w:pPr>
            <w:r>
              <w:t>7.</w:t>
            </w:r>
          </w:p>
        </w:tc>
        <w:tc>
          <w:tcPr>
            <w:tcW w:w="2381" w:type="dxa"/>
          </w:tcPr>
          <w:p w:rsidR="00820748" w:rsidRDefault="00820748">
            <w:pPr>
              <w:pStyle w:val="ConsPlusNormal"/>
            </w:pPr>
            <w:r>
              <w:t>Градус-сутки отопительного периода</w:t>
            </w:r>
          </w:p>
        </w:tc>
        <w:tc>
          <w:tcPr>
            <w:tcW w:w="984" w:type="dxa"/>
          </w:tcPr>
          <w:p w:rsidR="00820748" w:rsidRDefault="00820748">
            <w:pPr>
              <w:pStyle w:val="ConsPlusNormal"/>
              <w:jc w:val="center"/>
            </w:pPr>
            <w:r>
              <w:t>ГСОП</w:t>
            </w:r>
          </w:p>
        </w:tc>
        <w:tc>
          <w:tcPr>
            <w:tcW w:w="1555" w:type="dxa"/>
          </w:tcPr>
          <w:p w:rsidR="00820748" w:rsidRDefault="00820748">
            <w:pPr>
              <w:pStyle w:val="ConsPlusNormal"/>
              <w:jc w:val="center"/>
            </w:pPr>
            <w:r>
              <w:t>°C x сут</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8.</w:t>
            </w:r>
          </w:p>
        </w:tc>
        <w:tc>
          <w:tcPr>
            <w:tcW w:w="2381" w:type="dxa"/>
          </w:tcPr>
          <w:p w:rsidR="00820748" w:rsidRDefault="00820748">
            <w:pPr>
              <w:pStyle w:val="ConsPlusNormal"/>
              <w:jc w:val="both"/>
            </w:pPr>
            <w:r>
              <w:t>Удельное приведенное потребление тепловой энергии на отопление в жилищном фонде</w:t>
            </w:r>
          </w:p>
        </w:tc>
        <w:tc>
          <w:tcPr>
            <w:tcW w:w="984" w:type="dxa"/>
          </w:tcPr>
          <w:p w:rsidR="00820748" w:rsidRDefault="00820748">
            <w:pPr>
              <w:pStyle w:val="ConsPlusNormal"/>
              <w:jc w:val="center"/>
            </w:pPr>
            <w:r>
              <w:rPr>
                <w:noProof/>
                <w:position w:val="-10"/>
              </w:rPr>
              <w:drawing>
                <wp:inline distT="0" distB="0" distL="0" distR="0">
                  <wp:extent cx="342900" cy="257175"/>
                  <wp:effectExtent l="0" t="0" r="0" b="0"/>
                  <wp:docPr id="2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Гкал/м</w:t>
            </w:r>
            <w:r>
              <w:rPr>
                <w:vertAlign w:val="superscript"/>
              </w:rPr>
              <w:t>2</w:t>
            </w:r>
            <w:r>
              <w:t>(°C x сут)</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9.</w:t>
            </w:r>
          </w:p>
        </w:tc>
        <w:tc>
          <w:tcPr>
            <w:tcW w:w="2381" w:type="dxa"/>
          </w:tcPr>
          <w:p w:rsidR="00820748" w:rsidRDefault="00820748">
            <w:pPr>
              <w:pStyle w:val="ConsPlusNormal"/>
            </w:pPr>
            <w:r>
              <w:t>Удельная тепловая нагрузка в общественно-деловом фонде</w:t>
            </w:r>
          </w:p>
        </w:tc>
        <w:tc>
          <w:tcPr>
            <w:tcW w:w="984" w:type="dxa"/>
          </w:tcPr>
          <w:p w:rsidR="00820748" w:rsidRDefault="00820748">
            <w:pPr>
              <w:pStyle w:val="ConsPlusNormal"/>
            </w:pPr>
            <w:r>
              <w:rPr>
                <w:noProof/>
                <w:position w:val="-10"/>
              </w:rPr>
              <w:drawing>
                <wp:inline distT="0" distB="0" distL="0" distR="0">
                  <wp:extent cx="466725" cy="257175"/>
                  <wp:effectExtent l="0" t="0" r="0" b="0"/>
                  <wp:docPr id="2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5"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Гкал/ч/м</w:t>
            </w:r>
            <w:r>
              <w:rPr>
                <w:vertAlign w:val="superscript"/>
              </w:rPr>
              <w:t>2</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lastRenderedPageBreak/>
              <w:t>10.</w:t>
            </w:r>
          </w:p>
        </w:tc>
        <w:tc>
          <w:tcPr>
            <w:tcW w:w="2381" w:type="dxa"/>
          </w:tcPr>
          <w:p w:rsidR="00820748" w:rsidRDefault="00820748">
            <w:pPr>
              <w:pStyle w:val="ConsPlusNormal"/>
            </w:pPr>
            <w:r>
              <w:t>Удельное приведенное потребление тепловой энергии в общественно-деловом фонде</w:t>
            </w:r>
          </w:p>
        </w:tc>
        <w:tc>
          <w:tcPr>
            <w:tcW w:w="984" w:type="dxa"/>
          </w:tcPr>
          <w:p w:rsidR="00820748" w:rsidRDefault="00820748">
            <w:pPr>
              <w:pStyle w:val="ConsPlusNormal"/>
            </w:pPr>
            <w:r>
              <w:rPr>
                <w:noProof/>
                <w:position w:val="-10"/>
              </w:rPr>
              <w:drawing>
                <wp:inline distT="0" distB="0" distL="0" distR="0">
                  <wp:extent cx="485775" cy="257175"/>
                  <wp:effectExtent l="0" t="0" r="0" b="0"/>
                  <wp:docPr id="2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5775"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Гкал/м</w:t>
            </w:r>
            <w:r>
              <w:rPr>
                <w:vertAlign w:val="superscript"/>
              </w:rPr>
              <w:t>2</w:t>
            </w:r>
            <w:r>
              <w:t>/(°C x сут)</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11.</w:t>
            </w:r>
          </w:p>
        </w:tc>
        <w:tc>
          <w:tcPr>
            <w:tcW w:w="2381" w:type="dxa"/>
          </w:tcPr>
          <w:p w:rsidR="00820748" w:rsidRDefault="00820748">
            <w:pPr>
              <w:pStyle w:val="ConsPlusNormal"/>
            </w:pPr>
            <w:r>
              <w:t>Средняя плотность тепловой нагрузки</w:t>
            </w:r>
          </w:p>
        </w:tc>
        <w:tc>
          <w:tcPr>
            <w:tcW w:w="984" w:type="dxa"/>
          </w:tcPr>
          <w:p w:rsidR="00820748" w:rsidRDefault="00820748">
            <w:pPr>
              <w:pStyle w:val="ConsPlusNormal"/>
            </w:pPr>
            <w:r>
              <w:rPr>
                <w:noProof/>
                <w:position w:val="-8"/>
              </w:rPr>
              <w:drawing>
                <wp:inline distT="0" distB="0" distL="0" distR="0">
                  <wp:extent cx="190500" cy="238125"/>
                  <wp:effectExtent l="0" t="0" r="0" b="0"/>
                  <wp:docPr id="2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 cy="238125"/>
                          </a:xfrm>
                          <a:prstGeom prst="rect">
                            <a:avLst/>
                          </a:prstGeom>
                          <a:noFill/>
                          <a:ln>
                            <a:noFill/>
                          </a:ln>
                        </pic:spPr>
                      </pic:pic>
                    </a:graphicData>
                  </a:graphic>
                </wp:inline>
              </w:drawing>
            </w:r>
          </w:p>
        </w:tc>
        <w:tc>
          <w:tcPr>
            <w:tcW w:w="1555" w:type="dxa"/>
          </w:tcPr>
          <w:p w:rsidR="00820748" w:rsidRDefault="00820748">
            <w:pPr>
              <w:pStyle w:val="ConsPlusNormal"/>
              <w:jc w:val="center"/>
            </w:pPr>
            <w:r>
              <w:t>Гкал/ч/га</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12.</w:t>
            </w:r>
          </w:p>
        </w:tc>
        <w:tc>
          <w:tcPr>
            <w:tcW w:w="2381" w:type="dxa"/>
          </w:tcPr>
          <w:p w:rsidR="00820748" w:rsidRDefault="00820748">
            <w:pPr>
              <w:pStyle w:val="ConsPlusNormal"/>
            </w:pPr>
            <w:r>
              <w:t>Средняя плотность расхода тепловой энергии на отопление в жилищном фонде</w:t>
            </w:r>
          </w:p>
        </w:tc>
        <w:tc>
          <w:tcPr>
            <w:tcW w:w="984" w:type="dxa"/>
          </w:tcPr>
          <w:p w:rsidR="00820748" w:rsidRDefault="00820748">
            <w:pPr>
              <w:pStyle w:val="ConsPlusNormal"/>
            </w:pPr>
            <w:r>
              <w:rPr>
                <w:noProof/>
                <w:position w:val="-10"/>
              </w:rPr>
              <w:drawing>
                <wp:inline distT="0" distB="0" distL="0" distR="0">
                  <wp:extent cx="342900" cy="257175"/>
                  <wp:effectExtent l="0" t="0" r="0" b="0"/>
                  <wp:docPr id="2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Гкал/га</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13.</w:t>
            </w:r>
          </w:p>
        </w:tc>
        <w:tc>
          <w:tcPr>
            <w:tcW w:w="2381" w:type="dxa"/>
          </w:tcPr>
          <w:p w:rsidR="00820748" w:rsidRDefault="00820748">
            <w:pPr>
              <w:pStyle w:val="ConsPlusNormal"/>
            </w:pPr>
            <w:r>
              <w:t>Средняя тепловая нагрузка на отопление на одного жителя</w:t>
            </w:r>
          </w:p>
        </w:tc>
        <w:tc>
          <w:tcPr>
            <w:tcW w:w="984" w:type="dxa"/>
          </w:tcPr>
          <w:p w:rsidR="00820748" w:rsidRDefault="00820748">
            <w:pPr>
              <w:pStyle w:val="ConsPlusNormal"/>
            </w:pPr>
            <w:r>
              <w:rPr>
                <w:noProof/>
                <w:position w:val="-10"/>
              </w:rPr>
              <w:drawing>
                <wp:inline distT="0" distB="0" distL="0" distR="0">
                  <wp:extent cx="409575" cy="257175"/>
                  <wp:effectExtent l="0" t="0" r="0" b="0"/>
                  <wp:docPr id="2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9575"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Гкал/ч/чел.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14.</w:t>
            </w:r>
          </w:p>
        </w:tc>
        <w:tc>
          <w:tcPr>
            <w:tcW w:w="2381" w:type="dxa"/>
          </w:tcPr>
          <w:p w:rsidR="00820748" w:rsidRDefault="00820748">
            <w:pPr>
              <w:pStyle w:val="ConsPlusNormal"/>
              <w:jc w:val="both"/>
            </w:pPr>
            <w:r>
              <w:t>Средний расход тепловой энергии на отопление на одного жителя</w:t>
            </w:r>
          </w:p>
        </w:tc>
        <w:tc>
          <w:tcPr>
            <w:tcW w:w="984" w:type="dxa"/>
          </w:tcPr>
          <w:p w:rsidR="00820748" w:rsidRDefault="00820748">
            <w:pPr>
              <w:pStyle w:val="ConsPlusNormal"/>
            </w:pPr>
            <w:r>
              <w:rPr>
                <w:noProof/>
                <w:position w:val="-10"/>
              </w:rPr>
              <w:drawing>
                <wp:inline distT="0" distB="0" distL="0" distR="0">
                  <wp:extent cx="371475" cy="257175"/>
                  <wp:effectExtent l="0" t="0" r="0" b="0"/>
                  <wp:docPr id="2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475" cy="257175"/>
                          </a:xfrm>
                          <a:prstGeom prst="rect">
                            <a:avLst/>
                          </a:prstGeom>
                          <a:noFill/>
                          <a:ln>
                            <a:noFill/>
                          </a:ln>
                        </pic:spPr>
                      </pic:pic>
                    </a:graphicData>
                  </a:graphic>
                </wp:inline>
              </w:drawing>
            </w:r>
          </w:p>
        </w:tc>
        <w:tc>
          <w:tcPr>
            <w:tcW w:w="1555" w:type="dxa"/>
          </w:tcPr>
          <w:p w:rsidR="00820748" w:rsidRDefault="00820748">
            <w:pPr>
              <w:pStyle w:val="ConsPlusNormal"/>
              <w:jc w:val="center"/>
            </w:pPr>
            <w:r>
              <w:t>Гкал/чел/год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ind w:firstLine="540"/>
        <w:jc w:val="both"/>
      </w:pPr>
      <w:r>
        <w:t>П48.2. Расчет индикаторов, характеризующих динамику функционирования источников тепловой энергии в системе теплоснабжения, образованной на базе источника (источников), функционирующего в режиме комбинированной выработки электрической и тепловой энергии (далее - ТЭЦ).</w:t>
      </w:r>
    </w:p>
    <w:p w:rsidR="00820748" w:rsidRDefault="00820748">
      <w:pPr>
        <w:pStyle w:val="ConsPlusNormal"/>
        <w:spacing w:before="200"/>
        <w:ind w:firstLine="540"/>
        <w:jc w:val="both"/>
      </w:pPr>
      <w:r>
        <w:t xml:space="preserve">П48.2.1. Изменение установленной электрической мощности ТЭЦ в ретроспективном периоде должно соответствовать данным </w:t>
      </w:r>
      <w:hyperlink w:anchor="P1143">
        <w:r>
          <w:rPr>
            <w:color w:val="0000FF"/>
          </w:rPr>
          <w:t>приложения N 3</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П48.2.2. Изменение установленной электрической мощности ТЭЦ в перспективном периоде должно соответствовать предложениям по строительству, реконструкции, техническому перевооружению и (или) модернизации, обоснованным в соответствии с </w:t>
      </w:r>
      <w:hyperlink w:anchor="P406">
        <w:r>
          <w:rPr>
            <w:color w:val="0000FF"/>
          </w:rPr>
          <w:t>главой VIII</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 xml:space="preserve">П48.2.3. Изменение установленной тепловой мощности ТЭЦ в ретроспективном периоде должно соответствовать данным </w:t>
      </w:r>
      <w:hyperlink w:anchor="P1143">
        <w:r>
          <w:rPr>
            <w:color w:val="0000FF"/>
          </w:rPr>
          <w:t>приложения N 3</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П48.2.4. Изменение установленной тепловой мощности ТЭЦ в перспективном периоде должно соответствовать предложениям по строительству, реконструкции, техническому перевооружению и (или) модернизации, обоснованным в соответствии с </w:t>
      </w:r>
      <w:hyperlink w:anchor="P406">
        <w:r>
          <w:rPr>
            <w:color w:val="0000FF"/>
          </w:rPr>
          <w:t>главой VIII</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 xml:space="preserve">П48.2.5. Изменение доли установленной тепловой мощности теплофикационных турбоагрегатов в общей установленной тепловой мощности ТЭЦ в ретроспективном периоде должно соответствовать данным </w:t>
      </w:r>
      <w:hyperlink w:anchor="P1857">
        <w:r>
          <w:rPr>
            <w:color w:val="0000FF"/>
          </w:rPr>
          <w:t>приложения N 9</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П48.2.6. Изменение доли установленной тепловой мощности теплофикационных турбоагрегатов в общей установленной тепловой мощности ТЭЦ в перспективном периоде должно соответствовать предложениям по строительству, реконструкции, техническому перевооружению и (или) модернизации, обоснованным в соответствии с </w:t>
      </w:r>
      <w:hyperlink w:anchor="P406">
        <w:r>
          <w:rPr>
            <w:color w:val="0000FF"/>
          </w:rPr>
          <w:t>главой VIII</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 xml:space="preserve">П48.2.7. Изменение доли тепловой энергии, отпущенной из отборов турбоагрегатов, к общему количеству тепловой энергии отпущенной с коллекторов ТЭЦ, в том числе, в паре в ретроспективном периоде должно соответствовать данным </w:t>
      </w:r>
      <w:hyperlink w:anchor="P1857">
        <w:r>
          <w:rPr>
            <w:color w:val="0000FF"/>
          </w:rPr>
          <w:t>приложения N 9</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П48.2.8. Изменение доли тепловой энергии, отпущенной из отборов турбоагрегатов к общему количеству тепловой энергии отпущенной с коллекторов ТЭЦ, в том числе, в паре в перспективном периоде должно соответствовать предложениям по строительству, реконструкции, техническому перевооружению и (или) модернизации, обоснованным в соответствии с </w:t>
      </w:r>
      <w:hyperlink w:anchor="P406">
        <w:r>
          <w:rPr>
            <w:color w:val="0000FF"/>
          </w:rPr>
          <w:t>главой VIII</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 xml:space="preserve">П48.2.9. Изменение доли электрической энергии, выработанной на базе внешнего теплового потребления (с учетом собственных нужд) к общему количеству электрической энергии, отпущенному с шин ТЭЦ, в ретроспективном периоде должно соответствовать данным </w:t>
      </w:r>
      <w:hyperlink w:anchor="P1857">
        <w:r>
          <w:rPr>
            <w:color w:val="0000FF"/>
          </w:rPr>
          <w:t>приложения N 9</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П48.2.10. Изменение доли электрической энергии, выработанной на базе внешнего теплового потребления (с учетом собственных нужд) к общему количеству электрической энергии, отпущенной с шин ТЭЦ, в перспективном периоде должно соответствовать предложениям по строительству, реконструкции, техническому перевооружению и (или) модернизации, обоснованным в соответствии с </w:t>
      </w:r>
      <w:hyperlink w:anchor="P406">
        <w:r>
          <w:rPr>
            <w:color w:val="0000FF"/>
          </w:rPr>
          <w:t>главами VIII</w:t>
        </w:r>
      </w:hyperlink>
      <w:r>
        <w:t xml:space="preserve"> и </w:t>
      </w:r>
      <w:hyperlink w:anchor="P490">
        <w:r>
          <w:rPr>
            <w:color w:val="0000FF"/>
          </w:rPr>
          <w:t>XI</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 xml:space="preserve">П48.2.11. Изменение доли резерва тепловой мощности ТЭЦ, должно соответствовать предложениям по строительству, реконструкции, техническому перевооружению и (или) модернизации, обоснованным в соответствии с </w:t>
      </w:r>
      <w:hyperlink w:anchor="P406">
        <w:r>
          <w:rPr>
            <w:color w:val="0000FF"/>
          </w:rPr>
          <w:t>главой VIII</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 xml:space="preserve">П48.2.12. Изменение удельного расхода топлива на производство электрической энергии, </w:t>
      </w:r>
      <w:r>
        <w:lastRenderedPageBreak/>
        <w:t>отпущенной с шин ТЭЦ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1857">
        <w:r>
          <w:rPr>
            <w:color w:val="0000FF"/>
          </w:rPr>
          <w:t>приложения N 9</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15230">
        <w:r>
          <w:rPr>
            <w:color w:val="0000FF"/>
          </w:rPr>
          <w:t>приложения N 45</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П48.2.13. Изменение коэффициента полезного использования теплоты топлива на ТЭЦ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1857">
        <w:r>
          <w:rPr>
            <w:color w:val="0000FF"/>
          </w:rPr>
          <w:t>приложения N 9</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15230">
        <w:r>
          <w:rPr>
            <w:color w:val="0000FF"/>
          </w:rPr>
          <w:t>приложения N 45</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П48.2.14. Изменение числа часов использования установленной тепловой мощности ТЭЦ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1857">
        <w:r>
          <w:rPr>
            <w:color w:val="0000FF"/>
          </w:rPr>
          <w:t>приложения N 9</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15230">
        <w:r>
          <w:rPr>
            <w:color w:val="0000FF"/>
          </w:rPr>
          <w:t>приложения N 45</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П48.2.15. Изменение числа часов использования установленной тепловой мощности турбоагрегатов ТЭЦ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1857">
        <w:r>
          <w:rPr>
            <w:color w:val="0000FF"/>
          </w:rPr>
          <w:t>приложения N 9</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15230">
        <w:r>
          <w:rPr>
            <w:color w:val="0000FF"/>
          </w:rPr>
          <w:t>приложения N 45</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П48.2.16. Изменение удельной установленной электрической мощности на одного жителя, обслуживаемого из системы теплоснабжения, образованной на базе ТЭЦ, должно определяться по формуле:</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1638300" cy="485775"/>
            <wp:effectExtent l="0" t="0" r="0" b="0"/>
            <wp:docPr id="2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8300" cy="485775"/>
                    </a:xfrm>
                    <a:prstGeom prst="rect">
                      <a:avLst/>
                    </a:prstGeom>
                    <a:noFill/>
                    <a:ln>
                      <a:noFill/>
                    </a:ln>
                  </pic:spPr>
                </pic:pic>
              </a:graphicData>
            </a:graphic>
          </wp:inline>
        </w:drawing>
      </w:r>
      <w:r>
        <w:t xml:space="preserve"> (П48.11)</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381000" cy="257175"/>
            <wp:effectExtent l="0" t="0" r="0" b="0"/>
            <wp:docPr id="2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 cy="257175"/>
                    </a:xfrm>
                    <a:prstGeom prst="rect">
                      <a:avLst/>
                    </a:prstGeom>
                    <a:noFill/>
                    <a:ln>
                      <a:noFill/>
                    </a:ln>
                  </pic:spPr>
                </pic:pic>
              </a:graphicData>
            </a:graphic>
          </wp:inline>
        </w:drawing>
      </w:r>
      <w:r>
        <w:t xml:space="preserve"> - установленная электрическая мощность ТЭЦ в </w:t>
      </w:r>
      <w:r>
        <w:rPr>
          <w:i/>
        </w:rPr>
        <w:t>j</w:t>
      </w:r>
      <w:r>
        <w:t xml:space="preserve">-той системе теплоснабжения за </w:t>
      </w:r>
      <w:r>
        <w:rPr>
          <w:i/>
        </w:rPr>
        <w:t>A</w:t>
      </w:r>
      <w:r>
        <w:t>+1 период (на конец периода) актуализации схемы теплоснабжения, МВт;</w:t>
      </w:r>
    </w:p>
    <w:p w:rsidR="00820748" w:rsidRDefault="00820748">
      <w:pPr>
        <w:pStyle w:val="ConsPlusNormal"/>
        <w:spacing w:before="200"/>
        <w:ind w:firstLine="540"/>
        <w:jc w:val="both"/>
      </w:pPr>
      <w:r>
        <w:t>N</w:t>
      </w:r>
      <w:r>
        <w:rPr>
          <w:i/>
          <w:vertAlign w:val="subscript"/>
        </w:rPr>
        <w:t>j,</w:t>
      </w:r>
      <w:r>
        <w:rPr>
          <w:vertAlign w:val="subscript"/>
        </w:rPr>
        <w:t>A+1</w:t>
      </w:r>
      <w:r>
        <w:t xml:space="preserve"> - число жителей, проживающих в зоне действия </w:t>
      </w:r>
      <w:r>
        <w:rPr>
          <w:i/>
        </w:rPr>
        <w:t>j</w:t>
      </w:r>
      <w:r>
        <w:t xml:space="preserve">-той системы теплоснабжения в </w:t>
      </w:r>
      <w:r>
        <w:rPr>
          <w:i/>
        </w:rPr>
        <w:t>A</w:t>
      </w:r>
      <w:r>
        <w:t>+1 период (на конец периода) актуализации схемы теплоснабжения, чел.</w:t>
      </w:r>
    </w:p>
    <w:p w:rsidR="00820748" w:rsidRDefault="00820748">
      <w:pPr>
        <w:pStyle w:val="ConsPlusNormal"/>
        <w:spacing w:before="200"/>
        <w:ind w:firstLine="540"/>
        <w:jc w:val="both"/>
      </w:pPr>
      <w:r>
        <w:t>П48.2.17. Изменение удельной установленной тепловой мощности ТЭЦ на одного жителя, обслуживаемого из системы теплоснабжения, образованной на базе ТЭЦ, должно определяться по формуле:</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1790700" cy="485775"/>
            <wp:effectExtent l="0" t="0" r="0" b="0"/>
            <wp:docPr id="2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0700" cy="485775"/>
                    </a:xfrm>
                    <a:prstGeom prst="rect">
                      <a:avLst/>
                    </a:prstGeom>
                    <a:noFill/>
                    <a:ln>
                      <a:noFill/>
                    </a:ln>
                  </pic:spPr>
                </pic:pic>
              </a:graphicData>
            </a:graphic>
          </wp:inline>
        </w:drawing>
      </w:r>
      <w:r>
        <w:t xml:space="preserve"> (П48.12)</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447675" cy="257175"/>
            <wp:effectExtent l="0" t="0" r="0" b="0"/>
            <wp:docPr id="2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7675" cy="257175"/>
                    </a:xfrm>
                    <a:prstGeom prst="rect">
                      <a:avLst/>
                    </a:prstGeom>
                    <a:noFill/>
                    <a:ln>
                      <a:noFill/>
                    </a:ln>
                  </pic:spPr>
                </pic:pic>
              </a:graphicData>
            </a:graphic>
          </wp:inline>
        </w:drawing>
      </w:r>
      <w:r>
        <w:t xml:space="preserve"> - установленная тепловая мощность ТЭЦ в </w:t>
      </w:r>
      <w:r>
        <w:rPr>
          <w:i/>
        </w:rPr>
        <w:t>j</w:t>
      </w:r>
      <w:r>
        <w:t xml:space="preserve">-той системе теплоснабжения за </w:t>
      </w:r>
      <w:r>
        <w:rPr>
          <w:i/>
        </w:rPr>
        <w:t>A</w:t>
      </w:r>
      <w:r>
        <w:t>+1 период (на конец периода) актуализации схемы теплоснабжения, Гкал/ч.</w:t>
      </w:r>
    </w:p>
    <w:p w:rsidR="00820748" w:rsidRDefault="00820748">
      <w:pPr>
        <w:pStyle w:val="ConsPlusNormal"/>
        <w:spacing w:before="200"/>
        <w:ind w:firstLine="540"/>
        <w:jc w:val="both"/>
      </w:pPr>
      <w:r>
        <w:lastRenderedPageBreak/>
        <w:t>П48.2.18 Изменение количества отказов с прекращением теплоснабжения от ТЭЦ, связанных с прекращением функционирования агрегатов ТЭЦ, обеспечивающих теплоснабжение,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1619">
        <w:r>
          <w:rPr>
            <w:color w:val="0000FF"/>
          </w:rPr>
          <w:t>приложения N 7</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оцениваемым в зависимости от предложений по строительству, реконструкции, техническому перевооружению и (или) модернизации ТЭЦ в соответствии с </w:t>
      </w:r>
      <w:hyperlink w:anchor="P406">
        <w:r>
          <w:rPr>
            <w:color w:val="0000FF"/>
          </w:rPr>
          <w:t>главой VIII</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П48.2.19 Изменение относительного средневзвешенного остаточного паркового ресурса турбоагрегатов должно определяться по формуле:</w:t>
      </w:r>
    </w:p>
    <w:p w:rsidR="00820748" w:rsidRDefault="00820748">
      <w:pPr>
        <w:pStyle w:val="ConsPlusNormal"/>
        <w:jc w:val="both"/>
      </w:pPr>
    </w:p>
    <w:p w:rsidR="00820748" w:rsidRDefault="00820748">
      <w:pPr>
        <w:pStyle w:val="ConsPlusNormal"/>
        <w:jc w:val="center"/>
      </w:pPr>
      <w:r>
        <w:rPr>
          <w:noProof/>
          <w:position w:val="-56"/>
        </w:rPr>
        <w:drawing>
          <wp:inline distT="0" distB="0" distL="0" distR="0">
            <wp:extent cx="2933700" cy="838200"/>
            <wp:effectExtent l="0" t="0" r="0" b="0"/>
            <wp:docPr id="2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3700" cy="838200"/>
                    </a:xfrm>
                    <a:prstGeom prst="rect">
                      <a:avLst/>
                    </a:prstGeom>
                    <a:noFill/>
                    <a:ln>
                      <a:noFill/>
                    </a:ln>
                  </pic:spPr>
                </pic:pic>
              </a:graphicData>
            </a:graphic>
          </wp:inline>
        </w:drawing>
      </w:r>
      <w:r>
        <w:t xml:space="preserve"> (П48.13)</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W</w:t>
      </w:r>
      <w:r>
        <w:rPr>
          <w:i/>
          <w:vertAlign w:val="subscript"/>
        </w:rPr>
        <w:t>i,j</w:t>
      </w:r>
      <w:r>
        <w:t xml:space="preserve"> - установленная электрическая мощность </w:t>
      </w:r>
      <w:r>
        <w:rPr>
          <w:i/>
        </w:rPr>
        <w:t>i</w:t>
      </w:r>
      <w:r>
        <w:t xml:space="preserve">-того турбоагрегата </w:t>
      </w:r>
      <w:r>
        <w:rPr>
          <w:i/>
        </w:rPr>
        <w:t>j</w:t>
      </w:r>
      <w:r>
        <w:t>-той ТЭЦ (МВт) в период ввода в эксплуатацию турбоагрегата;</w:t>
      </w:r>
    </w:p>
    <w:p w:rsidR="00820748" w:rsidRDefault="00820748">
      <w:pPr>
        <w:pStyle w:val="ConsPlusNormal"/>
        <w:spacing w:before="200"/>
        <w:ind w:firstLine="540"/>
        <w:jc w:val="both"/>
      </w:pPr>
      <w:r>
        <w:rPr>
          <w:noProof/>
          <w:position w:val="-10"/>
        </w:rPr>
        <w:drawing>
          <wp:inline distT="0" distB="0" distL="0" distR="0">
            <wp:extent cx="238125" cy="257175"/>
            <wp:effectExtent l="0" t="0" r="0" b="0"/>
            <wp:docPr id="2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57175"/>
                    </a:xfrm>
                    <a:prstGeom prst="rect">
                      <a:avLst/>
                    </a:prstGeom>
                    <a:noFill/>
                    <a:ln>
                      <a:noFill/>
                    </a:ln>
                  </pic:spPr>
                </pic:pic>
              </a:graphicData>
            </a:graphic>
          </wp:inline>
        </w:drawing>
      </w:r>
      <w:r>
        <w:t xml:space="preserve"> - назначенный ресурс </w:t>
      </w:r>
      <w:r>
        <w:rPr>
          <w:i/>
        </w:rPr>
        <w:t>i</w:t>
      </w:r>
      <w:r>
        <w:t xml:space="preserve">-того турбоагрегата </w:t>
      </w:r>
      <w:r>
        <w:rPr>
          <w:i/>
        </w:rPr>
        <w:t>j</w:t>
      </w:r>
      <w:r>
        <w:t>-той ТЭЦ при вводе его в эксплуатацию, час;</w:t>
      </w:r>
    </w:p>
    <w:p w:rsidR="00820748" w:rsidRDefault="00820748">
      <w:pPr>
        <w:pStyle w:val="ConsPlusNormal"/>
        <w:spacing w:before="200"/>
        <w:ind w:firstLine="540"/>
        <w:jc w:val="both"/>
      </w:pPr>
      <w:r>
        <w:rPr>
          <w:i/>
        </w:rPr>
        <w:t>W</w:t>
      </w:r>
      <w:r>
        <w:rPr>
          <w:i/>
          <w:vertAlign w:val="subscript"/>
        </w:rPr>
        <w:t>i,j,A</w:t>
      </w:r>
      <w:r>
        <w:rPr>
          <w:vertAlign w:val="subscript"/>
        </w:rPr>
        <w:t>+1</w:t>
      </w:r>
      <w:r>
        <w:t xml:space="preserve"> - установленная электрическая мощность </w:t>
      </w:r>
      <w:r>
        <w:rPr>
          <w:i/>
        </w:rPr>
        <w:t>i</w:t>
      </w:r>
      <w:r>
        <w:t xml:space="preserve">-того турбоагрегата </w:t>
      </w:r>
      <w:r>
        <w:rPr>
          <w:i/>
        </w:rPr>
        <w:t>j</w:t>
      </w:r>
      <w:r>
        <w:t xml:space="preserve">-той ТЭЦ системе теплоснабжения в </w:t>
      </w:r>
      <w:r>
        <w:rPr>
          <w:i/>
        </w:rPr>
        <w:t>A</w:t>
      </w:r>
      <w:r>
        <w:t>+1 период (на конец периода) актуализации схемы теплоснабжения, МВт;</w:t>
      </w:r>
    </w:p>
    <w:p w:rsidR="00820748" w:rsidRDefault="00820748">
      <w:pPr>
        <w:pStyle w:val="ConsPlusNormal"/>
        <w:spacing w:before="200"/>
        <w:ind w:firstLine="540"/>
        <w:jc w:val="both"/>
      </w:pPr>
      <w:r>
        <w:rPr>
          <w:noProof/>
          <w:position w:val="-10"/>
        </w:rPr>
        <w:drawing>
          <wp:inline distT="0" distB="0" distL="0" distR="0">
            <wp:extent cx="419100" cy="257175"/>
            <wp:effectExtent l="0" t="0" r="0" b="0"/>
            <wp:docPr id="2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9100" cy="257175"/>
                    </a:xfrm>
                    <a:prstGeom prst="rect">
                      <a:avLst/>
                    </a:prstGeom>
                    <a:noFill/>
                    <a:ln>
                      <a:noFill/>
                    </a:ln>
                  </pic:spPr>
                </pic:pic>
              </a:graphicData>
            </a:graphic>
          </wp:inline>
        </w:drawing>
      </w:r>
      <w:r>
        <w:t xml:space="preserve"> - отработанный ресурс </w:t>
      </w:r>
      <w:r>
        <w:rPr>
          <w:i/>
        </w:rPr>
        <w:t>i</w:t>
      </w:r>
      <w:r>
        <w:t xml:space="preserve">-того турбоагрегата </w:t>
      </w:r>
      <w:r>
        <w:rPr>
          <w:i/>
        </w:rPr>
        <w:t>j</w:t>
      </w:r>
      <w:r>
        <w:t xml:space="preserve">-той ТЭЦ в системе теплоснабжения в </w:t>
      </w:r>
      <w:r>
        <w:rPr>
          <w:i/>
        </w:rPr>
        <w:t>A</w:t>
      </w:r>
      <w:r>
        <w:t>+1 период (на конец периода) актуализации схемы теплоснабжения, час;</w:t>
      </w:r>
    </w:p>
    <w:p w:rsidR="00820748" w:rsidRDefault="00820748">
      <w:pPr>
        <w:pStyle w:val="ConsPlusNormal"/>
        <w:spacing w:before="200"/>
        <w:ind w:firstLine="540"/>
        <w:jc w:val="both"/>
      </w:pPr>
      <w:r>
        <w:rPr>
          <w:i/>
        </w:rPr>
        <w:t>I</w:t>
      </w:r>
      <w:r>
        <w:t xml:space="preserve"> - количество турбоагрегатов, введенных в действие в начальный период эксплуатации ТЭЦ, единиц;</w:t>
      </w:r>
    </w:p>
    <w:p w:rsidR="00820748" w:rsidRDefault="00820748">
      <w:pPr>
        <w:pStyle w:val="ConsPlusNormal"/>
        <w:spacing w:before="200"/>
        <w:ind w:firstLine="540"/>
        <w:jc w:val="both"/>
      </w:pPr>
      <w:r>
        <w:rPr>
          <w:i/>
        </w:rPr>
        <w:t>K</w:t>
      </w:r>
      <w:r>
        <w:t xml:space="preserve"> - количество турбоагрегатов, выведенных из эксплуатации за период с начала эксплуатации до </w:t>
      </w:r>
      <w:r>
        <w:rPr>
          <w:i/>
        </w:rPr>
        <w:t>A</w:t>
      </w:r>
      <w:r>
        <w:t>+1, единиц;</w:t>
      </w:r>
    </w:p>
    <w:p w:rsidR="00820748" w:rsidRDefault="00820748">
      <w:pPr>
        <w:pStyle w:val="ConsPlusNormal"/>
        <w:spacing w:before="200"/>
        <w:ind w:firstLine="540"/>
        <w:jc w:val="both"/>
      </w:pPr>
      <w:r>
        <w:rPr>
          <w:i/>
        </w:rPr>
        <w:t>L</w:t>
      </w:r>
      <w:r>
        <w:t xml:space="preserve"> - количество турбоагрегатов, введенных в эксплуатацию за период с начала эксплуатации до </w:t>
      </w:r>
      <w:r>
        <w:rPr>
          <w:i/>
        </w:rPr>
        <w:t>A</w:t>
      </w:r>
      <w:r>
        <w:t>+1, единиц.</w:t>
      </w:r>
    </w:p>
    <w:p w:rsidR="00820748" w:rsidRDefault="00820748">
      <w:pPr>
        <w:pStyle w:val="ConsPlusNormal"/>
        <w:spacing w:before="200"/>
        <w:ind w:firstLine="540"/>
        <w:jc w:val="both"/>
      </w:pPr>
      <w:r>
        <w:t>П48.2.20. Индикаторы, характеризующие динамику функционирования источников тепловой энергии в системе теплоснабжения, образованной на базе ТЭЦ, должны быть представлены в виде следующей таблицы:</w:t>
      </w:r>
    </w:p>
    <w:p w:rsidR="00820748" w:rsidRDefault="00820748">
      <w:pPr>
        <w:pStyle w:val="ConsPlusNormal"/>
        <w:jc w:val="both"/>
      </w:pPr>
    </w:p>
    <w:p w:rsidR="00820748" w:rsidRDefault="00820748">
      <w:pPr>
        <w:pStyle w:val="ConsPlusTitle"/>
        <w:ind w:firstLine="540"/>
        <w:jc w:val="both"/>
        <w:outlineLvl w:val="2"/>
      </w:pPr>
      <w:r>
        <w:t>Таблица П48.2. Индикаторы, характеризующие динамику функционирования источников тепловой энергии в j-той системе теплоснабжения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10"/>
        <w:gridCol w:w="1984"/>
        <w:gridCol w:w="984"/>
        <w:gridCol w:w="1247"/>
        <w:gridCol w:w="475"/>
        <w:gridCol w:w="397"/>
        <w:gridCol w:w="470"/>
        <w:gridCol w:w="340"/>
        <w:gridCol w:w="567"/>
        <w:gridCol w:w="340"/>
        <w:gridCol w:w="737"/>
        <w:gridCol w:w="340"/>
        <w:gridCol w:w="680"/>
      </w:tblGrid>
      <w:tr w:rsidR="00820748">
        <w:tc>
          <w:tcPr>
            <w:tcW w:w="510" w:type="dxa"/>
          </w:tcPr>
          <w:p w:rsidR="00820748" w:rsidRDefault="00820748">
            <w:pPr>
              <w:pStyle w:val="ConsPlusNormal"/>
              <w:jc w:val="center"/>
            </w:pPr>
            <w:r>
              <w:t>N п/п</w:t>
            </w:r>
          </w:p>
        </w:tc>
        <w:tc>
          <w:tcPr>
            <w:tcW w:w="1984" w:type="dxa"/>
          </w:tcPr>
          <w:p w:rsidR="00820748" w:rsidRDefault="00820748">
            <w:pPr>
              <w:pStyle w:val="ConsPlusNormal"/>
              <w:jc w:val="center"/>
            </w:pPr>
            <w:r>
              <w:t>Наименование показателя</w:t>
            </w:r>
          </w:p>
        </w:tc>
        <w:tc>
          <w:tcPr>
            <w:tcW w:w="984" w:type="dxa"/>
          </w:tcPr>
          <w:p w:rsidR="00820748" w:rsidRDefault="00820748">
            <w:pPr>
              <w:pStyle w:val="ConsPlusNormal"/>
              <w:jc w:val="center"/>
            </w:pPr>
            <w:r>
              <w:t>Обозначение показателя</w:t>
            </w:r>
          </w:p>
        </w:tc>
        <w:tc>
          <w:tcPr>
            <w:tcW w:w="1247" w:type="dxa"/>
          </w:tcPr>
          <w:p w:rsidR="00820748" w:rsidRDefault="00820748">
            <w:pPr>
              <w:pStyle w:val="ConsPlusNormal"/>
              <w:jc w:val="center"/>
            </w:pPr>
            <w:r>
              <w:t>Единицы измерения</w:t>
            </w:r>
          </w:p>
        </w:tc>
        <w:tc>
          <w:tcPr>
            <w:tcW w:w="475" w:type="dxa"/>
          </w:tcPr>
          <w:p w:rsidR="00820748" w:rsidRDefault="00820748">
            <w:pPr>
              <w:pStyle w:val="ConsPlusNormal"/>
              <w:jc w:val="center"/>
            </w:pPr>
            <w:r>
              <w:t>A-4</w:t>
            </w:r>
          </w:p>
        </w:tc>
        <w:tc>
          <w:tcPr>
            <w:tcW w:w="397" w:type="dxa"/>
          </w:tcPr>
          <w:p w:rsidR="00820748" w:rsidRDefault="00820748">
            <w:pPr>
              <w:pStyle w:val="ConsPlusNormal"/>
              <w:jc w:val="center"/>
            </w:pPr>
            <w:r>
              <w:t>...</w:t>
            </w:r>
          </w:p>
        </w:tc>
        <w:tc>
          <w:tcPr>
            <w:tcW w:w="470" w:type="dxa"/>
          </w:tcPr>
          <w:p w:rsidR="00820748" w:rsidRDefault="00820748">
            <w:pPr>
              <w:pStyle w:val="ConsPlusNormal"/>
              <w:jc w:val="center"/>
            </w:pPr>
            <w:r>
              <w:t>A</w:t>
            </w:r>
          </w:p>
        </w:tc>
        <w:tc>
          <w:tcPr>
            <w:tcW w:w="340" w:type="dxa"/>
          </w:tcPr>
          <w:p w:rsidR="00820748" w:rsidRDefault="00820748">
            <w:pPr>
              <w:pStyle w:val="ConsPlusNormal"/>
              <w:jc w:val="center"/>
            </w:pPr>
            <w:r>
              <w:t>...</w:t>
            </w:r>
          </w:p>
        </w:tc>
        <w:tc>
          <w:tcPr>
            <w:tcW w:w="567" w:type="dxa"/>
          </w:tcPr>
          <w:p w:rsidR="00820748" w:rsidRDefault="00820748">
            <w:pPr>
              <w:pStyle w:val="ConsPlusNormal"/>
              <w:jc w:val="center"/>
            </w:pPr>
            <w:r>
              <w:t>A+5</w:t>
            </w:r>
          </w:p>
        </w:tc>
        <w:tc>
          <w:tcPr>
            <w:tcW w:w="340"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40" w:type="dxa"/>
          </w:tcPr>
          <w:p w:rsidR="00820748" w:rsidRDefault="00820748">
            <w:pPr>
              <w:pStyle w:val="ConsPlusNormal"/>
              <w:jc w:val="center"/>
            </w:pPr>
            <w:r>
              <w:t>...</w:t>
            </w:r>
          </w:p>
        </w:tc>
        <w:tc>
          <w:tcPr>
            <w:tcW w:w="680" w:type="dxa"/>
          </w:tcPr>
          <w:p w:rsidR="00820748" w:rsidRDefault="00820748">
            <w:pPr>
              <w:pStyle w:val="ConsPlusNormal"/>
              <w:jc w:val="center"/>
            </w:pPr>
            <w:r>
              <w:t>A+15</w:t>
            </w:r>
          </w:p>
        </w:tc>
      </w:tr>
      <w:tr w:rsidR="00820748">
        <w:tc>
          <w:tcPr>
            <w:tcW w:w="510" w:type="dxa"/>
            <w:vAlign w:val="center"/>
          </w:tcPr>
          <w:p w:rsidR="00820748" w:rsidRDefault="00820748">
            <w:pPr>
              <w:pStyle w:val="ConsPlusNormal"/>
            </w:pPr>
            <w:r>
              <w:t>1.</w:t>
            </w:r>
          </w:p>
        </w:tc>
        <w:tc>
          <w:tcPr>
            <w:tcW w:w="1984" w:type="dxa"/>
          </w:tcPr>
          <w:p w:rsidR="00820748" w:rsidRDefault="00820748">
            <w:pPr>
              <w:pStyle w:val="ConsPlusNormal"/>
            </w:pPr>
            <w:r>
              <w:t>Установленная электрическая мощность ТЭЦ</w:t>
            </w:r>
          </w:p>
        </w:tc>
        <w:tc>
          <w:tcPr>
            <w:tcW w:w="984" w:type="dxa"/>
            <w:vAlign w:val="center"/>
          </w:tcPr>
          <w:p w:rsidR="00820748" w:rsidRDefault="00820748">
            <w:pPr>
              <w:pStyle w:val="ConsPlusNormal"/>
            </w:pPr>
            <w:r>
              <w:rPr>
                <w:noProof/>
                <w:position w:val="-10"/>
              </w:rPr>
              <w:drawing>
                <wp:inline distT="0" distB="0" distL="0" distR="0">
                  <wp:extent cx="314325" cy="257175"/>
                  <wp:effectExtent l="0" t="0" r="0" b="0"/>
                  <wp:docPr id="2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МВт</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2.</w:t>
            </w:r>
          </w:p>
        </w:tc>
        <w:tc>
          <w:tcPr>
            <w:tcW w:w="1984" w:type="dxa"/>
          </w:tcPr>
          <w:p w:rsidR="00820748" w:rsidRDefault="00820748">
            <w:pPr>
              <w:pStyle w:val="ConsPlusNormal"/>
            </w:pPr>
            <w:r>
              <w:t xml:space="preserve">Установленная тепловая мощность </w:t>
            </w:r>
            <w:r>
              <w:lastRenderedPageBreak/>
              <w:t>ТЭЦ, в том числе:</w:t>
            </w:r>
          </w:p>
        </w:tc>
        <w:tc>
          <w:tcPr>
            <w:tcW w:w="984" w:type="dxa"/>
            <w:vAlign w:val="center"/>
          </w:tcPr>
          <w:p w:rsidR="00820748" w:rsidRDefault="00820748">
            <w:pPr>
              <w:pStyle w:val="ConsPlusNormal"/>
            </w:pPr>
            <w:r>
              <w:rPr>
                <w:noProof/>
                <w:position w:val="-10"/>
              </w:rPr>
              <w:lastRenderedPageBreak/>
              <w:drawing>
                <wp:inline distT="0" distB="0" distL="0" distR="0">
                  <wp:extent cx="295275" cy="257175"/>
                  <wp:effectExtent l="0" t="0" r="0" b="0"/>
                  <wp:docPr id="2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lastRenderedPageBreak/>
              <w:t>2.1.</w:t>
            </w:r>
          </w:p>
        </w:tc>
        <w:tc>
          <w:tcPr>
            <w:tcW w:w="1984" w:type="dxa"/>
          </w:tcPr>
          <w:p w:rsidR="00820748" w:rsidRDefault="00820748">
            <w:pPr>
              <w:pStyle w:val="ConsPlusNormal"/>
            </w:pPr>
            <w:r>
              <w:t>базовая (турбоагрегатов)</w:t>
            </w:r>
          </w:p>
        </w:tc>
        <w:tc>
          <w:tcPr>
            <w:tcW w:w="984" w:type="dxa"/>
            <w:vAlign w:val="center"/>
          </w:tcPr>
          <w:p w:rsidR="00820748" w:rsidRDefault="00820748">
            <w:pPr>
              <w:pStyle w:val="ConsPlusNormal"/>
            </w:pPr>
            <w:r>
              <w:rPr>
                <w:noProof/>
                <w:position w:val="-10"/>
              </w:rPr>
              <w:drawing>
                <wp:inline distT="0" distB="0" distL="0" distR="0">
                  <wp:extent cx="390525" cy="257175"/>
                  <wp:effectExtent l="0" t="0" r="0" b="0"/>
                  <wp:docPr id="2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052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2.2.</w:t>
            </w:r>
          </w:p>
        </w:tc>
        <w:tc>
          <w:tcPr>
            <w:tcW w:w="1984" w:type="dxa"/>
          </w:tcPr>
          <w:p w:rsidR="00820748" w:rsidRDefault="00820748">
            <w:pPr>
              <w:pStyle w:val="ConsPlusNormal"/>
            </w:pPr>
            <w:r>
              <w:t>пиковая</w:t>
            </w:r>
          </w:p>
        </w:tc>
        <w:tc>
          <w:tcPr>
            <w:tcW w:w="984" w:type="dxa"/>
            <w:vAlign w:val="center"/>
          </w:tcPr>
          <w:p w:rsidR="00820748" w:rsidRDefault="00820748">
            <w:pPr>
              <w:pStyle w:val="ConsPlusNormal"/>
            </w:pPr>
            <w:r>
              <w:rPr>
                <w:noProof/>
                <w:position w:val="-10"/>
              </w:rPr>
              <w:drawing>
                <wp:inline distT="0" distB="0" distL="0" distR="0">
                  <wp:extent cx="371475" cy="257175"/>
                  <wp:effectExtent l="0" t="0" r="0" b="0"/>
                  <wp:docPr id="2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47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blPrEx>
          <w:tblBorders>
            <w:insideH w:val="nil"/>
          </w:tblBorders>
        </w:tblPrEx>
        <w:tc>
          <w:tcPr>
            <w:tcW w:w="9071" w:type="dxa"/>
            <w:gridSpan w:val="13"/>
            <w:tcBorders>
              <w:bottom w:val="nil"/>
            </w:tcBorders>
          </w:tcPr>
          <w:tbl>
            <w:tblPr>
              <w:tblW w:w="5000" w:type="pct"/>
              <w:tblBorders>
                <w:top w:val="nil"/>
                <w:left w:val="nil"/>
                <w:bottom w:val="nil"/>
                <w:right w:val="nil"/>
                <w:insideH w:val="nil"/>
                <w:insideV w:val="nil"/>
              </w:tblBorders>
              <w:tblLayout w:type="fixed"/>
              <w:tblCellMar>
                <w:left w:w="10" w:type="dxa"/>
                <w:right w:w="10" w:type="dxa"/>
              </w:tblCellMar>
              <w:tblLook w:val="0000"/>
            </w:tblPr>
            <w:tblGrid>
              <w:gridCol w:w="58"/>
              <w:gridCol w:w="109"/>
              <w:gridCol w:w="8671"/>
              <w:gridCol w:w="109"/>
            </w:tblGrid>
            <w:tr w:rsidR="00820748">
              <w:tblPrEx>
                <w:tblCellMar>
                  <w:top w:w="0" w:type="dxa"/>
                  <w:bottom w:w="0" w:type="dxa"/>
                </w:tblCellMar>
              </w:tblPrEx>
              <w:tc>
                <w:tcPr>
                  <w:tcW w:w="60" w:type="dxa"/>
                  <w:tcBorders>
                    <w:top w:val="nil"/>
                    <w:left w:val="nil"/>
                    <w:bottom w:val="nil"/>
                    <w:right w:val="nil"/>
                  </w:tcBorders>
                  <w:shd w:val="clear" w:color="auto" w:fill="CED3F1"/>
                  <w:tcMar>
                    <w:top w:w="0" w:type="dxa"/>
                    <w:left w:w="0" w:type="dxa"/>
                    <w:bottom w:w="0" w:type="dxa"/>
                    <w:right w:w="0" w:type="dxa"/>
                  </w:tcMar>
                </w:tcPr>
                <w:p w:rsidR="00820748" w:rsidRDefault="00820748">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rsidR="00820748" w:rsidRDefault="00820748">
                  <w:pPr>
                    <w:pStyle w:val="ConsPlusNormal"/>
                  </w:pPr>
                </w:p>
              </w:tc>
              <w:tc>
                <w:tcPr>
                  <w:tcW w:w="9068" w:type="dxa"/>
                  <w:tcBorders>
                    <w:top w:val="nil"/>
                    <w:left w:val="nil"/>
                    <w:bottom w:val="nil"/>
                    <w:right w:val="nil"/>
                  </w:tcBorders>
                  <w:shd w:val="clear" w:color="auto" w:fill="F4F3F8"/>
                  <w:tcMar>
                    <w:top w:w="113" w:type="dxa"/>
                    <w:left w:w="0" w:type="dxa"/>
                    <w:bottom w:w="113" w:type="dxa"/>
                    <w:right w:w="0" w:type="dxa"/>
                  </w:tcMar>
                </w:tcPr>
                <w:p w:rsidR="00820748" w:rsidRDefault="00820748">
                  <w:pPr>
                    <w:pStyle w:val="ConsPlusNormal"/>
                    <w:jc w:val="both"/>
                  </w:pPr>
                  <w:r>
                    <w:rPr>
                      <w:color w:val="392C69"/>
                    </w:rPr>
                    <w:t>КонсультантПлюс: примечание.</w:t>
                  </w:r>
                </w:p>
                <w:p w:rsidR="00820748" w:rsidRDefault="00820748">
                  <w:pPr>
                    <w:pStyle w:val="ConsPlusNormal"/>
                    <w:jc w:val="both"/>
                  </w:pPr>
                  <w:r>
                    <w:rPr>
                      <w:color w:val="392C69"/>
                    </w:rPr>
                    <w:t>Нумерация пунктов дана в соответствии с официальным текстом документа.</w:t>
                  </w:r>
                </w:p>
              </w:tc>
              <w:tc>
                <w:tcPr>
                  <w:tcW w:w="113" w:type="dxa"/>
                  <w:tcBorders>
                    <w:top w:val="nil"/>
                    <w:left w:val="nil"/>
                    <w:bottom w:val="nil"/>
                    <w:right w:val="nil"/>
                  </w:tcBorders>
                  <w:shd w:val="clear" w:color="auto" w:fill="F4F3F8"/>
                  <w:tcMar>
                    <w:top w:w="0" w:type="dxa"/>
                    <w:left w:w="0" w:type="dxa"/>
                    <w:bottom w:w="0" w:type="dxa"/>
                    <w:right w:w="0" w:type="dxa"/>
                  </w:tcMar>
                </w:tcPr>
                <w:p w:rsidR="00820748" w:rsidRDefault="00820748">
                  <w:pPr>
                    <w:pStyle w:val="ConsPlusNormal"/>
                  </w:pPr>
                </w:p>
              </w:tc>
            </w:tr>
          </w:tbl>
          <w:p w:rsidR="00820748" w:rsidRDefault="00820748">
            <w:pPr>
              <w:pStyle w:val="ConsPlusNormal"/>
            </w:pPr>
          </w:p>
        </w:tc>
      </w:tr>
      <w:tr w:rsidR="00820748">
        <w:tblPrEx>
          <w:tblBorders>
            <w:insideH w:val="nil"/>
          </w:tblBorders>
        </w:tblPrEx>
        <w:tc>
          <w:tcPr>
            <w:tcW w:w="510" w:type="dxa"/>
            <w:tcBorders>
              <w:top w:val="nil"/>
            </w:tcBorders>
            <w:vAlign w:val="center"/>
          </w:tcPr>
          <w:p w:rsidR="00820748" w:rsidRDefault="00820748">
            <w:pPr>
              <w:pStyle w:val="ConsPlusNormal"/>
            </w:pPr>
            <w:r>
              <w:t>4.</w:t>
            </w:r>
          </w:p>
        </w:tc>
        <w:tc>
          <w:tcPr>
            <w:tcW w:w="1984" w:type="dxa"/>
            <w:tcBorders>
              <w:top w:val="nil"/>
            </w:tcBorders>
          </w:tcPr>
          <w:p w:rsidR="00820748" w:rsidRDefault="00820748">
            <w:pPr>
              <w:pStyle w:val="ConsPlusNormal"/>
            </w:pPr>
            <w:r>
              <w:t>Присоединенная тепловая нагрузка на коллекторах</w:t>
            </w:r>
          </w:p>
        </w:tc>
        <w:tc>
          <w:tcPr>
            <w:tcW w:w="984" w:type="dxa"/>
            <w:tcBorders>
              <w:top w:val="nil"/>
            </w:tcBorders>
            <w:vAlign w:val="center"/>
          </w:tcPr>
          <w:p w:rsidR="00820748" w:rsidRDefault="00820748">
            <w:pPr>
              <w:pStyle w:val="ConsPlusNormal"/>
            </w:pPr>
            <w:r>
              <w:rPr>
                <w:noProof/>
                <w:position w:val="-10"/>
              </w:rPr>
              <w:drawing>
                <wp:inline distT="0" distB="0" distL="0" distR="0">
                  <wp:extent cx="352425" cy="257175"/>
                  <wp:effectExtent l="0" t="0" r="0" b="0"/>
                  <wp:docPr id="2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57175"/>
                          </a:xfrm>
                          <a:prstGeom prst="rect">
                            <a:avLst/>
                          </a:prstGeom>
                          <a:noFill/>
                          <a:ln>
                            <a:noFill/>
                          </a:ln>
                        </pic:spPr>
                      </pic:pic>
                    </a:graphicData>
                  </a:graphic>
                </wp:inline>
              </w:drawing>
            </w:r>
          </w:p>
        </w:tc>
        <w:tc>
          <w:tcPr>
            <w:tcW w:w="1247" w:type="dxa"/>
            <w:tcBorders>
              <w:top w:val="nil"/>
            </w:tcBorders>
            <w:vAlign w:val="center"/>
          </w:tcPr>
          <w:p w:rsidR="00820748" w:rsidRDefault="00820748">
            <w:pPr>
              <w:pStyle w:val="ConsPlusNormal"/>
              <w:jc w:val="center"/>
            </w:pPr>
            <w:r>
              <w:t>Гкал/ч</w:t>
            </w:r>
          </w:p>
        </w:tc>
        <w:tc>
          <w:tcPr>
            <w:tcW w:w="475" w:type="dxa"/>
            <w:tcBorders>
              <w:top w:val="nil"/>
            </w:tcBorders>
          </w:tcPr>
          <w:p w:rsidR="00820748" w:rsidRDefault="00820748">
            <w:pPr>
              <w:pStyle w:val="ConsPlusNormal"/>
            </w:pPr>
          </w:p>
        </w:tc>
        <w:tc>
          <w:tcPr>
            <w:tcW w:w="397" w:type="dxa"/>
            <w:tcBorders>
              <w:top w:val="nil"/>
            </w:tcBorders>
          </w:tcPr>
          <w:p w:rsidR="00820748" w:rsidRDefault="00820748">
            <w:pPr>
              <w:pStyle w:val="ConsPlusNormal"/>
            </w:pPr>
          </w:p>
        </w:tc>
        <w:tc>
          <w:tcPr>
            <w:tcW w:w="470" w:type="dxa"/>
            <w:tcBorders>
              <w:top w:val="nil"/>
            </w:tcBorders>
          </w:tcPr>
          <w:p w:rsidR="00820748" w:rsidRDefault="00820748">
            <w:pPr>
              <w:pStyle w:val="ConsPlusNormal"/>
            </w:pPr>
          </w:p>
        </w:tc>
        <w:tc>
          <w:tcPr>
            <w:tcW w:w="340" w:type="dxa"/>
            <w:tcBorders>
              <w:top w:val="nil"/>
            </w:tcBorders>
          </w:tcPr>
          <w:p w:rsidR="00820748" w:rsidRDefault="00820748">
            <w:pPr>
              <w:pStyle w:val="ConsPlusNormal"/>
            </w:pPr>
          </w:p>
        </w:tc>
        <w:tc>
          <w:tcPr>
            <w:tcW w:w="567" w:type="dxa"/>
            <w:tcBorders>
              <w:top w:val="nil"/>
            </w:tcBorders>
          </w:tcPr>
          <w:p w:rsidR="00820748" w:rsidRDefault="00820748">
            <w:pPr>
              <w:pStyle w:val="ConsPlusNormal"/>
            </w:pPr>
          </w:p>
        </w:tc>
        <w:tc>
          <w:tcPr>
            <w:tcW w:w="340" w:type="dxa"/>
            <w:tcBorders>
              <w:top w:val="nil"/>
            </w:tcBorders>
          </w:tcPr>
          <w:p w:rsidR="00820748" w:rsidRDefault="00820748">
            <w:pPr>
              <w:pStyle w:val="ConsPlusNormal"/>
            </w:pPr>
          </w:p>
        </w:tc>
        <w:tc>
          <w:tcPr>
            <w:tcW w:w="737" w:type="dxa"/>
            <w:tcBorders>
              <w:top w:val="nil"/>
            </w:tcBorders>
          </w:tcPr>
          <w:p w:rsidR="00820748" w:rsidRDefault="00820748">
            <w:pPr>
              <w:pStyle w:val="ConsPlusNormal"/>
            </w:pPr>
          </w:p>
        </w:tc>
        <w:tc>
          <w:tcPr>
            <w:tcW w:w="340" w:type="dxa"/>
            <w:tcBorders>
              <w:top w:val="nil"/>
            </w:tcBorders>
          </w:tcPr>
          <w:p w:rsidR="00820748" w:rsidRDefault="00820748">
            <w:pPr>
              <w:pStyle w:val="ConsPlusNormal"/>
            </w:pPr>
          </w:p>
        </w:tc>
        <w:tc>
          <w:tcPr>
            <w:tcW w:w="680" w:type="dxa"/>
            <w:tcBorders>
              <w:top w:val="nil"/>
            </w:tcBorders>
          </w:tcPr>
          <w:p w:rsidR="00820748" w:rsidRDefault="00820748">
            <w:pPr>
              <w:pStyle w:val="ConsPlusNormal"/>
            </w:pPr>
          </w:p>
        </w:tc>
      </w:tr>
      <w:tr w:rsidR="00820748">
        <w:tc>
          <w:tcPr>
            <w:tcW w:w="510" w:type="dxa"/>
            <w:vAlign w:val="center"/>
          </w:tcPr>
          <w:p w:rsidR="00820748" w:rsidRDefault="00820748">
            <w:pPr>
              <w:pStyle w:val="ConsPlusNormal"/>
            </w:pPr>
            <w:r>
              <w:t>5.</w:t>
            </w:r>
          </w:p>
        </w:tc>
        <w:tc>
          <w:tcPr>
            <w:tcW w:w="1984" w:type="dxa"/>
          </w:tcPr>
          <w:p w:rsidR="00820748" w:rsidRDefault="00820748">
            <w:pPr>
              <w:pStyle w:val="ConsPlusNormal"/>
            </w:pPr>
            <w:r>
              <w:t>Доля резерва тепловой мощности ТЭЦ</w:t>
            </w:r>
          </w:p>
        </w:tc>
        <w:tc>
          <w:tcPr>
            <w:tcW w:w="984" w:type="dxa"/>
            <w:vAlign w:val="center"/>
          </w:tcPr>
          <w:p w:rsidR="00820748" w:rsidRDefault="00820748">
            <w:pPr>
              <w:pStyle w:val="ConsPlusNormal"/>
            </w:pPr>
            <w:r>
              <w:t>R</w:t>
            </w:r>
            <w:r>
              <w:rPr>
                <w:vertAlign w:val="subscript"/>
              </w:rPr>
              <w:t>общ,j</w:t>
            </w:r>
          </w:p>
        </w:tc>
        <w:tc>
          <w:tcPr>
            <w:tcW w:w="1247"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6.</w:t>
            </w:r>
          </w:p>
        </w:tc>
        <w:tc>
          <w:tcPr>
            <w:tcW w:w="1984" w:type="dxa"/>
          </w:tcPr>
          <w:p w:rsidR="00820748" w:rsidRDefault="00820748">
            <w:pPr>
              <w:pStyle w:val="ConsPlusNormal"/>
            </w:pPr>
            <w:r>
              <w:t>Отпуск тепловой энергии с коллекторов, в том числе:</w:t>
            </w:r>
          </w:p>
        </w:tc>
        <w:tc>
          <w:tcPr>
            <w:tcW w:w="984" w:type="dxa"/>
            <w:vAlign w:val="center"/>
          </w:tcPr>
          <w:p w:rsidR="00820748" w:rsidRDefault="00820748">
            <w:pPr>
              <w:pStyle w:val="ConsPlusNormal"/>
            </w:pPr>
            <w:r>
              <w:rPr>
                <w:noProof/>
                <w:position w:val="-10"/>
              </w:rPr>
              <w:drawing>
                <wp:inline distT="0" distB="0" distL="0" distR="0">
                  <wp:extent cx="447675" cy="257175"/>
                  <wp:effectExtent l="0" t="0" r="0" b="0"/>
                  <wp:docPr id="2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767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6.1</w:t>
            </w:r>
          </w:p>
        </w:tc>
        <w:tc>
          <w:tcPr>
            <w:tcW w:w="1984" w:type="dxa"/>
          </w:tcPr>
          <w:p w:rsidR="00820748" w:rsidRDefault="00820748">
            <w:pPr>
              <w:pStyle w:val="ConsPlusNormal"/>
            </w:pPr>
            <w:r>
              <w:t>из отборов турбоагрегатов</w:t>
            </w:r>
          </w:p>
        </w:tc>
        <w:tc>
          <w:tcPr>
            <w:tcW w:w="984" w:type="dxa"/>
            <w:vAlign w:val="center"/>
          </w:tcPr>
          <w:p w:rsidR="00820748" w:rsidRDefault="00820748">
            <w:pPr>
              <w:pStyle w:val="ConsPlusNormal"/>
            </w:pPr>
            <w:r>
              <w:rPr>
                <w:noProof/>
                <w:position w:val="-9"/>
              </w:rPr>
              <w:drawing>
                <wp:inline distT="0" distB="0" distL="0" distR="0">
                  <wp:extent cx="546100" cy="249555"/>
                  <wp:effectExtent l="0" t="0" r="0" b="0"/>
                  <wp:docPr id="2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6100" cy="24955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7</w:t>
            </w:r>
          </w:p>
        </w:tc>
        <w:tc>
          <w:tcPr>
            <w:tcW w:w="1984" w:type="dxa"/>
          </w:tcPr>
          <w:p w:rsidR="00820748" w:rsidRDefault="00820748">
            <w:pPr>
              <w:pStyle w:val="ConsPlusNormal"/>
            </w:pPr>
            <w:r>
              <w:t>Доля тепловой энергии, отпущенной из отборов турбоагрегатов к общему количеству тепловой энергии, отпущенной с коллекторов ТЭЦ</w:t>
            </w:r>
          </w:p>
        </w:tc>
        <w:tc>
          <w:tcPr>
            <w:tcW w:w="984" w:type="dxa"/>
            <w:vAlign w:val="center"/>
          </w:tcPr>
          <w:p w:rsidR="00820748" w:rsidRDefault="00820748">
            <w:pPr>
              <w:pStyle w:val="ConsPlusNormal"/>
            </w:pPr>
            <w:r>
              <w:rPr>
                <w:noProof/>
                <w:position w:val="-10"/>
              </w:rPr>
              <w:drawing>
                <wp:inline distT="0" distB="0" distL="0" distR="0">
                  <wp:extent cx="428625" cy="257175"/>
                  <wp:effectExtent l="0" t="0" r="0" b="0"/>
                  <wp:docPr id="2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862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б/р</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8.</w:t>
            </w:r>
          </w:p>
        </w:tc>
        <w:tc>
          <w:tcPr>
            <w:tcW w:w="1984" w:type="dxa"/>
          </w:tcPr>
          <w:p w:rsidR="00820748" w:rsidRDefault="00820748">
            <w:pPr>
              <w:pStyle w:val="ConsPlusNormal"/>
            </w:pPr>
            <w:r>
              <w:t>Удельный расход условного топлива на электроэнергию, отпущенную с шин ТЭЦ</w:t>
            </w:r>
          </w:p>
        </w:tc>
        <w:tc>
          <w:tcPr>
            <w:tcW w:w="984" w:type="dxa"/>
            <w:vAlign w:val="center"/>
          </w:tcPr>
          <w:p w:rsidR="00820748" w:rsidRDefault="00820748">
            <w:pPr>
              <w:pStyle w:val="ConsPlusNormal"/>
            </w:pPr>
            <w:r>
              <w:rPr>
                <w:noProof/>
                <w:position w:val="-10"/>
              </w:rPr>
              <w:drawing>
                <wp:inline distT="0" distB="0" distL="0" distR="0">
                  <wp:extent cx="314325" cy="257175"/>
                  <wp:effectExtent l="0" t="0" r="0" b="0"/>
                  <wp:docPr id="2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г/кВт-ч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9.</w:t>
            </w:r>
          </w:p>
        </w:tc>
        <w:tc>
          <w:tcPr>
            <w:tcW w:w="1984" w:type="dxa"/>
          </w:tcPr>
          <w:p w:rsidR="00820748" w:rsidRDefault="00820748">
            <w:pPr>
              <w:pStyle w:val="ConsPlusNormal"/>
            </w:pPr>
            <w:r>
              <w:t>Удельный расход условного топлива на электроэнергию, выработанную на базе теплового потребления</w:t>
            </w:r>
          </w:p>
        </w:tc>
        <w:tc>
          <w:tcPr>
            <w:tcW w:w="984" w:type="dxa"/>
            <w:vAlign w:val="center"/>
          </w:tcPr>
          <w:p w:rsidR="00820748" w:rsidRDefault="00820748">
            <w:pPr>
              <w:pStyle w:val="ConsPlusNormal"/>
            </w:pPr>
            <w:r>
              <w:rPr>
                <w:noProof/>
                <w:position w:val="-10"/>
              </w:rPr>
              <w:drawing>
                <wp:inline distT="0" distB="0" distL="0" distR="0">
                  <wp:extent cx="352425" cy="257175"/>
                  <wp:effectExtent l="0" t="0" r="0" b="0"/>
                  <wp:docPr id="2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г/кВт-ч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10.</w:t>
            </w:r>
          </w:p>
        </w:tc>
        <w:tc>
          <w:tcPr>
            <w:tcW w:w="1984" w:type="dxa"/>
          </w:tcPr>
          <w:p w:rsidR="00820748" w:rsidRDefault="00820748">
            <w:pPr>
              <w:pStyle w:val="ConsPlusNormal"/>
              <w:jc w:val="both"/>
            </w:pPr>
            <w:r>
              <w:t>Коэффициент полезного использования теплоты топлива на ТЭЦ</w:t>
            </w:r>
          </w:p>
        </w:tc>
        <w:tc>
          <w:tcPr>
            <w:tcW w:w="984" w:type="dxa"/>
            <w:vAlign w:val="center"/>
          </w:tcPr>
          <w:p w:rsidR="00820748" w:rsidRDefault="00820748">
            <w:pPr>
              <w:pStyle w:val="ConsPlusNormal"/>
            </w:pPr>
            <w:r>
              <w:t>КИТТ</w:t>
            </w:r>
          </w:p>
        </w:tc>
        <w:tc>
          <w:tcPr>
            <w:tcW w:w="1247"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11.</w:t>
            </w:r>
          </w:p>
        </w:tc>
        <w:tc>
          <w:tcPr>
            <w:tcW w:w="1984" w:type="dxa"/>
          </w:tcPr>
          <w:p w:rsidR="00820748" w:rsidRDefault="00820748">
            <w:pPr>
              <w:pStyle w:val="ConsPlusNormal"/>
            </w:pPr>
            <w:r>
              <w:t>Число часов использования установленной тепловой мощности ТЭЦ</w:t>
            </w:r>
          </w:p>
        </w:tc>
        <w:tc>
          <w:tcPr>
            <w:tcW w:w="984" w:type="dxa"/>
            <w:vAlign w:val="center"/>
          </w:tcPr>
          <w:p w:rsidR="00820748" w:rsidRDefault="00820748">
            <w:pPr>
              <w:pStyle w:val="ConsPlusNormal"/>
            </w:pPr>
            <w:r>
              <w:t>ЧЧИТМ</w:t>
            </w:r>
          </w:p>
        </w:tc>
        <w:tc>
          <w:tcPr>
            <w:tcW w:w="1247" w:type="dxa"/>
            <w:vAlign w:val="center"/>
          </w:tcPr>
          <w:p w:rsidR="00820748" w:rsidRDefault="00820748">
            <w:pPr>
              <w:pStyle w:val="ConsPlusNormal"/>
              <w:jc w:val="center"/>
            </w:pPr>
            <w:r>
              <w:t>час/год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lastRenderedPageBreak/>
              <w:t>12.</w:t>
            </w:r>
          </w:p>
        </w:tc>
        <w:tc>
          <w:tcPr>
            <w:tcW w:w="1984" w:type="dxa"/>
          </w:tcPr>
          <w:p w:rsidR="00820748" w:rsidRDefault="00820748">
            <w:pPr>
              <w:pStyle w:val="ConsPlusNormal"/>
            </w:pPr>
            <w:r>
              <w:t>Число часов использования установленной тепловой мощности турбоагрегатов ТЭЦ</w:t>
            </w:r>
          </w:p>
        </w:tc>
        <w:tc>
          <w:tcPr>
            <w:tcW w:w="984" w:type="dxa"/>
            <w:vAlign w:val="center"/>
          </w:tcPr>
          <w:p w:rsidR="00820748" w:rsidRDefault="00820748">
            <w:pPr>
              <w:pStyle w:val="ConsPlusNormal"/>
            </w:pPr>
            <w:r>
              <w:t>ЧЧИТМ</w:t>
            </w:r>
          </w:p>
        </w:tc>
        <w:tc>
          <w:tcPr>
            <w:tcW w:w="1247" w:type="dxa"/>
            <w:vAlign w:val="center"/>
          </w:tcPr>
          <w:p w:rsidR="00820748" w:rsidRDefault="00820748">
            <w:pPr>
              <w:pStyle w:val="ConsPlusNormal"/>
              <w:jc w:val="center"/>
            </w:pPr>
            <w:r>
              <w:t>час/год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13.</w:t>
            </w:r>
          </w:p>
        </w:tc>
        <w:tc>
          <w:tcPr>
            <w:tcW w:w="1984" w:type="dxa"/>
          </w:tcPr>
          <w:p w:rsidR="00820748" w:rsidRDefault="00820748">
            <w:pPr>
              <w:pStyle w:val="ConsPlusNormal"/>
              <w:jc w:val="both"/>
            </w:pPr>
            <w:r>
              <w:t>Удельная установленная тепловая мощность ТЭЦ на одного жителя</w:t>
            </w:r>
          </w:p>
        </w:tc>
        <w:tc>
          <w:tcPr>
            <w:tcW w:w="984" w:type="dxa"/>
            <w:vAlign w:val="center"/>
          </w:tcPr>
          <w:p w:rsidR="00820748" w:rsidRDefault="00820748">
            <w:pPr>
              <w:pStyle w:val="ConsPlusNormal"/>
            </w:pPr>
            <w:r>
              <w:rPr>
                <w:noProof/>
                <w:position w:val="-10"/>
              </w:rPr>
              <w:drawing>
                <wp:inline distT="0" distB="0" distL="0" distR="0">
                  <wp:extent cx="276225" cy="257175"/>
                  <wp:effectExtent l="0" t="0" r="0" b="0"/>
                  <wp:docPr id="2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МВт/тыс. чел.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14.</w:t>
            </w:r>
          </w:p>
        </w:tc>
        <w:tc>
          <w:tcPr>
            <w:tcW w:w="1984" w:type="dxa"/>
          </w:tcPr>
          <w:p w:rsidR="00820748" w:rsidRDefault="00820748">
            <w:pPr>
              <w:pStyle w:val="ConsPlusNormal"/>
            </w:pPr>
            <w:r>
              <w:t>Частота отказов с прекращением теплоснабжения от ТЭЦ</w:t>
            </w:r>
          </w:p>
        </w:tc>
        <w:tc>
          <w:tcPr>
            <w:tcW w:w="984" w:type="dxa"/>
            <w:vAlign w:val="center"/>
          </w:tcPr>
          <w:p w:rsidR="00820748" w:rsidRDefault="00820748">
            <w:pPr>
              <w:pStyle w:val="ConsPlusNormal"/>
            </w:pPr>
            <w:r>
              <w:rPr>
                <w:noProof/>
                <w:position w:val="-10"/>
              </w:rPr>
              <w:drawing>
                <wp:inline distT="0" distB="0" distL="0" distR="0">
                  <wp:extent cx="266700" cy="257175"/>
                  <wp:effectExtent l="0" t="0" r="0" b="0"/>
                  <wp:docPr id="2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1/год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15.</w:t>
            </w:r>
          </w:p>
        </w:tc>
        <w:tc>
          <w:tcPr>
            <w:tcW w:w="1984" w:type="dxa"/>
          </w:tcPr>
          <w:p w:rsidR="00820748" w:rsidRDefault="00820748">
            <w:pPr>
              <w:pStyle w:val="ConsPlusNormal"/>
            </w:pPr>
            <w:r>
              <w:t>Относительный средневзвешенный остаточный парковый ресурс турбоагрегатов</w:t>
            </w:r>
          </w:p>
        </w:tc>
        <w:tc>
          <w:tcPr>
            <w:tcW w:w="984" w:type="dxa"/>
            <w:vAlign w:val="center"/>
          </w:tcPr>
          <w:p w:rsidR="00820748" w:rsidRDefault="00820748">
            <w:pPr>
              <w:pStyle w:val="ConsPlusNormal"/>
            </w:pPr>
            <w:r>
              <w:rPr>
                <w:i/>
              </w:rPr>
              <w:t>r</w:t>
            </w:r>
            <w:r>
              <w:rPr>
                <w:i/>
                <w:vertAlign w:val="subscript"/>
              </w:rPr>
              <w:t>j</w:t>
            </w:r>
          </w:p>
        </w:tc>
        <w:tc>
          <w:tcPr>
            <w:tcW w:w="1247" w:type="dxa"/>
            <w:vAlign w:val="center"/>
          </w:tcPr>
          <w:p w:rsidR="00820748" w:rsidRDefault="00820748">
            <w:pPr>
              <w:pStyle w:val="ConsPlusNormal"/>
              <w:jc w:val="center"/>
            </w:pPr>
            <w:r>
              <w:t>час</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ind w:firstLine="540"/>
        <w:jc w:val="both"/>
      </w:pPr>
      <w:r>
        <w:t>П48.3. Расчет индикаторов, характеризующих динамику функционирования источников тепловой энергии в системе теплоснабжения, образованной на базе котельной.</w:t>
      </w:r>
    </w:p>
    <w:p w:rsidR="00820748" w:rsidRDefault="00820748">
      <w:pPr>
        <w:pStyle w:val="ConsPlusNormal"/>
        <w:spacing w:before="200"/>
        <w:ind w:firstLine="540"/>
        <w:jc w:val="both"/>
      </w:pPr>
      <w:r>
        <w:t>П48.3.1. Изменение установленной тепловой мощности котельной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2101">
        <w:r>
          <w:rPr>
            <w:color w:val="0000FF"/>
          </w:rPr>
          <w:t>приложения N 10</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15230">
        <w:r>
          <w:rPr>
            <w:color w:val="0000FF"/>
          </w:rPr>
          <w:t>приложения N 45</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П48.3.2. Изменение доли резерва тепловой мощности котельной должно соответствовать:</w:t>
      </w:r>
    </w:p>
    <w:p w:rsidR="00820748" w:rsidRDefault="00820748">
      <w:pPr>
        <w:pStyle w:val="ConsPlusNormal"/>
        <w:spacing w:before="200"/>
        <w:ind w:firstLine="540"/>
        <w:jc w:val="both"/>
      </w:pPr>
      <w:r>
        <w:t xml:space="preserve">в ретроспективном и перспективном периодах данным </w:t>
      </w:r>
      <w:hyperlink w:anchor="P12195">
        <w:r>
          <w:rPr>
            <w:color w:val="0000FF"/>
          </w:rPr>
          <w:t>приложения N 34</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П48.3.3. Изменение удельного расхода топлива на тепловую энергию, отпущенную с коллекторов котельной,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2101">
        <w:r>
          <w:rPr>
            <w:color w:val="0000FF"/>
          </w:rPr>
          <w:t>приложения N 10</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12195">
        <w:r>
          <w:rPr>
            <w:color w:val="0000FF"/>
          </w:rPr>
          <w:t>приложения N 34</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П48.3.4. Изменение коэффициент полезного использования теплоты топлива;</w:t>
      </w:r>
    </w:p>
    <w:p w:rsidR="00820748" w:rsidRDefault="00820748">
      <w:pPr>
        <w:pStyle w:val="ConsPlusNormal"/>
        <w:spacing w:before="200"/>
        <w:ind w:firstLine="540"/>
        <w:jc w:val="both"/>
      </w:pPr>
      <w:r>
        <w:t xml:space="preserve">в ретроспективном периоде данным </w:t>
      </w:r>
      <w:hyperlink w:anchor="P2101">
        <w:r>
          <w:rPr>
            <w:color w:val="0000FF"/>
          </w:rPr>
          <w:t>приложения N 10</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17540">
        <w:r>
          <w:rPr>
            <w:color w:val="0000FF"/>
          </w:rPr>
          <w:t>приложения N 47</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П48.3.5. Число часов использования установленной тепловой мощности котлоагрегатов;</w:t>
      </w:r>
    </w:p>
    <w:p w:rsidR="00820748" w:rsidRDefault="00820748">
      <w:pPr>
        <w:pStyle w:val="ConsPlusNormal"/>
        <w:spacing w:before="200"/>
        <w:ind w:firstLine="540"/>
        <w:jc w:val="both"/>
      </w:pPr>
      <w:r>
        <w:t xml:space="preserve">в ретроспективном периоде данным </w:t>
      </w:r>
      <w:hyperlink w:anchor="P2101">
        <w:r>
          <w:rPr>
            <w:color w:val="0000FF"/>
          </w:rPr>
          <w:t>приложения N 10</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lastRenderedPageBreak/>
        <w:t xml:space="preserve">в перспективном периоде данным </w:t>
      </w:r>
      <w:hyperlink w:anchor="P17540">
        <w:r>
          <w:rPr>
            <w:color w:val="0000FF"/>
          </w:rPr>
          <w:t>приложения N 47</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П48.3.6. Изменение удельной установленной тепловой мощности котельной на одного жителя, обслуживаемого из системы теплоснабжения, образованной на базе котельной должно рассчитываться в соответствии со следующей формулой:</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1790700" cy="485775"/>
            <wp:effectExtent l="0" t="0" r="0" b="0"/>
            <wp:docPr id="2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0700" cy="485775"/>
                    </a:xfrm>
                    <a:prstGeom prst="rect">
                      <a:avLst/>
                    </a:prstGeom>
                    <a:noFill/>
                    <a:ln>
                      <a:noFill/>
                    </a:ln>
                  </pic:spPr>
                </pic:pic>
              </a:graphicData>
            </a:graphic>
          </wp:inline>
        </w:drawing>
      </w:r>
      <w:r>
        <w:t xml:space="preserve"> (П48.14)</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447675" cy="257175"/>
            <wp:effectExtent l="0" t="0" r="0" b="0"/>
            <wp:docPr id="2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7675" cy="257175"/>
                    </a:xfrm>
                    <a:prstGeom prst="rect">
                      <a:avLst/>
                    </a:prstGeom>
                    <a:noFill/>
                    <a:ln>
                      <a:noFill/>
                    </a:ln>
                  </pic:spPr>
                </pic:pic>
              </a:graphicData>
            </a:graphic>
          </wp:inline>
        </w:drawing>
      </w:r>
      <w:r>
        <w:t xml:space="preserve"> - установленная тепловая мощность котельной в </w:t>
      </w:r>
      <w:r>
        <w:rPr>
          <w:i/>
        </w:rPr>
        <w:t>j</w:t>
      </w:r>
      <w:r>
        <w:t xml:space="preserve">-той системе теплоснабжения за </w:t>
      </w:r>
      <w:r>
        <w:rPr>
          <w:i/>
        </w:rPr>
        <w:t>A</w:t>
      </w:r>
      <w:r>
        <w:t>+1 период (на конец периода) актуализации схемы теплоснабжения, Гкал/ч.</w:t>
      </w:r>
    </w:p>
    <w:p w:rsidR="00820748" w:rsidRDefault="00820748">
      <w:pPr>
        <w:pStyle w:val="ConsPlusNormal"/>
        <w:spacing w:before="200"/>
        <w:ind w:firstLine="540"/>
        <w:jc w:val="both"/>
      </w:pPr>
      <w:r>
        <w:t>П48.3.7. Изменение количества отказов с прекращением теплоснабжения от котельной, связанных с прекращением функционирования агрегатов котельной;</w:t>
      </w:r>
    </w:p>
    <w:p w:rsidR="00820748" w:rsidRDefault="00820748">
      <w:pPr>
        <w:pStyle w:val="ConsPlusNormal"/>
        <w:spacing w:before="200"/>
        <w:ind w:firstLine="540"/>
        <w:jc w:val="both"/>
      </w:pPr>
      <w:r>
        <w:t xml:space="preserve">в ретроспективном периоде данным </w:t>
      </w:r>
      <w:hyperlink w:anchor="P2101">
        <w:r>
          <w:rPr>
            <w:color w:val="0000FF"/>
          </w:rPr>
          <w:t>приложения N 10</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17540">
        <w:r>
          <w:rPr>
            <w:color w:val="0000FF"/>
          </w:rPr>
          <w:t>приложения N 47</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П48.3.8. Изменение относительного средневзвешенного остаточного ресурса котлоагрегатов котельной.</w:t>
      </w:r>
    </w:p>
    <w:p w:rsidR="00820748" w:rsidRDefault="00820748">
      <w:pPr>
        <w:pStyle w:val="ConsPlusNormal"/>
        <w:spacing w:before="200"/>
        <w:ind w:firstLine="540"/>
        <w:jc w:val="both"/>
      </w:pPr>
      <w:r>
        <w:t xml:space="preserve">в ретроспективном периоде данным </w:t>
      </w:r>
      <w:hyperlink w:anchor="P2101">
        <w:r>
          <w:rPr>
            <w:color w:val="0000FF"/>
          </w:rPr>
          <w:t>приложения N 10</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17540">
        <w:r>
          <w:rPr>
            <w:color w:val="0000FF"/>
          </w:rPr>
          <w:t>приложения N 47</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П48.3.9. Индикаторы, характеризующие динамику функционирования источников тепловой энергии в системе теплоснабжения, образованной на базе котельной, должны быть представлены в виде следующей таблицы П48.3:</w:t>
      </w:r>
    </w:p>
    <w:p w:rsidR="00820748" w:rsidRDefault="00820748">
      <w:pPr>
        <w:pStyle w:val="ConsPlusNormal"/>
        <w:jc w:val="both"/>
      </w:pPr>
    </w:p>
    <w:p w:rsidR="00820748" w:rsidRDefault="00820748">
      <w:pPr>
        <w:pStyle w:val="ConsPlusTitle"/>
        <w:ind w:firstLine="540"/>
        <w:jc w:val="both"/>
        <w:outlineLvl w:val="2"/>
      </w:pPr>
      <w:r>
        <w:t>Таблица П48.3. Индикаторы, характеризующие динамику функционирования источников тепловой энергии в j-той системе теплоснабжения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10"/>
        <w:gridCol w:w="1984"/>
        <w:gridCol w:w="984"/>
        <w:gridCol w:w="1247"/>
        <w:gridCol w:w="475"/>
        <w:gridCol w:w="397"/>
        <w:gridCol w:w="470"/>
        <w:gridCol w:w="340"/>
        <w:gridCol w:w="567"/>
        <w:gridCol w:w="340"/>
        <w:gridCol w:w="737"/>
        <w:gridCol w:w="340"/>
        <w:gridCol w:w="680"/>
      </w:tblGrid>
      <w:tr w:rsidR="00820748">
        <w:tc>
          <w:tcPr>
            <w:tcW w:w="510" w:type="dxa"/>
          </w:tcPr>
          <w:p w:rsidR="00820748" w:rsidRDefault="00820748">
            <w:pPr>
              <w:pStyle w:val="ConsPlusNormal"/>
              <w:jc w:val="center"/>
            </w:pPr>
            <w:r>
              <w:t>N п/п</w:t>
            </w:r>
          </w:p>
        </w:tc>
        <w:tc>
          <w:tcPr>
            <w:tcW w:w="1984" w:type="dxa"/>
          </w:tcPr>
          <w:p w:rsidR="00820748" w:rsidRDefault="00820748">
            <w:pPr>
              <w:pStyle w:val="ConsPlusNormal"/>
              <w:jc w:val="center"/>
            </w:pPr>
            <w:r>
              <w:t>Наименование показателя</w:t>
            </w:r>
          </w:p>
        </w:tc>
        <w:tc>
          <w:tcPr>
            <w:tcW w:w="984" w:type="dxa"/>
          </w:tcPr>
          <w:p w:rsidR="00820748" w:rsidRDefault="00820748">
            <w:pPr>
              <w:pStyle w:val="ConsPlusNormal"/>
              <w:jc w:val="center"/>
            </w:pPr>
            <w:r>
              <w:t>Обозначение показателя</w:t>
            </w:r>
          </w:p>
        </w:tc>
        <w:tc>
          <w:tcPr>
            <w:tcW w:w="1247" w:type="dxa"/>
          </w:tcPr>
          <w:p w:rsidR="00820748" w:rsidRDefault="00820748">
            <w:pPr>
              <w:pStyle w:val="ConsPlusNormal"/>
              <w:jc w:val="center"/>
            </w:pPr>
            <w:r>
              <w:t>Единицы измерения</w:t>
            </w:r>
          </w:p>
        </w:tc>
        <w:tc>
          <w:tcPr>
            <w:tcW w:w="475" w:type="dxa"/>
          </w:tcPr>
          <w:p w:rsidR="00820748" w:rsidRDefault="00820748">
            <w:pPr>
              <w:pStyle w:val="ConsPlusNormal"/>
              <w:jc w:val="center"/>
            </w:pPr>
            <w:r>
              <w:t>A-4</w:t>
            </w:r>
          </w:p>
        </w:tc>
        <w:tc>
          <w:tcPr>
            <w:tcW w:w="397" w:type="dxa"/>
          </w:tcPr>
          <w:p w:rsidR="00820748" w:rsidRDefault="00820748">
            <w:pPr>
              <w:pStyle w:val="ConsPlusNormal"/>
              <w:jc w:val="center"/>
            </w:pPr>
            <w:r>
              <w:t>...</w:t>
            </w:r>
          </w:p>
        </w:tc>
        <w:tc>
          <w:tcPr>
            <w:tcW w:w="470" w:type="dxa"/>
          </w:tcPr>
          <w:p w:rsidR="00820748" w:rsidRDefault="00820748">
            <w:pPr>
              <w:pStyle w:val="ConsPlusNormal"/>
              <w:jc w:val="center"/>
            </w:pPr>
            <w:r>
              <w:t>A</w:t>
            </w:r>
          </w:p>
        </w:tc>
        <w:tc>
          <w:tcPr>
            <w:tcW w:w="340" w:type="dxa"/>
          </w:tcPr>
          <w:p w:rsidR="00820748" w:rsidRDefault="00820748">
            <w:pPr>
              <w:pStyle w:val="ConsPlusNormal"/>
              <w:jc w:val="center"/>
            </w:pPr>
            <w:r>
              <w:t>...</w:t>
            </w:r>
          </w:p>
        </w:tc>
        <w:tc>
          <w:tcPr>
            <w:tcW w:w="567" w:type="dxa"/>
          </w:tcPr>
          <w:p w:rsidR="00820748" w:rsidRDefault="00820748">
            <w:pPr>
              <w:pStyle w:val="ConsPlusNormal"/>
              <w:jc w:val="center"/>
            </w:pPr>
            <w:r>
              <w:t>A+5</w:t>
            </w:r>
          </w:p>
        </w:tc>
        <w:tc>
          <w:tcPr>
            <w:tcW w:w="340"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40" w:type="dxa"/>
          </w:tcPr>
          <w:p w:rsidR="00820748" w:rsidRDefault="00820748">
            <w:pPr>
              <w:pStyle w:val="ConsPlusNormal"/>
              <w:jc w:val="center"/>
            </w:pPr>
            <w:r>
              <w:t>...</w:t>
            </w:r>
          </w:p>
        </w:tc>
        <w:tc>
          <w:tcPr>
            <w:tcW w:w="680" w:type="dxa"/>
          </w:tcPr>
          <w:p w:rsidR="00820748" w:rsidRDefault="00820748">
            <w:pPr>
              <w:pStyle w:val="ConsPlusNormal"/>
              <w:jc w:val="center"/>
            </w:pPr>
            <w:r>
              <w:t>A+15</w:t>
            </w:r>
          </w:p>
        </w:tc>
      </w:tr>
      <w:tr w:rsidR="00820748">
        <w:tc>
          <w:tcPr>
            <w:tcW w:w="510" w:type="dxa"/>
            <w:vAlign w:val="center"/>
          </w:tcPr>
          <w:p w:rsidR="00820748" w:rsidRDefault="00820748">
            <w:pPr>
              <w:pStyle w:val="ConsPlusNormal"/>
            </w:pPr>
            <w:r>
              <w:t>1</w:t>
            </w:r>
          </w:p>
        </w:tc>
        <w:tc>
          <w:tcPr>
            <w:tcW w:w="1984" w:type="dxa"/>
          </w:tcPr>
          <w:p w:rsidR="00820748" w:rsidRDefault="00820748">
            <w:pPr>
              <w:pStyle w:val="ConsPlusNormal"/>
            </w:pPr>
            <w:r>
              <w:t>Установленная тепловая мощность котельной:</w:t>
            </w:r>
          </w:p>
        </w:tc>
        <w:tc>
          <w:tcPr>
            <w:tcW w:w="984" w:type="dxa"/>
            <w:vAlign w:val="center"/>
          </w:tcPr>
          <w:p w:rsidR="00820748" w:rsidRDefault="00820748">
            <w:pPr>
              <w:pStyle w:val="ConsPlusNormal"/>
            </w:pPr>
            <w:r>
              <w:rPr>
                <w:noProof/>
                <w:position w:val="-10"/>
              </w:rPr>
              <w:drawing>
                <wp:inline distT="0" distB="0" distL="0" distR="0">
                  <wp:extent cx="295275" cy="257175"/>
                  <wp:effectExtent l="0" t="0" r="0" b="0"/>
                  <wp:docPr id="2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2.</w:t>
            </w:r>
          </w:p>
        </w:tc>
        <w:tc>
          <w:tcPr>
            <w:tcW w:w="1984" w:type="dxa"/>
          </w:tcPr>
          <w:p w:rsidR="00820748" w:rsidRDefault="00820748">
            <w:pPr>
              <w:pStyle w:val="ConsPlusNormal"/>
            </w:pPr>
            <w:r>
              <w:t>Присоединенная тепловая нагрузка на коллекторах</w:t>
            </w:r>
          </w:p>
        </w:tc>
        <w:tc>
          <w:tcPr>
            <w:tcW w:w="984" w:type="dxa"/>
            <w:vAlign w:val="center"/>
          </w:tcPr>
          <w:p w:rsidR="00820748" w:rsidRDefault="00820748">
            <w:pPr>
              <w:pStyle w:val="ConsPlusNormal"/>
            </w:pPr>
            <w:r>
              <w:rPr>
                <w:noProof/>
                <w:position w:val="-10"/>
              </w:rPr>
              <w:drawing>
                <wp:inline distT="0" distB="0" distL="0" distR="0">
                  <wp:extent cx="352425" cy="257175"/>
                  <wp:effectExtent l="0" t="0" r="0" b="0"/>
                  <wp:docPr id="2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2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3.</w:t>
            </w:r>
          </w:p>
        </w:tc>
        <w:tc>
          <w:tcPr>
            <w:tcW w:w="1984" w:type="dxa"/>
          </w:tcPr>
          <w:p w:rsidR="00820748" w:rsidRDefault="00820748">
            <w:pPr>
              <w:pStyle w:val="ConsPlusNormal"/>
            </w:pPr>
            <w:r>
              <w:t>Доля резерва тепловой мощности котельной</w:t>
            </w:r>
          </w:p>
        </w:tc>
        <w:tc>
          <w:tcPr>
            <w:tcW w:w="984" w:type="dxa"/>
            <w:vAlign w:val="center"/>
          </w:tcPr>
          <w:p w:rsidR="00820748" w:rsidRDefault="00820748">
            <w:pPr>
              <w:pStyle w:val="ConsPlusNormal"/>
            </w:pPr>
            <w:r>
              <w:rPr>
                <w:i/>
              </w:rPr>
              <w:t>R</w:t>
            </w:r>
            <w:r>
              <w:rPr>
                <w:i/>
                <w:vertAlign w:val="subscript"/>
              </w:rPr>
              <w:t>i,j</w:t>
            </w:r>
          </w:p>
        </w:tc>
        <w:tc>
          <w:tcPr>
            <w:tcW w:w="1247"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4.</w:t>
            </w:r>
          </w:p>
        </w:tc>
        <w:tc>
          <w:tcPr>
            <w:tcW w:w="1984" w:type="dxa"/>
          </w:tcPr>
          <w:p w:rsidR="00820748" w:rsidRDefault="00820748">
            <w:pPr>
              <w:pStyle w:val="ConsPlusNormal"/>
            </w:pPr>
            <w:r>
              <w:t xml:space="preserve">Отпуск тепловой энергии с </w:t>
            </w:r>
            <w:r>
              <w:lastRenderedPageBreak/>
              <w:t>коллекторов</w:t>
            </w:r>
          </w:p>
        </w:tc>
        <w:tc>
          <w:tcPr>
            <w:tcW w:w="984" w:type="dxa"/>
            <w:vAlign w:val="center"/>
          </w:tcPr>
          <w:p w:rsidR="00820748" w:rsidRDefault="00820748">
            <w:pPr>
              <w:pStyle w:val="ConsPlusNormal"/>
            </w:pPr>
            <w:r>
              <w:rPr>
                <w:noProof/>
                <w:position w:val="-10"/>
              </w:rPr>
              <w:lastRenderedPageBreak/>
              <w:drawing>
                <wp:inline distT="0" distB="0" distL="0" distR="0">
                  <wp:extent cx="447675" cy="257175"/>
                  <wp:effectExtent l="0" t="0" r="0" b="0"/>
                  <wp:docPr id="2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767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lastRenderedPageBreak/>
              <w:t>5.</w:t>
            </w:r>
          </w:p>
        </w:tc>
        <w:tc>
          <w:tcPr>
            <w:tcW w:w="1984" w:type="dxa"/>
          </w:tcPr>
          <w:p w:rsidR="00820748" w:rsidRDefault="00820748">
            <w:pPr>
              <w:pStyle w:val="ConsPlusNormal"/>
            </w:pPr>
            <w:r>
              <w:t>Удельный расход условного топлива на тепловую энергию, отпущенную с коллекторов котельной</w:t>
            </w:r>
          </w:p>
        </w:tc>
        <w:tc>
          <w:tcPr>
            <w:tcW w:w="984" w:type="dxa"/>
            <w:vAlign w:val="center"/>
          </w:tcPr>
          <w:p w:rsidR="00820748" w:rsidRDefault="00820748">
            <w:pPr>
              <w:pStyle w:val="ConsPlusNormal"/>
            </w:pPr>
            <w:r>
              <w:rPr>
                <w:noProof/>
                <w:position w:val="-10"/>
              </w:rPr>
              <w:drawing>
                <wp:inline distT="0" distB="0" distL="0" distR="0">
                  <wp:extent cx="257175" cy="257175"/>
                  <wp:effectExtent l="0" t="0" r="0" b="0"/>
                  <wp:docPr id="2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кг/Гкал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6.</w:t>
            </w:r>
          </w:p>
        </w:tc>
        <w:tc>
          <w:tcPr>
            <w:tcW w:w="1984" w:type="dxa"/>
          </w:tcPr>
          <w:p w:rsidR="00820748" w:rsidRDefault="00820748">
            <w:pPr>
              <w:pStyle w:val="ConsPlusNormal"/>
              <w:jc w:val="both"/>
            </w:pPr>
            <w:r>
              <w:t>Коэффициент полезного использования теплоты топлива</w:t>
            </w:r>
          </w:p>
        </w:tc>
        <w:tc>
          <w:tcPr>
            <w:tcW w:w="984" w:type="dxa"/>
            <w:vAlign w:val="center"/>
          </w:tcPr>
          <w:p w:rsidR="00820748" w:rsidRDefault="00820748">
            <w:pPr>
              <w:pStyle w:val="ConsPlusNormal"/>
            </w:pPr>
            <w:r>
              <w:t>КИТТ</w:t>
            </w:r>
          </w:p>
        </w:tc>
        <w:tc>
          <w:tcPr>
            <w:tcW w:w="1247"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7.</w:t>
            </w:r>
          </w:p>
        </w:tc>
        <w:tc>
          <w:tcPr>
            <w:tcW w:w="1984" w:type="dxa"/>
          </w:tcPr>
          <w:p w:rsidR="00820748" w:rsidRDefault="00820748">
            <w:pPr>
              <w:pStyle w:val="ConsPlusNormal"/>
            </w:pPr>
            <w:r>
              <w:t>Число часов использования установленной тепловой мощности</w:t>
            </w:r>
          </w:p>
        </w:tc>
        <w:tc>
          <w:tcPr>
            <w:tcW w:w="984" w:type="dxa"/>
            <w:vAlign w:val="center"/>
          </w:tcPr>
          <w:p w:rsidR="00820748" w:rsidRDefault="00820748">
            <w:pPr>
              <w:pStyle w:val="ConsPlusNormal"/>
            </w:pPr>
            <w:r>
              <w:t>ЧЧИТМ</w:t>
            </w:r>
          </w:p>
        </w:tc>
        <w:tc>
          <w:tcPr>
            <w:tcW w:w="1247" w:type="dxa"/>
            <w:vAlign w:val="center"/>
          </w:tcPr>
          <w:p w:rsidR="00820748" w:rsidRDefault="00820748">
            <w:pPr>
              <w:pStyle w:val="ConsPlusNormal"/>
              <w:jc w:val="center"/>
            </w:pPr>
            <w:r>
              <w:t>час/год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8.</w:t>
            </w:r>
          </w:p>
        </w:tc>
        <w:tc>
          <w:tcPr>
            <w:tcW w:w="1984" w:type="dxa"/>
          </w:tcPr>
          <w:p w:rsidR="00820748" w:rsidRDefault="00820748">
            <w:pPr>
              <w:pStyle w:val="ConsPlusNormal"/>
            </w:pPr>
            <w:r>
              <w:t>Удельная установленная тепловая мощность котельной на одного жителя</w:t>
            </w:r>
          </w:p>
        </w:tc>
        <w:tc>
          <w:tcPr>
            <w:tcW w:w="984" w:type="dxa"/>
            <w:vAlign w:val="center"/>
          </w:tcPr>
          <w:p w:rsidR="00820748" w:rsidRDefault="00820748">
            <w:pPr>
              <w:pStyle w:val="ConsPlusNormal"/>
            </w:pPr>
            <w:r>
              <w:rPr>
                <w:noProof/>
                <w:position w:val="-10"/>
              </w:rPr>
              <w:drawing>
                <wp:inline distT="0" distB="0" distL="0" distR="0">
                  <wp:extent cx="266700" cy="257175"/>
                  <wp:effectExtent l="0" t="0" r="0" b="0"/>
                  <wp:docPr id="2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МВт/тыс. чел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9.</w:t>
            </w:r>
          </w:p>
        </w:tc>
        <w:tc>
          <w:tcPr>
            <w:tcW w:w="1984" w:type="dxa"/>
          </w:tcPr>
          <w:p w:rsidR="00820748" w:rsidRDefault="00820748">
            <w:pPr>
              <w:pStyle w:val="ConsPlusNormal"/>
            </w:pPr>
            <w:r>
              <w:t>Частота отказов с прекращением теплоснабжения от котельной</w:t>
            </w:r>
          </w:p>
        </w:tc>
        <w:tc>
          <w:tcPr>
            <w:tcW w:w="984" w:type="dxa"/>
            <w:vAlign w:val="center"/>
          </w:tcPr>
          <w:p w:rsidR="00820748" w:rsidRDefault="00820748">
            <w:pPr>
              <w:pStyle w:val="ConsPlusNormal"/>
            </w:pPr>
            <w:r>
              <w:rPr>
                <w:noProof/>
                <w:position w:val="-10"/>
              </w:rPr>
              <w:drawing>
                <wp:inline distT="0" distB="0" distL="0" distR="0">
                  <wp:extent cx="276225" cy="257175"/>
                  <wp:effectExtent l="0" t="0" r="0" b="0"/>
                  <wp:docPr id="2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 cy="257175"/>
                          </a:xfrm>
                          <a:prstGeom prst="rect">
                            <a:avLst/>
                          </a:prstGeom>
                          <a:noFill/>
                          <a:ln>
                            <a:noFill/>
                          </a:ln>
                        </pic:spPr>
                      </pic:pic>
                    </a:graphicData>
                  </a:graphic>
                </wp:inline>
              </w:drawing>
            </w:r>
          </w:p>
        </w:tc>
        <w:tc>
          <w:tcPr>
            <w:tcW w:w="1247" w:type="dxa"/>
            <w:vAlign w:val="center"/>
          </w:tcPr>
          <w:p w:rsidR="00820748" w:rsidRDefault="00820748">
            <w:pPr>
              <w:pStyle w:val="ConsPlusNormal"/>
              <w:jc w:val="center"/>
            </w:pPr>
            <w:r>
              <w:t>1/год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10.</w:t>
            </w:r>
          </w:p>
        </w:tc>
        <w:tc>
          <w:tcPr>
            <w:tcW w:w="1984" w:type="dxa"/>
          </w:tcPr>
          <w:p w:rsidR="00820748" w:rsidRDefault="00820748">
            <w:pPr>
              <w:pStyle w:val="ConsPlusNormal"/>
            </w:pPr>
            <w:r>
              <w:t>Относительный средневзвешенный остаточный парковый ресурс котлоагрегатов котельной</w:t>
            </w:r>
          </w:p>
        </w:tc>
        <w:tc>
          <w:tcPr>
            <w:tcW w:w="984" w:type="dxa"/>
            <w:vAlign w:val="center"/>
          </w:tcPr>
          <w:p w:rsidR="00820748" w:rsidRDefault="00820748">
            <w:pPr>
              <w:pStyle w:val="ConsPlusNormal"/>
            </w:pPr>
            <w:r>
              <w:rPr>
                <w:i/>
              </w:rPr>
              <w:t>r</w:t>
            </w:r>
            <w:r>
              <w:rPr>
                <w:i/>
                <w:vertAlign w:val="subscript"/>
              </w:rPr>
              <w:t>j</w:t>
            </w:r>
          </w:p>
        </w:tc>
        <w:tc>
          <w:tcPr>
            <w:tcW w:w="1247" w:type="dxa"/>
            <w:vAlign w:val="center"/>
          </w:tcPr>
          <w:p w:rsidR="00820748" w:rsidRDefault="00820748">
            <w:pPr>
              <w:pStyle w:val="ConsPlusNormal"/>
              <w:jc w:val="center"/>
            </w:pPr>
            <w:r>
              <w:t>час</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11.</w:t>
            </w:r>
          </w:p>
        </w:tc>
        <w:tc>
          <w:tcPr>
            <w:tcW w:w="1984" w:type="dxa"/>
          </w:tcPr>
          <w:p w:rsidR="00820748" w:rsidRDefault="00820748">
            <w:pPr>
              <w:pStyle w:val="ConsPlusNormal"/>
            </w:pPr>
            <w:r>
              <w:t>Доля автоматизированных котельных без обслуживающего персонала с УТМ меньше/равной 10 Гкал/</w:t>
            </w:r>
          </w:p>
        </w:tc>
        <w:tc>
          <w:tcPr>
            <w:tcW w:w="984" w:type="dxa"/>
            <w:vAlign w:val="center"/>
          </w:tcPr>
          <w:p w:rsidR="00820748" w:rsidRDefault="00820748">
            <w:pPr>
              <w:pStyle w:val="ConsPlusNormal"/>
            </w:pPr>
            <w:r>
              <w:rPr>
                <w:i/>
              </w:rPr>
              <w:t>a</w:t>
            </w:r>
            <w:r>
              <w:rPr>
                <w:i/>
                <w:vertAlign w:val="subscript"/>
              </w:rPr>
              <w:t>j</w:t>
            </w:r>
          </w:p>
        </w:tc>
        <w:tc>
          <w:tcPr>
            <w:tcW w:w="1247"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510" w:type="dxa"/>
            <w:vAlign w:val="center"/>
          </w:tcPr>
          <w:p w:rsidR="00820748" w:rsidRDefault="00820748">
            <w:pPr>
              <w:pStyle w:val="ConsPlusNormal"/>
            </w:pPr>
            <w:r>
              <w:t>12.</w:t>
            </w:r>
          </w:p>
        </w:tc>
        <w:tc>
          <w:tcPr>
            <w:tcW w:w="1984" w:type="dxa"/>
          </w:tcPr>
          <w:p w:rsidR="00820748" w:rsidRDefault="00820748">
            <w:pPr>
              <w:pStyle w:val="ConsPlusNormal"/>
              <w:jc w:val="both"/>
            </w:pPr>
            <w:r>
              <w:t>Доля котельных, оборудованных приборами учета</w:t>
            </w:r>
          </w:p>
        </w:tc>
        <w:tc>
          <w:tcPr>
            <w:tcW w:w="984" w:type="dxa"/>
            <w:vAlign w:val="center"/>
          </w:tcPr>
          <w:p w:rsidR="00820748" w:rsidRDefault="00820748">
            <w:pPr>
              <w:pStyle w:val="ConsPlusNormal"/>
            </w:pPr>
            <w:r>
              <w:rPr>
                <w:i/>
              </w:rPr>
              <w:t>u</w:t>
            </w:r>
            <w:r>
              <w:rPr>
                <w:i/>
                <w:vertAlign w:val="subscript"/>
              </w:rPr>
              <w:t>j</w:t>
            </w:r>
          </w:p>
        </w:tc>
        <w:tc>
          <w:tcPr>
            <w:tcW w:w="1247"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ind w:firstLine="540"/>
        <w:jc w:val="both"/>
      </w:pPr>
      <w:r>
        <w:t>П48.4. Расчет индикаторов, характеризующих динамику изменения показателей тепловых сетей, обеспечивающих передачу тепловой энергии, теплоносителя от источника тепловой энергии к потребителям, присоединенным к тепловым сетям системы теплоснабжения.</w:t>
      </w:r>
    </w:p>
    <w:p w:rsidR="00820748" w:rsidRDefault="00820748">
      <w:pPr>
        <w:pStyle w:val="ConsPlusNormal"/>
        <w:spacing w:before="200"/>
        <w:ind w:firstLine="540"/>
        <w:jc w:val="both"/>
      </w:pPr>
      <w:r>
        <w:t>П48.4.1. Изменение протяженности магистральных тепловых сетей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2694">
        <w:r>
          <w:rPr>
            <w:color w:val="0000FF"/>
          </w:rPr>
          <w:t>приложения N 11</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37">
        <w:r>
          <w:rPr>
            <w:color w:val="0000FF"/>
          </w:rPr>
          <w:t>главой IX</w:t>
        </w:r>
      </w:hyperlink>
      <w:r>
        <w:t xml:space="preserve"> Методических указаний по разработке </w:t>
      </w:r>
      <w:r>
        <w:lastRenderedPageBreak/>
        <w:t>схем теплоснабжения.</w:t>
      </w:r>
    </w:p>
    <w:p w:rsidR="00820748" w:rsidRDefault="00820748">
      <w:pPr>
        <w:pStyle w:val="ConsPlusNormal"/>
        <w:spacing w:before="200"/>
        <w:ind w:firstLine="540"/>
        <w:jc w:val="both"/>
      </w:pPr>
      <w:r>
        <w:t>П48.4.2. Изменение протяженности распределительных тепловых сетей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2694">
        <w:r>
          <w:rPr>
            <w:color w:val="0000FF"/>
          </w:rPr>
          <w:t>приложения N 11</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37">
        <w:r>
          <w:rPr>
            <w:color w:val="0000FF"/>
          </w:rPr>
          <w:t>главой IX</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П48.4.3. Изменение материальной характеристики тепловых сетей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2694">
        <w:r>
          <w:rPr>
            <w:color w:val="0000FF"/>
          </w:rPr>
          <w:t>приложения N 11</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37">
        <w:r>
          <w:rPr>
            <w:color w:val="0000FF"/>
          </w:rPr>
          <w:t>главой IX</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П48.4.4. Средний срок эксплуатации тепловых сетей должен определяться по формуле:</w:t>
      </w:r>
    </w:p>
    <w:p w:rsidR="00820748" w:rsidRDefault="00820748">
      <w:pPr>
        <w:pStyle w:val="ConsPlusNormal"/>
        <w:jc w:val="both"/>
      </w:pPr>
    </w:p>
    <w:p w:rsidR="00820748" w:rsidRDefault="00820748">
      <w:pPr>
        <w:pStyle w:val="ConsPlusNormal"/>
        <w:jc w:val="center"/>
      </w:pPr>
      <w:r>
        <w:rPr>
          <w:noProof/>
          <w:position w:val="-64"/>
        </w:rPr>
        <w:drawing>
          <wp:inline distT="0" distB="0" distL="0" distR="0">
            <wp:extent cx="2219325" cy="942975"/>
            <wp:effectExtent l="0" t="0" r="0" b="0"/>
            <wp:docPr id="2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9325" cy="942975"/>
                    </a:xfrm>
                    <a:prstGeom prst="rect">
                      <a:avLst/>
                    </a:prstGeom>
                    <a:noFill/>
                    <a:ln>
                      <a:noFill/>
                    </a:ln>
                  </pic:spPr>
                </pic:pic>
              </a:graphicData>
            </a:graphic>
          </wp:inline>
        </w:drawing>
      </w:r>
      <w:r>
        <w:t xml:space="preserve"> (П48.15)</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i/>
        </w:rPr>
        <w:t>L</w:t>
      </w:r>
      <w:r>
        <w:rPr>
          <w:i/>
          <w:vertAlign w:val="subscript"/>
        </w:rPr>
        <w:t>k,i,j</w:t>
      </w:r>
      <w:r>
        <w:t xml:space="preserve"> - протяженность </w:t>
      </w:r>
      <w:r>
        <w:rPr>
          <w:i/>
        </w:rPr>
        <w:t>k</w:t>
      </w:r>
      <w:r>
        <w:t xml:space="preserve">-того участка тепловой сети в </w:t>
      </w:r>
      <w:r>
        <w:rPr>
          <w:i/>
        </w:rPr>
        <w:t>i</w:t>
      </w:r>
      <w:r>
        <w:t xml:space="preserve">-той изолированной системе теплоснабжения, эксплуатируемой на праве собственности или ином законном основании, </w:t>
      </w:r>
      <w:r>
        <w:rPr>
          <w:i/>
        </w:rPr>
        <w:t>j</w:t>
      </w:r>
      <w:r>
        <w:t xml:space="preserve">-тым ЕТО в </w:t>
      </w:r>
      <w:r>
        <w:rPr>
          <w:i/>
        </w:rPr>
        <w:t>A</w:t>
      </w:r>
      <w:r>
        <w:t>-тый год актуализации схемы теплоснабжения, м;</w:t>
      </w:r>
    </w:p>
    <w:p w:rsidR="00820748" w:rsidRDefault="00820748">
      <w:pPr>
        <w:pStyle w:val="ConsPlusNormal"/>
        <w:spacing w:before="200"/>
        <w:ind w:firstLine="540"/>
        <w:jc w:val="both"/>
      </w:pPr>
      <w:r>
        <w:rPr>
          <w:i/>
        </w:rPr>
        <w:t>D</w:t>
      </w:r>
      <w:r>
        <w:rPr>
          <w:i/>
          <w:vertAlign w:val="subscript"/>
        </w:rPr>
        <w:t>k,i,j</w:t>
      </w:r>
      <w:r>
        <w:t xml:space="preserve"> - условный диаметр </w:t>
      </w:r>
      <w:r>
        <w:rPr>
          <w:i/>
        </w:rPr>
        <w:t>k</w:t>
      </w:r>
      <w:r>
        <w:t xml:space="preserve">-того участка тепловой сети в </w:t>
      </w:r>
      <w:r>
        <w:rPr>
          <w:i/>
        </w:rPr>
        <w:t>i</w:t>
      </w:r>
      <w:r>
        <w:t xml:space="preserve">-той изолированной системе теплоснабжения, эксплуатируемой на праве собственности или ином законном основании, </w:t>
      </w:r>
      <w:r>
        <w:rPr>
          <w:i/>
        </w:rPr>
        <w:t>j</w:t>
      </w:r>
      <w:r>
        <w:t xml:space="preserve">-тым единой теплоснабжающей организацией в </w:t>
      </w:r>
      <w:r>
        <w:rPr>
          <w:i/>
        </w:rPr>
        <w:t>A</w:t>
      </w:r>
      <w:r>
        <w:t>-тый год актуализации схемы теплоснабжения, м;</w:t>
      </w:r>
    </w:p>
    <w:p w:rsidR="00820748" w:rsidRDefault="00820748">
      <w:pPr>
        <w:pStyle w:val="ConsPlusNormal"/>
        <w:spacing w:before="200"/>
        <w:ind w:firstLine="540"/>
        <w:jc w:val="both"/>
      </w:pPr>
      <w:r>
        <w:rPr>
          <w:i/>
        </w:rPr>
        <w:t>Э</w:t>
      </w:r>
      <w:r>
        <w:rPr>
          <w:i/>
          <w:vertAlign w:val="subscript"/>
        </w:rPr>
        <w:t>k,i,j</w:t>
      </w:r>
      <w:r>
        <w:t xml:space="preserve"> - срок эксплуатации </w:t>
      </w:r>
      <w:r>
        <w:rPr>
          <w:i/>
        </w:rPr>
        <w:t>k</w:t>
      </w:r>
      <w:r>
        <w:t xml:space="preserve">-того участка тепловой сети в </w:t>
      </w:r>
      <w:r>
        <w:rPr>
          <w:i/>
        </w:rPr>
        <w:t>i-</w:t>
      </w:r>
      <w:r>
        <w:t xml:space="preserve">той изолированной системе теплоснабжения, эксплуатируемой на праве собственности или ином законном основании, </w:t>
      </w:r>
      <w:r>
        <w:rPr>
          <w:i/>
        </w:rPr>
        <w:t>j</w:t>
      </w:r>
      <w:r>
        <w:t xml:space="preserve">-тым единой теплоснабжающей организацией в </w:t>
      </w:r>
      <w:r>
        <w:rPr>
          <w:i/>
        </w:rPr>
        <w:t>A</w:t>
      </w:r>
      <w:r>
        <w:t>-тый год актуализации схемы теплоснабжения, лет.</w:t>
      </w:r>
    </w:p>
    <w:p w:rsidR="00820748" w:rsidRDefault="00820748">
      <w:pPr>
        <w:pStyle w:val="ConsPlusNormal"/>
        <w:spacing w:before="200"/>
        <w:ind w:firstLine="540"/>
        <w:jc w:val="both"/>
      </w:pPr>
      <w:r>
        <w:t>П48.4.5. Средний срок эксплуатации магистральных тепловых сетей должен определяться в соответствии с формулой:</w:t>
      </w:r>
    </w:p>
    <w:p w:rsidR="00820748" w:rsidRDefault="00820748">
      <w:pPr>
        <w:pStyle w:val="ConsPlusNormal"/>
        <w:jc w:val="both"/>
      </w:pPr>
    </w:p>
    <w:p w:rsidR="00820748" w:rsidRDefault="00820748">
      <w:pPr>
        <w:pStyle w:val="ConsPlusNormal"/>
        <w:jc w:val="center"/>
      </w:pPr>
      <w:r>
        <w:rPr>
          <w:noProof/>
          <w:position w:val="-64"/>
        </w:rPr>
        <w:drawing>
          <wp:inline distT="0" distB="0" distL="0" distR="0">
            <wp:extent cx="2600325" cy="942975"/>
            <wp:effectExtent l="0" t="0" r="0" b="0"/>
            <wp:docPr id="2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0325" cy="942975"/>
                    </a:xfrm>
                    <a:prstGeom prst="rect">
                      <a:avLst/>
                    </a:prstGeom>
                    <a:noFill/>
                    <a:ln>
                      <a:noFill/>
                    </a:ln>
                  </pic:spPr>
                </pic:pic>
              </a:graphicData>
            </a:graphic>
          </wp:inline>
        </w:drawing>
      </w:r>
      <w:r>
        <w:t xml:space="preserve"> (П48.16)</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jc w:val="both"/>
      </w:pPr>
    </w:p>
    <w:p w:rsidR="00820748" w:rsidRDefault="00820748">
      <w:pPr>
        <w:pStyle w:val="ConsPlusNormal"/>
        <w:ind w:firstLine="540"/>
        <w:jc w:val="both"/>
      </w:pPr>
      <w:r>
        <w:rPr>
          <w:noProof/>
          <w:position w:val="-10"/>
        </w:rPr>
        <w:drawing>
          <wp:inline distT="0" distB="0" distL="0" distR="0">
            <wp:extent cx="304800" cy="257175"/>
            <wp:effectExtent l="0" t="0" r="0" b="0"/>
            <wp:docPr id="2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57175"/>
                    </a:xfrm>
                    <a:prstGeom prst="rect">
                      <a:avLst/>
                    </a:prstGeom>
                    <a:noFill/>
                    <a:ln>
                      <a:noFill/>
                    </a:ln>
                  </pic:spPr>
                </pic:pic>
              </a:graphicData>
            </a:graphic>
          </wp:inline>
        </w:drawing>
      </w:r>
      <w:r>
        <w:t xml:space="preserve"> - протяженность </w:t>
      </w:r>
      <w:r>
        <w:rPr>
          <w:i/>
        </w:rPr>
        <w:t>k</w:t>
      </w:r>
      <w:r>
        <w:t xml:space="preserve">-того участка тепловой сети в </w:t>
      </w:r>
      <w:r>
        <w:rPr>
          <w:i/>
        </w:rPr>
        <w:t>i</w:t>
      </w:r>
      <w:r>
        <w:t xml:space="preserve">-той изолированной системе теплоснабжения, эксплуатируемой на праве собственности или ином законном основании, </w:t>
      </w:r>
      <w:r>
        <w:rPr>
          <w:i/>
        </w:rPr>
        <w:t>j</w:t>
      </w:r>
      <w:r>
        <w:t xml:space="preserve">-тым единой теплоснабжающей организацией в </w:t>
      </w:r>
      <w:r>
        <w:rPr>
          <w:i/>
        </w:rPr>
        <w:t>A</w:t>
      </w:r>
      <w:r>
        <w:t>-тый год актуализации схемы теплоснабжения, м.</w:t>
      </w:r>
    </w:p>
    <w:p w:rsidR="00820748" w:rsidRDefault="00820748">
      <w:pPr>
        <w:pStyle w:val="ConsPlusNormal"/>
        <w:spacing w:before="200"/>
        <w:ind w:firstLine="540"/>
        <w:jc w:val="both"/>
      </w:pPr>
      <w:r>
        <w:rPr>
          <w:noProof/>
          <w:position w:val="-10"/>
        </w:rPr>
        <w:drawing>
          <wp:inline distT="0" distB="0" distL="0" distR="0">
            <wp:extent cx="333375" cy="257175"/>
            <wp:effectExtent l="0" t="0" r="0" b="0"/>
            <wp:docPr id="2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57175"/>
                    </a:xfrm>
                    <a:prstGeom prst="rect">
                      <a:avLst/>
                    </a:prstGeom>
                    <a:noFill/>
                    <a:ln>
                      <a:noFill/>
                    </a:ln>
                  </pic:spPr>
                </pic:pic>
              </a:graphicData>
            </a:graphic>
          </wp:inline>
        </w:drawing>
      </w:r>
      <w:r>
        <w:t xml:space="preserve"> - условный диаметр </w:t>
      </w:r>
      <w:r>
        <w:rPr>
          <w:i/>
        </w:rPr>
        <w:t>k</w:t>
      </w:r>
      <w:r>
        <w:t xml:space="preserve">-того участка тепловой сети в </w:t>
      </w:r>
      <w:r>
        <w:rPr>
          <w:i/>
        </w:rPr>
        <w:t>i</w:t>
      </w:r>
      <w:r>
        <w:t xml:space="preserve">-той изолированной системе теплоснабжения, эксплуатируемой на праве собственности или ином законном основании, </w:t>
      </w:r>
      <w:r>
        <w:rPr>
          <w:i/>
        </w:rPr>
        <w:t>j</w:t>
      </w:r>
      <w:r>
        <w:t xml:space="preserve">-тым единой теплоснабжающей организацией в </w:t>
      </w:r>
      <w:r>
        <w:rPr>
          <w:i/>
        </w:rPr>
        <w:t>A</w:t>
      </w:r>
      <w:r>
        <w:t>-тый год актуализации схемы теплоснабжения, м.;</w:t>
      </w:r>
    </w:p>
    <w:p w:rsidR="00820748" w:rsidRDefault="00820748">
      <w:pPr>
        <w:pStyle w:val="ConsPlusNormal"/>
        <w:spacing w:before="200"/>
        <w:ind w:firstLine="540"/>
        <w:jc w:val="both"/>
      </w:pPr>
      <w:r>
        <w:rPr>
          <w:noProof/>
          <w:position w:val="-10"/>
        </w:rPr>
        <w:lastRenderedPageBreak/>
        <w:drawing>
          <wp:inline distT="0" distB="0" distL="0" distR="0">
            <wp:extent cx="314325" cy="257175"/>
            <wp:effectExtent l="0" t="0" r="0" b="0"/>
            <wp:docPr id="2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 cy="257175"/>
                    </a:xfrm>
                    <a:prstGeom prst="rect">
                      <a:avLst/>
                    </a:prstGeom>
                    <a:noFill/>
                    <a:ln>
                      <a:noFill/>
                    </a:ln>
                  </pic:spPr>
                </pic:pic>
              </a:graphicData>
            </a:graphic>
          </wp:inline>
        </w:drawing>
      </w:r>
      <w:r>
        <w:t xml:space="preserve"> - срок эксплуатации </w:t>
      </w:r>
      <w:r>
        <w:rPr>
          <w:i/>
        </w:rPr>
        <w:t>k</w:t>
      </w:r>
      <w:r>
        <w:t xml:space="preserve">-того участка тепловой сети в </w:t>
      </w:r>
      <w:r>
        <w:rPr>
          <w:i/>
        </w:rPr>
        <w:t>i</w:t>
      </w:r>
      <w:r>
        <w:t xml:space="preserve">-той изолированной системе теплоснабжения, эксплуатируемой на праве собственности или ином законном основании, </w:t>
      </w:r>
      <w:r>
        <w:rPr>
          <w:i/>
        </w:rPr>
        <w:t>j</w:t>
      </w:r>
      <w:r>
        <w:t xml:space="preserve">-тым единой теплоснабжающей организацией в </w:t>
      </w:r>
      <w:r>
        <w:rPr>
          <w:i/>
        </w:rPr>
        <w:t>A</w:t>
      </w:r>
      <w:r>
        <w:t>-тый год актуализации схемы теплоснабжения, лет.</w:t>
      </w:r>
    </w:p>
    <w:p w:rsidR="00820748" w:rsidRDefault="00820748">
      <w:pPr>
        <w:pStyle w:val="ConsPlusNormal"/>
        <w:spacing w:before="200"/>
        <w:ind w:firstLine="540"/>
        <w:jc w:val="both"/>
      </w:pPr>
      <w:r>
        <w:t>П48.4.6. Удельная материальная характеристика тепловых сетей на одного жителя, обслуживаемого из системы теплоснабжения, должна определяться по формуле:</w:t>
      </w:r>
    </w:p>
    <w:p w:rsidR="00820748" w:rsidRDefault="00820748">
      <w:pPr>
        <w:pStyle w:val="ConsPlusNormal"/>
        <w:jc w:val="both"/>
      </w:pPr>
    </w:p>
    <w:p w:rsidR="00820748" w:rsidRDefault="00820748">
      <w:pPr>
        <w:pStyle w:val="ConsPlusNormal"/>
        <w:jc w:val="center"/>
      </w:pPr>
      <w:r>
        <w:rPr>
          <w:noProof/>
          <w:position w:val="-26"/>
        </w:rPr>
        <w:drawing>
          <wp:inline distT="0" distB="0" distL="0" distR="0">
            <wp:extent cx="1285875" cy="466725"/>
            <wp:effectExtent l="0" t="0" r="0" b="0"/>
            <wp:docPr id="2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5875" cy="466725"/>
                    </a:xfrm>
                    <a:prstGeom prst="rect">
                      <a:avLst/>
                    </a:prstGeom>
                    <a:noFill/>
                    <a:ln>
                      <a:noFill/>
                    </a:ln>
                  </pic:spPr>
                </pic:pic>
              </a:graphicData>
            </a:graphic>
          </wp:inline>
        </w:drawing>
      </w:r>
      <w:r>
        <w:t xml:space="preserve"> (П48.17)</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t>М</w:t>
      </w:r>
      <w:r>
        <w:rPr>
          <w:i/>
          <w:vertAlign w:val="subscript"/>
        </w:rPr>
        <w:t>j,A</w:t>
      </w:r>
      <w:r>
        <w:rPr>
          <w:vertAlign w:val="subscript"/>
        </w:rPr>
        <w:t>+1</w:t>
      </w:r>
      <w:r>
        <w:t xml:space="preserve"> - материальная характеристика тепловых сетей </w:t>
      </w:r>
      <w:r>
        <w:rPr>
          <w:i/>
        </w:rPr>
        <w:t>j</w:t>
      </w:r>
      <w:r>
        <w:t xml:space="preserve">-той изолированной системы теплоснабжения в </w:t>
      </w:r>
      <w:r>
        <w:rPr>
          <w:i/>
        </w:rPr>
        <w:t>A</w:t>
      </w:r>
      <w:r>
        <w:t>+1 год актуализации схемы теплоснабжения, м</w:t>
      </w:r>
      <w:r>
        <w:rPr>
          <w:vertAlign w:val="superscript"/>
        </w:rPr>
        <w:t>2</w:t>
      </w:r>
      <w:r>
        <w:t>.</w:t>
      </w:r>
    </w:p>
    <w:p w:rsidR="00820748" w:rsidRDefault="00820748">
      <w:pPr>
        <w:pStyle w:val="ConsPlusNormal"/>
        <w:spacing w:before="200"/>
        <w:ind w:firstLine="540"/>
        <w:jc w:val="both"/>
      </w:pPr>
      <w:r>
        <w:t>П48.4.5. Изменение относительной материальной характеристики тепловых сетей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2694">
        <w:r>
          <w:rPr>
            <w:color w:val="0000FF"/>
          </w:rPr>
          <w:t>приложения N 11</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37">
        <w:r>
          <w:rPr>
            <w:color w:val="0000FF"/>
          </w:rPr>
          <w:t>главой IX</w:t>
        </w:r>
      </w:hyperlink>
      <w:r>
        <w:t xml:space="preserve"> Методических указаний по разработке схем теплоснабжения и быть рассчитано по формуле:</w:t>
      </w:r>
    </w:p>
    <w:p w:rsidR="00820748" w:rsidRDefault="00820748">
      <w:pPr>
        <w:pStyle w:val="ConsPlusNormal"/>
        <w:jc w:val="both"/>
      </w:pPr>
    </w:p>
    <w:p w:rsidR="00820748" w:rsidRDefault="00820748">
      <w:pPr>
        <w:pStyle w:val="ConsPlusNormal"/>
        <w:jc w:val="center"/>
      </w:pPr>
      <w:r>
        <w:rPr>
          <w:noProof/>
          <w:position w:val="-29"/>
        </w:rPr>
        <w:drawing>
          <wp:inline distT="0" distB="0" distL="0" distR="0">
            <wp:extent cx="1266825" cy="495300"/>
            <wp:effectExtent l="0" t="0" r="0" b="0"/>
            <wp:docPr id="2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66825" cy="495300"/>
                    </a:xfrm>
                    <a:prstGeom prst="rect">
                      <a:avLst/>
                    </a:prstGeom>
                    <a:noFill/>
                    <a:ln>
                      <a:noFill/>
                    </a:ln>
                  </pic:spPr>
                </pic:pic>
              </a:graphicData>
            </a:graphic>
          </wp:inline>
        </w:drawing>
      </w:r>
      <w:r>
        <w:t xml:space="preserve"> (П48.18)</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1"/>
        </w:rPr>
        <w:drawing>
          <wp:inline distT="0" distB="0" distL="0" distR="0">
            <wp:extent cx="304800" cy="266700"/>
            <wp:effectExtent l="0" t="0" r="0" b="0"/>
            <wp:docPr id="2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66700"/>
                    </a:xfrm>
                    <a:prstGeom prst="rect">
                      <a:avLst/>
                    </a:prstGeom>
                    <a:noFill/>
                    <a:ln>
                      <a:noFill/>
                    </a:ln>
                  </pic:spPr>
                </pic:pic>
              </a:graphicData>
            </a:graphic>
          </wp:inline>
        </w:drawing>
      </w:r>
      <w:r>
        <w:t xml:space="preserve"> - расчетная тепловая нагрузка потребителей, присоединенных к тепловым сетям </w:t>
      </w:r>
      <w:r>
        <w:rPr>
          <w:i/>
        </w:rPr>
        <w:t>j</w:t>
      </w:r>
      <w:r>
        <w:t xml:space="preserve">-той изолированной системы теплоснабжения, в </w:t>
      </w:r>
      <w:r>
        <w:rPr>
          <w:i/>
        </w:rPr>
        <w:t>A</w:t>
      </w:r>
      <w:r>
        <w:t>+1 год актуализации схемы теплоснабжения, Гкал/ч.</w:t>
      </w:r>
    </w:p>
    <w:p w:rsidR="00820748" w:rsidRDefault="00820748">
      <w:pPr>
        <w:pStyle w:val="ConsPlusNormal"/>
        <w:spacing w:before="200"/>
        <w:ind w:firstLine="540"/>
        <w:jc w:val="both"/>
      </w:pPr>
      <w:r>
        <w:t>П48.4.6. Изменение нормативных потерь тепловой энергии в магистральных тепловых сетях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3091">
        <w:r>
          <w:rPr>
            <w:color w:val="0000FF"/>
          </w:rPr>
          <w:t>приложения N 12</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37">
        <w:r>
          <w:rPr>
            <w:color w:val="0000FF"/>
          </w:rPr>
          <w:t>главой IX</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П48.4.7. Изменение нормативных потерь тепловой энергии в распределительных тепловых сетях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3091">
        <w:r>
          <w:rPr>
            <w:color w:val="0000FF"/>
          </w:rPr>
          <w:t>приложения N 12</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37">
        <w:r>
          <w:rPr>
            <w:color w:val="0000FF"/>
          </w:rPr>
          <w:t>главой IX</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П48.4.8. Изменение относительных потерь тепловой энергии в тепловых сетях всего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3091">
        <w:r>
          <w:rPr>
            <w:color w:val="0000FF"/>
          </w:rPr>
          <w:t>приложения N 12</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37">
        <w:r>
          <w:rPr>
            <w:color w:val="0000FF"/>
          </w:rPr>
          <w:t>главой IX</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П48.4.9. Изменение удельной плотности передачи тепловой энергии в изолированной системе теплоснабжения должно определяться по следующей формуле:</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1495425" cy="485775"/>
            <wp:effectExtent l="0" t="0" r="0" b="0"/>
            <wp:docPr id="2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5425" cy="485775"/>
                    </a:xfrm>
                    <a:prstGeom prst="rect">
                      <a:avLst/>
                    </a:prstGeom>
                    <a:noFill/>
                    <a:ln>
                      <a:noFill/>
                    </a:ln>
                  </pic:spPr>
                </pic:pic>
              </a:graphicData>
            </a:graphic>
          </wp:inline>
        </w:drawing>
      </w:r>
      <w:r>
        <w:t xml:space="preserve"> (П48.19)</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381000" cy="257175"/>
            <wp:effectExtent l="0" t="0" r="0" b="0"/>
            <wp:docPr id="2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 cy="257175"/>
                    </a:xfrm>
                    <a:prstGeom prst="rect">
                      <a:avLst/>
                    </a:prstGeom>
                    <a:noFill/>
                    <a:ln>
                      <a:noFill/>
                    </a:ln>
                  </pic:spPr>
                </pic:pic>
              </a:graphicData>
            </a:graphic>
          </wp:inline>
        </w:drawing>
      </w:r>
      <w:r>
        <w:t xml:space="preserve"> - количество тепловой энергии полезно отпущенной потребителям, присоединенным к тепловым сетям </w:t>
      </w:r>
      <w:r>
        <w:rPr>
          <w:i/>
        </w:rPr>
        <w:t>j</w:t>
      </w:r>
      <w:r>
        <w:t xml:space="preserve">-той изолированной системы теплоснабжения, в </w:t>
      </w:r>
      <w:r>
        <w:rPr>
          <w:i/>
        </w:rPr>
        <w:t>A</w:t>
      </w:r>
      <w:r>
        <w:t>+1 год актуализации схемы теплоснабжения, Гкал.</w:t>
      </w:r>
    </w:p>
    <w:p w:rsidR="00820748" w:rsidRDefault="00820748">
      <w:pPr>
        <w:pStyle w:val="ConsPlusNormal"/>
        <w:spacing w:before="200"/>
        <w:ind w:firstLine="540"/>
        <w:jc w:val="both"/>
      </w:pPr>
      <w:r>
        <w:t>П48.4.10. Доля потребителей, присоединенных к тепловым сетям по схеме с непосредственным разбором теплоносителя на цели горячего водоснабжения из систем отопления, должна соответствовать:</w:t>
      </w:r>
    </w:p>
    <w:p w:rsidR="00820748" w:rsidRDefault="00820748">
      <w:pPr>
        <w:pStyle w:val="ConsPlusNormal"/>
        <w:spacing w:before="200"/>
        <w:ind w:firstLine="540"/>
        <w:jc w:val="both"/>
      </w:pPr>
      <w:r>
        <w:t xml:space="preserve">в ретроспективном периоде данным </w:t>
      </w:r>
      <w:hyperlink w:anchor="P2694">
        <w:r>
          <w:rPr>
            <w:color w:val="0000FF"/>
          </w:rPr>
          <w:t>приложения N 11</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90">
        <w:r>
          <w:rPr>
            <w:color w:val="0000FF"/>
          </w:rPr>
          <w:t>главой XI</w:t>
        </w:r>
      </w:hyperlink>
      <w:r>
        <w:t xml:space="preserve"> Методических указаний по разработке схем теплоснабжения в соответствии с формулой:</w:t>
      </w:r>
    </w:p>
    <w:p w:rsidR="00820748" w:rsidRDefault="00820748">
      <w:pPr>
        <w:pStyle w:val="ConsPlusNormal"/>
        <w:jc w:val="both"/>
      </w:pPr>
    </w:p>
    <w:p w:rsidR="00820748" w:rsidRDefault="00820748">
      <w:pPr>
        <w:pStyle w:val="ConsPlusNormal"/>
        <w:jc w:val="center"/>
      </w:pPr>
      <w:r>
        <w:rPr>
          <w:noProof/>
          <w:position w:val="-28"/>
        </w:rPr>
        <w:drawing>
          <wp:inline distT="0" distB="0" distL="0" distR="0">
            <wp:extent cx="1495425" cy="485775"/>
            <wp:effectExtent l="0" t="0" r="0" b="0"/>
            <wp:docPr id="2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5425" cy="485775"/>
                    </a:xfrm>
                    <a:prstGeom prst="rect">
                      <a:avLst/>
                    </a:prstGeom>
                    <a:noFill/>
                    <a:ln>
                      <a:noFill/>
                    </a:ln>
                  </pic:spPr>
                </pic:pic>
              </a:graphicData>
            </a:graphic>
          </wp:inline>
        </w:drawing>
      </w:r>
      <w:r>
        <w:t xml:space="preserve"> (П48.20)</w:t>
      </w:r>
    </w:p>
    <w:p w:rsidR="00820748" w:rsidRDefault="00820748">
      <w:pPr>
        <w:pStyle w:val="ConsPlusNormal"/>
        <w:jc w:val="both"/>
      </w:pPr>
    </w:p>
    <w:p w:rsidR="00820748" w:rsidRDefault="00820748">
      <w:pPr>
        <w:pStyle w:val="ConsPlusNormal"/>
        <w:ind w:firstLine="540"/>
        <w:jc w:val="both"/>
      </w:pPr>
      <w:r>
        <w:t>где:</w:t>
      </w:r>
    </w:p>
    <w:p w:rsidR="00820748" w:rsidRDefault="00820748">
      <w:pPr>
        <w:pStyle w:val="ConsPlusNormal"/>
        <w:spacing w:before="200"/>
        <w:ind w:firstLine="540"/>
        <w:jc w:val="both"/>
      </w:pPr>
      <w:r>
        <w:rPr>
          <w:noProof/>
          <w:position w:val="-10"/>
        </w:rPr>
        <w:drawing>
          <wp:inline distT="0" distB="0" distL="0" distR="0">
            <wp:extent cx="381000" cy="257175"/>
            <wp:effectExtent l="0" t="0" r="0" b="0"/>
            <wp:docPr id="2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 cy="257175"/>
                    </a:xfrm>
                    <a:prstGeom prst="rect">
                      <a:avLst/>
                    </a:prstGeom>
                    <a:noFill/>
                    <a:ln>
                      <a:noFill/>
                    </a:ln>
                  </pic:spPr>
                </pic:pic>
              </a:graphicData>
            </a:graphic>
          </wp:inline>
        </w:drawing>
      </w:r>
      <w:r>
        <w:t xml:space="preserve"> - количество тепловой энергии полезно отпущенной потребителям, присоединенным к тепловым сетям </w:t>
      </w:r>
      <w:r>
        <w:rPr>
          <w:i/>
        </w:rPr>
        <w:t>j</w:t>
      </w:r>
      <w:r>
        <w:t xml:space="preserve">-той изолированной системы теплоснабжения, в </w:t>
      </w:r>
      <w:r>
        <w:rPr>
          <w:i/>
        </w:rPr>
        <w:t>A</w:t>
      </w:r>
      <w:r>
        <w:t>+1 год актуализации схемы теплоснабжения, Гкал.</w:t>
      </w:r>
    </w:p>
    <w:p w:rsidR="00820748" w:rsidRDefault="00820748">
      <w:pPr>
        <w:pStyle w:val="ConsPlusNormal"/>
        <w:spacing w:before="200"/>
        <w:ind w:firstLine="540"/>
        <w:jc w:val="both"/>
      </w:pPr>
      <w:r>
        <w:t>П48.4.11. Изменение удельной повреждаемости магистральных тепловых сетей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3091">
        <w:r>
          <w:rPr>
            <w:color w:val="0000FF"/>
          </w:rPr>
          <w:t>приложения N 12</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5561">
        <w:r>
          <w:rPr>
            <w:color w:val="0000FF"/>
          </w:rPr>
          <w:t>приложения N 18</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П48.4.12. Изменение удельной повреждаемости распределительных тепловых сетей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3091">
        <w:r>
          <w:rPr>
            <w:color w:val="0000FF"/>
          </w:rPr>
          <w:t>приложения N 12</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5561">
        <w:r>
          <w:rPr>
            <w:color w:val="0000FF"/>
          </w:rPr>
          <w:t>приложения N 18</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П48.4.13. Изменение удельной повреждаемости сетей горячего водоснабжения (в случае их наличия)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3091">
        <w:r>
          <w:rPr>
            <w:color w:val="0000FF"/>
          </w:rPr>
          <w:t>приложения N 12</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данным </w:t>
      </w:r>
      <w:hyperlink w:anchor="P5561">
        <w:r>
          <w:rPr>
            <w:color w:val="0000FF"/>
          </w:rPr>
          <w:t>приложения N 18</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П48.4.14. Изменение общей удельной повреждаемости тепловых сетей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3091">
        <w:r>
          <w:rPr>
            <w:color w:val="0000FF"/>
          </w:rPr>
          <w:t>приложения N 12</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lastRenderedPageBreak/>
        <w:t xml:space="preserve">в перспективном периоде данным </w:t>
      </w:r>
      <w:hyperlink w:anchor="P5561">
        <w:r>
          <w:rPr>
            <w:color w:val="0000FF"/>
          </w:rPr>
          <w:t>приложения N 18</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П48.4.15. Изменение удельного расхода электрической энергии на передачу тепловой энергии, теплоносителя по тепловым сетям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3091">
        <w:r>
          <w:rPr>
            <w:color w:val="0000FF"/>
          </w:rPr>
          <w:t>приложения N 12</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37">
        <w:r>
          <w:rPr>
            <w:color w:val="0000FF"/>
          </w:rPr>
          <w:t>главой IX</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П48.4.16. Изменение удельного расхода теплоносителя на передачу тепловой энергии по тепловым сетям должно соответствовать:</w:t>
      </w:r>
    </w:p>
    <w:p w:rsidR="00820748" w:rsidRDefault="00820748">
      <w:pPr>
        <w:pStyle w:val="ConsPlusNormal"/>
        <w:spacing w:before="200"/>
        <w:ind w:firstLine="540"/>
        <w:jc w:val="both"/>
      </w:pPr>
      <w:r>
        <w:t xml:space="preserve">в ретроспективном периоде данным </w:t>
      </w:r>
      <w:hyperlink w:anchor="P3091">
        <w:r>
          <w:rPr>
            <w:color w:val="0000FF"/>
          </w:rPr>
          <w:t>приложения N 12</w:t>
        </w:r>
      </w:hyperlink>
      <w:r>
        <w:t xml:space="preserve"> к Методическим указаниям по разработке схем теплоснабжения;</w:t>
      </w:r>
    </w:p>
    <w:p w:rsidR="00820748" w:rsidRDefault="00820748">
      <w:pPr>
        <w:pStyle w:val="ConsPlusNormal"/>
        <w:spacing w:before="200"/>
        <w:ind w:firstLine="540"/>
        <w:jc w:val="both"/>
      </w:pPr>
      <w:r>
        <w:t xml:space="preserve">в перспективном периоде в соответствии с </w:t>
      </w:r>
      <w:hyperlink w:anchor="P437">
        <w:r>
          <w:rPr>
            <w:color w:val="0000FF"/>
          </w:rPr>
          <w:t>главой IX</w:t>
        </w:r>
      </w:hyperlink>
      <w:r>
        <w:t xml:space="preserve"> Методических указаний по разработке схем теплоснабжения.</w:t>
      </w:r>
    </w:p>
    <w:p w:rsidR="00820748" w:rsidRDefault="00820748">
      <w:pPr>
        <w:pStyle w:val="ConsPlusNormal"/>
        <w:spacing w:before="200"/>
        <w:ind w:firstLine="540"/>
        <w:jc w:val="both"/>
      </w:pPr>
      <w:r>
        <w:t>П48.4.17. Индикаторы, характеризующие динамику изменения показателей тепловых сетей, обеспечивающих передачу тепловой энергии, теплоносителя от источника тепловой энергии к потребителям, присоединенным к тепловым сетям изолированной системы теплоснабжения, должны быть представлены в виде таблицы П48.4.</w:t>
      </w:r>
    </w:p>
    <w:p w:rsidR="00820748" w:rsidRDefault="00820748">
      <w:pPr>
        <w:pStyle w:val="ConsPlusNormal"/>
        <w:jc w:val="both"/>
      </w:pPr>
    </w:p>
    <w:p w:rsidR="00820748" w:rsidRDefault="00820748">
      <w:pPr>
        <w:pStyle w:val="ConsPlusTitle"/>
        <w:ind w:firstLine="540"/>
        <w:jc w:val="both"/>
        <w:outlineLvl w:val="2"/>
      </w:pPr>
      <w:r>
        <w:t>Таблица П48.4. Индикаторы, характеризующие динамику изменения показателей тепловых сетей в j-той системе теплоснабжения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24"/>
        <w:gridCol w:w="1984"/>
        <w:gridCol w:w="984"/>
        <w:gridCol w:w="1134"/>
        <w:gridCol w:w="475"/>
        <w:gridCol w:w="397"/>
        <w:gridCol w:w="470"/>
        <w:gridCol w:w="340"/>
        <w:gridCol w:w="567"/>
        <w:gridCol w:w="340"/>
        <w:gridCol w:w="737"/>
        <w:gridCol w:w="340"/>
        <w:gridCol w:w="680"/>
      </w:tblGrid>
      <w:tr w:rsidR="00820748">
        <w:tc>
          <w:tcPr>
            <w:tcW w:w="624" w:type="dxa"/>
          </w:tcPr>
          <w:p w:rsidR="00820748" w:rsidRDefault="00820748">
            <w:pPr>
              <w:pStyle w:val="ConsPlusNormal"/>
              <w:jc w:val="center"/>
            </w:pPr>
            <w:r>
              <w:t>N п/п</w:t>
            </w:r>
          </w:p>
        </w:tc>
        <w:tc>
          <w:tcPr>
            <w:tcW w:w="1984" w:type="dxa"/>
          </w:tcPr>
          <w:p w:rsidR="00820748" w:rsidRDefault="00820748">
            <w:pPr>
              <w:pStyle w:val="ConsPlusNormal"/>
              <w:jc w:val="center"/>
            </w:pPr>
            <w:r>
              <w:t>Наименование показателя</w:t>
            </w:r>
          </w:p>
        </w:tc>
        <w:tc>
          <w:tcPr>
            <w:tcW w:w="984" w:type="dxa"/>
          </w:tcPr>
          <w:p w:rsidR="00820748" w:rsidRDefault="00820748">
            <w:pPr>
              <w:pStyle w:val="ConsPlusNormal"/>
              <w:jc w:val="center"/>
            </w:pPr>
            <w:r>
              <w:t>Обозначение показателя</w:t>
            </w:r>
          </w:p>
        </w:tc>
        <w:tc>
          <w:tcPr>
            <w:tcW w:w="1134" w:type="dxa"/>
          </w:tcPr>
          <w:p w:rsidR="00820748" w:rsidRDefault="00820748">
            <w:pPr>
              <w:pStyle w:val="ConsPlusNormal"/>
              <w:jc w:val="center"/>
            </w:pPr>
            <w:r>
              <w:t>Единицы измерения</w:t>
            </w:r>
          </w:p>
        </w:tc>
        <w:tc>
          <w:tcPr>
            <w:tcW w:w="475" w:type="dxa"/>
          </w:tcPr>
          <w:p w:rsidR="00820748" w:rsidRDefault="00820748">
            <w:pPr>
              <w:pStyle w:val="ConsPlusNormal"/>
              <w:jc w:val="center"/>
            </w:pPr>
            <w:r>
              <w:t>A-4</w:t>
            </w:r>
          </w:p>
        </w:tc>
        <w:tc>
          <w:tcPr>
            <w:tcW w:w="397" w:type="dxa"/>
          </w:tcPr>
          <w:p w:rsidR="00820748" w:rsidRDefault="00820748">
            <w:pPr>
              <w:pStyle w:val="ConsPlusNormal"/>
              <w:jc w:val="center"/>
            </w:pPr>
            <w:r>
              <w:t>...</w:t>
            </w:r>
          </w:p>
        </w:tc>
        <w:tc>
          <w:tcPr>
            <w:tcW w:w="470" w:type="dxa"/>
          </w:tcPr>
          <w:p w:rsidR="00820748" w:rsidRDefault="00820748">
            <w:pPr>
              <w:pStyle w:val="ConsPlusNormal"/>
              <w:jc w:val="center"/>
            </w:pPr>
            <w:r>
              <w:t>A</w:t>
            </w:r>
          </w:p>
        </w:tc>
        <w:tc>
          <w:tcPr>
            <w:tcW w:w="340" w:type="dxa"/>
          </w:tcPr>
          <w:p w:rsidR="00820748" w:rsidRDefault="00820748">
            <w:pPr>
              <w:pStyle w:val="ConsPlusNormal"/>
              <w:jc w:val="center"/>
            </w:pPr>
            <w:r>
              <w:t>...</w:t>
            </w:r>
          </w:p>
        </w:tc>
        <w:tc>
          <w:tcPr>
            <w:tcW w:w="567" w:type="dxa"/>
          </w:tcPr>
          <w:p w:rsidR="00820748" w:rsidRDefault="00820748">
            <w:pPr>
              <w:pStyle w:val="ConsPlusNormal"/>
              <w:jc w:val="center"/>
            </w:pPr>
            <w:r>
              <w:t>A+5</w:t>
            </w:r>
          </w:p>
        </w:tc>
        <w:tc>
          <w:tcPr>
            <w:tcW w:w="340"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40" w:type="dxa"/>
          </w:tcPr>
          <w:p w:rsidR="00820748" w:rsidRDefault="00820748">
            <w:pPr>
              <w:pStyle w:val="ConsPlusNormal"/>
              <w:jc w:val="center"/>
            </w:pPr>
            <w:r>
              <w:t>...</w:t>
            </w:r>
          </w:p>
        </w:tc>
        <w:tc>
          <w:tcPr>
            <w:tcW w:w="680" w:type="dxa"/>
          </w:tcPr>
          <w:p w:rsidR="00820748" w:rsidRDefault="00820748">
            <w:pPr>
              <w:pStyle w:val="ConsPlusNormal"/>
              <w:jc w:val="center"/>
            </w:pPr>
            <w:r>
              <w:t>A+15</w:t>
            </w:r>
          </w:p>
        </w:tc>
      </w:tr>
      <w:tr w:rsidR="00820748">
        <w:tc>
          <w:tcPr>
            <w:tcW w:w="624" w:type="dxa"/>
            <w:vAlign w:val="center"/>
          </w:tcPr>
          <w:p w:rsidR="00820748" w:rsidRDefault="00820748">
            <w:pPr>
              <w:pStyle w:val="ConsPlusNormal"/>
            </w:pPr>
            <w:r>
              <w:t>1.</w:t>
            </w:r>
          </w:p>
        </w:tc>
        <w:tc>
          <w:tcPr>
            <w:tcW w:w="1984" w:type="dxa"/>
          </w:tcPr>
          <w:p w:rsidR="00820748" w:rsidRDefault="00820748">
            <w:pPr>
              <w:pStyle w:val="ConsPlusNormal"/>
              <w:jc w:val="both"/>
            </w:pPr>
            <w:r>
              <w:t>Протяженность тепловых сетей, в том числе:</w:t>
            </w:r>
          </w:p>
        </w:tc>
        <w:tc>
          <w:tcPr>
            <w:tcW w:w="984" w:type="dxa"/>
            <w:vAlign w:val="center"/>
          </w:tcPr>
          <w:p w:rsidR="00820748" w:rsidRDefault="00820748">
            <w:pPr>
              <w:pStyle w:val="ConsPlusNormal"/>
              <w:jc w:val="center"/>
            </w:pPr>
            <w:r>
              <w:rPr>
                <w:i/>
              </w:rPr>
              <w:t>L</w:t>
            </w:r>
            <w:r>
              <w:rPr>
                <w:i/>
                <w:vertAlign w:val="subscript"/>
              </w:rPr>
              <w:t>j</w:t>
            </w:r>
          </w:p>
        </w:tc>
        <w:tc>
          <w:tcPr>
            <w:tcW w:w="1134" w:type="dxa"/>
            <w:vAlign w:val="center"/>
          </w:tcPr>
          <w:p w:rsidR="00820748" w:rsidRDefault="00820748">
            <w:pPr>
              <w:pStyle w:val="ConsPlusNormal"/>
              <w:jc w:val="center"/>
            </w:pPr>
            <w:r>
              <w:t>км</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1.1.</w:t>
            </w:r>
          </w:p>
        </w:tc>
        <w:tc>
          <w:tcPr>
            <w:tcW w:w="1984" w:type="dxa"/>
          </w:tcPr>
          <w:p w:rsidR="00820748" w:rsidRDefault="00820748">
            <w:pPr>
              <w:pStyle w:val="ConsPlusNormal"/>
              <w:jc w:val="both"/>
            </w:pPr>
            <w:r>
              <w:t>магистральных</w:t>
            </w:r>
          </w:p>
        </w:tc>
        <w:tc>
          <w:tcPr>
            <w:tcW w:w="984" w:type="dxa"/>
            <w:vAlign w:val="center"/>
          </w:tcPr>
          <w:p w:rsidR="00820748" w:rsidRDefault="00820748">
            <w:pPr>
              <w:pStyle w:val="ConsPlusNormal"/>
              <w:jc w:val="center"/>
            </w:pPr>
            <w:r>
              <w:rPr>
                <w:noProof/>
                <w:position w:val="-10"/>
              </w:rPr>
              <w:drawing>
                <wp:inline distT="0" distB="0" distL="0" distR="0">
                  <wp:extent cx="266700" cy="257175"/>
                  <wp:effectExtent l="0" t="0" r="0" b="0"/>
                  <wp:docPr id="2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км</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1.2</w:t>
            </w:r>
          </w:p>
        </w:tc>
        <w:tc>
          <w:tcPr>
            <w:tcW w:w="1984" w:type="dxa"/>
          </w:tcPr>
          <w:p w:rsidR="00820748" w:rsidRDefault="00820748">
            <w:pPr>
              <w:pStyle w:val="ConsPlusNormal"/>
              <w:jc w:val="both"/>
            </w:pPr>
            <w:r>
              <w:t>распределительных</w:t>
            </w:r>
          </w:p>
        </w:tc>
        <w:tc>
          <w:tcPr>
            <w:tcW w:w="984" w:type="dxa"/>
            <w:vAlign w:val="center"/>
          </w:tcPr>
          <w:p w:rsidR="00820748" w:rsidRDefault="00820748">
            <w:pPr>
              <w:pStyle w:val="ConsPlusNormal"/>
              <w:jc w:val="center"/>
            </w:pPr>
            <w:r>
              <w:rPr>
                <w:noProof/>
                <w:position w:val="-10"/>
              </w:rPr>
              <w:drawing>
                <wp:inline distT="0" distB="0" distL="0" distR="0">
                  <wp:extent cx="295275" cy="257175"/>
                  <wp:effectExtent l="0" t="0" r="0" b="0"/>
                  <wp:docPr id="2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км</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2.</w:t>
            </w:r>
          </w:p>
        </w:tc>
        <w:tc>
          <w:tcPr>
            <w:tcW w:w="1984" w:type="dxa"/>
          </w:tcPr>
          <w:p w:rsidR="00820748" w:rsidRDefault="00820748">
            <w:pPr>
              <w:pStyle w:val="ConsPlusNormal"/>
            </w:pPr>
            <w:r>
              <w:t>Материальная характеристика тепловых сетей, в том числе:</w:t>
            </w:r>
          </w:p>
        </w:tc>
        <w:tc>
          <w:tcPr>
            <w:tcW w:w="984" w:type="dxa"/>
            <w:vAlign w:val="center"/>
          </w:tcPr>
          <w:p w:rsidR="00820748" w:rsidRDefault="00820748">
            <w:pPr>
              <w:pStyle w:val="ConsPlusNormal"/>
              <w:jc w:val="center"/>
            </w:pPr>
            <w:r>
              <w:rPr>
                <w:i/>
              </w:rPr>
              <w:t>M</w:t>
            </w:r>
            <w:r>
              <w:rPr>
                <w:i/>
                <w:vertAlign w:val="subscript"/>
              </w:rPr>
              <w:t>j</w:t>
            </w:r>
          </w:p>
        </w:tc>
        <w:tc>
          <w:tcPr>
            <w:tcW w:w="1134" w:type="dxa"/>
            <w:vAlign w:val="center"/>
          </w:tcPr>
          <w:p w:rsidR="00820748" w:rsidRDefault="00820748">
            <w:pPr>
              <w:pStyle w:val="ConsPlusNormal"/>
              <w:jc w:val="center"/>
            </w:pPr>
            <w:r>
              <w:t>тыс. м</w:t>
            </w:r>
            <w:r>
              <w:rPr>
                <w:vertAlign w:val="superscript"/>
              </w:rPr>
              <w:t>2</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2.1</w:t>
            </w:r>
          </w:p>
        </w:tc>
        <w:tc>
          <w:tcPr>
            <w:tcW w:w="1984" w:type="dxa"/>
          </w:tcPr>
          <w:p w:rsidR="00820748" w:rsidRDefault="00820748">
            <w:pPr>
              <w:pStyle w:val="ConsPlusNormal"/>
              <w:jc w:val="both"/>
            </w:pPr>
            <w:r>
              <w:t>магистральных</w:t>
            </w:r>
          </w:p>
        </w:tc>
        <w:tc>
          <w:tcPr>
            <w:tcW w:w="984" w:type="dxa"/>
            <w:vAlign w:val="center"/>
          </w:tcPr>
          <w:p w:rsidR="00820748" w:rsidRDefault="00820748">
            <w:pPr>
              <w:pStyle w:val="ConsPlusNormal"/>
              <w:jc w:val="center"/>
            </w:pPr>
            <w:r>
              <w:rPr>
                <w:noProof/>
                <w:position w:val="-10"/>
              </w:rPr>
              <w:drawing>
                <wp:inline distT="0" distB="0" distL="0" distR="0">
                  <wp:extent cx="342900" cy="257175"/>
                  <wp:effectExtent l="0" t="0" r="0" b="0"/>
                  <wp:docPr id="2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тыс. м</w:t>
            </w:r>
            <w:r>
              <w:rPr>
                <w:vertAlign w:val="superscript"/>
              </w:rPr>
              <w:t>2</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2.2.</w:t>
            </w:r>
          </w:p>
        </w:tc>
        <w:tc>
          <w:tcPr>
            <w:tcW w:w="1984" w:type="dxa"/>
          </w:tcPr>
          <w:p w:rsidR="00820748" w:rsidRDefault="00820748">
            <w:pPr>
              <w:pStyle w:val="ConsPlusNormal"/>
              <w:jc w:val="both"/>
            </w:pPr>
            <w:r>
              <w:t>распределительных</w:t>
            </w:r>
          </w:p>
        </w:tc>
        <w:tc>
          <w:tcPr>
            <w:tcW w:w="984" w:type="dxa"/>
            <w:vAlign w:val="center"/>
          </w:tcPr>
          <w:p w:rsidR="00820748" w:rsidRDefault="00820748">
            <w:pPr>
              <w:pStyle w:val="ConsPlusNormal"/>
              <w:jc w:val="center"/>
            </w:pPr>
            <w:r>
              <w:rPr>
                <w:noProof/>
                <w:position w:val="-10"/>
              </w:rPr>
              <w:drawing>
                <wp:inline distT="0" distB="0" distL="0" distR="0">
                  <wp:extent cx="381000" cy="257175"/>
                  <wp:effectExtent l="0" t="0" r="0" b="0"/>
                  <wp:docPr id="2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тыс. м</w:t>
            </w:r>
            <w:r>
              <w:rPr>
                <w:vertAlign w:val="superscript"/>
              </w:rPr>
              <w:t>2</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3.</w:t>
            </w:r>
          </w:p>
        </w:tc>
        <w:tc>
          <w:tcPr>
            <w:tcW w:w="1984" w:type="dxa"/>
          </w:tcPr>
          <w:p w:rsidR="00820748" w:rsidRDefault="00820748">
            <w:pPr>
              <w:pStyle w:val="ConsPlusNormal"/>
            </w:pPr>
            <w:r>
              <w:t>Средний срок эксплуатации тепловых сетей</w:t>
            </w:r>
          </w:p>
        </w:tc>
        <w:tc>
          <w:tcPr>
            <w:tcW w:w="984" w:type="dxa"/>
            <w:vAlign w:val="center"/>
          </w:tcPr>
          <w:p w:rsidR="00820748" w:rsidRDefault="00820748">
            <w:pPr>
              <w:pStyle w:val="ConsPlusNormal"/>
              <w:jc w:val="center"/>
            </w:pPr>
            <w:r>
              <w:rPr>
                <w:i/>
              </w:rPr>
              <w:t>Э</w:t>
            </w:r>
            <w:r>
              <w:rPr>
                <w:i/>
                <w:vertAlign w:val="subscript"/>
              </w:rPr>
              <w:t>j</w:t>
            </w:r>
          </w:p>
        </w:tc>
        <w:tc>
          <w:tcPr>
            <w:tcW w:w="1134" w:type="dxa"/>
            <w:vAlign w:val="center"/>
          </w:tcPr>
          <w:p w:rsidR="00820748" w:rsidRDefault="00820748">
            <w:pPr>
              <w:pStyle w:val="ConsPlusNormal"/>
              <w:jc w:val="center"/>
            </w:pPr>
            <w:r>
              <w:t>лет</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3.1.</w:t>
            </w:r>
          </w:p>
        </w:tc>
        <w:tc>
          <w:tcPr>
            <w:tcW w:w="1984" w:type="dxa"/>
          </w:tcPr>
          <w:p w:rsidR="00820748" w:rsidRDefault="00820748">
            <w:pPr>
              <w:pStyle w:val="ConsPlusNormal"/>
              <w:jc w:val="both"/>
            </w:pPr>
            <w:r>
              <w:t>магистральных</w:t>
            </w:r>
          </w:p>
        </w:tc>
        <w:tc>
          <w:tcPr>
            <w:tcW w:w="984" w:type="dxa"/>
            <w:vAlign w:val="center"/>
          </w:tcPr>
          <w:p w:rsidR="00820748" w:rsidRDefault="00820748">
            <w:pPr>
              <w:pStyle w:val="ConsPlusNormal"/>
              <w:jc w:val="center"/>
            </w:pPr>
            <w:r>
              <w:rPr>
                <w:noProof/>
                <w:position w:val="-10"/>
              </w:rPr>
              <w:drawing>
                <wp:inline distT="0" distB="0" distL="0" distR="0">
                  <wp:extent cx="295275" cy="257175"/>
                  <wp:effectExtent l="0" t="0" r="0" b="0"/>
                  <wp:docPr id="2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лет</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lastRenderedPageBreak/>
              <w:t>3.2</w:t>
            </w:r>
          </w:p>
        </w:tc>
        <w:tc>
          <w:tcPr>
            <w:tcW w:w="1984" w:type="dxa"/>
          </w:tcPr>
          <w:p w:rsidR="00820748" w:rsidRDefault="00820748">
            <w:pPr>
              <w:pStyle w:val="ConsPlusNormal"/>
              <w:jc w:val="both"/>
            </w:pPr>
            <w:r>
              <w:t>распределительных</w:t>
            </w:r>
          </w:p>
        </w:tc>
        <w:tc>
          <w:tcPr>
            <w:tcW w:w="984" w:type="dxa"/>
            <w:vAlign w:val="center"/>
          </w:tcPr>
          <w:p w:rsidR="00820748" w:rsidRDefault="00820748">
            <w:pPr>
              <w:pStyle w:val="ConsPlusNormal"/>
              <w:jc w:val="center"/>
            </w:pPr>
            <w:r>
              <w:rPr>
                <w:noProof/>
                <w:position w:val="-10"/>
              </w:rPr>
              <w:drawing>
                <wp:inline distT="0" distB="0" distL="0" distR="0">
                  <wp:extent cx="333375" cy="257175"/>
                  <wp:effectExtent l="0" t="0" r="0" b="0"/>
                  <wp:docPr id="2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лет</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4.</w:t>
            </w:r>
          </w:p>
        </w:tc>
        <w:tc>
          <w:tcPr>
            <w:tcW w:w="1984" w:type="dxa"/>
          </w:tcPr>
          <w:p w:rsidR="00820748" w:rsidRDefault="00820748">
            <w:pPr>
              <w:pStyle w:val="ConsPlusNormal"/>
            </w:pPr>
            <w:r>
              <w:t>Удельная материальная характеристика тепловых сетей на одного жителя, обслуживаемого из системы теплоснабжения</w:t>
            </w:r>
          </w:p>
        </w:tc>
        <w:tc>
          <w:tcPr>
            <w:tcW w:w="984" w:type="dxa"/>
            <w:vAlign w:val="center"/>
          </w:tcPr>
          <w:p w:rsidR="00820748" w:rsidRDefault="00820748">
            <w:pPr>
              <w:pStyle w:val="ConsPlusNormal"/>
              <w:jc w:val="center"/>
            </w:pPr>
            <w:r>
              <w:rPr>
                <w:i/>
              </w:rPr>
              <w:t>m</w:t>
            </w:r>
            <w:r>
              <w:rPr>
                <w:i/>
                <w:vertAlign w:val="subscript"/>
              </w:rPr>
              <w:t>j</w:t>
            </w:r>
          </w:p>
        </w:tc>
        <w:tc>
          <w:tcPr>
            <w:tcW w:w="1134" w:type="dxa"/>
            <w:vAlign w:val="center"/>
          </w:tcPr>
          <w:p w:rsidR="00820748" w:rsidRDefault="00820748">
            <w:pPr>
              <w:pStyle w:val="ConsPlusNormal"/>
              <w:jc w:val="center"/>
            </w:pPr>
            <w:r>
              <w:t>м</w:t>
            </w:r>
            <w:r>
              <w:rPr>
                <w:vertAlign w:val="superscript"/>
              </w:rPr>
              <w:t>2</w:t>
            </w:r>
            <w:r>
              <w:t>/чел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5.</w:t>
            </w:r>
          </w:p>
        </w:tc>
        <w:tc>
          <w:tcPr>
            <w:tcW w:w="1984" w:type="dxa"/>
          </w:tcPr>
          <w:p w:rsidR="00820748" w:rsidRDefault="00820748">
            <w:pPr>
              <w:pStyle w:val="ConsPlusNormal"/>
              <w:jc w:val="both"/>
            </w:pPr>
            <w:r>
              <w:t>Присоединенная тепловая нагрузка</w:t>
            </w:r>
          </w:p>
        </w:tc>
        <w:tc>
          <w:tcPr>
            <w:tcW w:w="984" w:type="dxa"/>
            <w:vAlign w:val="center"/>
          </w:tcPr>
          <w:p w:rsidR="00820748" w:rsidRDefault="00820748">
            <w:pPr>
              <w:pStyle w:val="ConsPlusNormal"/>
              <w:jc w:val="center"/>
            </w:pPr>
            <w:r>
              <w:rPr>
                <w:noProof/>
                <w:position w:val="-10"/>
              </w:rPr>
              <w:drawing>
                <wp:inline distT="0" distB="0" distL="0" distR="0">
                  <wp:extent cx="219075" cy="257175"/>
                  <wp:effectExtent l="0" t="0" r="0" b="0"/>
                  <wp:docPr id="2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6.</w:t>
            </w:r>
          </w:p>
        </w:tc>
        <w:tc>
          <w:tcPr>
            <w:tcW w:w="1984" w:type="dxa"/>
          </w:tcPr>
          <w:p w:rsidR="00820748" w:rsidRDefault="00820748">
            <w:pPr>
              <w:pStyle w:val="ConsPlusNormal"/>
              <w:jc w:val="both"/>
            </w:pPr>
            <w:r>
              <w:t>Относительная материальная характеристика</w:t>
            </w:r>
          </w:p>
        </w:tc>
        <w:tc>
          <w:tcPr>
            <w:tcW w:w="984" w:type="dxa"/>
            <w:vAlign w:val="center"/>
          </w:tcPr>
          <w:p w:rsidR="00820748" w:rsidRDefault="00820748">
            <w:pPr>
              <w:pStyle w:val="ConsPlusNormal"/>
              <w:jc w:val="center"/>
            </w:pPr>
            <w:r>
              <w:rPr>
                <w:noProof/>
                <w:position w:val="-8"/>
              </w:rPr>
              <w:drawing>
                <wp:inline distT="0" distB="0" distL="0" distR="0">
                  <wp:extent cx="180975" cy="238125"/>
                  <wp:effectExtent l="0" t="0" r="0" b="0"/>
                  <wp:docPr id="2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812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w:t>
            </w:r>
            <w:r>
              <w:rPr>
                <w:vertAlign w:val="superscript"/>
              </w:rPr>
              <w:t>2</w:t>
            </w: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7.</w:t>
            </w:r>
          </w:p>
        </w:tc>
        <w:tc>
          <w:tcPr>
            <w:tcW w:w="1984" w:type="dxa"/>
          </w:tcPr>
          <w:p w:rsidR="00820748" w:rsidRDefault="00820748">
            <w:pPr>
              <w:pStyle w:val="ConsPlusNormal"/>
              <w:jc w:val="both"/>
            </w:pPr>
            <w:r>
              <w:t>Нормативные потери тепловой энергии в тепловых сетях</w:t>
            </w:r>
          </w:p>
        </w:tc>
        <w:tc>
          <w:tcPr>
            <w:tcW w:w="984" w:type="dxa"/>
            <w:vAlign w:val="center"/>
          </w:tcPr>
          <w:p w:rsidR="00820748" w:rsidRDefault="00820748">
            <w:pPr>
              <w:pStyle w:val="ConsPlusNormal"/>
              <w:jc w:val="center"/>
            </w:pPr>
            <w:r>
              <w:rPr>
                <w:noProof/>
                <w:position w:val="-10"/>
              </w:rPr>
              <w:drawing>
                <wp:inline distT="0" distB="0" distL="0" distR="0">
                  <wp:extent cx="304800" cy="257175"/>
                  <wp:effectExtent l="0" t="0" r="0" b="0"/>
                  <wp:docPr id="2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7.1.</w:t>
            </w:r>
          </w:p>
        </w:tc>
        <w:tc>
          <w:tcPr>
            <w:tcW w:w="1984" w:type="dxa"/>
          </w:tcPr>
          <w:p w:rsidR="00820748" w:rsidRDefault="00820748">
            <w:pPr>
              <w:pStyle w:val="ConsPlusNormal"/>
              <w:jc w:val="both"/>
            </w:pPr>
            <w:r>
              <w:t>магистральных</w:t>
            </w:r>
          </w:p>
        </w:tc>
        <w:tc>
          <w:tcPr>
            <w:tcW w:w="984" w:type="dxa"/>
            <w:vAlign w:val="center"/>
          </w:tcPr>
          <w:p w:rsidR="00820748" w:rsidRDefault="00820748">
            <w:pPr>
              <w:pStyle w:val="ConsPlusNormal"/>
              <w:jc w:val="center"/>
            </w:pPr>
            <w:r>
              <w:rPr>
                <w:noProof/>
                <w:position w:val="-10"/>
              </w:rPr>
              <w:drawing>
                <wp:inline distT="0" distB="0" distL="0" distR="0">
                  <wp:extent cx="457200" cy="257175"/>
                  <wp:effectExtent l="0" t="0" r="0" b="0"/>
                  <wp:docPr id="3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2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7.2.</w:t>
            </w:r>
          </w:p>
        </w:tc>
        <w:tc>
          <w:tcPr>
            <w:tcW w:w="1984" w:type="dxa"/>
          </w:tcPr>
          <w:p w:rsidR="00820748" w:rsidRDefault="00820748">
            <w:pPr>
              <w:pStyle w:val="ConsPlusNormal"/>
              <w:jc w:val="both"/>
            </w:pPr>
            <w:r>
              <w:t>распределительных</w:t>
            </w:r>
          </w:p>
        </w:tc>
        <w:tc>
          <w:tcPr>
            <w:tcW w:w="984" w:type="dxa"/>
            <w:vAlign w:val="center"/>
          </w:tcPr>
          <w:p w:rsidR="00820748" w:rsidRDefault="00820748">
            <w:pPr>
              <w:pStyle w:val="ConsPlusNormal"/>
              <w:jc w:val="center"/>
            </w:pPr>
            <w:r>
              <w:rPr>
                <w:noProof/>
                <w:position w:val="-10"/>
              </w:rPr>
              <w:drawing>
                <wp:inline distT="0" distB="0" distL="0" distR="0">
                  <wp:extent cx="495300" cy="257175"/>
                  <wp:effectExtent l="0" t="0" r="0" b="0"/>
                  <wp:docPr id="3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53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тыс. 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8.</w:t>
            </w:r>
          </w:p>
        </w:tc>
        <w:tc>
          <w:tcPr>
            <w:tcW w:w="1984" w:type="dxa"/>
          </w:tcPr>
          <w:p w:rsidR="00820748" w:rsidRDefault="00820748">
            <w:pPr>
              <w:pStyle w:val="ConsPlusNormal"/>
            </w:pPr>
            <w:r>
              <w:t>Относительные нормативные потери в тепловых сетях</w:t>
            </w:r>
          </w:p>
        </w:tc>
        <w:tc>
          <w:tcPr>
            <w:tcW w:w="984" w:type="dxa"/>
            <w:vAlign w:val="center"/>
          </w:tcPr>
          <w:p w:rsidR="00820748" w:rsidRDefault="00820748">
            <w:pPr>
              <w:pStyle w:val="ConsPlusNormal"/>
              <w:jc w:val="center"/>
            </w:pPr>
            <w:r>
              <w:rPr>
                <w:noProof/>
                <w:position w:val="-10"/>
              </w:rPr>
              <w:drawing>
                <wp:inline distT="0" distB="0" distL="0" distR="0">
                  <wp:extent cx="276225" cy="257175"/>
                  <wp:effectExtent l="0" t="0" r="0" b="0"/>
                  <wp:docPr id="3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9.</w:t>
            </w:r>
          </w:p>
        </w:tc>
        <w:tc>
          <w:tcPr>
            <w:tcW w:w="1984" w:type="dxa"/>
          </w:tcPr>
          <w:p w:rsidR="00820748" w:rsidRDefault="00820748">
            <w:pPr>
              <w:pStyle w:val="ConsPlusNormal"/>
            </w:pPr>
            <w:r>
              <w:t>Линейная плотность передачи тепловой энергии в тепловых сетях</w:t>
            </w:r>
          </w:p>
        </w:tc>
        <w:tc>
          <w:tcPr>
            <w:tcW w:w="984" w:type="dxa"/>
            <w:vAlign w:val="center"/>
          </w:tcPr>
          <w:p w:rsidR="00820748" w:rsidRDefault="00820748">
            <w:pPr>
              <w:pStyle w:val="ConsPlusNormal"/>
              <w:jc w:val="center"/>
            </w:pPr>
            <w:r>
              <w:rPr>
                <w:noProof/>
                <w:position w:val="-10"/>
              </w:rPr>
              <w:drawing>
                <wp:inline distT="0" distB="0" distL="0" distR="0">
                  <wp:extent cx="295275" cy="257175"/>
                  <wp:effectExtent l="0" t="0" r="0" b="0"/>
                  <wp:docPr id="3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Гкал/м</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10.</w:t>
            </w:r>
          </w:p>
        </w:tc>
        <w:tc>
          <w:tcPr>
            <w:tcW w:w="1984" w:type="dxa"/>
          </w:tcPr>
          <w:p w:rsidR="00820748" w:rsidRDefault="00820748">
            <w:pPr>
              <w:pStyle w:val="ConsPlusNormal"/>
            </w:pPr>
            <w:r>
              <w:t>Количество повреждений (отказов) в тепловых сетях, приводящих к прекращению теплоснабжения потребителей</w:t>
            </w:r>
          </w:p>
        </w:tc>
        <w:tc>
          <w:tcPr>
            <w:tcW w:w="984" w:type="dxa"/>
            <w:vAlign w:val="center"/>
          </w:tcPr>
          <w:p w:rsidR="00820748" w:rsidRDefault="00820748">
            <w:pPr>
              <w:pStyle w:val="ConsPlusNormal"/>
              <w:jc w:val="center"/>
            </w:pPr>
            <w:r>
              <w:rPr>
                <w:noProof/>
                <w:position w:val="-10"/>
              </w:rPr>
              <w:drawing>
                <wp:inline distT="0" distB="0" distL="0" distR="0">
                  <wp:extent cx="238125" cy="257175"/>
                  <wp:effectExtent l="0" t="0" r="0" b="0"/>
                  <wp:docPr id="3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ед./год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11.</w:t>
            </w:r>
          </w:p>
        </w:tc>
        <w:tc>
          <w:tcPr>
            <w:tcW w:w="1984" w:type="dxa"/>
          </w:tcPr>
          <w:p w:rsidR="00820748" w:rsidRDefault="00820748">
            <w:pPr>
              <w:pStyle w:val="ConsPlusNormal"/>
              <w:jc w:val="both"/>
            </w:pPr>
            <w:r>
              <w:t>Удельная повреждаемость тепловых сетей</w:t>
            </w:r>
          </w:p>
        </w:tc>
        <w:tc>
          <w:tcPr>
            <w:tcW w:w="984" w:type="dxa"/>
            <w:vAlign w:val="center"/>
          </w:tcPr>
          <w:p w:rsidR="00820748" w:rsidRDefault="00820748">
            <w:pPr>
              <w:pStyle w:val="ConsPlusNormal"/>
              <w:jc w:val="center"/>
            </w:pPr>
            <w:r>
              <w:rPr>
                <w:noProof/>
                <w:position w:val="-10"/>
              </w:rPr>
              <w:drawing>
                <wp:inline distT="0" distB="0" distL="0" distR="0">
                  <wp:extent cx="228600" cy="257175"/>
                  <wp:effectExtent l="0" t="0" r="0" b="0"/>
                  <wp:docPr id="3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ед./м/год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11.1.</w:t>
            </w:r>
          </w:p>
        </w:tc>
        <w:tc>
          <w:tcPr>
            <w:tcW w:w="1984" w:type="dxa"/>
          </w:tcPr>
          <w:p w:rsidR="00820748" w:rsidRDefault="00820748">
            <w:pPr>
              <w:pStyle w:val="ConsPlusNormal"/>
              <w:jc w:val="both"/>
            </w:pPr>
            <w:r>
              <w:t>магистральных</w:t>
            </w:r>
          </w:p>
        </w:tc>
        <w:tc>
          <w:tcPr>
            <w:tcW w:w="984" w:type="dxa"/>
            <w:vAlign w:val="center"/>
          </w:tcPr>
          <w:p w:rsidR="00820748" w:rsidRDefault="00820748">
            <w:pPr>
              <w:pStyle w:val="ConsPlusNormal"/>
              <w:jc w:val="center"/>
            </w:pPr>
            <w:r>
              <w:rPr>
                <w:noProof/>
                <w:position w:val="-10"/>
              </w:rPr>
              <w:drawing>
                <wp:inline distT="0" distB="0" distL="0" distR="0">
                  <wp:extent cx="276225" cy="257175"/>
                  <wp:effectExtent l="0" t="0" r="0" b="0"/>
                  <wp:docPr id="3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ед./м/год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11.2</w:t>
            </w:r>
          </w:p>
        </w:tc>
        <w:tc>
          <w:tcPr>
            <w:tcW w:w="1984" w:type="dxa"/>
          </w:tcPr>
          <w:p w:rsidR="00820748" w:rsidRDefault="00820748">
            <w:pPr>
              <w:pStyle w:val="ConsPlusNormal"/>
              <w:jc w:val="both"/>
            </w:pPr>
            <w:r>
              <w:t>распределительных</w:t>
            </w:r>
          </w:p>
        </w:tc>
        <w:tc>
          <w:tcPr>
            <w:tcW w:w="984" w:type="dxa"/>
            <w:vAlign w:val="center"/>
          </w:tcPr>
          <w:p w:rsidR="00820748" w:rsidRDefault="00820748">
            <w:pPr>
              <w:pStyle w:val="ConsPlusNormal"/>
              <w:jc w:val="center"/>
            </w:pPr>
            <w:r>
              <w:rPr>
                <w:noProof/>
                <w:position w:val="-10"/>
              </w:rPr>
              <w:drawing>
                <wp:inline distT="0" distB="0" distL="0" distR="0">
                  <wp:extent cx="314325" cy="257175"/>
                  <wp:effectExtent l="0" t="0" r="0" b="0"/>
                  <wp:docPr id="3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ед./м/год</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12.</w:t>
            </w:r>
          </w:p>
        </w:tc>
        <w:tc>
          <w:tcPr>
            <w:tcW w:w="1984" w:type="dxa"/>
          </w:tcPr>
          <w:p w:rsidR="00820748" w:rsidRDefault="00820748">
            <w:pPr>
              <w:pStyle w:val="ConsPlusNormal"/>
            </w:pPr>
            <w:r>
              <w:t xml:space="preserve">Тепловая нагрузка потребителей присоединенных к </w:t>
            </w:r>
            <w:r>
              <w:lastRenderedPageBreak/>
              <w:t>тепловым сетям по схеме с непосредственным разбором теплоносителя на цели горячего водоснабжения из систем отопления (открытая схема)</w:t>
            </w:r>
          </w:p>
        </w:tc>
        <w:tc>
          <w:tcPr>
            <w:tcW w:w="984" w:type="dxa"/>
            <w:vAlign w:val="center"/>
          </w:tcPr>
          <w:p w:rsidR="00820748" w:rsidRDefault="00820748">
            <w:pPr>
              <w:pStyle w:val="ConsPlusNormal"/>
              <w:jc w:val="center"/>
            </w:pPr>
            <w:r>
              <w:rPr>
                <w:noProof/>
                <w:position w:val="-10"/>
              </w:rPr>
              <w:lastRenderedPageBreak/>
              <w:drawing>
                <wp:inline distT="0" distB="0" distL="0" distR="0">
                  <wp:extent cx="390525" cy="257175"/>
                  <wp:effectExtent l="0" t="0" r="0" b="0"/>
                  <wp:docPr id="3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05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Гкал/ч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lastRenderedPageBreak/>
              <w:t>13.</w:t>
            </w:r>
          </w:p>
        </w:tc>
        <w:tc>
          <w:tcPr>
            <w:tcW w:w="1984" w:type="dxa"/>
          </w:tcPr>
          <w:p w:rsidR="00820748" w:rsidRDefault="00820748">
            <w:pPr>
              <w:pStyle w:val="ConsPlusNormal"/>
              <w:jc w:val="both"/>
            </w:pPr>
            <w:r>
              <w:t>Доля потребителей присоединенных по открытой схеме</w:t>
            </w:r>
          </w:p>
        </w:tc>
        <w:tc>
          <w:tcPr>
            <w:tcW w:w="984" w:type="dxa"/>
            <w:vAlign w:val="center"/>
          </w:tcPr>
          <w:p w:rsidR="00820748" w:rsidRDefault="00820748">
            <w:pPr>
              <w:pStyle w:val="ConsPlusNormal"/>
              <w:jc w:val="center"/>
            </w:pPr>
            <w:r>
              <w:rPr>
                <w:noProof/>
                <w:position w:val="-10"/>
              </w:rPr>
              <w:drawing>
                <wp:inline distT="0" distB="0" distL="0" distR="0">
                  <wp:extent cx="390525" cy="257175"/>
                  <wp:effectExtent l="0" t="0" r="0" b="0"/>
                  <wp:docPr id="3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05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14.</w:t>
            </w:r>
          </w:p>
        </w:tc>
        <w:tc>
          <w:tcPr>
            <w:tcW w:w="1984" w:type="dxa"/>
          </w:tcPr>
          <w:p w:rsidR="00820748" w:rsidRDefault="00820748">
            <w:pPr>
              <w:pStyle w:val="ConsPlusNormal"/>
            </w:pPr>
            <w:r>
              <w:t>Расчетный расход теплоносителя (в соответствии с утвержденным графиком отпуска тепла в тепловые сети)</w:t>
            </w:r>
          </w:p>
        </w:tc>
        <w:tc>
          <w:tcPr>
            <w:tcW w:w="984" w:type="dxa"/>
            <w:vAlign w:val="center"/>
          </w:tcPr>
          <w:p w:rsidR="00820748" w:rsidRDefault="00820748">
            <w:pPr>
              <w:pStyle w:val="ConsPlusNormal"/>
              <w:jc w:val="center"/>
            </w:pPr>
            <w:r>
              <w:rPr>
                <w:noProof/>
                <w:position w:val="-10"/>
              </w:rPr>
              <w:drawing>
                <wp:inline distT="0" distB="0" distL="0" distR="0">
                  <wp:extent cx="219075" cy="257175"/>
                  <wp:effectExtent l="0" t="0" r="0" b="0"/>
                  <wp:docPr id="3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тонн/ч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15.</w:t>
            </w:r>
          </w:p>
        </w:tc>
        <w:tc>
          <w:tcPr>
            <w:tcW w:w="1984" w:type="dxa"/>
          </w:tcPr>
          <w:p w:rsidR="00820748" w:rsidRDefault="00820748">
            <w:pPr>
              <w:pStyle w:val="ConsPlusNormal"/>
            </w:pPr>
            <w:r>
              <w:t>Фактический расход теплоносителя</w:t>
            </w:r>
          </w:p>
        </w:tc>
        <w:tc>
          <w:tcPr>
            <w:tcW w:w="984" w:type="dxa"/>
            <w:vAlign w:val="center"/>
          </w:tcPr>
          <w:p w:rsidR="00820748" w:rsidRDefault="00820748">
            <w:pPr>
              <w:pStyle w:val="ConsPlusNormal"/>
              <w:jc w:val="center"/>
            </w:pPr>
            <w:r>
              <w:rPr>
                <w:noProof/>
                <w:position w:val="-10"/>
              </w:rPr>
              <w:drawing>
                <wp:inline distT="0" distB="0" distL="0" distR="0">
                  <wp:extent cx="219075" cy="257175"/>
                  <wp:effectExtent l="0" t="0" r="0" b="0"/>
                  <wp:docPr id="3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тонн/ч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16.</w:t>
            </w:r>
          </w:p>
        </w:tc>
        <w:tc>
          <w:tcPr>
            <w:tcW w:w="1984" w:type="dxa"/>
          </w:tcPr>
          <w:p w:rsidR="00820748" w:rsidRDefault="00820748">
            <w:pPr>
              <w:pStyle w:val="ConsPlusNormal"/>
            </w:pPr>
            <w:r>
              <w:t>Удельный расход теплоносителя на передачу тепловой энергии в горячей воде</w:t>
            </w:r>
          </w:p>
        </w:tc>
        <w:tc>
          <w:tcPr>
            <w:tcW w:w="984" w:type="dxa"/>
            <w:vAlign w:val="center"/>
          </w:tcPr>
          <w:p w:rsidR="00820748" w:rsidRDefault="00820748">
            <w:pPr>
              <w:pStyle w:val="ConsPlusNormal"/>
              <w:jc w:val="center"/>
            </w:pPr>
            <w:r>
              <w:rPr>
                <w:noProof/>
                <w:position w:val="-10"/>
              </w:rPr>
              <w:drawing>
                <wp:inline distT="0" distB="0" distL="0" distR="0">
                  <wp:extent cx="200025" cy="257175"/>
                  <wp:effectExtent l="0" t="0" r="0" b="0"/>
                  <wp:docPr id="3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0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тонн/Гкал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17.</w:t>
            </w:r>
          </w:p>
        </w:tc>
        <w:tc>
          <w:tcPr>
            <w:tcW w:w="1984" w:type="dxa"/>
          </w:tcPr>
          <w:p w:rsidR="00820748" w:rsidRDefault="00820748">
            <w:pPr>
              <w:pStyle w:val="ConsPlusNormal"/>
            </w:pPr>
            <w:r>
              <w:t>Нормативная подпитка тепловой сети</w:t>
            </w:r>
          </w:p>
        </w:tc>
        <w:tc>
          <w:tcPr>
            <w:tcW w:w="984" w:type="dxa"/>
            <w:vAlign w:val="center"/>
          </w:tcPr>
          <w:p w:rsidR="00820748" w:rsidRDefault="00820748">
            <w:pPr>
              <w:pStyle w:val="ConsPlusNormal"/>
              <w:jc w:val="center"/>
            </w:pPr>
            <w:r>
              <w:rPr>
                <w:noProof/>
                <w:position w:val="-10"/>
              </w:rPr>
              <w:drawing>
                <wp:inline distT="0" distB="0" distL="0" distR="0">
                  <wp:extent cx="304800" cy="257175"/>
                  <wp:effectExtent l="0" t="0" r="0" b="0"/>
                  <wp:docPr id="3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тонн/ч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18.</w:t>
            </w:r>
          </w:p>
        </w:tc>
        <w:tc>
          <w:tcPr>
            <w:tcW w:w="1984" w:type="dxa"/>
          </w:tcPr>
          <w:p w:rsidR="00820748" w:rsidRDefault="00820748">
            <w:pPr>
              <w:pStyle w:val="ConsPlusNormal"/>
            </w:pPr>
            <w:r>
              <w:t>Фактическая подпитка тепловой сети</w:t>
            </w:r>
          </w:p>
        </w:tc>
        <w:tc>
          <w:tcPr>
            <w:tcW w:w="984" w:type="dxa"/>
            <w:vAlign w:val="center"/>
          </w:tcPr>
          <w:p w:rsidR="00820748" w:rsidRDefault="00820748">
            <w:pPr>
              <w:pStyle w:val="ConsPlusNormal"/>
              <w:jc w:val="center"/>
            </w:pPr>
            <w:r>
              <w:rPr>
                <w:noProof/>
                <w:position w:val="-10"/>
              </w:rPr>
              <w:drawing>
                <wp:inline distT="0" distB="0" distL="0" distR="0">
                  <wp:extent cx="314325" cy="257175"/>
                  <wp:effectExtent l="0" t="0" r="0" b="0"/>
                  <wp:docPr id="3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тонн/ч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19.</w:t>
            </w:r>
          </w:p>
        </w:tc>
        <w:tc>
          <w:tcPr>
            <w:tcW w:w="1984" w:type="dxa"/>
          </w:tcPr>
          <w:p w:rsidR="00820748" w:rsidRDefault="00820748">
            <w:pPr>
              <w:pStyle w:val="ConsPlusNormal"/>
            </w:pPr>
            <w:r>
              <w:t>Расход электрической энергии на передачу тепловой энергии и теплоносителя</w:t>
            </w:r>
          </w:p>
        </w:tc>
        <w:tc>
          <w:tcPr>
            <w:tcW w:w="984" w:type="dxa"/>
            <w:vAlign w:val="center"/>
          </w:tcPr>
          <w:p w:rsidR="00820748" w:rsidRDefault="00820748">
            <w:pPr>
              <w:pStyle w:val="ConsPlusNormal"/>
              <w:jc w:val="center"/>
            </w:pPr>
            <w:r>
              <w:rPr>
                <w:noProof/>
                <w:position w:val="-10"/>
              </w:rPr>
              <w:drawing>
                <wp:inline distT="0" distB="0" distL="0" distR="0">
                  <wp:extent cx="219075" cy="257175"/>
                  <wp:effectExtent l="0" t="0" r="0" b="0"/>
                  <wp:docPr id="3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кВт-ч</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vAlign w:val="center"/>
          </w:tcPr>
          <w:p w:rsidR="00820748" w:rsidRDefault="00820748">
            <w:pPr>
              <w:pStyle w:val="ConsPlusNormal"/>
            </w:pPr>
            <w:r>
              <w:t>20.</w:t>
            </w:r>
          </w:p>
        </w:tc>
        <w:tc>
          <w:tcPr>
            <w:tcW w:w="1984" w:type="dxa"/>
          </w:tcPr>
          <w:p w:rsidR="00820748" w:rsidRDefault="00820748">
            <w:pPr>
              <w:pStyle w:val="ConsPlusNormal"/>
            </w:pPr>
            <w:r>
              <w:t>Удельный расход электрической энергии на передачу тепловой энергии</w:t>
            </w:r>
          </w:p>
        </w:tc>
        <w:tc>
          <w:tcPr>
            <w:tcW w:w="984" w:type="dxa"/>
            <w:vAlign w:val="center"/>
          </w:tcPr>
          <w:p w:rsidR="00820748" w:rsidRDefault="00820748">
            <w:pPr>
              <w:pStyle w:val="ConsPlusNormal"/>
              <w:jc w:val="center"/>
            </w:pPr>
            <w:r>
              <w:rPr>
                <w:noProof/>
                <w:position w:val="-10"/>
              </w:rPr>
              <w:drawing>
                <wp:inline distT="0" distB="0" distL="0" distR="0">
                  <wp:extent cx="276225" cy="257175"/>
                  <wp:effectExtent l="0" t="0" r="0" b="0"/>
                  <wp:docPr id="3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кВт-ч/Гкал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ind w:firstLine="540"/>
        <w:jc w:val="both"/>
      </w:pPr>
      <w:r>
        <w:t>П48.5. Расчет индикаторов, характеризующих реализацию инвестиционных планов развития системы теплоснабжения, по годам расчетного периода схемы теплоснабжения, должен содержать:</w:t>
      </w:r>
    </w:p>
    <w:p w:rsidR="00820748" w:rsidRDefault="00820748">
      <w:pPr>
        <w:pStyle w:val="ConsPlusNormal"/>
        <w:spacing w:before="200"/>
        <w:ind w:firstLine="540"/>
        <w:jc w:val="both"/>
      </w:pPr>
      <w:r>
        <w:t>плановую потребность в инвестициях в источники тепловой энергии;</w:t>
      </w:r>
    </w:p>
    <w:p w:rsidR="00820748" w:rsidRDefault="00820748">
      <w:pPr>
        <w:pStyle w:val="ConsPlusNormal"/>
        <w:spacing w:before="200"/>
        <w:ind w:firstLine="540"/>
        <w:jc w:val="both"/>
      </w:pPr>
      <w:r>
        <w:t>освоение инвестиций, в том числе в процентах от плана;</w:t>
      </w:r>
    </w:p>
    <w:p w:rsidR="00820748" w:rsidRDefault="00820748">
      <w:pPr>
        <w:pStyle w:val="ConsPlusNormal"/>
        <w:spacing w:before="200"/>
        <w:ind w:firstLine="540"/>
        <w:jc w:val="both"/>
      </w:pPr>
      <w:r>
        <w:lastRenderedPageBreak/>
        <w:t>плановую потребность в инвестициях в тепловые сети;</w:t>
      </w:r>
    </w:p>
    <w:p w:rsidR="00820748" w:rsidRDefault="00820748">
      <w:pPr>
        <w:pStyle w:val="ConsPlusNormal"/>
        <w:spacing w:before="200"/>
        <w:ind w:firstLine="540"/>
        <w:jc w:val="both"/>
      </w:pPr>
      <w:r>
        <w:t>освоение инвестиций в тепловые сети;</w:t>
      </w:r>
    </w:p>
    <w:p w:rsidR="00820748" w:rsidRDefault="00820748">
      <w:pPr>
        <w:pStyle w:val="ConsPlusNormal"/>
        <w:spacing w:before="200"/>
        <w:ind w:firstLine="540"/>
        <w:jc w:val="both"/>
      </w:pPr>
      <w:r>
        <w:t>плановую потребность в инвестициях на переход к закрытой системе горячего водоснабжения;</w:t>
      </w:r>
    </w:p>
    <w:p w:rsidR="00820748" w:rsidRDefault="00820748">
      <w:pPr>
        <w:pStyle w:val="ConsPlusNormal"/>
        <w:spacing w:before="200"/>
        <w:ind w:firstLine="540"/>
        <w:jc w:val="both"/>
      </w:pPr>
      <w:r>
        <w:t>освоение инвестиций в переход к закрытой системе горячего водоснабжения;</w:t>
      </w:r>
    </w:p>
    <w:p w:rsidR="00820748" w:rsidRDefault="00820748">
      <w:pPr>
        <w:pStyle w:val="ConsPlusNormal"/>
        <w:spacing w:before="200"/>
        <w:ind w:firstLine="540"/>
        <w:jc w:val="both"/>
      </w:pPr>
      <w:r>
        <w:t>всего плановую потребность в инвестициях;</w:t>
      </w:r>
    </w:p>
    <w:p w:rsidR="00820748" w:rsidRDefault="00820748">
      <w:pPr>
        <w:pStyle w:val="ConsPlusNormal"/>
        <w:spacing w:before="200"/>
        <w:ind w:firstLine="540"/>
        <w:jc w:val="both"/>
      </w:pPr>
      <w:r>
        <w:t>всего плановую потребность в инвестициях накопленным итогом;</w:t>
      </w:r>
    </w:p>
    <w:p w:rsidR="00820748" w:rsidRDefault="00820748">
      <w:pPr>
        <w:pStyle w:val="ConsPlusNormal"/>
        <w:spacing w:before="200"/>
        <w:ind w:firstLine="540"/>
        <w:jc w:val="both"/>
      </w:pPr>
      <w:r>
        <w:t>источники инвестиций, в том числе собственные средства, средства за счет присоединения потребителей к тепловым сетям, средства бюджетов бюджетной системы Российской Федерации;</w:t>
      </w:r>
    </w:p>
    <w:p w:rsidR="00820748" w:rsidRDefault="00820748">
      <w:pPr>
        <w:pStyle w:val="ConsPlusNormal"/>
        <w:spacing w:before="200"/>
        <w:ind w:firstLine="540"/>
        <w:jc w:val="both"/>
      </w:pPr>
      <w:r>
        <w:t>тариф на производство тепловой энергии;</w:t>
      </w:r>
    </w:p>
    <w:p w:rsidR="00820748" w:rsidRDefault="00820748">
      <w:pPr>
        <w:pStyle w:val="ConsPlusNormal"/>
        <w:spacing w:before="200"/>
        <w:ind w:firstLine="540"/>
        <w:jc w:val="both"/>
      </w:pPr>
      <w:r>
        <w:t>тариф на передачу тепловой энергии;</w:t>
      </w:r>
    </w:p>
    <w:p w:rsidR="00820748" w:rsidRDefault="00820748">
      <w:pPr>
        <w:pStyle w:val="ConsPlusNormal"/>
        <w:spacing w:before="200"/>
        <w:ind w:firstLine="540"/>
        <w:jc w:val="both"/>
      </w:pPr>
      <w:r>
        <w:t>конечный тариф на тепловую энергию для потребителя (без НДС);</w:t>
      </w:r>
    </w:p>
    <w:p w:rsidR="00820748" w:rsidRDefault="00820748">
      <w:pPr>
        <w:pStyle w:val="ConsPlusNormal"/>
        <w:spacing w:before="200"/>
        <w:ind w:firstLine="540"/>
        <w:jc w:val="both"/>
      </w:pPr>
      <w:r>
        <w:t>конечный тариф на тепловую энергию для потребителя (с НДС);</w:t>
      </w:r>
    </w:p>
    <w:p w:rsidR="00820748" w:rsidRDefault="00820748">
      <w:pPr>
        <w:pStyle w:val="ConsPlusNormal"/>
        <w:spacing w:before="200"/>
        <w:ind w:firstLine="540"/>
        <w:jc w:val="both"/>
      </w:pPr>
      <w:r>
        <w:t>индикатор изменения конечного тарифа для потребителей.</w:t>
      </w:r>
    </w:p>
    <w:p w:rsidR="00820748" w:rsidRDefault="00820748">
      <w:pPr>
        <w:pStyle w:val="ConsPlusNormal"/>
        <w:jc w:val="both"/>
      </w:pPr>
    </w:p>
    <w:p w:rsidR="00820748" w:rsidRDefault="00820748">
      <w:pPr>
        <w:pStyle w:val="ConsPlusTitle"/>
        <w:ind w:firstLine="540"/>
        <w:jc w:val="both"/>
        <w:outlineLvl w:val="2"/>
      </w:pPr>
      <w:r>
        <w:t>Таблица П48.5. Индикаторы, характеризующие динамику изменения показателей тепловых сетей в j-той системе теплоснабжения зоне деятельности единой теплоснабжающей организации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24"/>
        <w:gridCol w:w="1984"/>
        <w:gridCol w:w="984"/>
        <w:gridCol w:w="1134"/>
        <w:gridCol w:w="475"/>
        <w:gridCol w:w="397"/>
        <w:gridCol w:w="470"/>
        <w:gridCol w:w="340"/>
        <w:gridCol w:w="567"/>
        <w:gridCol w:w="340"/>
        <w:gridCol w:w="737"/>
        <w:gridCol w:w="340"/>
        <w:gridCol w:w="680"/>
      </w:tblGrid>
      <w:tr w:rsidR="00820748">
        <w:tc>
          <w:tcPr>
            <w:tcW w:w="624" w:type="dxa"/>
          </w:tcPr>
          <w:p w:rsidR="00820748" w:rsidRDefault="00820748">
            <w:pPr>
              <w:pStyle w:val="ConsPlusNormal"/>
              <w:jc w:val="center"/>
            </w:pPr>
            <w:r>
              <w:t>N п/п</w:t>
            </w:r>
          </w:p>
        </w:tc>
        <w:tc>
          <w:tcPr>
            <w:tcW w:w="1984" w:type="dxa"/>
          </w:tcPr>
          <w:p w:rsidR="00820748" w:rsidRDefault="00820748">
            <w:pPr>
              <w:pStyle w:val="ConsPlusNormal"/>
              <w:jc w:val="center"/>
            </w:pPr>
            <w:r>
              <w:t>Наименование показателя</w:t>
            </w:r>
          </w:p>
        </w:tc>
        <w:tc>
          <w:tcPr>
            <w:tcW w:w="984" w:type="dxa"/>
          </w:tcPr>
          <w:p w:rsidR="00820748" w:rsidRDefault="00820748">
            <w:pPr>
              <w:pStyle w:val="ConsPlusNormal"/>
              <w:jc w:val="center"/>
            </w:pPr>
            <w:r>
              <w:t>Обозначение показателя</w:t>
            </w:r>
          </w:p>
        </w:tc>
        <w:tc>
          <w:tcPr>
            <w:tcW w:w="1134" w:type="dxa"/>
          </w:tcPr>
          <w:p w:rsidR="00820748" w:rsidRDefault="00820748">
            <w:pPr>
              <w:pStyle w:val="ConsPlusNormal"/>
              <w:jc w:val="center"/>
            </w:pPr>
            <w:r>
              <w:t>Единицы измерения</w:t>
            </w:r>
          </w:p>
        </w:tc>
        <w:tc>
          <w:tcPr>
            <w:tcW w:w="475" w:type="dxa"/>
          </w:tcPr>
          <w:p w:rsidR="00820748" w:rsidRDefault="00820748">
            <w:pPr>
              <w:pStyle w:val="ConsPlusNormal"/>
              <w:jc w:val="center"/>
            </w:pPr>
            <w:r>
              <w:t>A-4</w:t>
            </w:r>
          </w:p>
        </w:tc>
        <w:tc>
          <w:tcPr>
            <w:tcW w:w="397" w:type="dxa"/>
          </w:tcPr>
          <w:p w:rsidR="00820748" w:rsidRDefault="00820748">
            <w:pPr>
              <w:pStyle w:val="ConsPlusNormal"/>
              <w:jc w:val="center"/>
            </w:pPr>
            <w:r>
              <w:t>...</w:t>
            </w:r>
          </w:p>
        </w:tc>
        <w:tc>
          <w:tcPr>
            <w:tcW w:w="470" w:type="dxa"/>
          </w:tcPr>
          <w:p w:rsidR="00820748" w:rsidRDefault="00820748">
            <w:pPr>
              <w:pStyle w:val="ConsPlusNormal"/>
              <w:jc w:val="center"/>
            </w:pPr>
            <w:r>
              <w:t>A</w:t>
            </w:r>
          </w:p>
        </w:tc>
        <w:tc>
          <w:tcPr>
            <w:tcW w:w="340" w:type="dxa"/>
          </w:tcPr>
          <w:p w:rsidR="00820748" w:rsidRDefault="00820748">
            <w:pPr>
              <w:pStyle w:val="ConsPlusNormal"/>
              <w:jc w:val="center"/>
            </w:pPr>
            <w:r>
              <w:t>...</w:t>
            </w:r>
          </w:p>
        </w:tc>
        <w:tc>
          <w:tcPr>
            <w:tcW w:w="567" w:type="dxa"/>
          </w:tcPr>
          <w:p w:rsidR="00820748" w:rsidRDefault="00820748">
            <w:pPr>
              <w:pStyle w:val="ConsPlusNormal"/>
              <w:jc w:val="center"/>
            </w:pPr>
            <w:r>
              <w:t>A+5</w:t>
            </w:r>
          </w:p>
        </w:tc>
        <w:tc>
          <w:tcPr>
            <w:tcW w:w="340"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340" w:type="dxa"/>
          </w:tcPr>
          <w:p w:rsidR="00820748" w:rsidRDefault="00820748">
            <w:pPr>
              <w:pStyle w:val="ConsPlusNormal"/>
              <w:jc w:val="center"/>
            </w:pPr>
            <w:r>
              <w:t>...</w:t>
            </w:r>
          </w:p>
        </w:tc>
        <w:tc>
          <w:tcPr>
            <w:tcW w:w="680" w:type="dxa"/>
          </w:tcPr>
          <w:p w:rsidR="00820748" w:rsidRDefault="00820748">
            <w:pPr>
              <w:pStyle w:val="ConsPlusNormal"/>
              <w:jc w:val="center"/>
            </w:pPr>
            <w:r>
              <w:t>A+15</w:t>
            </w:r>
          </w:p>
        </w:tc>
      </w:tr>
      <w:tr w:rsidR="00820748">
        <w:tc>
          <w:tcPr>
            <w:tcW w:w="624" w:type="dxa"/>
          </w:tcPr>
          <w:p w:rsidR="00820748" w:rsidRDefault="00820748">
            <w:pPr>
              <w:pStyle w:val="ConsPlusNormal"/>
            </w:pPr>
            <w:r>
              <w:t>1.</w:t>
            </w:r>
          </w:p>
        </w:tc>
        <w:tc>
          <w:tcPr>
            <w:tcW w:w="1984" w:type="dxa"/>
          </w:tcPr>
          <w:p w:rsidR="00820748" w:rsidRDefault="00820748">
            <w:pPr>
              <w:pStyle w:val="ConsPlusNormal"/>
            </w:pPr>
            <w:r>
              <w:t>Плановая потребность в инвестициях в источники тепловой мощности</w:t>
            </w:r>
          </w:p>
        </w:tc>
        <w:tc>
          <w:tcPr>
            <w:tcW w:w="984" w:type="dxa"/>
            <w:vAlign w:val="center"/>
          </w:tcPr>
          <w:p w:rsidR="00820748" w:rsidRDefault="00820748">
            <w:pPr>
              <w:pStyle w:val="ConsPlusNormal"/>
              <w:jc w:val="center"/>
            </w:pPr>
            <w:r>
              <w:rPr>
                <w:noProof/>
                <w:position w:val="-10"/>
              </w:rPr>
              <w:drawing>
                <wp:inline distT="0" distB="0" distL="0" distR="0">
                  <wp:extent cx="504825" cy="257175"/>
                  <wp:effectExtent l="0" t="0" r="0" b="0"/>
                  <wp:docPr id="3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2.</w:t>
            </w:r>
          </w:p>
        </w:tc>
        <w:tc>
          <w:tcPr>
            <w:tcW w:w="1984" w:type="dxa"/>
          </w:tcPr>
          <w:p w:rsidR="00820748" w:rsidRDefault="00820748">
            <w:pPr>
              <w:pStyle w:val="ConsPlusNormal"/>
            </w:pPr>
            <w:r>
              <w:t>Освоение инвестиций</w:t>
            </w:r>
          </w:p>
        </w:tc>
        <w:tc>
          <w:tcPr>
            <w:tcW w:w="984" w:type="dxa"/>
            <w:vAlign w:val="center"/>
          </w:tcPr>
          <w:p w:rsidR="00820748" w:rsidRDefault="00820748">
            <w:pPr>
              <w:pStyle w:val="ConsPlusNormal"/>
              <w:jc w:val="center"/>
            </w:pPr>
            <w:r>
              <w:rPr>
                <w:noProof/>
                <w:position w:val="-10"/>
              </w:rPr>
              <w:drawing>
                <wp:inline distT="0" distB="0" distL="0" distR="0">
                  <wp:extent cx="533400" cy="257175"/>
                  <wp:effectExtent l="0" t="0" r="0" b="0"/>
                  <wp:docPr id="3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4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3</w:t>
            </w:r>
          </w:p>
        </w:tc>
        <w:tc>
          <w:tcPr>
            <w:tcW w:w="1984" w:type="dxa"/>
          </w:tcPr>
          <w:p w:rsidR="00820748" w:rsidRDefault="00820748">
            <w:pPr>
              <w:pStyle w:val="ConsPlusNormal"/>
            </w:pPr>
            <w:r>
              <w:t>В процентах от плана</w:t>
            </w:r>
          </w:p>
        </w:tc>
        <w:tc>
          <w:tcPr>
            <w:tcW w:w="984" w:type="dxa"/>
            <w:vAlign w:val="center"/>
          </w:tcPr>
          <w:p w:rsidR="00820748" w:rsidRDefault="00820748">
            <w:pPr>
              <w:pStyle w:val="ConsPlusNormal"/>
              <w:jc w:val="center"/>
            </w:pPr>
            <w:r>
              <w:rPr>
                <w:noProof/>
                <w:position w:val="-10"/>
              </w:rPr>
              <w:drawing>
                <wp:inline distT="0" distB="0" distL="0" distR="0">
                  <wp:extent cx="314325" cy="257175"/>
                  <wp:effectExtent l="0" t="0" r="0" b="0"/>
                  <wp:docPr id="3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4.</w:t>
            </w:r>
          </w:p>
        </w:tc>
        <w:tc>
          <w:tcPr>
            <w:tcW w:w="1984" w:type="dxa"/>
          </w:tcPr>
          <w:p w:rsidR="00820748" w:rsidRDefault="00820748">
            <w:pPr>
              <w:pStyle w:val="ConsPlusNormal"/>
              <w:jc w:val="both"/>
            </w:pPr>
            <w:r>
              <w:t>Плановая потребность в инвестициях в тепловые сети</w:t>
            </w:r>
          </w:p>
        </w:tc>
        <w:tc>
          <w:tcPr>
            <w:tcW w:w="984" w:type="dxa"/>
            <w:vAlign w:val="center"/>
          </w:tcPr>
          <w:p w:rsidR="00820748" w:rsidRDefault="00820748">
            <w:pPr>
              <w:pStyle w:val="ConsPlusNormal"/>
              <w:jc w:val="center"/>
            </w:pPr>
            <w:r>
              <w:rPr>
                <w:noProof/>
                <w:position w:val="-10"/>
              </w:rPr>
              <w:drawing>
                <wp:inline distT="0" distB="0" distL="0" distR="0">
                  <wp:extent cx="457200" cy="257175"/>
                  <wp:effectExtent l="0" t="0" r="0" b="0"/>
                  <wp:docPr id="3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2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5.</w:t>
            </w:r>
          </w:p>
        </w:tc>
        <w:tc>
          <w:tcPr>
            <w:tcW w:w="1984" w:type="dxa"/>
          </w:tcPr>
          <w:p w:rsidR="00820748" w:rsidRDefault="00820748">
            <w:pPr>
              <w:pStyle w:val="ConsPlusNormal"/>
            </w:pPr>
            <w:r>
              <w:t>Освоение инвестиций в тепловые сети</w:t>
            </w:r>
          </w:p>
        </w:tc>
        <w:tc>
          <w:tcPr>
            <w:tcW w:w="984" w:type="dxa"/>
            <w:vAlign w:val="center"/>
          </w:tcPr>
          <w:p w:rsidR="00820748" w:rsidRDefault="00820748">
            <w:pPr>
              <w:pStyle w:val="ConsPlusNormal"/>
              <w:jc w:val="center"/>
            </w:pPr>
            <w:r>
              <w:rPr>
                <w:noProof/>
                <w:position w:val="-10"/>
              </w:rPr>
              <w:drawing>
                <wp:inline distT="0" distB="0" distL="0" distR="0">
                  <wp:extent cx="457200" cy="257175"/>
                  <wp:effectExtent l="0" t="0" r="0" b="0"/>
                  <wp:docPr id="3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2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6.</w:t>
            </w:r>
          </w:p>
        </w:tc>
        <w:tc>
          <w:tcPr>
            <w:tcW w:w="1984" w:type="dxa"/>
          </w:tcPr>
          <w:p w:rsidR="00820748" w:rsidRDefault="00820748">
            <w:pPr>
              <w:pStyle w:val="ConsPlusNormal"/>
              <w:jc w:val="both"/>
            </w:pPr>
            <w:r>
              <w:t>План инвестиций на переход к закрытой системе теплоснабжения</w:t>
            </w:r>
          </w:p>
        </w:tc>
        <w:tc>
          <w:tcPr>
            <w:tcW w:w="984" w:type="dxa"/>
            <w:vAlign w:val="center"/>
          </w:tcPr>
          <w:p w:rsidR="00820748" w:rsidRDefault="00820748">
            <w:pPr>
              <w:pStyle w:val="ConsPlusNormal"/>
              <w:jc w:val="center"/>
            </w:pPr>
            <w:r>
              <w:rPr>
                <w:noProof/>
                <w:position w:val="-10"/>
              </w:rPr>
              <w:drawing>
                <wp:inline distT="0" distB="0" distL="0" distR="0">
                  <wp:extent cx="504825" cy="257175"/>
                  <wp:effectExtent l="0" t="0" r="0" b="0"/>
                  <wp:docPr id="3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7.</w:t>
            </w:r>
          </w:p>
        </w:tc>
        <w:tc>
          <w:tcPr>
            <w:tcW w:w="1984" w:type="dxa"/>
          </w:tcPr>
          <w:p w:rsidR="00820748" w:rsidRDefault="00820748">
            <w:pPr>
              <w:pStyle w:val="ConsPlusNormal"/>
            </w:pPr>
            <w:r>
              <w:t>Всего накопленным итогом</w:t>
            </w:r>
          </w:p>
        </w:tc>
        <w:tc>
          <w:tcPr>
            <w:tcW w:w="984" w:type="dxa"/>
            <w:vAlign w:val="center"/>
          </w:tcPr>
          <w:p w:rsidR="00820748" w:rsidRDefault="00820748">
            <w:pPr>
              <w:pStyle w:val="ConsPlusNormal"/>
              <w:jc w:val="center"/>
            </w:pPr>
            <w:r>
              <w:rPr>
                <w:noProof/>
                <w:position w:val="-10"/>
              </w:rPr>
              <w:drawing>
                <wp:inline distT="0" distB="0" distL="0" distR="0">
                  <wp:extent cx="504825" cy="257175"/>
                  <wp:effectExtent l="0" t="0" r="0" b="0"/>
                  <wp:docPr id="3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lastRenderedPageBreak/>
              <w:t>8</w:t>
            </w:r>
          </w:p>
        </w:tc>
        <w:tc>
          <w:tcPr>
            <w:tcW w:w="1984" w:type="dxa"/>
          </w:tcPr>
          <w:p w:rsidR="00820748" w:rsidRDefault="00820748">
            <w:pPr>
              <w:pStyle w:val="ConsPlusNormal"/>
            </w:pPr>
            <w:r>
              <w:t>Освоение инвестиций в переход к закрытой схеме горячего водоснабжения</w:t>
            </w:r>
          </w:p>
        </w:tc>
        <w:tc>
          <w:tcPr>
            <w:tcW w:w="984" w:type="dxa"/>
            <w:vAlign w:val="center"/>
          </w:tcPr>
          <w:p w:rsidR="00820748" w:rsidRDefault="00820748">
            <w:pPr>
              <w:pStyle w:val="ConsPlusNormal"/>
              <w:jc w:val="center"/>
            </w:pPr>
            <w:r>
              <w:rPr>
                <w:noProof/>
                <w:position w:val="-10"/>
              </w:rPr>
              <w:drawing>
                <wp:inline distT="0" distB="0" distL="0" distR="0">
                  <wp:extent cx="304800" cy="257175"/>
                  <wp:effectExtent l="0" t="0" r="0" b="0"/>
                  <wp:docPr id="3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9</w:t>
            </w:r>
          </w:p>
        </w:tc>
        <w:tc>
          <w:tcPr>
            <w:tcW w:w="1984" w:type="dxa"/>
          </w:tcPr>
          <w:p w:rsidR="00820748" w:rsidRDefault="00820748">
            <w:pPr>
              <w:pStyle w:val="ConsPlusNormal"/>
              <w:jc w:val="both"/>
            </w:pPr>
            <w:r>
              <w:t>Всего плановая потребность в инвестициях</w:t>
            </w:r>
          </w:p>
        </w:tc>
        <w:tc>
          <w:tcPr>
            <w:tcW w:w="984" w:type="dxa"/>
            <w:vAlign w:val="center"/>
          </w:tcPr>
          <w:p w:rsidR="00820748" w:rsidRDefault="00820748">
            <w:pPr>
              <w:pStyle w:val="ConsPlusNormal"/>
              <w:jc w:val="center"/>
            </w:pPr>
            <w:r>
              <w:rPr>
                <w:noProof/>
                <w:position w:val="-10"/>
              </w:rPr>
              <w:drawing>
                <wp:inline distT="0" distB="0" distL="0" distR="0">
                  <wp:extent cx="371475" cy="257175"/>
                  <wp:effectExtent l="0" t="0" r="0" b="0"/>
                  <wp:docPr id="3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4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10</w:t>
            </w:r>
          </w:p>
        </w:tc>
        <w:tc>
          <w:tcPr>
            <w:tcW w:w="1984" w:type="dxa"/>
          </w:tcPr>
          <w:p w:rsidR="00820748" w:rsidRDefault="00820748">
            <w:pPr>
              <w:pStyle w:val="ConsPlusNormal"/>
            </w:pPr>
            <w:r>
              <w:t>Всего плановая потребность в инвестициях накопленным итогом</w:t>
            </w:r>
          </w:p>
        </w:tc>
        <w:tc>
          <w:tcPr>
            <w:tcW w:w="984" w:type="dxa"/>
            <w:vAlign w:val="center"/>
          </w:tcPr>
          <w:p w:rsidR="00820748" w:rsidRDefault="00820748">
            <w:pPr>
              <w:pStyle w:val="ConsPlusNormal"/>
              <w:jc w:val="center"/>
            </w:pPr>
            <w:r>
              <w:rPr>
                <w:noProof/>
                <w:position w:val="-10"/>
              </w:rPr>
              <w:drawing>
                <wp:inline distT="0" distB="0" distL="0" distR="0">
                  <wp:extent cx="371475" cy="257175"/>
                  <wp:effectExtent l="0" t="0" r="0" b="0"/>
                  <wp:docPr id="3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4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11.</w:t>
            </w:r>
          </w:p>
        </w:tc>
        <w:tc>
          <w:tcPr>
            <w:tcW w:w="1984" w:type="dxa"/>
          </w:tcPr>
          <w:p w:rsidR="00820748" w:rsidRDefault="00820748">
            <w:pPr>
              <w:pStyle w:val="ConsPlusNormal"/>
            </w:pPr>
            <w:r>
              <w:t>Источники инвестиций</w:t>
            </w:r>
          </w:p>
        </w:tc>
        <w:tc>
          <w:tcPr>
            <w:tcW w:w="984" w:type="dxa"/>
            <w:vAlign w:val="center"/>
          </w:tcPr>
          <w:p w:rsidR="00820748" w:rsidRDefault="00820748">
            <w:pPr>
              <w:pStyle w:val="ConsPlusNormal"/>
            </w:pPr>
          </w:p>
        </w:tc>
        <w:tc>
          <w:tcPr>
            <w:tcW w:w="1134" w:type="dxa"/>
            <w:vAlign w:val="center"/>
          </w:tcPr>
          <w:p w:rsidR="00820748" w:rsidRDefault="00820748">
            <w:pPr>
              <w:pStyle w:val="ConsPlusNormal"/>
            </w:pP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11.1</w:t>
            </w:r>
          </w:p>
        </w:tc>
        <w:tc>
          <w:tcPr>
            <w:tcW w:w="1984" w:type="dxa"/>
          </w:tcPr>
          <w:p w:rsidR="00820748" w:rsidRDefault="00820748">
            <w:pPr>
              <w:pStyle w:val="ConsPlusNormal"/>
            </w:pPr>
            <w:r>
              <w:t>Собственные средства</w:t>
            </w:r>
          </w:p>
        </w:tc>
        <w:tc>
          <w:tcPr>
            <w:tcW w:w="984" w:type="dxa"/>
            <w:vAlign w:val="center"/>
          </w:tcPr>
          <w:p w:rsidR="00820748" w:rsidRDefault="00820748">
            <w:pPr>
              <w:pStyle w:val="ConsPlusNormal"/>
              <w:jc w:val="center"/>
            </w:pPr>
            <w:r>
              <w:rPr>
                <w:noProof/>
                <w:position w:val="-10"/>
              </w:rPr>
              <w:drawing>
                <wp:inline distT="0" distB="0" distL="0" distR="0">
                  <wp:extent cx="295275" cy="257175"/>
                  <wp:effectExtent l="0" t="0" r="0" b="0"/>
                  <wp:docPr id="3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11.2.</w:t>
            </w:r>
          </w:p>
        </w:tc>
        <w:tc>
          <w:tcPr>
            <w:tcW w:w="1984" w:type="dxa"/>
          </w:tcPr>
          <w:p w:rsidR="00820748" w:rsidRDefault="00820748">
            <w:pPr>
              <w:pStyle w:val="ConsPlusNormal"/>
            </w:pPr>
            <w:r>
              <w:t>Средства за счет присоединения потребителей</w:t>
            </w:r>
          </w:p>
        </w:tc>
        <w:tc>
          <w:tcPr>
            <w:tcW w:w="984" w:type="dxa"/>
            <w:vAlign w:val="center"/>
          </w:tcPr>
          <w:p w:rsidR="00820748" w:rsidRDefault="00820748">
            <w:pPr>
              <w:pStyle w:val="ConsPlusNormal"/>
              <w:jc w:val="center"/>
            </w:pPr>
            <w:r>
              <w:rPr>
                <w:noProof/>
                <w:position w:val="-10"/>
              </w:rPr>
              <w:drawing>
                <wp:inline distT="0" distB="0" distL="0" distR="0">
                  <wp:extent cx="295275" cy="257175"/>
                  <wp:effectExtent l="0" t="0" r="0" b="0"/>
                  <wp:docPr id="3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11.3</w:t>
            </w:r>
          </w:p>
        </w:tc>
        <w:tc>
          <w:tcPr>
            <w:tcW w:w="1984" w:type="dxa"/>
          </w:tcPr>
          <w:p w:rsidR="00820748" w:rsidRDefault="00820748">
            <w:pPr>
              <w:pStyle w:val="ConsPlusNormal"/>
            </w:pPr>
            <w:r>
              <w:t>Средства бюджетов</w:t>
            </w:r>
          </w:p>
        </w:tc>
        <w:tc>
          <w:tcPr>
            <w:tcW w:w="984" w:type="dxa"/>
            <w:vAlign w:val="center"/>
          </w:tcPr>
          <w:p w:rsidR="00820748" w:rsidRDefault="00820748">
            <w:pPr>
              <w:pStyle w:val="ConsPlusNormal"/>
              <w:jc w:val="center"/>
            </w:pPr>
            <w:r>
              <w:rPr>
                <w:noProof/>
                <w:position w:val="-10"/>
              </w:rPr>
              <w:drawing>
                <wp:inline distT="0" distB="0" distL="0" distR="0">
                  <wp:extent cx="419100" cy="257175"/>
                  <wp:effectExtent l="0" t="0" r="0" b="0"/>
                  <wp:docPr id="3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91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млн. руб.</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12.</w:t>
            </w:r>
          </w:p>
        </w:tc>
        <w:tc>
          <w:tcPr>
            <w:tcW w:w="1984" w:type="dxa"/>
          </w:tcPr>
          <w:p w:rsidR="00820748" w:rsidRDefault="00820748">
            <w:pPr>
              <w:pStyle w:val="ConsPlusNormal"/>
            </w:pPr>
            <w:r>
              <w:t>Тариф на производство тепловой энергии</w:t>
            </w:r>
          </w:p>
        </w:tc>
        <w:tc>
          <w:tcPr>
            <w:tcW w:w="984" w:type="dxa"/>
            <w:vAlign w:val="center"/>
          </w:tcPr>
          <w:p w:rsidR="00820748" w:rsidRDefault="00820748">
            <w:pPr>
              <w:pStyle w:val="ConsPlusNormal"/>
              <w:jc w:val="center"/>
            </w:pPr>
            <w:r>
              <w:rPr>
                <w:noProof/>
                <w:position w:val="-10"/>
              </w:rPr>
              <w:drawing>
                <wp:inline distT="0" distB="0" distL="0" distR="0">
                  <wp:extent cx="409575" cy="257175"/>
                  <wp:effectExtent l="0" t="0" r="0" b="0"/>
                  <wp:docPr id="3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957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руб./Гкал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13.</w:t>
            </w:r>
          </w:p>
        </w:tc>
        <w:tc>
          <w:tcPr>
            <w:tcW w:w="1984" w:type="dxa"/>
          </w:tcPr>
          <w:p w:rsidR="00820748" w:rsidRDefault="00820748">
            <w:pPr>
              <w:pStyle w:val="ConsPlusNormal"/>
            </w:pPr>
            <w:r>
              <w:t>Тариф на передачу тепловой энергии</w:t>
            </w:r>
          </w:p>
        </w:tc>
        <w:tc>
          <w:tcPr>
            <w:tcW w:w="984" w:type="dxa"/>
            <w:vAlign w:val="center"/>
          </w:tcPr>
          <w:p w:rsidR="00820748" w:rsidRDefault="00820748">
            <w:pPr>
              <w:pStyle w:val="ConsPlusNormal"/>
              <w:jc w:val="center"/>
            </w:pPr>
            <w:r>
              <w:rPr>
                <w:noProof/>
                <w:position w:val="-10"/>
              </w:rPr>
              <w:drawing>
                <wp:inline distT="0" distB="0" distL="0" distR="0">
                  <wp:extent cx="276225" cy="257175"/>
                  <wp:effectExtent l="0" t="0" r="0" b="0"/>
                  <wp:docPr id="3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руб./Гкал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14.</w:t>
            </w:r>
          </w:p>
        </w:tc>
        <w:tc>
          <w:tcPr>
            <w:tcW w:w="1984" w:type="dxa"/>
          </w:tcPr>
          <w:p w:rsidR="00820748" w:rsidRDefault="00820748">
            <w:pPr>
              <w:pStyle w:val="ConsPlusNormal"/>
            </w:pPr>
            <w:r>
              <w:t>Конечный тариф на тепловую энергию для потребителя (без НДС)</w:t>
            </w:r>
          </w:p>
        </w:tc>
        <w:tc>
          <w:tcPr>
            <w:tcW w:w="984" w:type="dxa"/>
            <w:vAlign w:val="center"/>
          </w:tcPr>
          <w:p w:rsidR="00820748" w:rsidRDefault="00820748">
            <w:pPr>
              <w:pStyle w:val="ConsPlusNormal"/>
              <w:jc w:val="center"/>
            </w:pPr>
            <w:r>
              <w:rPr>
                <w:noProof/>
                <w:position w:val="-10"/>
              </w:rPr>
              <w:drawing>
                <wp:inline distT="0" distB="0" distL="0" distR="0">
                  <wp:extent cx="304800" cy="257175"/>
                  <wp:effectExtent l="0" t="0" r="0" b="0"/>
                  <wp:docPr id="3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руб./Гкал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15.</w:t>
            </w:r>
          </w:p>
        </w:tc>
        <w:tc>
          <w:tcPr>
            <w:tcW w:w="1984" w:type="dxa"/>
          </w:tcPr>
          <w:p w:rsidR="00820748" w:rsidRDefault="00820748">
            <w:pPr>
              <w:pStyle w:val="ConsPlusNormal"/>
            </w:pPr>
            <w:r>
              <w:t>Конечный тариф на тепловую энергию для потребителя (с НДС)</w:t>
            </w:r>
          </w:p>
        </w:tc>
        <w:tc>
          <w:tcPr>
            <w:tcW w:w="984" w:type="dxa"/>
            <w:vAlign w:val="center"/>
          </w:tcPr>
          <w:p w:rsidR="00820748" w:rsidRDefault="00820748">
            <w:pPr>
              <w:pStyle w:val="ConsPlusNormal"/>
              <w:jc w:val="center"/>
            </w:pPr>
            <w:r>
              <w:rPr>
                <w:noProof/>
                <w:position w:val="-10"/>
              </w:rPr>
              <w:drawing>
                <wp:inline distT="0" distB="0" distL="0" distR="0">
                  <wp:extent cx="495300" cy="257175"/>
                  <wp:effectExtent l="0" t="0" r="0" b="0"/>
                  <wp:docPr id="3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5300" cy="257175"/>
                          </a:xfrm>
                          <a:prstGeom prst="rect">
                            <a:avLst/>
                          </a:prstGeom>
                          <a:noFill/>
                          <a:ln>
                            <a:noFill/>
                          </a:ln>
                        </pic:spPr>
                      </pic:pic>
                    </a:graphicData>
                  </a:graphic>
                </wp:inline>
              </w:drawing>
            </w:r>
          </w:p>
        </w:tc>
        <w:tc>
          <w:tcPr>
            <w:tcW w:w="1134" w:type="dxa"/>
            <w:vAlign w:val="center"/>
          </w:tcPr>
          <w:p w:rsidR="00820748" w:rsidRDefault="00820748">
            <w:pPr>
              <w:pStyle w:val="ConsPlusNormal"/>
              <w:jc w:val="center"/>
            </w:pPr>
            <w:r>
              <w:t>руб./Гкал</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r w:rsidR="00820748">
        <w:tc>
          <w:tcPr>
            <w:tcW w:w="624" w:type="dxa"/>
          </w:tcPr>
          <w:p w:rsidR="00820748" w:rsidRDefault="00820748">
            <w:pPr>
              <w:pStyle w:val="ConsPlusNormal"/>
            </w:pPr>
            <w:r>
              <w:t>16.</w:t>
            </w:r>
          </w:p>
        </w:tc>
        <w:tc>
          <w:tcPr>
            <w:tcW w:w="1984" w:type="dxa"/>
          </w:tcPr>
          <w:p w:rsidR="00820748" w:rsidRDefault="00820748">
            <w:pPr>
              <w:pStyle w:val="ConsPlusNormal"/>
            </w:pPr>
            <w:r>
              <w:t>Индикатор изменения конечного тарифа для потребителя</w:t>
            </w:r>
          </w:p>
        </w:tc>
        <w:tc>
          <w:tcPr>
            <w:tcW w:w="984" w:type="dxa"/>
            <w:vAlign w:val="center"/>
          </w:tcPr>
          <w:p w:rsidR="00820748" w:rsidRDefault="00820748">
            <w:pPr>
              <w:pStyle w:val="ConsPlusNormal"/>
              <w:jc w:val="center"/>
            </w:pPr>
            <w:r>
              <w:rPr>
                <w:i/>
              </w:rPr>
              <w:t>ИРТ</w:t>
            </w:r>
          </w:p>
        </w:tc>
        <w:tc>
          <w:tcPr>
            <w:tcW w:w="1134" w:type="dxa"/>
            <w:vAlign w:val="center"/>
          </w:tcPr>
          <w:p w:rsidR="00820748" w:rsidRDefault="00820748">
            <w:pPr>
              <w:pStyle w:val="ConsPlusNormal"/>
              <w:jc w:val="center"/>
            </w:pPr>
            <w:r>
              <w:t>%</w:t>
            </w:r>
          </w:p>
        </w:tc>
        <w:tc>
          <w:tcPr>
            <w:tcW w:w="475" w:type="dxa"/>
          </w:tcPr>
          <w:p w:rsidR="00820748" w:rsidRDefault="00820748">
            <w:pPr>
              <w:pStyle w:val="ConsPlusNormal"/>
            </w:pPr>
          </w:p>
        </w:tc>
        <w:tc>
          <w:tcPr>
            <w:tcW w:w="397" w:type="dxa"/>
          </w:tcPr>
          <w:p w:rsidR="00820748" w:rsidRDefault="00820748">
            <w:pPr>
              <w:pStyle w:val="ConsPlusNormal"/>
            </w:pPr>
          </w:p>
        </w:tc>
        <w:tc>
          <w:tcPr>
            <w:tcW w:w="470" w:type="dxa"/>
          </w:tcPr>
          <w:p w:rsidR="00820748" w:rsidRDefault="00820748">
            <w:pPr>
              <w:pStyle w:val="ConsPlusNormal"/>
            </w:pPr>
          </w:p>
        </w:tc>
        <w:tc>
          <w:tcPr>
            <w:tcW w:w="340" w:type="dxa"/>
          </w:tcPr>
          <w:p w:rsidR="00820748" w:rsidRDefault="00820748">
            <w:pPr>
              <w:pStyle w:val="ConsPlusNormal"/>
            </w:pPr>
          </w:p>
        </w:tc>
        <w:tc>
          <w:tcPr>
            <w:tcW w:w="567" w:type="dxa"/>
          </w:tcPr>
          <w:p w:rsidR="00820748" w:rsidRDefault="00820748">
            <w:pPr>
              <w:pStyle w:val="ConsPlusNormal"/>
            </w:pPr>
          </w:p>
        </w:tc>
        <w:tc>
          <w:tcPr>
            <w:tcW w:w="340" w:type="dxa"/>
          </w:tcPr>
          <w:p w:rsidR="00820748" w:rsidRDefault="00820748">
            <w:pPr>
              <w:pStyle w:val="ConsPlusNormal"/>
            </w:pPr>
          </w:p>
        </w:tc>
        <w:tc>
          <w:tcPr>
            <w:tcW w:w="737" w:type="dxa"/>
          </w:tcPr>
          <w:p w:rsidR="00820748" w:rsidRDefault="00820748">
            <w:pPr>
              <w:pStyle w:val="ConsPlusNormal"/>
            </w:pPr>
          </w:p>
        </w:tc>
        <w:tc>
          <w:tcPr>
            <w:tcW w:w="340" w:type="dxa"/>
          </w:tcPr>
          <w:p w:rsidR="00820748" w:rsidRDefault="00820748">
            <w:pPr>
              <w:pStyle w:val="ConsPlusNormal"/>
            </w:pPr>
          </w:p>
        </w:tc>
        <w:tc>
          <w:tcPr>
            <w:tcW w:w="680"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47" w:name="P23955"/>
      <w:bookmarkEnd w:id="147"/>
      <w:r>
        <w:t>Приложение N 49</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 xml:space="preserve">Таблица П49.1. Утвержденные единые теплоснабжающие организации (далее - ЕТО) в системах теплоснабжения на территории поселения, городского округа, города </w:t>
      </w:r>
      <w:r>
        <w:lastRenderedPageBreak/>
        <w:t>федерального значения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63"/>
        <w:gridCol w:w="1644"/>
        <w:gridCol w:w="1560"/>
        <w:gridCol w:w="1701"/>
        <w:gridCol w:w="737"/>
        <w:gridCol w:w="964"/>
        <w:gridCol w:w="1701"/>
      </w:tblGrid>
      <w:tr w:rsidR="00820748">
        <w:tc>
          <w:tcPr>
            <w:tcW w:w="763" w:type="dxa"/>
          </w:tcPr>
          <w:p w:rsidR="00820748" w:rsidRDefault="00820748">
            <w:pPr>
              <w:pStyle w:val="ConsPlusNormal"/>
              <w:jc w:val="center"/>
            </w:pPr>
            <w:r>
              <w:t>N системы теплоснабжения</w:t>
            </w:r>
          </w:p>
        </w:tc>
        <w:tc>
          <w:tcPr>
            <w:tcW w:w="1644" w:type="dxa"/>
          </w:tcPr>
          <w:p w:rsidR="00820748" w:rsidRDefault="00820748">
            <w:pPr>
              <w:pStyle w:val="ConsPlusNormal"/>
              <w:jc w:val="center"/>
            </w:pPr>
            <w:r>
              <w:t>Наименования источников тепловой энергии в системе теплоснабжения</w:t>
            </w:r>
          </w:p>
        </w:tc>
        <w:tc>
          <w:tcPr>
            <w:tcW w:w="1560" w:type="dxa"/>
          </w:tcPr>
          <w:p w:rsidR="00820748" w:rsidRDefault="00820748">
            <w:pPr>
              <w:pStyle w:val="ConsPlusNormal"/>
              <w:jc w:val="center"/>
            </w:pPr>
            <w:r>
              <w:t>Теплоснабжающие (теплосетевые) организации в границах системы теплоснабжения</w:t>
            </w:r>
          </w:p>
        </w:tc>
        <w:tc>
          <w:tcPr>
            <w:tcW w:w="1701" w:type="dxa"/>
          </w:tcPr>
          <w:p w:rsidR="00820748" w:rsidRDefault="00820748">
            <w:pPr>
              <w:pStyle w:val="ConsPlusNormal"/>
              <w:jc w:val="center"/>
            </w:pPr>
            <w:r>
              <w:t>Объекты систем теплоснабжения в обслуживании теплоснабжающей (теплосетевой) организации</w:t>
            </w:r>
          </w:p>
        </w:tc>
        <w:tc>
          <w:tcPr>
            <w:tcW w:w="737" w:type="dxa"/>
          </w:tcPr>
          <w:p w:rsidR="00820748" w:rsidRDefault="00820748">
            <w:pPr>
              <w:pStyle w:val="ConsPlusNormal"/>
              <w:jc w:val="center"/>
            </w:pPr>
            <w:r>
              <w:t>N зоны деятельности</w:t>
            </w:r>
          </w:p>
        </w:tc>
        <w:tc>
          <w:tcPr>
            <w:tcW w:w="964" w:type="dxa"/>
          </w:tcPr>
          <w:p w:rsidR="00820748" w:rsidRDefault="00820748">
            <w:pPr>
              <w:pStyle w:val="ConsPlusNormal"/>
              <w:jc w:val="center"/>
            </w:pPr>
            <w:r>
              <w:t>Утвержденная ЕТО</w:t>
            </w:r>
          </w:p>
        </w:tc>
        <w:tc>
          <w:tcPr>
            <w:tcW w:w="1701" w:type="dxa"/>
          </w:tcPr>
          <w:p w:rsidR="00820748" w:rsidRDefault="00820748">
            <w:pPr>
              <w:pStyle w:val="ConsPlusNormal"/>
              <w:jc w:val="center"/>
            </w:pPr>
            <w:r>
              <w:t>Основание для присвоения статуса ЕТО</w:t>
            </w:r>
          </w:p>
        </w:tc>
      </w:tr>
      <w:tr w:rsidR="00820748">
        <w:tc>
          <w:tcPr>
            <w:tcW w:w="763" w:type="dxa"/>
          </w:tcPr>
          <w:p w:rsidR="00820748" w:rsidRDefault="00820748">
            <w:pPr>
              <w:pStyle w:val="ConsPlusNormal"/>
            </w:pPr>
          </w:p>
        </w:tc>
        <w:tc>
          <w:tcPr>
            <w:tcW w:w="1644" w:type="dxa"/>
          </w:tcPr>
          <w:p w:rsidR="00820748" w:rsidRDefault="00820748">
            <w:pPr>
              <w:pStyle w:val="ConsPlusNormal"/>
            </w:pPr>
          </w:p>
        </w:tc>
        <w:tc>
          <w:tcPr>
            <w:tcW w:w="1560" w:type="dxa"/>
          </w:tcPr>
          <w:p w:rsidR="00820748" w:rsidRDefault="00820748">
            <w:pPr>
              <w:pStyle w:val="ConsPlusNormal"/>
            </w:pPr>
          </w:p>
        </w:tc>
        <w:tc>
          <w:tcPr>
            <w:tcW w:w="1701" w:type="dxa"/>
          </w:tcPr>
          <w:p w:rsidR="00820748" w:rsidRDefault="00820748">
            <w:pPr>
              <w:pStyle w:val="ConsPlusNormal"/>
            </w:pPr>
          </w:p>
        </w:tc>
        <w:tc>
          <w:tcPr>
            <w:tcW w:w="737" w:type="dxa"/>
          </w:tcPr>
          <w:p w:rsidR="00820748" w:rsidRDefault="00820748">
            <w:pPr>
              <w:pStyle w:val="ConsPlusNormal"/>
            </w:pPr>
          </w:p>
        </w:tc>
        <w:tc>
          <w:tcPr>
            <w:tcW w:w="964" w:type="dxa"/>
          </w:tcPr>
          <w:p w:rsidR="00820748" w:rsidRDefault="00820748">
            <w:pPr>
              <w:pStyle w:val="ConsPlusNormal"/>
            </w:pPr>
          </w:p>
        </w:tc>
        <w:tc>
          <w:tcPr>
            <w:tcW w:w="1701" w:type="dxa"/>
          </w:tcPr>
          <w:p w:rsidR="00820748" w:rsidRDefault="00820748">
            <w:pPr>
              <w:pStyle w:val="ConsPlusNormal"/>
            </w:pPr>
          </w:p>
        </w:tc>
      </w:tr>
      <w:tr w:rsidR="00820748">
        <w:tc>
          <w:tcPr>
            <w:tcW w:w="763" w:type="dxa"/>
          </w:tcPr>
          <w:p w:rsidR="00820748" w:rsidRDefault="00820748">
            <w:pPr>
              <w:pStyle w:val="ConsPlusNormal"/>
            </w:pPr>
          </w:p>
        </w:tc>
        <w:tc>
          <w:tcPr>
            <w:tcW w:w="1644" w:type="dxa"/>
          </w:tcPr>
          <w:p w:rsidR="00820748" w:rsidRDefault="00820748">
            <w:pPr>
              <w:pStyle w:val="ConsPlusNormal"/>
            </w:pPr>
          </w:p>
        </w:tc>
        <w:tc>
          <w:tcPr>
            <w:tcW w:w="1560" w:type="dxa"/>
          </w:tcPr>
          <w:p w:rsidR="00820748" w:rsidRDefault="00820748">
            <w:pPr>
              <w:pStyle w:val="ConsPlusNormal"/>
            </w:pPr>
          </w:p>
        </w:tc>
        <w:tc>
          <w:tcPr>
            <w:tcW w:w="1701" w:type="dxa"/>
          </w:tcPr>
          <w:p w:rsidR="00820748" w:rsidRDefault="00820748">
            <w:pPr>
              <w:pStyle w:val="ConsPlusNormal"/>
            </w:pPr>
          </w:p>
        </w:tc>
        <w:tc>
          <w:tcPr>
            <w:tcW w:w="737" w:type="dxa"/>
          </w:tcPr>
          <w:p w:rsidR="00820748" w:rsidRDefault="00820748">
            <w:pPr>
              <w:pStyle w:val="ConsPlusNormal"/>
            </w:pPr>
          </w:p>
        </w:tc>
        <w:tc>
          <w:tcPr>
            <w:tcW w:w="964" w:type="dxa"/>
          </w:tcPr>
          <w:p w:rsidR="00820748" w:rsidRDefault="00820748">
            <w:pPr>
              <w:pStyle w:val="ConsPlusNormal"/>
            </w:pPr>
          </w:p>
        </w:tc>
        <w:tc>
          <w:tcPr>
            <w:tcW w:w="1701" w:type="dxa"/>
          </w:tcPr>
          <w:p w:rsidR="00820748" w:rsidRDefault="00820748">
            <w:pPr>
              <w:pStyle w:val="ConsPlusNormal"/>
            </w:pPr>
          </w:p>
        </w:tc>
      </w:tr>
      <w:tr w:rsidR="00820748">
        <w:tc>
          <w:tcPr>
            <w:tcW w:w="763" w:type="dxa"/>
          </w:tcPr>
          <w:p w:rsidR="00820748" w:rsidRDefault="00820748">
            <w:pPr>
              <w:pStyle w:val="ConsPlusNormal"/>
            </w:pPr>
          </w:p>
        </w:tc>
        <w:tc>
          <w:tcPr>
            <w:tcW w:w="1644" w:type="dxa"/>
          </w:tcPr>
          <w:p w:rsidR="00820748" w:rsidRDefault="00820748">
            <w:pPr>
              <w:pStyle w:val="ConsPlusNormal"/>
            </w:pPr>
          </w:p>
        </w:tc>
        <w:tc>
          <w:tcPr>
            <w:tcW w:w="1560" w:type="dxa"/>
          </w:tcPr>
          <w:p w:rsidR="00820748" w:rsidRDefault="00820748">
            <w:pPr>
              <w:pStyle w:val="ConsPlusNormal"/>
            </w:pPr>
          </w:p>
        </w:tc>
        <w:tc>
          <w:tcPr>
            <w:tcW w:w="1701" w:type="dxa"/>
          </w:tcPr>
          <w:p w:rsidR="00820748" w:rsidRDefault="00820748">
            <w:pPr>
              <w:pStyle w:val="ConsPlusNormal"/>
            </w:pPr>
          </w:p>
        </w:tc>
        <w:tc>
          <w:tcPr>
            <w:tcW w:w="737" w:type="dxa"/>
          </w:tcPr>
          <w:p w:rsidR="00820748" w:rsidRDefault="00820748">
            <w:pPr>
              <w:pStyle w:val="ConsPlusNormal"/>
            </w:pPr>
          </w:p>
        </w:tc>
        <w:tc>
          <w:tcPr>
            <w:tcW w:w="964" w:type="dxa"/>
          </w:tcPr>
          <w:p w:rsidR="00820748" w:rsidRDefault="00820748">
            <w:pPr>
              <w:pStyle w:val="ConsPlusNormal"/>
            </w:pPr>
          </w:p>
        </w:tc>
        <w:tc>
          <w:tcPr>
            <w:tcW w:w="1701" w:type="dxa"/>
          </w:tcPr>
          <w:p w:rsidR="00820748" w:rsidRDefault="00820748">
            <w:pPr>
              <w:pStyle w:val="ConsPlusNormal"/>
            </w:pPr>
          </w:p>
        </w:tc>
      </w:tr>
      <w:tr w:rsidR="00820748">
        <w:tc>
          <w:tcPr>
            <w:tcW w:w="763" w:type="dxa"/>
          </w:tcPr>
          <w:p w:rsidR="00820748" w:rsidRDefault="00820748">
            <w:pPr>
              <w:pStyle w:val="ConsPlusNormal"/>
            </w:pPr>
          </w:p>
        </w:tc>
        <w:tc>
          <w:tcPr>
            <w:tcW w:w="1644" w:type="dxa"/>
          </w:tcPr>
          <w:p w:rsidR="00820748" w:rsidRDefault="00820748">
            <w:pPr>
              <w:pStyle w:val="ConsPlusNormal"/>
            </w:pPr>
          </w:p>
        </w:tc>
        <w:tc>
          <w:tcPr>
            <w:tcW w:w="1560" w:type="dxa"/>
          </w:tcPr>
          <w:p w:rsidR="00820748" w:rsidRDefault="00820748">
            <w:pPr>
              <w:pStyle w:val="ConsPlusNormal"/>
            </w:pPr>
          </w:p>
        </w:tc>
        <w:tc>
          <w:tcPr>
            <w:tcW w:w="1701" w:type="dxa"/>
          </w:tcPr>
          <w:p w:rsidR="00820748" w:rsidRDefault="00820748">
            <w:pPr>
              <w:pStyle w:val="ConsPlusNormal"/>
            </w:pPr>
          </w:p>
        </w:tc>
        <w:tc>
          <w:tcPr>
            <w:tcW w:w="737" w:type="dxa"/>
          </w:tcPr>
          <w:p w:rsidR="00820748" w:rsidRDefault="00820748">
            <w:pPr>
              <w:pStyle w:val="ConsPlusNormal"/>
            </w:pPr>
          </w:p>
        </w:tc>
        <w:tc>
          <w:tcPr>
            <w:tcW w:w="964" w:type="dxa"/>
          </w:tcPr>
          <w:p w:rsidR="00820748" w:rsidRDefault="00820748">
            <w:pPr>
              <w:pStyle w:val="ConsPlusNormal"/>
            </w:pPr>
          </w:p>
        </w:tc>
        <w:tc>
          <w:tcPr>
            <w:tcW w:w="1701"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r>
        <w:t>Таблица П49.2. Анализ изменений в границах систем теплоснабжения и утвержденных зон деятельности ЕТО в поселении, городском округе, городе федерального значения</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94"/>
        <w:gridCol w:w="1417"/>
        <w:gridCol w:w="1587"/>
        <w:gridCol w:w="1361"/>
        <w:gridCol w:w="970"/>
        <w:gridCol w:w="964"/>
        <w:gridCol w:w="964"/>
        <w:gridCol w:w="1020"/>
      </w:tblGrid>
      <w:tr w:rsidR="00820748">
        <w:tc>
          <w:tcPr>
            <w:tcW w:w="794" w:type="dxa"/>
          </w:tcPr>
          <w:p w:rsidR="00820748" w:rsidRDefault="00820748">
            <w:pPr>
              <w:pStyle w:val="ConsPlusNormal"/>
              <w:jc w:val="center"/>
            </w:pPr>
            <w:r>
              <w:t>N системы теплоснабжения</w:t>
            </w:r>
          </w:p>
        </w:tc>
        <w:tc>
          <w:tcPr>
            <w:tcW w:w="1417" w:type="dxa"/>
          </w:tcPr>
          <w:p w:rsidR="00820748" w:rsidRDefault="00820748">
            <w:pPr>
              <w:pStyle w:val="ConsPlusNormal"/>
              <w:jc w:val="center"/>
            </w:pPr>
            <w:r>
              <w:t>Наименования источников тепловой энергии в системе теплоснабжения</w:t>
            </w:r>
          </w:p>
        </w:tc>
        <w:tc>
          <w:tcPr>
            <w:tcW w:w="1587" w:type="dxa"/>
          </w:tcPr>
          <w:p w:rsidR="00820748" w:rsidRDefault="00820748">
            <w:pPr>
              <w:pStyle w:val="ConsPlusNormal"/>
              <w:jc w:val="center"/>
            </w:pPr>
            <w:r>
              <w:t>Теплоснабжающие (теплосетевые) организации в границах системы теплоснабжения</w:t>
            </w:r>
          </w:p>
        </w:tc>
        <w:tc>
          <w:tcPr>
            <w:tcW w:w="1361" w:type="dxa"/>
          </w:tcPr>
          <w:p w:rsidR="00820748" w:rsidRDefault="00820748">
            <w:pPr>
              <w:pStyle w:val="ConsPlusNormal"/>
              <w:jc w:val="center"/>
            </w:pPr>
            <w:r>
              <w:t>Объекты систем теплоснабжения в обслуживании теплоснабжающей (теплосетевой) организации</w:t>
            </w:r>
          </w:p>
        </w:tc>
        <w:tc>
          <w:tcPr>
            <w:tcW w:w="970" w:type="dxa"/>
          </w:tcPr>
          <w:p w:rsidR="00820748" w:rsidRDefault="00820748">
            <w:pPr>
              <w:pStyle w:val="ConsPlusNormal"/>
              <w:jc w:val="center"/>
            </w:pPr>
            <w:r>
              <w:t>N зоны деятельности</w:t>
            </w:r>
          </w:p>
        </w:tc>
        <w:tc>
          <w:tcPr>
            <w:tcW w:w="964" w:type="dxa"/>
          </w:tcPr>
          <w:p w:rsidR="00820748" w:rsidRDefault="00820748">
            <w:pPr>
              <w:pStyle w:val="ConsPlusNormal"/>
              <w:jc w:val="center"/>
            </w:pPr>
            <w:r>
              <w:t>Утвержденная ЕТО</w:t>
            </w:r>
          </w:p>
        </w:tc>
        <w:tc>
          <w:tcPr>
            <w:tcW w:w="964" w:type="dxa"/>
          </w:tcPr>
          <w:p w:rsidR="00820748" w:rsidRDefault="00820748">
            <w:pPr>
              <w:pStyle w:val="ConsPlusNormal"/>
              <w:jc w:val="center"/>
            </w:pPr>
            <w:r>
              <w:t>Изменения в границах системы теплоснабжения</w:t>
            </w:r>
          </w:p>
        </w:tc>
        <w:tc>
          <w:tcPr>
            <w:tcW w:w="1020" w:type="dxa"/>
          </w:tcPr>
          <w:p w:rsidR="00820748" w:rsidRDefault="00820748">
            <w:pPr>
              <w:pStyle w:val="ConsPlusNormal"/>
              <w:jc w:val="center"/>
            </w:pPr>
            <w:r>
              <w:t>Необходимая корректировка в рамках актуализации схемы теплоснабжения</w:t>
            </w:r>
          </w:p>
        </w:tc>
      </w:tr>
      <w:tr w:rsidR="00820748">
        <w:tc>
          <w:tcPr>
            <w:tcW w:w="794" w:type="dxa"/>
          </w:tcPr>
          <w:p w:rsidR="00820748" w:rsidRDefault="00820748">
            <w:pPr>
              <w:pStyle w:val="ConsPlusNormal"/>
            </w:pPr>
          </w:p>
        </w:tc>
        <w:tc>
          <w:tcPr>
            <w:tcW w:w="1417" w:type="dxa"/>
          </w:tcPr>
          <w:p w:rsidR="00820748" w:rsidRDefault="00820748">
            <w:pPr>
              <w:pStyle w:val="ConsPlusNormal"/>
            </w:pPr>
          </w:p>
        </w:tc>
        <w:tc>
          <w:tcPr>
            <w:tcW w:w="1587" w:type="dxa"/>
          </w:tcPr>
          <w:p w:rsidR="00820748" w:rsidRDefault="00820748">
            <w:pPr>
              <w:pStyle w:val="ConsPlusNormal"/>
            </w:pPr>
          </w:p>
        </w:tc>
        <w:tc>
          <w:tcPr>
            <w:tcW w:w="1361" w:type="dxa"/>
          </w:tcPr>
          <w:p w:rsidR="00820748" w:rsidRDefault="00820748">
            <w:pPr>
              <w:pStyle w:val="ConsPlusNormal"/>
            </w:pPr>
          </w:p>
        </w:tc>
        <w:tc>
          <w:tcPr>
            <w:tcW w:w="970" w:type="dxa"/>
          </w:tcPr>
          <w:p w:rsidR="00820748" w:rsidRDefault="00820748">
            <w:pPr>
              <w:pStyle w:val="ConsPlusNormal"/>
            </w:pPr>
          </w:p>
        </w:tc>
        <w:tc>
          <w:tcPr>
            <w:tcW w:w="964" w:type="dxa"/>
          </w:tcPr>
          <w:p w:rsidR="00820748" w:rsidRDefault="00820748">
            <w:pPr>
              <w:pStyle w:val="ConsPlusNormal"/>
            </w:pPr>
          </w:p>
        </w:tc>
        <w:tc>
          <w:tcPr>
            <w:tcW w:w="964" w:type="dxa"/>
          </w:tcPr>
          <w:p w:rsidR="00820748" w:rsidRDefault="00820748">
            <w:pPr>
              <w:pStyle w:val="ConsPlusNormal"/>
            </w:pPr>
          </w:p>
        </w:tc>
        <w:tc>
          <w:tcPr>
            <w:tcW w:w="1020" w:type="dxa"/>
          </w:tcPr>
          <w:p w:rsidR="00820748" w:rsidRDefault="00820748">
            <w:pPr>
              <w:pStyle w:val="ConsPlusNormal"/>
            </w:pPr>
          </w:p>
        </w:tc>
      </w:tr>
      <w:tr w:rsidR="00820748">
        <w:tc>
          <w:tcPr>
            <w:tcW w:w="794" w:type="dxa"/>
          </w:tcPr>
          <w:p w:rsidR="00820748" w:rsidRDefault="00820748">
            <w:pPr>
              <w:pStyle w:val="ConsPlusNormal"/>
            </w:pPr>
          </w:p>
        </w:tc>
        <w:tc>
          <w:tcPr>
            <w:tcW w:w="1417" w:type="dxa"/>
          </w:tcPr>
          <w:p w:rsidR="00820748" w:rsidRDefault="00820748">
            <w:pPr>
              <w:pStyle w:val="ConsPlusNormal"/>
            </w:pPr>
          </w:p>
        </w:tc>
        <w:tc>
          <w:tcPr>
            <w:tcW w:w="1587" w:type="dxa"/>
          </w:tcPr>
          <w:p w:rsidR="00820748" w:rsidRDefault="00820748">
            <w:pPr>
              <w:pStyle w:val="ConsPlusNormal"/>
            </w:pPr>
          </w:p>
        </w:tc>
        <w:tc>
          <w:tcPr>
            <w:tcW w:w="1361" w:type="dxa"/>
          </w:tcPr>
          <w:p w:rsidR="00820748" w:rsidRDefault="00820748">
            <w:pPr>
              <w:pStyle w:val="ConsPlusNormal"/>
            </w:pPr>
          </w:p>
        </w:tc>
        <w:tc>
          <w:tcPr>
            <w:tcW w:w="970" w:type="dxa"/>
          </w:tcPr>
          <w:p w:rsidR="00820748" w:rsidRDefault="00820748">
            <w:pPr>
              <w:pStyle w:val="ConsPlusNormal"/>
            </w:pPr>
          </w:p>
        </w:tc>
        <w:tc>
          <w:tcPr>
            <w:tcW w:w="964" w:type="dxa"/>
          </w:tcPr>
          <w:p w:rsidR="00820748" w:rsidRDefault="00820748">
            <w:pPr>
              <w:pStyle w:val="ConsPlusNormal"/>
            </w:pPr>
          </w:p>
        </w:tc>
        <w:tc>
          <w:tcPr>
            <w:tcW w:w="964" w:type="dxa"/>
          </w:tcPr>
          <w:p w:rsidR="00820748" w:rsidRDefault="00820748">
            <w:pPr>
              <w:pStyle w:val="ConsPlusNormal"/>
            </w:pPr>
          </w:p>
        </w:tc>
        <w:tc>
          <w:tcPr>
            <w:tcW w:w="1020" w:type="dxa"/>
          </w:tcPr>
          <w:p w:rsidR="00820748" w:rsidRDefault="00820748">
            <w:pPr>
              <w:pStyle w:val="ConsPlusNormal"/>
            </w:pPr>
          </w:p>
        </w:tc>
      </w:tr>
      <w:tr w:rsidR="00820748">
        <w:tc>
          <w:tcPr>
            <w:tcW w:w="794" w:type="dxa"/>
          </w:tcPr>
          <w:p w:rsidR="00820748" w:rsidRDefault="00820748">
            <w:pPr>
              <w:pStyle w:val="ConsPlusNormal"/>
            </w:pPr>
          </w:p>
        </w:tc>
        <w:tc>
          <w:tcPr>
            <w:tcW w:w="1417" w:type="dxa"/>
          </w:tcPr>
          <w:p w:rsidR="00820748" w:rsidRDefault="00820748">
            <w:pPr>
              <w:pStyle w:val="ConsPlusNormal"/>
            </w:pPr>
          </w:p>
        </w:tc>
        <w:tc>
          <w:tcPr>
            <w:tcW w:w="1587" w:type="dxa"/>
          </w:tcPr>
          <w:p w:rsidR="00820748" w:rsidRDefault="00820748">
            <w:pPr>
              <w:pStyle w:val="ConsPlusNormal"/>
            </w:pPr>
          </w:p>
        </w:tc>
        <w:tc>
          <w:tcPr>
            <w:tcW w:w="1361" w:type="dxa"/>
          </w:tcPr>
          <w:p w:rsidR="00820748" w:rsidRDefault="00820748">
            <w:pPr>
              <w:pStyle w:val="ConsPlusNormal"/>
            </w:pPr>
          </w:p>
        </w:tc>
        <w:tc>
          <w:tcPr>
            <w:tcW w:w="970" w:type="dxa"/>
          </w:tcPr>
          <w:p w:rsidR="00820748" w:rsidRDefault="00820748">
            <w:pPr>
              <w:pStyle w:val="ConsPlusNormal"/>
            </w:pPr>
          </w:p>
        </w:tc>
        <w:tc>
          <w:tcPr>
            <w:tcW w:w="964" w:type="dxa"/>
          </w:tcPr>
          <w:p w:rsidR="00820748" w:rsidRDefault="00820748">
            <w:pPr>
              <w:pStyle w:val="ConsPlusNormal"/>
            </w:pPr>
          </w:p>
        </w:tc>
        <w:tc>
          <w:tcPr>
            <w:tcW w:w="964" w:type="dxa"/>
          </w:tcPr>
          <w:p w:rsidR="00820748" w:rsidRDefault="00820748">
            <w:pPr>
              <w:pStyle w:val="ConsPlusNormal"/>
            </w:pPr>
          </w:p>
        </w:tc>
        <w:tc>
          <w:tcPr>
            <w:tcW w:w="1020" w:type="dxa"/>
          </w:tcPr>
          <w:p w:rsidR="00820748" w:rsidRDefault="00820748">
            <w:pPr>
              <w:pStyle w:val="ConsPlusNormal"/>
            </w:pPr>
          </w:p>
        </w:tc>
      </w:tr>
      <w:tr w:rsidR="00820748">
        <w:tc>
          <w:tcPr>
            <w:tcW w:w="794" w:type="dxa"/>
          </w:tcPr>
          <w:p w:rsidR="00820748" w:rsidRDefault="00820748">
            <w:pPr>
              <w:pStyle w:val="ConsPlusNormal"/>
            </w:pPr>
          </w:p>
        </w:tc>
        <w:tc>
          <w:tcPr>
            <w:tcW w:w="1417" w:type="dxa"/>
          </w:tcPr>
          <w:p w:rsidR="00820748" w:rsidRDefault="00820748">
            <w:pPr>
              <w:pStyle w:val="ConsPlusNormal"/>
            </w:pPr>
          </w:p>
        </w:tc>
        <w:tc>
          <w:tcPr>
            <w:tcW w:w="1587" w:type="dxa"/>
          </w:tcPr>
          <w:p w:rsidR="00820748" w:rsidRDefault="00820748">
            <w:pPr>
              <w:pStyle w:val="ConsPlusNormal"/>
            </w:pPr>
          </w:p>
        </w:tc>
        <w:tc>
          <w:tcPr>
            <w:tcW w:w="1361" w:type="dxa"/>
          </w:tcPr>
          <w:p w:rsidR="00820748" w:rsidRDefault="00820748">
            <w:pPr>
              <w:pStyle w:val="ConsPlusNormal"/>
            </w:pPr>
          </w:p>
        </w:tc>
        <w:tc>
          <w:tcPr>
            <w:tcW w:w="970" w:type="dxa"/>
          </w:tcPr>
          <w:p w:rsidR="00820748" w:rsidRDefault="00820748">
            <w:pPr>
              <w:pStyle w:val="ConsPlusNormal"/>
            </w:pPr>
          </w:p>
        </w:tc>
        <w:tc>
          <w:tcPr>
            <w:tcW w:w="964" w:type="dxa"/>
          </w:tcPr>
          <w:p w:rsidR="00820748" w:rsidRDefault="00820748">
            <w:pPr>
              <w:pStyle w:val="ConsPlusNormal"/>
            </w:pPr>
          </w:p>
        </w:tc>
        <w:tc>
          <w:tcPr>
            <w:tcW w:w="964" w:type="dxa"/>
          </w:tcPr>
          <w:p w:rsidR="00820748" w:rsidRDefault="00820748">
            <w:pPr>
              <w:pStyle w:val="ConsPlusNormal"/>
            </w:pPr>
          </w:p>
        </w:tc>
        <w:tc>
          <w:tcPr>
            <w:tcW w:w="1020" w:type="dxa"/>
          </w:tcPr>
          <w:p w:rsidR="00820748" w:rsidRDefault="00820748">
            <w:pPr>
              <w:pStyle w:val="ConsPlusNormal"/>
            </w:pPr>
          </w:p>
        </w:tc>
      </w:tr>
    </w:tbl>
    <w:p w:rsidR="00820748" w:rsidRDefault="00820748">
      <w:pPr>
        <w:pStyle w:val="ConsPlusNormal"/>
        <w:jc w:val="both"/>
      </w:pPr>
    </w:p>
    <w:p w:rsidR="00820748" w:rsidRDefault="00820748">
      <w:pPr>
        <w:pStyle w:val="ConsPlusTitle"/>
        <w:ind w:firstLine="540"/>
        <w:jc w:val="both"/>
        <w:outlineLvl w:val="2"/>
      </w:pPr>
      <w:r>
        <w:t>Таблица П49.3. Сравнительный анализ критериев определения ЕТО в системах теплоснабжения на территории поселения, городского округа, города федерального значения</w:t>
      </w:r>
    </w:p>
    <w:p w:rsidR="00820748" w:rsidRDefault="00820748">
      <w:pPr>
        <w:pStyle w:val="ConsPlusNormal"/>
        <w:jc w:val="both"/>
      </w:pPr>
    </w:p>
    <w:p w:rsidR="00820748" w:rsidRDefault="00820748">
      <w:pPr>
        <w:pStyle w:val="ConsPlusNormal"/>
        <w:sectPr w:rsidR="00820748">
          <w:pgSz w:w="11905" w:h="16838"/>
          <w:pgMar w:top="1134" w:right="850" w:bottom="1134" w:left="1701" w:header="0" w:footer="0" w:gutter="0"/>
          <w:cols w:space="720"/>
          <w:titlePg/>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94"/>
        <w:gridCol w:w="964"/>
        <w:gridCol w:w="850"/>
        <w:gridCol w:w="1020"/>
        <w:gridCol w:w="907"/>
        <w:gridCol w:w="1020"/>
        <w:gridCol w:w="907"/>
        <w:gridCol w:w="768"/>
        <w:gridCol w:w="864"/>
        <w:gridCol w:w="794"/>
        <w:gridCol w:w="737"/>
        <w:gridCol w:w="907"/>
      </w:tblGrid>
      <w:tr w:rsidR="00820748">
        <w:tc>
          <w:tcPr>
            <w:tcW w:w="794" w:type="dxa"/>
          </w:tcPr>
          <w:p w:rsidR="00820748" w:rsidRDefault="00820748">
            <w:pPr>
              <w:pStyle w:val="ConsPlusNormal"/>
              <w:jc w:val="center"/>
            </w:pPr>
            <w:r>
              <w:lastRenderedPageBreak/>
              <w:t>N системы теплоснабжения</w:t>
            </w:r>
          </w:p>
        </w:tc>
        <w:tc>
          <w:tcPr>
            <w:tcW w:w="964" w:type="dxa"/>
          </w:tcPr>
          <w:p w:rsidR="00820748" w:rsidRDefault="00820748">
            <w:pPr>
              <w:pStyle w:val="ConsPlusNormal"/>
              <w:jc w:val="center"/>
            </w:pPr>
            <w:r>
              <w:t>Наименования источников тепловой энергии в системе теплоснабжения</w:t>
            </w:r>
          </w:p>
        </w:tc>
        <w:tc>
          <w:tcPr>
            <w:tcW w:w="850" w:type="dxa"/>
          </w:tcPr>
          <w:p w:rsidR="00820748" w:rsidRDefault="00820748">
            <w:pPr>
              <w:pStyle w:val="ConsPlusNormal"/>
              <w:jc w:val="center"/>
            </w:pPr>
            <w:r>
              <w:t>Располагаемая тепловая мощность источника, Гкал/ч</w:t>
            </w:r>
          </w:p>
        </w:tc>
        <w:tc>
          <w:tcPr>
            <w:tcW w:w="1020" w:type="dxa"/>
          </w:tcPr>
          <w:p w:rsidR="00820748" w:rsidRDefault="00820748">
            <w:pPr>
              <w:pStyle w:val="ConsPlusNormal"/>
              <w:jc w:val="center"/>
            </w:pPr>
            <w:r>
              <w:t>Теплоснабжающие (теплосетевые) организации в границах системы теплоснабжения</w:t>
            </w:r>
          </w:p>
        </w:tc>
        <w:tc>
          <w:tcPr>
            <w:tcW w:w="907" w:type="dxa"/>
          </w:tcPr>
          <w:p w:rsidR="00820748" w:rsidRDefault="00820748">
            <w:pPr>
              <w:pStyle w:val="ConsPlusNormal"/>
              <w:jc w:val="center"/>
            </w:pPr>
            <w:r>
              <w:t>Размер собственного капитала теплоснабжающей (теплосетевой) организации, тыс. руб.</w:t>
            </w:r>
          </w:p>
        </w:tc>
        <w:tc>
          <w:tcPr>
            <w:tcW w:w="1020" w:type="dxa"/>
          </w:tcPr>
          <w:p w:rsidR="00820748" w:rsidRDefault="00820748">
            <w:pPr>
              <w:pStyle w:val="ConsPlusNormal"/>
              <w:jc w:val="center"/>
            </w:pPr>
            <w:r>
              <w:t>Объекты систем теплоснабжения в обслуживании теплоснабжающей (теплосетевой) организации</w:t>
            </w:r>
          </w:p>
        </w:tc>
        <w:tc>
          <w:tcPr>
            <w:tcW w:w="907" w:type="dxa"/>
          </w:tcPr>
          <w:p w:rsidR="00820748" w:rsidRDefault="00820748">
            <w:pPr>
              <w:pStyle w:val="ConsPlusNormal"/>
              <w:jc w:val="center"/>
            </w:pPr>
            <w:r>
              <w:t>Вид имущественного права</w:t>
            </w:r>
          </w:p>
        </w:tc>
        <w:tc>
          <w:tcPr>
            <w:tcW w:w="768" w:type="dxa"/>
          </w:tcPr>
          <w:p w:rsidR="00820748" w:rsidRDefault="00820748">
            <w:pPr>
              <w:pStyle w:val="ConsPlusNormal"/>
              <w:jc w:val="center"/>
            </w:pPr>
            <w:r>
              <w:t>Емкость тепловых сетей, м</w:t>
            </w:r>
            <w:r>
              <w:rPr>
                <w:vertAlign w:val="superscript"/>
              </w:rPr>
              <w:t>3</w:t>
            </w:r>
          </w:p>
        </w:tc>
        <w:tc>
          <w:tcPr>
            <w:tcW w:w="864" w:type="dxa"/>
          </w:tcPr>
          <w:p w:rsidR="00820748" w:rsidRDefault="00820748">
            <w:pPr>
              <w:pStyle w:val="ConsPlusNormal"/>
              <w:jc w:val="center"/>
            </w:pPr>
            <w:r>
              <w:t>Информация о подаче заявки на присвоение статуса ЕТО</w:t>
            </w:r>
          </w:p>
        </w:tc>
        <w:tc>
          <w:tcPr>
            <w:tcW w:w="794" w:type="dxa"/>
          </w:tcPr>
          <w:p w:rsidR="00820748" w:rsidRDefault="00820748">
            <w:pPr>
              <w:pStyle w:val="ConsPlusNormal"/>
              <w:jc w:val="center"/>
            </w:pPr>
            <w:r>
              <w:t>N зоны деятельности</w:t>
            </w:r>
          </w:p>
        </w:tc>
        <w:tc>
          <w:tcPr>
            <w:tcW w:w="737" w:type="dxa"/>
          </w:tcPr>
          <w:p w:rsidR="00820748" w:rsidRDefault="00820748">
            <w:pPr>
              <w:pStyle w:val="ConsPlusNormal"/>
              <w:jc w:val="center"/>
            </w:pPr>
            <w:r>
              <w:t>Утвержденная ЕТО</w:t>
            </w:r>
          </w:p>
        </w:tc>
        <w:tc>
          <w:tcPr>
            <w:tcW w:w="907" w:type="dxa"/>
          </w:tcPr>
          <w:p w:rsidR="00820748" w:rsidRDefault="00820748">
            <w:pPr>
              <w:pStyle w:val="ConsPlusNormal"/>
              <w:jc w:val="center"/>
            </w:pPr>
            <w:r>
              <w:t>Основание для присвоения статуса ЕТО</w:t>
            </w:r>
          </w:p>
        </w:tc>
      </w:tr>
      <w:tr w:rsidR="00820748">
        <w:tc>
          <w:tcPr>
            <w:tcW w:w="794" w:type="dxa"/>
          </w:tcPr>
          <w:p w:rsidR="00820748" w:rsidRDefault="00820748">
            <w:pPr>
              <w:pStyle w:val="ConsPlusNormal"/>
            </w:pPr>
          </w:p>
        </w:tc>
        <w:tc>
          <w:tcPr>
            <w:tcW w:w="964" w:type="dxa"/>
          </w:tcPr>
          <w:p w:rsidR="00820748" w:rsidRDefault="00820748">
            <w:pPr>
              <w:pStyle w:val="ConsPlusNormal"/>
            </w:pPr>
          </w:p>
        </w:tc>
        <w:tc>
          <w:tcPr>
            <w:tcW w:w="850"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768" w:type="dxa"/>
          </w:tcPr>
          <w:p w:rsidR="00820748" w:rsidRDefault="00820748">
            <w:pPr>
              <w:pStyle w:val="ConsPlusNormal"/>
            </w:pPr>
          </w:p>
        </w:tc>
        <w:tc>
          <w:tcPr>
            <w:tcW w:w="864" w:type="dxa"/>
          </w:tcPr>
          <w:p w:rsidR="00820748" w:rsidRDefault="00820748">
            <w:pPr>
              <w:pStyle w:val="ConsPlusNormal"/>
            </w:pPr>
          </w:p>
        </w:tc>
        <w:tc>
          <w:tcPr>
            <w:tcW w:w="794" w:type="dxa"/>
            <w:vMerge w:val="restart"/>
          </w:tcPr>
          <w:p w:rsidR="00820748" w:rsidRDefault="00820748">
            <w:pPr>
              <w:pStyle w:val="ConsPlusNormal"/>
            </w:pPr>
          </w:p>
        </w:tc>
        <w:tc>
          <w:tcPr>
            <w:tcW w:w="737" w:type="dxa"/>
            <w:vMerge w:val="restart"/>
          </w:tcPr>
          <w:p w:rsidR="00820748" w:rsidRDefault="00820748">
            <w:pPr>
              <w:pStyle w:val="ConsPlusNormal"/>
            </w:pPr>
          </w:p>
        </w:tc>
        <w:tc>
          <w:tcPr>
            <w:tcW w:w="907" w:type="dxa"/>
            <w:vMerge w:val="restart"/>
          </w:tcPr>
          <w:p w:rsidR="00820748" w:rsidRDefault="00820748">
            <w:pPr>
              <w:pStyle w:val="ConsPlusNormal"/>
            </w:pPr>
          </w:p>
        </w:tc>
      </w:tr>
      <w:tr w:rsidR="00820748">
        <w:tc>
          <w:tcPr>
            <w:tcW w:w="794" w:type="dxa"/>
          </w:tcPr>
          <w:p w:rsidR="00820748" w:rsidRDefault="00820748">
            <w:pPr>
              <w:pStyle w:val="ConsPlusNormal"/>
            </w:pPr>
          </w:p>
        </w:tc>
        <w:tc>
          <w:tcPr>
            <w:tcW w:w="964" w:type="dxa"/>
          </w:tcPr>
          <w:p w:rsidR="00820748" w:rsidRDefault="00820748">
            <w:pPr>
              <w:pStyle w:val="ConsPlusNormal"/>
            </w:pPr>
          </w:p>
        </w:tc>
        <w:tc>
          <w:tcPr>
            <w:tcW w:w="850"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768" w:type="dxa"/>
          </w:tcPr>
          <w:p w:rsidR="00820748" w:rsidRDefault="00820748">
            <w:pPr>
              <w:pStyle w:val="ConsPlusNormal"/>
            </w:pPr>
          </w:p>
        </w:tc>
        <w:tc>
          <w:tcPr>
            <w:tcW w:w="864" w:type="dxa"/>
          </w:tcPr>
          <w:p w:rsidR="00820748" w:rsidRDefault="00820748">
            <w:pPr>
              <w:pStyle w:val="ConsPlusNormal"/>
            </w:pPr>
          </w:p>
        </w:tc>
        <w:tc>
          <w:tcPr>
            <w:tcW w:w="794" w:type="dxa"/>
            <w:vMerge/>
          </w:tcPr>
          <w:p w:rsidR="00820748" w:rsidRDefault="00820748">
            <w:pPr>
              <w:pStyle w:val="ConsPlusNormal"/>
            </w:pPr>
          </w:p>
        </w:tc>
        <w:tc>
          <w:tcPr>
            <w:tcW w:w="737" w:type="dxa"/>
            <w:vMerge/>
          </w:tcPr>
          <w:p w:rsidR="00820748" w:rsidRDefault="00820748">
            <w:pPr>
              <w:pStyle w:val="ConsPlusNormal"/>
            </w:pPr>
          </w:p>
        </w:tc>
        <w:tc>
          <w:tcPr>
            <w:tcW w:w="907" w:type="dxa"/>
            <w:vMerge/>
          </w:tcPr>
          <w:p w:rsidR="00820748" w:rsidRDefault="00820748">
            <w:pPr>
              <w:pStyle w:val="ConsPlusNormal"/>
            </w:pPr>
          </w:p>
        </w:tc>
      </w:tr>
      <w:tr w:rsidR="00820748">
        <w:tc>
          <w:tcPr>
            <w:tcW w:w="794" w:type="dxa"/>
          </w:tcPr>
          <w:p w:rsidR="00820748" w:rsidRDefault="00820748">
            <w:pPr>
              <w:pStyle w:val="ConsPlusNormal"/>
            </w:pPr>
          </w:p>
        </w:tc>
        <w:tc>
          <w:tcPr>
            <w:tcW w:w="964" w:type="dxa"/>
          </w:tcPr>
          <w:p w:rsidR="00820748" w:rsidRDefault="00820748">
            <w:pPr>
              <w:pStyle w:val="ConsPlusNormal"/>
            </w:pPr>
          </w:p>
        </w:tc>
        <w:tc>
          <w:tcPr>
            <w:tcW w:w="850"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1020" w:type="dxa"/>
          </w:tcPr>
          <w:p w:rsidR="00820748" w:rsidRDefault="00820748">
            <w:pPr>
              <w:pStyle w:val="ConsPlusNormal"/>
            </w:pPr>
          </w:p>
        </w:tc>
        <w:tc>
          <w:tcPr>
            <w:tcW w:w="907" w:type="dxa"/>
          </w:tcPr>
          <w:p w:rsidR="00820748" w:rsidRDefault="00820748">
            <w:pPr>
              <w:pStyle w:val="ConsPlusNormal"/>
            </w:pPr>
          </w:p>
        </w:tc>
        <w:tc>
          <w:tcPr>
            <w:tcW w:w="768" w:type="dxa"/>
          </w:tcPr>
          <w:p w:rsidR="00820748" w:rsidRDefault="00820748">
            <w:pPr>
              <w:pStyle w:val="ConsPlusNormal"/>
            </w:pPr>
          </w:p>
        </w:tc>
        <w:tc>
          <w:tcPr>
            <w:tcW w:w="864" w:type="dxa"/>
          </w:tcPr>
          <w:p w:rsidR="00820748" w:rsidRDefault="00820748">
            <w:pPr>
              <w:pStyle w:val="ConsPlusNormal"/>
            </w:pPr>
          </w:p>
        </w:tc>
        <w:tc>
          <w:tcPr>
            <w:tcW w:w="794" w:type="dxa"/>
            <w:vMerge/>
          </w:tcPr>
          <w:p w:rsidR="00820748" w:rsidRDefault="00820748">
            <w:pPr>
              <w:pStyle w:val="ConsPlusNormal"/>
            </w:pPr>
          </w:p>
        </w:tc>
        <w:tc>
          <w:tcPr>
            <w:tcW w:w="737" w:type="dxa"/>
            <w:vMerge/>
          </w:tcPr>
          <w:p w:rsidR="00820748" w:rsidRDefault="00820748">
            <w:pPr>
              <w:pStyle w:val="ConsPlusNormal"/>
            </w:pPr>
          </w:p>
        </w:tc>
        <w:tc>
          <w:tcPr>
            <w:tcW w:w="907" w:type="dxa"/>
            <w:vMerge/>
          </w:tcPr>
          <w:p w:rsidR="00820748" w:rsidRDefault="00820748">
            <w:pPr>
              <w:pStyle w:val="ConsPlusNormal"/>
            </w:pPr>
          </w:p>
        </w:tc>
      </w:tr>
    </w:tbl>
    <w:p w:rsidR="00820748" w:rsidRDefault="00820748">
      <w:pPr>
        <w:pStyle w:val="ConsPlusNormal"/>
        <w:sectPr w:rsidR="00820748">
          <w:pgSz w:w="16838" w:h="11905" w:orient="landscape"/>
          <w:pgMar w:top="1701" w:right="1134" w:bottom="850" w:left="1134" w:header="0" w:footer="0" w:gutter="0"/>
          <w:cols w:space="720"/>
          <w:titlePg/>
        </w:sectPr>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48" w:name="P24089"/>
      <w:bookmarkEnd w:id="148"/>
      <w:r>
        <w:t>Приложение N 50</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П50.1. Планируемые капитальные вложения в реализацию мероприятий по новому строительству, реконструкции, техническому перевооружению и (или) модернизации в зоне деятельности единой теплоснабжающей организации (далее - ЕТО) N ... тыс. руб. (с НДС)</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175"/>
        <w:gridCol w:w="510"/>
        <w:gridCol w:w="624"/>
        <w:gridCol w:w="567"/>
        <w:gridCol w:w="567"/>
        <w:gridCol w:w="624"/>
        <w:gridCol w:w="567"/>
        <w:gridCol w:w="454"/>
        <w:gridCol w:w="737"/>
        <w:gridCol w:w="510"/>
        <w:gridCol w:w="737"/>
      </w:tblGrid>
      <w:tr w:rsidR="00820748">
        <w:tc>
          <w:tcPr>
            <w:tcW w:w="3175" w:type="dxa"/>
          </w:tcPr>
          <w:p w:rsidR="00820748" w:rsidRDefault="00820748">
            <w:pPr>
              <w:pStyle w:val="ConsPlusNormal"/>
              <w:jc w:val="center"/>
            </w:pPr>
            <w:r>
              <w:t>Стоимость проектов</w:t>
            </w:r>
          </w:p>
        </w:tc>
        <w:tc>
          <w:tcPr>
            <w:tcW w:w="510" w:type="dxa"/>
          </w:tcPr>
          <w:p w:rsidR="00820748" w:rsidRDefault="00820748">
            <w:pPr>
              <w:pStyle w:val="ConsPlusNormal"/>
              <w:jc w:val="center"/>
            </w:pPr>
            <w:r>
              <w:t>A</w:t>
            </w:r>
          </w:p>
        </w:tc>
        <w:tc>
          <w:tcPr>
            <w:tcW w:w="624" w:type="dxa"/>
          </w:tcPr>
          <w:p w:rsidR="00820748" w:rsidRDefault="00820748">
            <w:pPr>
              <w:pStyle w:val="ConsPlusNormal"/>
              <w:jc w:val="center"/>
            </w:pPr>
            <w:r>
              <w:t>A+1</w:t>
            </w:r>
          </w:p>
        </w:tc>
        <w:tc>
          <w:tcPr>
            <w:tcW w:w="567" w:type="dxa"/>
          </w:tcPr>
          <w:p w:rsidR="00820748" w:rsidRDefault="00820748">
            <w:pPr>
              <w:pStyle w:val="ConsPlusNormal"/>
              <w:jc w:val="center"/>
            </w:pPr>
            <w:r>
              <w:t>A+2</w:t>
            </w:r>
          </w:p>
        </w:tc>
        <w:tc>
          <w:tcPr>
            <w:tcW w:w="567" w:type="dxa"/>
          </w:tcPr>
          <w:p w:rsidR="00820748" w:rsidRDefault="00820748">
            <w:pPr>
              <w:pStyle w:val="ConsPlusNormal"/>
              <w:jc w:val="center"/>
            </w:pPr>
            <w:r>
              <w:t>A+3</w:t>
            </w:r>
          </w:p>
        </w:tc>
        <w:tc>
          <w:tcPr>
            <w:tcW w:w="624" w:type="dxa"/>
          </w:tcPr>
          <w:p w:rsidR="00820748" w:rsidRDefault="00820748">
            <w:pPr>
              <w:pStyle w:val="ConsPlusNormal"/>
              <w:jc w:val="center"/>
            </w:pPr>
            <w:r>
              <w:t>A+4</w:t>
            </w:r>
          </w:p>
        </w:tc>
        <w:tc>
          <w:tcPr>
            <w:tcW w:w="567" w:type="dxa"/>
          </w:tcPr>
          <w:p w:rsidR="00820748" w:rsidRDefault="00820748">
            <w:pPr>
              <w:pStyle w:val="ConsPlusNormal"/>
              <w:jc w:val="center"/>
            </w:pPr>
            <w:r>
              <w:t>A+5</w:t>
            </w:r>
          </w:p>
        </w:tc>
        <w:tc>
          <w:tcPr>
            <w:tcW w:w="454" w:type="dxa"/>
          </w:tcPr>
          <w:p w:rsidR="00820748" w:rsidRDefault="00820748">
            <w:pPr>
              <w:pStyle w:val="ConsPlusNormal"/>
              <w:jc w:val="center"/>
            </w:pPr>
            <w:r>
              <w:t>...</w:t>
            </w:r>
          </w:p>
        </w:tc>
        <w:tc>
          <w:tcPr>
            <w:tcW w:w="737" w:type="dxa"/>
          </w:tcPr>
          <w:p w:rsidR="00820748" w:rsidRDefault="00820748">
            <w:pPr>
              <w:pStyle w:val="ConsPlusNormal"/>
              <w:jc w:val="center"/>
            </w:pPr>
            <w:r>
              <w:t>A+10</w:t>
            </w:r>
          </w:p>
        </w:tc>
        <w:tc>
          <w:tcPr>
            <w:tcW w:w="510" w:type="dxa"/>
          </w:tcPr>
          <w:p w:rsidR="00820748" w:rsidRDefault="00820748">
            <w:pPr>
              <w:pStyle w:val="ConsPlusNormal"/>
              <w:jc w:val="center"/>
            </w:pPr>
            <w:r>
              <w:t>...</w:t>
            </w:r>
          </w:p>
        </w:tc>
        <w:tc>
          <w:tcPr>
            <w:tcW w:w="737" w:type="dxa"/>
          </w:tcPr>
          <w:p w:rsidR="00820748" w:rsidRDefault="00820748">
            <w:pPr>
              <w:pStyle w:val="ConsPlusNormal"/>
              <w:jc w:val="center"/>
            </w:pPr>
            <w:r>
              <w:t>A+15</w:t>
            </w:r>
          </w:p>
        </w:tc>
      </w:tr>
      <w:tr w:rsidR="00820748">
        <w:tc>
          <w:tcPr>
            <w:tcW w:w="9072" w:type="dxa"/>
            <w:gridSpan w:val="11"/>
          </w:tcPr>
          <w:p w:rsidR="00820748" w:rsidRDefault="00820748">
            <w:pPr>
              <w:pStyle w:val="ConsPlusNormal"/>
              <w:jc w:val="center"/>
              <w:outlineLvl w:val="3"/>
            </w:pPr>
            <w:r>
              <w:t>Проекты ЕТО N 002</w:t>
            </w:r>
          </w:p>
        </w:tc>
      </w:tr>
      <w:tr w:rsidR="00820748">
        <w:tc>
          <w:tcPr>
            <w:tcW w:w="3175" w:type="dxa"/>
          </w:tcPr>
          <w:p w:rsidR="00820748" w:rsidRDefault="00820748">
            <w:pPr>
              <w:pStyle w:val="ConsPlusNormal"/>
            </w:pPr>
            <w:r>
              <w:t>Всего стоимость проектов</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Всего стоимость проектов накопленным итогом</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Источники инвестиций, в том числе:</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Собственные средства, в том числе:</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Амортизация</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Средства из прибыли</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Средства за присоединение потребителей</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Бюджетные средства</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9072" w:type="dxa"/>
            <w:gridSpan w:val="11"/>
          </w:tcPr>
          <w:p w:rsidR="00820748" w:rsidRDefault="00820748">
            <w:pPr>
              <w:pStyle w:val="ConsPlusNormal"/>
              <w:jc w:val="center"/>
              <w:outlineLvl w:val="3"/>
            </w:pPr>
            <w:r>
              <w:t>Группа проектов 002.01.00.000 "Источники теплоснабжения"</w:t>
            </w:r>
          </w:p>
        </w:tc>
      </w:tr>
      <w:tr w:rsidR="00820748">
        <w:tc>
          <w:tcPr>
            <w:tcW w:w="3175" w:type="dxa"/>
          </w:tcPr>
          <w:p w:rsidR="00820748" w:rsidRDefault="00820748">
            <w:pPr>
              <w:pStyle w:val="ConsPlusNormal"/>
            </w:pPr>
            <w:r>
              <w:t>Всего стоимость группы проектов</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Всего стоимость группы проектов накопленным итогом</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Источники инвестиций, в том числе:</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Собственные средства, в том числе:</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Амортизация</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Средства из прибыли</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Средства за присоединение потребителей</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Бюджетные средства</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9072" w:type="dxa"/>
            <w:gridSpan w:val="11"/>
          </w:tcPr>
          <w:p w:rsidR="00820748" w:rsidRDefault="00820748">
            <w:pPr>
              <w:pStyle w:val="ConsPlusNormal"/>
              <w:jc w:val="center"/>
              <w:outlineLvl w:val="3"/>
            </w:pPr>
            <w:r>
              <w:t>Подгруппа проектов 002.01.02.000 "Реконструкция источников теплоснабжения"</w:t>
            </w:r>
          </w:p>
        </w:tc>
      </w:tr>
      <w:tr w:rsidR="00820748">
        <w:tc>
          <w:tcPr>
            <w:tcW w:w="3175" w:type="dxa"/>
          </w:tcPr>
          <w:p w:rsidR="00820748" w:rsidRDefault="00820748">
            <w:pPr>
              <w:pStyle w:val="ConsPlusNormal"/>
            </w:pPr>
            <w:r>
              <w:lastRenderedPageBreak/>
              <w:t>Всего стоимость группы проектов</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Всего стоимость группы проектов накопленным итогом</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9072" w:type="dxa"/>
            <w:gridSpan w:val="11"/>
          </w:tcPr>
          <w:p w:rsidR="00820748" w:rsidRDefault="00820748">
            <w:pPr>
              <w:pStyle w:val="ConsPlusNormal"/>
              <w:jc w:val="center"/>
              <w:outlineLvl w:val="3"/>
            </w:pPr>
            <w:r>
              <w:t>Подгруппа проектов 002.01.02.001. "Экспертиза промышленной безопасности паровой турбины ПТ 80/100-130/13 ст. N 1"</w:t>
            </w:r>
          </w:p>
        </w:tc>
      </w:tr>
      <w:tr w:rsidR="00820748">
        <w:tc>
          <w:tcPr>
            <w:tcW w:w="3175" w:type="dxa"/>
          </w:tcPr>
          <w:p w:rsidR="00820748" w:rsidRDefault="00820748">
            <w:pPr>
              <w:pStyle w:val="ConsPlusNormal"/>
            </w:pPr>
            <w:r>
              <w:t>Всего стоимость группы проектов</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Всего стоимость группы проектов накопленным итогом</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9072" w:type="dxa"/>
            <w:gridSpan w:val="11"/>
          </w:tcPr>
          <w:p w:rsidR="00820748" w:rsidRDefault="00820748">
            <w:pPr>
              <w:pStyle w:val="ConsPlusNormal"/>
              <w:jc w:val="center"/>
              <w:outlineLvl w:val="3"/>
            </w:pPr>
            <w:r>
              <w:t>Подгруппа проектов 002.01.02.017. "Замена паровой турбины ПТ 80/100-130/13 ст. N 1 на модернизированный образец"</w:t>
            </w:r>
          </w:p>
        </w:tc>
      </w:tr>
      <w:tr w:rsidR="00820748">
        <w:tc>
          <w:tcPr>
            <w:tcW w:w="3175" w:type="dxa"/>
          </w:tcPr>
          <w:p w:rsidR="00820748" w:rsidRDefault="00820748">
            <w:pPr>
              <w:pStyle w:val="ConsPlusNormal"/>
            </w:pPr>
            <w:r>
              <w:t>Всего стоимость группы проектов</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Всего стоимость группы проектов накопленным итогом</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9072" w:type="dxa"/>
            <w:gridSpan w:val="11"/>
          </w:tcPr>
          <w:p w:rsidR="00820748" w:rsidRDefault="00820748">
            <w:pPr>
              <w:pStyle w:val="ConsPlusNormal"/>
              <w:jc w:val="center"/>
              <w:outlineLvl w:val="3"/>
            </w:pPr>
            <w:r>
              <w:t>Подгруппа проектов 002.02.00.000. "Тепловые сети и сооружения на них"</w:t>
            </w:r>
          </w:p>
        </w:tc>
      </w:tr>
      <w:tr w:rsidR="00820748">
        <w:tc>
          <w:tcPr>
            <w:tcW w:w="3175" w:type="dxa"/>
          </w:tcPr>
          <w:p w:rsidR="00820748" w:rsidRDefault="00820748">
            <w:pPr>
              <w:pStyle w:val="ConsPlusNormal"/>
            </w:pPr>
            <w:r>
              <w:t>Всего стоимость группы проектов</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r w:rsidR="00820748">
        <w:tc>
          <w:tcPr>
            <w:tcW w:w="3175" w:type="dxa"/>
          </w:tcPr>
          <w:p w:rsidR="00820748" w:rsidRDefault="00820748">
            <w:pPr>
              <w:pStyle w:val="ConsPlusNormal"/>
            </w:pPr>
            <w:r>
              <w:t>Всего стоимость группы проектов накопленным итогом</w:t>
            </w:r>
          </w:p>
        </w:tc>
        <w:tc>
          <w:tcPr>
            <w:tcW w:w="510"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567" w:type="dxa"/>
          </w:tcPr>
          <w:p w:rsidR="00820748" w:rsidRDefault="00820748">
            <w:pPr>
              <w:pStyle w:val="ConsPlusNormal"/>
            </w:pPr>
          </w:p>
        </w:tc>
        <w:tc>
          <w:tcPr>
            <w:tcW w:w="624" w:type="dxa"/>
          </w:tcPr>
          <w:p w:rsidR="00820748" w:rsidRDefault="00820748">
            <w:pPr>
              <w:pStyle w:val="ConsPlusNormal"/>
            </w:pPr>
          </w:p>
        </w:tc>
        <w:tc>
          <w:tcPr>
            <w:tcW w:w="567" w:type="dxa"/>
          </w:tcPr>
          <w:p w:rsidR="00820748" w:rsidRDefault="00820748">
            <w:pPr>
              <w:pStyle w:val="ConsPlusNormal"/>
            </w:pPr>
          </w:p>
        </w:tc>
        <w:tc>
          <w:tcPr>
            <w:tcW w:w="454" w:type="dxa"/>
          </w:tcPr>
          <w:p w:rsidR="00820748" w:rsidRDefault="00820748">
            <w:pPr>
              <w:pStyle w:val="ConsPlusNormal"/>
            </w:pPr>
          </w:p>
        </w:tc>
        <w:tc>
          <w:tcPr>
            <w:tcW w:w="737" w:type="dxa"/>
          </w:tcPr>
          <w:p w:rsidR="00820748" w:rsidRDefault="00820748">
            <w:pPr>
              <w:pStyle w:val="ConsPlusNormal"/>
            </w:pPr>
          </w:p>
        </w:tc>
        <w:tc>
          <w:tcPr>
            <w:tcW w:w="510" w:type="dxa"/>
          </w:tcPr>
          <w:p w:rsidR="00820748" w:rsidRDefault="00820748">
            <w:pPr>
              <w:pStyle w:val="ConsPlusNormal"/>
            </w:pPr>
          </w:p>
        </w:tc>
        <w:tc>
          <w:tcPr>
            <w:tcW w:w="737"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r>
        <w:t>где A - базовый год разработки (актуализации) схемы теплоснабжения</w:t>
      </w: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both"/>
      </w:pPr>
    </w:p>
    <w:p w:rsidR="00820748" w:rsidRDefault="00820748">
      <w:pPr>
        <w:pStyle w:val="ConsPlusNormal"/>
        <w:jc w:val="right"/>
        <w:outlineLvl w:val="1"/>
      </w:pPr>
      <w:bookmarkStart w:id="149" w:name="P24383"/>
      <w:bookmarkEnd w:id="149"/>
      <w:r>
        <w:t>Приложение N 51</w:t>
      </w:r>
    </w:p>
    <w:p w:rsidR="00820748" w:rsidRDefault="00820748">
      <w:pPr>
        <w:pStyle w:val="ConsPlusNormal"/>
        <w:jc w:val="right"/>
      </w:pPr>
      <w:r>
        <w:t>к Методическим указаниям</w:t>
      </w:r>
    </w:p>
    <w:p w:rsidR="00820748" w:rsidRDefault="00820748">
      <w:pPr>
        <w:pStyle w:val="ConsPlusNormal"/>
        <w:jc w:val="right"/>
      </w:pPr>
      <w:r>
        <w:t>по разработке схем теплоснабжения</w:t>
      </w:r>
    </w:p>
    <w:p w:rsidR="00820748" w:rsidRDefault="00820748">
      <w:pPr>
        <w:pStyle w:val="ConsPlusNormal"/>
        <w:jc w:val="both"/>
      </w:pPr>
    </w:p>
    <w:p w:rsidR="00820748" w:rsidRDefault="00820748">
      <w:pPr>
        <w:pStyle w:val="ConsPlusTitle"/>
        <w:ind w:firstLine="540"/>
        <w:jc w:val="both"/>
        <w:outlineLvl w:val="2"/>
      </w:pPr>
      <w:r>
        <w:t>Таблица П51.1. Таблица поступивших замечаний (предложений) и ответов на замечания (предложения) к проекту схемы теплоснабжения поселения, городского округа, города федерального значения по письму ... (наименование организации) от ... N ...</w:t>
      </w:r>
    </w:p>
    <w:p w:rsidR="00820748" w:rsidRDefault="00820748">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737"/>
        <w:gridCol w:w="907"/>
        <w:gridCol w:w="2835"/>
        <w:gridCol w:w="2608"/>
        <w:gridCol w:w="1984"/>
      </w:tblGrid>
      <w:tr w:rsidR="00820748">
        <w:tc>
          <w:tcPr>
            <w:tcW w:w="737" w:type="dxa"/>
          </w:tcPr>
          <w:p w:rsidR="00820748" w:rsidRDefault="00820748">
            <w:pPr>
              <w:pStyle w:val="ConsPlusNormal"/>
              <w:jc w:val="center"/>
            </w:pPr>
            <w:r>
              <w:t>N п/п</w:t>
            </w:r>
          </w:p>
        </w:tc>
        <w:tc>
          <w:tcPr>
            <w:tcW w:w="907" w:type="dxa"/>
          </w:tcPr>
          <w:p w:rsidR="00820748" w:rsidRDefault="00820748">
            <w:pPr>
              <w:pStyle w:val="ConsPlusNormal"/>
              <w:jc w:val="center"/>
            </w:pPr>
            <w:r>
              <w:t>N книги, страницы</w:t>
            </w:r>
          </w:p>
        </w:tc>
        <w:tc>
          <w:tcPr>
            <w:tcW w:w="2835" w:type="dxa"/>
          </w:tcPr>
          <w:p w:rsidR="00820748" w:rsidRDefault="00820748">
            <w:pPr>
              <w:pStyle w:val="ConsPlusNormal"/>
              <w:jc w:val="center"/>
            </w:pPr>
            <w:r>
              <w:t>Существующий текст</w:t>
            </w:r>
          </w:p>
        </w:tc>
        <w:tc>
          <w:tcPr>
            <w:tcW w:w="2608" w:type="dxa"/>
          </w:tcPr>
          <w:p w:rsidR="00820748" w:rsidRDefault="00820748">
            <w:pPr>
              <w:pStyle w:val="ConsPlusNormal"/>
              <w:jc w:val="center"/>
            </w:pPr>
            <w:r>
              <w:t>Предложения новой редакции</w:t>
            </w:r>
          </w:p>
        </w:tc>
        <w:tc>
          <w:tcPr>
            <w:tcW w:w="1984" w:type="dxa"/>
          </w:tcPr>
          <w:p w:rsidR="00820748" w:rsidRDefault="00820748">
            <w:pPr>
              <w:pStyle w:val="ConsPlusNormal"/>
              <w:jc w:val="center"/>
            </w:pPr>
            <w:r>
              <w:t>Принятое решение</w:t>
            </w:r>
          </w:p>
        </w:tc>
      </w:tr>
      <w:tr w:rsidR="00820748">
        <w:tc>
          <w:tcPr>
            <w:tcW w:w="737" w:type="dxa"/>
          </w:tcPr>
          <w:p w:rsidR="00820748" w:rsidRDefault="00820748">
            <w:pPr>
              <w:pStyle w:val="ConsPlusNormal"/>
              <w:jc w:val="center"/>
            </w:pPr>
            <w:r>
              <w:t>1</w:t>
            </w:r>
          </w:p>
        </w:tc>
        <w:tc>
          <w:tcPr>
            <w:tcW w:w="907" w:type="dxa"/>
          </w:tcPr>
          <w:p w:rsidR="00820748" w:rsidRDefault="00820748">
            <w:pPr>
              <w:pStyle w:val="ConsPlusNormal"/>
            </w:pPr>
          </w:p>
        </w:tc>
        <w:tc>
          <w:tcPr>
            <w:tcW w:w="2835" w:type="dxa"/>
          </w:tcPr>
          <w:p w:rsidR="00820748" w:rsidRDefault="00820748">
            <w:pPr>
              <w:pStyle w:val="ConsPlusNormal"/>
            </w:pPr>
          </w:p>
        </w:tc>
        <w:tc>
          <w:tcPr>
            <w:tcW w:w="2608" w:type="dxa"/>
          </w:tcPr>
          <w:p w:rsidR="00820748" w:rsidRDefault="00820748">
            <w:pPr>
              <w:pStyle w:val="ConsPlusNormal"/>
            </w:pPr>
          </w:p>
        </w:tc>
        <w:tc>
          <w:tcPr>
            <w:tcW w:w="1984" w:type="dxa"/>
          </w:tcPr>
          <w:p w:rsidR="00820748" w:rsidRDefault="00820748">
            <w:pPr>
              <w:pStyle w:val="ConsPlusNormal"/>
            </w:pPr>
          </w:p>
        </w:tc>
      </w:tr>
      <w:tr w:rsidR="00820748">
        <w:tc>
          <w:tcPr>
            <w:tcW w:w="737" w:type="dxa"/>
          </w:tcPr>
          <w:p w:rsidR="00820748" w:rsidRDefault="00820748">
            <w:pPr>
              <w:pStyle w:val="ConsPlusNormal"/>
              <w:jc w:val="center"/>
            </w:pPr>
            <w:r>
              <w:t>2</w:t>
            </w:r>
          </w:p>
        </w:tc>
        <w:tc>
          <w:tcPr>
            <w:tcW w:w="907" w:type="dxa"/>
          </w:tcPr>
          <w:p w:rsidR="00820748" w:rsidRDefault="00820748">
            <w:pPr>
              <w:pStyle w:val="ConsPlusNormal"/>
            </w:pPr>
          </w:p>
        </w:tc>
        <w:tc>
          <w:tcPr>
            <w:tcW w:w="2835" w:type="dxa"/>
          </w:tcPr>
          <w:p w:rsidR="00820748" w:rsidRDefault="00820748">
            <w:pPr>
              <w:pStyle w:val="ConsPlusNormal"/>
            </w:pPr>
          </w:p>
        </w:tc>
        <w:tc>
          <w:tcPr>
            <w:tcW w:w="2608" w:type="dxa"/>
          </w:tcPr>
          <w:p w:rsidR="00820748" w:rsidRDefault="00820748">
            <w:pPr>
              <w:pStyle w:val="ConsPlusNormal"/>
            </w:pPr>
          </w:p>
        </w:tc>
        <w:tc>
          <w:tcPr>
            <w:tcW w:w="1984" w:type="dxa"/>
          </w:tcPr>
          <w:p w:rsidR="00820748" w:rsidRDefault="00820748">
            <w:pPr>
              <w:pStyle w:val="ConsPlusNormal"/>
            </w:pPr>
          </w:p>
        </w:tc>
      </w:tr>
      <w:tr w:rsidR="00820748">
        <w:tc>
          <w:tcPr>
            <w:tcW w:w="737" w:type="dxa"/>
          </w:tcPr>
          <w:p w:rsidR="00820748" w:rsidRDefault="00820748">
            <w:pPr>
              <w:pStyle w:val="ConsPlusNormal"/>
              <w:jc w:val="center"/>
            </w:pPr>
            <w:r>
              <w:t>3</w:t>
            </w:r>
          </w:p>
        </w:tc>
        <w:tc>
          <w:tcPr>
            <w:tcW w:w="907" w:type="dxa"/>
          </w:tcPr>
          <w:p w:rsidR="00820748" w:rsidRDefault="00820748">
            <w:pPr>
              <w:pStyle w:val="ConsPlusNormal"/>
            </w:pPr>
          </w:p>
        </w:tc>
        <w:tc>
          <w:tcPr>
            <w:tcW w:w="2835" w:type="dxa"/>
          </w:tcPr>
          <w:p w:rsidR="00820748" w:rsidRDefault="00820748">
            <w:pPr>
              <w:pStyle w:val="ConsPlusNormal"/>
            </w:pPr>
          </w:p>
        </w:tc>
        <w:tc>
          <w:tcPr>
            <w:tcW w:w="2608" w:type="dxa"/>
          </w:tcPr>
          <w:p w:rsidR="00820748" w:rsidRDefault="00820748">
            <w:pPr>
              <w:pStyle w:val="ConsPlusNormal"/>
            </w:pPr>
          </w:p>
        </w:tc>
        <w:tc>
          <w:tcPr>
            <w:tcW w:w="1984" w:type="dxa"/>
          </w:tcPr>
          <w:p w:rsidR="00820748" w:rsidRDefault="00820748">
            <w:pPr>
              <w:pStyle w:val="ConsPlusNormal"/>
            </w:pPr>
          </w:p>
        </w:tc>
      </w:tr>
      <w:tr w:rsidR="00820748">
        <w:tc>
          <w:tcPr>
            <w:tcW w:w="737" w:type="dxa"/>
          </w:tcPr>
          <w:p w:rsidR="00820748" w:rsidRDefault="00820748">
            <w:pPr>
              <w:pStyle w:val="ConsPlusNormal"/>
              <w:jc w:val="center"/>
            </w:pPr>
            <w:r>
              <w:t>4</w:t>
            </w:r>
          </w:p>
        </w:tc>
        <w:tc>
          <w:tcPr>
            <w:tcW w:w="907" w:type="dxa"/>
          </w:tcPr>
          <w:p w:rsidR="00820748" w:rsidRDefault="00820748">
            <w:pPr>
              <w:pStyle w:val="ConsPlusNormal"/>
            </w:pPr>
          </w:p>
        </w:tc>
        <w:tc>
          <w:tcPr>
            <w:tcW w:w="2835" w:type="dxa"/>
          </w:tcPr>
          <w:p w:rsidR="00820748" w:rsidRDefault="00820748">
            <w:pPr>
              <w:pStyle w:val="ConsPlusNormal"/>
            </w:pPr>
          </w:p>
        </w:tc>
        <w:tc>
          <w:tcPr>
            <w:tcW w:w="2608" w:type="dxa"/>
          </w:tcPr>
          <w:p w:rsidR="00820748" w:rsidRDefault="00820748">
            <w:pPr>
              <w:pStyle w:val="ConsPlusNormal"/>
            </w:pPr>
          </w:p>
        </w:tc>
        <w:tc>
          <w:tcPr>
            <w:tcW w:w="1984" w:type="dxa"/>
          </w:tcPr>
          <w:p w:rsidR="00820748" w:rsidRDefault="00820748">
            <w:pPr>
              <w:pStyle w:val="ConsPlusNormal"/>
            </w:pPr>
          </w:p>
        </w:tc>
      </w:tr>
    </w:tbl>
    <w:p w:rsidR="00820748" w:rsidRDefault="00820748">
      <w:pPr>
        <w:pStyle w:val="ConsPlusNormal"/>
        <w:jc w:val="both"/>
      </w:pPr>
    </w:p>
    <w:p w:rsidR="00820748" w:rsidRDefault="00820748">
      <w:pPr>
        <w:pStyle w:val="ConsPlusNormal"/>
        <w:jc w:val="both"/>
      </w:pPr>
    </w:p>
    <w:p w:rsidR="00820748" w:rsidRDefault="00820748">
      <w:pPr>
        <w:pStyle w:val="ConsPlusNormal"/>
        <w:pBdr>
          <w:bottom w:val="single" w:sz="6" w:space="0" w:color="auto"/>
        </w:pBdr>
        <w:spacing w:before="100" w:after="100"/>
        <w:jc w:val="both"/>
        <w:rPr>
          <w:sz w:val="2"/>
          <w:szCs w:val="2"/>
        </w:rPr>
      </w:pPr>
    </w:p>
    <w:p w:rsidR="00DD0A60" w:rsidRDefault="00DD0A60"/>
    <w:sectPr w:rsidR="00DD0A60" w:rsidSect="004D4520">
      <w:pgSz w:w="11905" w:h="16838"/>
      <w:pgMar w:top="1134" w:right="850" w:bottom="1134" w:left="1701" w:header="0" w:footer="0" w:gutter="0"/>
      <w:cols w:space="720"/>
      <w:titlePg/>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efaultTabStop w:val="708"/>
  <w:characterSpacingControl w:val="doNotCompress"/>
  <w:compat/>
  <w:rsids>
    <w:rsidRoot w:val="00820748"/>
    <w:rsid w:val="00820748"/>
    <w:rsid w:val="00DD0A6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0A6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820748"/>
    <w:pPr>
      <w:widowControl w:val="0"/>
      <w:autoSpaceDE w:val="0"/>
      <w:autoSpaceDN w:val="0"/>
      <w:spacing w:after="0" w:line="240" w:lineRule="auto"/>
    </w:pPr>
    <w:rPr>
      <w:rFonts w:ascii="Arial" w:eastAsiaTheme="minorEastAsia" w:hAnsi="Arial" w:cs="Arial"/>
      <w:sz w:val="20"/>
      <w:lang w:eastAsia="ru-RU"/>
    </w:rPr>
  </w:style>
  <w:style w:type="paragraph" w:customStyle="1" w:styleId="ConsPlusNonformat">
    <w:name w:val="ConsPlusNonformat"/>
    <w:rsid w:val="00820748"/>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Title">
    <w:name w:val="ConsPlusTitle"/>
    <w:rsid w:val="00820748"/>
    <w:pPr>
      <w:widowControl w:val="0"/>
      <w:autoSpaceDE w:val="0"/>
      <w:autoSpaceDN w:val="0"/>
      <w:spacing w:after="0" w:line="240" w:lineRule="auto"/>
    </w:pPr>
    <w:rPr>
      <w:rFonts w:ascii="Arial" w:eastAsiaTheme="minorEastAsia" w:hAnsi="Arial" w:cs="Arial"/>
      <w:b/>
      <w:sz w:val="20"/>
      <w:lang w:eastAsia="ru-RU"/>
    </w:rPr>
  </w:style>
  <w:style w:type="paragraph" w:customStyle="1" w:styleId="ConsPlusCell">
    <w:name w:val="ConsPlusCell"/>
    <w:rsid w:val="00820748"/>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DocList">
    <w:name w:val="ConsPlusDocList"/>
    <w:rsid w:val="00820748"/>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TitlePage">
    <w:name w:val="ConsPlusTitlePage"/>
    <w:rsid w:val="00820748"/>
    <w:pPr>
      <w:widowControl w:val="0"/>
      <w:autoSpaceDE w:val="0"/>
      <w:autoSpaceDN w:val="0"/>
      <w:spacing w:after="0" w:line="240" w:lineRule="auto"/>
    </w:pPr>
    <w:rPr>
      <w:rFonts w:ascii="Tahoma" w:eastAsiaTheme="minorEastAsia" w:hAnsi="Tahoma" w:cs="Tahoma"/>
      <w:sz w:val="20"/>
      <w:lang w:eastAsia="ru-RU"/>
    </w:rPr>
  </w:style>
  <w:style w:type="paragraph" w:customStyle="1" w:styleId="ConsPlusJurTerm">
    <w:name w:val="ConsPlusJurTerm"/>
    <w:rsid w:val="00820748"/>
    <w:pPr>
      <w:widowControl w:val="0"/>
      <w:autoSpaceDE w:val="0"/>
      <w:autoSpaceDN w:val="0"/>
      <w:spacing w:after="0" w:line="240" w:lineRule="auto"/>
    </w:pPr>
    <w:rPr>
      <w:rFonts w:ascii="Tahoma" w:eastAsiaTheme="minorEastAsia" w:hAnsi="Tahoma" w:cs="Tahoma"/>
      <w:sz w:val="26"/>
      <w:lang w:eastAsia="ru-RU"/>
    </w:rPr>
  </w:style>
  <w:style w:type="paragraph" w:customStyle="1" w:styleId="ConsPlusTextList">
    <w:name w:val="ConsPlusTextList"/>
    <w:rsid w:val="00820748"/>
    <w:pPr>
      <w:widowControl w:val="0"/>
      <w:autoSpaceDE w:val="0"/>
      <w:autoSpaceDN w:val="0"/>
      <w:spacing w:after="0" w:line="240" w:lineRule="auto"/>
    </w:pPr>
    <w:rPr>
      <w:rFonts w:ascii="Arial" w:eastAsiaTheme="minorEastAsia" w:hAnsi="Arial" w:cs="Arial"/>
      <w:sz w:val="20"/>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wmf"/><Relationship Id="rId299" Type="http://schemas.openxmlformats.org/officeDocument/2006/relationships/image" Target="media/image211.wmf"/><Relationship Id="rId303" Type="http://schemas.openxmlformats.org/officeDocument/2006/relationships/image" Target="media/image215.wmf"/><Relationship Id="rId21" Type="http://schemas.openxmlformats.org/officeDocument/2006/relationships/hyperlink" Target="consultantplus://offline/ref=ADFBE29C6CFC08929F203B32076116818F51D7765EC7C4F3CE6FF9EAE76227CB0DE2796E5BB8F8CB7DE8436944tEH4D" TargetMode="External"/><Relationship Id="rId42" Type="http://schemas.openxmlformats.org/officeDocument/2006/relationships/hyperlink" Target="consultantplus://offline/ref=ADFBE29C6CFC08929F203B32076116818A53D77050C2C4F3CE6FF9EAE76227CB1FE221615DBDED9E2EB2146447E0C93CDA9BC20AEAt3HAD" TargetMode="External"/><Relationship Id="rId63" Type="http://schemas.openxmlformats.org/officeDocument/2006/relationships/image" Target="media/image2.png"/><Relationship Id="rId84" Type="http://schemas.openxmlformats.org/officeDocument/2006/relationships/image" Target="media/image22.wmf"/><Relationship Id="rId138" Type="http://schemas.openxmlformats.org/officeDocument/2006/relationships/image" Target="media/image73.wmf"/><Relationship Id="rId159" Type="http://schemas.openxmlformats.org/officeDocument/2006/relationships/image" Target="media/image94.wmf"/><Relationship Id="rId324" Type="http://schemas.openxmlformats.org/officeDocument/2006/relationships/image" Target="media/image236.wmf"/><Relationship Id="rId345" Type="http://schemas.openxmlformats.org/officeDocument/2006/relationships/image" Target="media/image257.wmf"/><Relationship Id="rId366" Type="http://schemas.openxmlformats.org/officeDocument/2006/relationships/image" Target="media/image278.wmf"/><Relationship Id="rId170" Type="http://schemas.openxmlformats.org/officeDocument/2006/relationships/image" Target="media/image101.wmf"/><Relationship Id="rId191" Type="http://schemas.openxmlformats.org/officeDocument/2006/relationships/image" Target="media/image122.wmf"/><Relationship Id="rId205" Type="http://schemas.openxmlformats.org/officeDocument/2006/relationships/hyperlink" Target="consultantplus://offline/ref=39F4A3DB53C40F4108B398066BBEC53F1362E6445204A0EC7B582DC2BFCA4F2430C667FCEC1F199709B116E5A5F99E4563952D47B073C4D9uFH0D" TargetMode="External"/><Relationship Id="rId226" Type="http://schemas.openxmlformats.org/officeDocument/2006/relationships/image" Target="media/image144.wmf"/><Relationship Id="rId247" Type="http://schemas.openxmlformats.org/officeDocument/2006/relationships/image" Target="media/image160.wmf"/><Relationship Id="rId107" Type="http://schemas.openxmlformats.org/officeDocument/2006/relationships/image" Target="media/image43.wmf"/><Relationship Id="rId268" Type="http://schemas.openxmlformats.org/officeDocument/2006/relationships/image" Target="media/image180.wmf"/><Relationship Id="rId289" Type="http://schemas.openxmlformats.org/officeDocument/2006/relationships/image" Target="media/image201.wmf"/><Relationship Id="rId11" Type="http://schemas.openxmlformats.org/officeDocument/2006/relationships/hyperlink" Target="consultantplus://offline/ref=ADFBE29C6CFC08929F203B32076116818A53D77050C2C4F3CE6FF9EAE76227CB1FE221625FB8ED9E2EB2146447E0C93CDA9BC20AEAt3HAD" TargetMode="External"/><Relationship Id="rId32" Type="http://schemas.openxmlformats.org/officeDocument/2006/relationships/hyperlink" Target="consultantplus://offline/ref=ADFBE29C6CFC08929F203B32076116818A53D77050C2C4F3CE6FF9EAE76227CB1FE221665EBDED9E2EB2146447E0C93CDA9BC20AEAt3HAD" TargetMode="External"/><Relationship Id="rId53" Type="http://schemas.openxmlformats.org/officeDocument/2006/relationships/hyperlink" Target="consultantplus://offline/ref=ADFBE29C6CFC08929F2038271E6116818857DF7A5C9493F19F3AF7EFEF326FDB51A72C635BBCE4C12BA7053C4BE7D123D987DE08E83At3H0D" TargetMode="External"/><Relationship Id="rId74" Type="http://schemas.openxmlformats.org/officeDocument/2006/relationships/image" Target="media/image13.wmf"/><Relationship Id="rId128" Type="http://schemas.openxmlformats.org/officeDocument/2006/relationships/image" Target="media/image64.wmf"/><Relationship Id="rId149" Type="http://schemas.openxmlformats.org/officeDocument/2006/relationships/image" Target="media/image84.wmf"/><Relationship Id="rId314" Type="http://schemas.openxmlformats.org/officeDocument/2006/relationships/image" Target="media/image226.wmf"/><Relationship Id="rId335" Type="http://schemas.openxmlformats.org/officeDocument/2006/relationships/image" Target="media/image247.wmf"/><Relationship Id="rId356" Type="http://schemas.openxmlformats.org/officeDocument/2006/relationships/image" Target="media/image268.wmf"/><Relationship Id="rId377" Type="http://schemas.openxmlformats.org/officeDocument/2006/relationships/image" Target="media/image289.wmf"/><Relationship Id="rId5" Type="http://schemas.openxmlformats.org/officeDocument/2006/relationships/hyperlink" Target="consultantplus://offline/ref=ADFBE29C6CFC08929F203B32076116818C5BDA7154CBC4F3CE6FF9EAE76227CB1FE221625ABEE6CA79FD153802B3DA3CDE9BC108F63A32E6t1HFD" TargetMode="External"/><Relationship Id="rId95" Type="http://schemas.openxmlformats.org/officeDocument/2006/relationships/image" Target="media/image33.wmf"/><Relationship Id="rId160" Type="http://schemas.openxmlformats.org/officeDocument/2006/relationships/hyperlink" Target="consultantplus://offline/ref=ADFBE29C6CFC08929F203B32076116818A53D87155C2C4F3CE6FF9EAE76227CB0DE2796E5BB8F8CB7DE8436944tEH4D" TargetMode="External"/><Relationship Id="rId181" Type="http://schemas.openxmlformats.org/officeDocument/2006/relationships/image" Target="media/image112.wmf"/><Relationship Id="rId216" Type="http://schemas.openxmlformats.org/officeDocument/2006/relationships/image" Target="media/image135.wmf"/><Relationship Id="rId237" Type="http://schemas.openxmlformats.org/officeDocument/2006/relationships/hyperlink" Target="consultantplus://offline/ref=39F4A3DB53C40F4108B398066BBEC53F1361E24A5409A0EC7B582DC2BFCA4F2422C63FF0ED19079E03A440B4E3uAHED" TargetMode="External"/><Relationship Id="rId258" Type="http://schemas.openxmlformats.org/officeDocument/2006/relationships/image" Target="media/image171.wmf"/><Relationship Id="rId279" Type="http://schemas.openxmlformats.org/officeDocument/2006/relationships/image" Target="media/image191.wmf"/><Relationship Id="rId22" Type="http://schemas.openxmlformats.org/officeDocument/2006/relationships/hyperlink" Target="consultantplus://offline/ref=ADFBE29C6CFC08929F203B32076116818A53D77050C2C4F3CE6FF9EAE76227CB1FE221615BB8ED9E2EB2146447E0C93CDA9BC20AEAt3HAD" TargetMode="External"/><Relationship Id="rId43" Type="http://schemas.openxmlformats.org/officeDocument/2006/relationships/hyperlink" Target="consultantplus://offline/ref=ADFBE29C6CFC08929F203B32076116818A53D77050C2C4F3CE6FF9EAE76227CB1FE221615DB6ED9E2EB2146447E0C93CDA9BC20AEAt3HAD" TargetMode="External"/><Relationship Id="rId64" Type="http://schemas.openxmlformats.org/officeDocument/2006/relationships/image" Target="media/image3.png"/><Relationship Id="rId118" Type="http://schemas.openxmlformats.org/officeDocument/2006/relationships/image" Target="media/image54.wmf"/><Relationship Id="rId139" Type="http://schemas.openxmlformats.org/officeDocument/2006/relationships/image" Target="media/image74.wmf"/><Relationship Id="rId290" Type="http://schemas.openxmlformats.org/officeDocument/2006/relationships/image" Target="media/image202.wmf"/><Relationship Id="rId304" Type="http://schemas.openxmlformats.org/officeDocument/2006/relationships/image" Target="media/image216.wmf"/><Relationship Id="rId325" Type="http://schemas.openxmlformats.org/officeDocument/2006/relationships/image" Target="media/image237.wmf"/><Relationship Id="rId346" Type="http://schemas.openxmlformats.org/officeDocument/2006/relationships/image" Target="media/image258.wmf"/><Relationship Id="rId367" Type="http://schemas.openxmlformats.org/officeDocument/2006/relationships/image" Target="media/image279.wmf"/><Relationship Id="rId85" Type="http://schemas.openxmlformats.org/officeDocument/2006/relationships/image" Target="media/image23.wmf"/><Relationship Id="rId150" Type="http://schemas.openxmlformats.org/officeDocument/2006/relationships/image" Target="media/image85.wmf"/><Relationship Id="rId171" Type="http://schemas.openxmlformats.org/officeDocument/2006/relationships/image" Target="media/image102.wmf"/><Relationship Id="rId192" Type="http://schemas.openxmlformats.org/officeDocument/2006/relationships/hyperlink" Target="consultantplus://offline/ref=39F4A3DB53C40F4108B398066BBEC53F1363E74F5205A0EC7B582DC2BFCA4F2422C63FF0ED19079E03A440B4E3uAHED" TargetMode="External"/><Relationship Id="rId206" Type="http://schemas.openxmlformats.org/officeDocument/2006/relationships/hyperlink" Target="consultantplus://offline/ref=39F4A3DB53C40F4108B398066BBEC53F1362E6445204A0EC7B582DC2BFCA4F2430C667FCEC1F189B03B116E5A5F99E4563952D47B073C4D9uFH0D" TargetMode="External"/><Relationship Id="rId227" Type="http://schemas.openxmlformats.org/officeDocument/2006/relationships/hyperlink" Target="consultantplus://offline/ref=39F4A3DB53C40F4108B398066BBEC53F1363EE455509A0EC7B582DC2BFCA4F2430C667FCEC1F1F9E00B116E5A5F99E4563952D47B073C4D9uFH0D" TargetMode="External"/><Relationship Id="rId248" Type="http://schemas.openxmlformats.org/officeDocument/2006/relationships/image" Target="media/image161.wmf"/><Relationship Id="rId269" Type="http://schemas.openxmlformats.org/officeDocument/2006/relationships/image" Target="media/image181.wmf"/><Relationship Id="rId12" Type="http://schemas.openxmlformats.org/officeDocument/2006/relationships/hyperlink" Target="consultantplus://offline/ref=ADFBE29C6CFC08929F203B32076116818A53D77050C2C4F3CE6FF9EAE76227CB1FE221625FB9ED9E2EB2146447E0C93CDA9BC20AEAt3HAD" TargetMode="External"/><Relationship Id="rId33" Type="http://schemas.openxmlformats.org/officeDocument/2006/relationships/hyperlink" Target="consultantplus://offline/ref=ADFBE29C6CFC08929F203B32076116818C5BDB7A51C0C4F3CE6FF9EAE76227CB1FE221625ABEE6CB7DFD153802B3DA3CDE9BC108F63A32E6t1HFD" TargetMode="External"/><Relationship Id="rId108" Type="http://schemas.openxmlformats.org/officeDocument/2006/relationships/image" Target="media/image44.wmf"/><Relationship Id="rId129" Type="http://schemas.openxmlformats.org/officeDocument/2006/relationships/image" Target="media/image65.wmf"/><Relationship Id="rId280" Type="http://schemas.openxmlformats.org/officeDocument/2006/relationships/image" Target="media/image192.wmf"/><Relationship Id="rId315" Type="http://schemas.openxmlformats.org/officeDocument/2006/relationships/image" Target="media/image227.wmf"/><Relationship Id="rId336" Type="http://schemas.openxmlformats.org/officeDocument/2006/relationships/image" Target="media/image248.wmf"/><Relationship Id="rId357" Type="http://schemas.openxmlformats.org/officeDocument/2006/relationships/image" Target="media/image269.wmf"/><Relationship Id="rId54" Type="http://schemas.openxmlformats.org/officeDocument/2006/relationships/hyperlink" Target="consultantplus://offline/ref=ADFBE29C6CFC08929F203B32076116818A53D77050C2C4F3CE6FF9EAE76227CB1FE2216059B6ED9E2EB2146447E0C93CDA9BC20AEAt3HAD" TargetMode="External"/><Relationship Id="rId75" Type="http://schemas.openxmlformats.org/officeDocument/2006/relationships/image" Target="media/image14.png"/><Relationship Id="rId96" Type="http://schemas.openxmlformats.org/officeDocument/2006/relationships/image" Target="media/image34.wmf"/><Relationship Id="rId140" Type="http://schemas.openxmlformats.org/officeDocument/2006/relationships/image" Target="media/image75.wmf"/><Relationship Id="rId161" Type="http://schemas.openxmlformats.org/officeDocument/2006/relationships/hyperlink" Target="consultantplus://offline/ref=ADFBE29C6CFC08929F203B32076116818A52DE7657C4C4F3CE6FF9EAE76227CB1FE221625FB6ED9E2EB2146447E0C93CDA9BC20AEAt3HAD" TargetMode="External"/><Relationship Id="rId182" Type="http://schemas.openxmlformats.org/officeDocument/2006/relationships/image" Target="media/image113.wmf"/><Relationship Id="rId217" Type="http://schemas.openxmlformats.org/officeDocument/2006/relationships/image" Target="media/image136.wmf"/><Relationship Id="rId378" Type="http://schemas.openxmlformats.org/officeDocument/2006/relationships/image" Target="media/image290.wmf"/><Relationship Id="rId6" Type="http://schemas.openxmlformats.org/officeDocument/2006/relationships/hyperlink" Target="consultantplus://offline/ref=ADFBE29C6CFC08929F203B32076116818A53D77050C2C4F3CE6FF9EAE76227CB1FE221625ABEE6CB7DFD153802B3DA3CDE9BC108F63A32E6t1HFD" TargetMode="External"/><Relationship Id="rId238" Type="http://schemas.openxmlformats.org/officeDocument/2006/relationships/image" Target="media/image153.wmf"/><Relationship Id="rId259" Type="http://schemas.openxmlformats.org/officeDocument/2006/relationships/image" Target="media/image172.wmf"/><Relationship Id="rId23" Type="http://schemas.openxmlformats.org/officeDocument/2006/relationships/hyperlink" Target="consultantplus://offline/ref=ADFBE29C6CFC08929F203B32076116818F51D7765EC7C4F3CE6FF9EAE76227CB0DE2796E5BB8F8CB7DE8436944tEH4D" TargetMode="External"/><Relationship Id="rId119" Type="http://schemas.openxmlformats.org/officeDocument/2006/relationships/image" Target="media/image55.wmf"/><Relationship Id="rId270" Type="http://schemas.openxmlformats.org/officeDocument/2006/relationships/image" Target="media/image182.wmf"/><Relationship Id="rId291" Type="http://schemas.openxmlformats.org/officeDocument/2006/relationships/image" Target="media/image203.wmf"/><Relationship Id="rId305" Type="http://schemas.openxmlformats.org/officeDocument/2006/relationships/image" Target="media/image217.wmf"/><Relationship Id="rId326" Type="http://schemas.openxmlformats.org/officeDocument/2006/relationships/image" Target="media/image238.wmf"/><Relationship Id="rId347" Type="http://schemas.openxmlformats.org/officeDocument/2006/relationships/image" Target="media/image259.wmf"/><Relationship Id="rId44" Type="http://schemas.openxmlformats.org/officeDocument/2006/relationships/hyperlink" Target="consultantplus://offline/ref=ADFBE29C6CFC08929F203B32076116818A53D77050CBC4F3CE6FF9EAE76227CB0DE2796E5BB8F8CB7DE8436944tEH4D" TargetMode="External"/><Relationship Id="rId65" Type="http://schemas.openxmlformats.org/officeDocument/2006/relationships/image" Target="media/image4.wmf"/><Relationship Id="rId86" Type="http://schemas.openxmlformats.org/officeDocument/2006/relationships/image" Target="media/image24.wmf"/><Relationship Id="rId130" Type="http://schemas.openxmlformats.org/officeDocument/2006/relationships/image" Target="media/image66.wmf"/><Relationship Id="rId151" Type="http://schemas.openxmlformats.org/officeDocument/2006/relationships/image" Target="media/image86.wmf"/><Relationship Id="rId368" Type="http://schemas.openxmlformats.org/officeDocument/2006/relationships/image" Target="media/image280.wmf"/><Relationship Id="rId172" Type="http://schemas.openxmlformats.org/officeDocument/2006/relationships/image" Target="media/image103.wmf"/><Relationship Id="rId193" Type="http://schemas.openxmlformats.org/officeDocument/2006/relationships/hyperlink" Target="consultantplus://offline/ref=39F4A3DB53C40F4108B398066BBEC53F1362E6445204A0EC7B582DC2BFCA4F2430C667FCEC1F199D02B116E5A5F99E4563952D47B073C4D9uFH0D" TargetMode="External"/><Relationship Id="rId207" Type="http://schemas.openxmlformats.org/officeDocument/2006/relationships/hyperlink" Target="consultantplus://offline/ref=39F4A3DB53C40F4108B398066BBEC53F1362E6445204A0EC7B582DC2BFCA4F2430C667FCEC1F199903B116E5A5F99E4563952D47B073C4D9uFH0D" TargetMode="External"/><Relationship Id="rId228" Type="http://schemas.openxmlformats.org/officeDocument/2006/relationships/image" Target="media/image145.wmf"/><Relationship Id="rId249" Type="http://schemas.openxmlformats.org/officeDocument/2006/relationships/image" Target="media/image162.wmf"/><Relationship Id="rId13" Type="http://schemas.openxmlformats.org/officeDocument/2006/relationships/hyperlink" Target="consultantplus://offline/ref=ADFBE29C6CFC08929F203B32076116818A53D77451C4C4F3CE6FF9EAE76227CB0DE2796E5BB8F8CB7DE8436944tEH4D" TargetMode="External"/><Relationship Id="rId109" Type="http://schemas.openxmlformats.org/officeDocument/2006/relationships/image" Target="media/image45.wmf"/><Relationship Id="rId260" Type="http://schemas.openxmlformats.org/officeDocument/2006/relationships/image" Target="media/image173.wmf"/><Relationship Id="rId281" Type="http://schemas.openxmlformats.org/officeDocument/2006/relationships/image" Target="media/image193.wmf"/><Relationship Id="rId316" Type="http://schemas.openxmlformats.org/officeDocument/2006/relationships/image" Target="media/image228.wmf"/><Relationship Id="rId337" Type="http://schemas.openxmlformats.org/officeDocument/2006/relationships/image" Target="media/image249.wmf"/><Relationship Id="rId34" Type="http://schemas.openxmlformats.org/officeDocument/2006/relationships/hyperlink" Target="consultantplus://offline/ref=ADFBE29C6CFC08929F203B32076116818A53D77050C2C4F3CE6FF9EAE76227CB1FE2216159B8ED9E2EB2146447E0C93CDA9BC20AEAt3HAD" TargetMode="External"/><Relationship Id="rId55" Type="http://schemas.openxmlformats.org/officeDocument/2006/relationships/hyperlink" Target="consultantplus://offline/ref=ADFBE29C6CFC08929F203B32076116818A53D77050C2C4F3CE6FF9EAE76227CB1FE221665DBCED9E2EB2146447E0C93CDA9BC20AEAt3HAD" TargetMode="External"/><Relationship Id="rId76" Type="http://schemas.openxmlformats.org/officeDocument/2006/relationships/image" Target="media/image15.wmf"/><Relationship Id="rId97" Type="http://schemas.openxmlformats.org/officeDocument/2006/relationships/image" Target="media/image35.wmf"/><Relationship Id="rId120" Type="http://schemas.openxmlformats.org/officeDocument/2006/relationships/image" Target="media/image56.wmf"/><Relationship Id="rId141" Type="http://schemas.openxmlformats.org/officeDocument/2006/relationships/image" Target="media/image76.wmf"/><Relationship Id="rId358" Type="http://schemas.openxmlformats.org/officeDocument/2006/relationships/image" Target="media/image270.wmf"/><Relationship Id="rId379" Type="http://schemas.openxmlformats.org/officeDocument/2006/relationships/image" Target="media/image291.wmf"/><Relationship Id="rId7" Type="http://schemas.openxmlformats.org/officeDocument/2006/relationships/hyperlink" Target="consultantplus://offline/ref=ADFBE29C6CFC08929F203B32076116818A53D77050C2C4F3CE6FF9EAE76227CB1FE2216259B7ED9E2EB2146447E0C93CDA9BC20AEAt3HAD" TargetMode="External"/><Relationship Id="rId162" Type="http://schemas.openxmlformats.org/officeDocument/2006/relationships/hyperlink" Target="consultantplus://offline/ref=ADFBE29C6CFC08929F203B32076116818A52DE7657C4C4F3CE6FF9EAE76227CB1FE2216252BAED9E2EB2146447E0C93CDA9BC20AEAt3HAD" TargetMode="External"/><Relationship Id="rId183" Type="http://schemas.openxmlformats.org/officeDocument/2006/relationships/image" Target="media/image114.wmf"/><Relationship Id="rId218" Type="http://schemas.openxmlformats.org/officeDocument/2006/relationships/image" Target="media/image137.wmf"/><Relationship Id="rId239" Type="http://schemas.openxmlformats.org/officeDocument/2006/relationships/image" Target="media/image154.wmf"/><Relationship Id="rId250" Type="http://schemas.openxmlformats.org/officeDocument/2006/relationships/image" Target="media/image163.wmf"/><Relationship Id="rId271" Type="http://schemas.openxmlformats.org/officeDocument/2006/relationships/image" Target="media/image183.wmf"/><Relationship Id="rId292" Type="http://schemas.openxmlformats.org/officeDocument/2006/relationships/image" Target="media/image204.wmf"/><Relationship Id="rId306" Type="http://schemas.openxmlformats.org/officeDocument/2006/relationships/image" Target="media/image218.wmf"/><Relationship Id="rId24" Type="http://schemas.openxmlformats.org/officeDocument/2006/relationships/hyperlink" Target="consultantplus://offline/ref=ADFBE29C6CFC08929F203B32076116818A53D77050C2C4F3CE6FF9EAE76227CB1FE2216158BEED9E2EB2146447E0C93CDA9BC20AEAt3HAD" TargetMode="External"/><Relationship Id="rId45" Type="http://schemas.openxmlformats.org/officeDocument/2006/relationships/hyperlink" Target="consultantplus://offline/ref=ADFBE29C6CFC08929F203B32076116818A53D77050C2C4F3CE6FF9EAE76227CB1FE2216152BDED9E2EB2146447E0C93CDA9BC20AEAt3HAD" TargetMode="External"/><Relationship Id="rId66" Type="http://schemas.openxmlformats.org/officeDocument/2006/relationships/image" Target="media/image5.wmf"/><Relationship Id="rId87" Type="http://schemas.openxmlformats.org/officeDocument/2006/relationships/image" Target="media/image25.wmf"/><Relationship Id="rId110" Type="http://schemas.openxmlformats.org/officeDocument/2006/relationships/image" Target="media/image46.wmf"/><Relationship Id="rId131" Type="http://schemas.openxmlformats.org/officeDocument/2006/relationships/image" Target="media/image67.wmf"/><Relationship Id="rId327" Type="http://schemas.openxmlformats.org/officeDocument/2006/relationships/image" Target="media/image239.wmf"/><Relationship Id="rId348" Type="http://schemas.openxmlformats.org/officeDocument/2006/relationships/image" Target="media/image260.wmf"/><Relationship Id="rId369" Type="http://schemas.openxmlformats.org/officeDocument/2006/relationships/image" Target="media/image281.wmf"/><Relationship Id="rId152" Type="http://schemas.openxmlformats.org/officeDocument/2006/relationships/image" Target="media/image87.wmf"/><Relationship Id="rId173" Type="http://schemas.openxmlformats.org/officeDocument/2006/relationships/image" Target="media/image104.wmf"/><Relationship Id="rId194" Type="http://schemas.openxmlformats.org/officeDocument/2006/relationships/image" Target="media/image123.wmf"/><Relationship Id="rId208" Type="http://schemas.openxmlformats.org/officeDocument/2006/relationships/hyperlink" Target="consultantplus://offline/ref=39F4A3DB53C40F4108B398066BBEC53F1362E6445204A0EC7B582DC2BFCA4F2430C667FCEC1F189D00B116E5A5F99E4563952D47B073C4D9uFH0D" TargetMode="External"/><Relationship Id="rId229" Type="http://schemas.openxmlformats.org/officeDocument/2006/relationships/image" Target="media/image146.png"/><Relationship Id="rId380" Type="http://schemas.openxmlformats.org/officeDocument/2006/relationships/image" Target="media/image292.wmf"/><Relationship Id="rId240" Type="http://schemas.openxmlformats.org/officeDocument/2006/relationships/image" Target="media/image155.wmf"/><Relationship Id="rId261" Type="http://schemas.openxmlformats.org/officeDocument/2006/relationships/image" Target="media/image174.wmf"/><Relationship Id="rId14" Type="http://schemas.openxmlformats.org/officeDocument/2006/relationships/hyperlink" Target="consultantplus://offline/ref=ADFBE29C6CFC08929F203B32076116818A53D77451C4C4F3CE6FF9EAE76227CB0DE2796E5BB8F8CB7DE8436944tEH4D" TargetMode="External"/><Relationship Id="rId35" Type="http://schemas.openxmlformats.org/officeDocument/2006/relationships/hyperlink" Target="consultantplus://offline/ref=ADFBE29C6CFC08929F203B32076116818A53D77050C2C4F3CE6FF9EAE76227CB1FE221615EBFED9E2EB2146447E0C93CDA9BC20AEAt3HAD" TargetMode="External"/><Relationship Id="rId56" Type="http://schemas.openxmlformats.org/officeDocument/2006/relationships/hyperlink" Target="consultantplus://offline/ref=ADFBE29C6CFC08929F203B32076116818A52DB7554C7C4F3CE6FF9EAE76227CB0DE2796E5BB8F8CB7DE8436944tEH4D" TargetMode="External"/><Relationship Id="rId77" Type="http://schemas.openxmlformats.org/officeDocument/2006/relationships/image" Target="media/image16.wmf"/><Relationship Id="rId100" Type="http://schemas.openxmlformats.org/officeDocument/2006/relationships/hyperlink" Target="consultantplus://offline/ref=ADFBE29C6CFC08929F203B32076116818F53DE7052C3C4F3CE6FF9EAE76227CB0DE2796E5BB8F8CB7DE8436944tEH4D" TargetMode="External"/><Relationship Id="rId282" Type="http://schemas.openxmlformats.org/officeDocument/2006/relationships/image" Target="media/image194.wmf"/><Relationship Id="rId317" Type="http://schemas.openxmlformats.org/officeDocument/2006/relationships/image" Target="media/image229.wmf"/><Relationship Id="rId338" Type="http://schemas.openxmlformats.org/officeDocument/2006/relationships/image" Target="media/image250.wmf"/><Relationship Id="rId359" Type="http://schemas.openxmlformats.org/officeDocument/2006/relationships/image" Target="media/image271.wmf"/><Relationship Id="rId8" Type="http://schemas.openxmlformats.org/officeDocument/2006/relationships/hyperlink" Target="consultantplus://offline/ref=ADFBE29C6CFC08929F203B32076116818C5BDB7A51C0C4F3CE6FF9EAE76227CB1FE221625ABEE6CB7DFD153802B3DA3CDE9BC108F63A32E6t1HFD" TargetMode="External"/><Relationship Id="rId98" Type="http://schemas.openxmlformats.org/officeDocument/2006/relationships/image" Target="media/image36.wmf"/><Relationship Id="rId121" Type="http://schemas.openxmlformats.org/officeDocument/2006/relationships/image" Target="media/image57.wmf"/><Relationship Id="rId142" Type="http://schemas.openxmlformats.org/officeDocument/2006/relationships/image" Target="media/image77.wmf"/><Relationship Id="rId163" Type="http://schemas.openxmlformats.org/officeDocument/2006/relationships/hyperlink" Target="consultantplus://offline/ref=ADFBE29C6CFC08929F203B32076116818A52DE7657C4C4F3CE6FF9EAE76227CB1FE2216252B7ED9E2EB2146447E0C93CDA9BC20AEAt3HAD" TargetMode="External"/><Relationship Id="rId184" Type="http://schemas.openxmlformats.org/officeDocument/2006/relationships/image" Target="media/image115.wmf"/><Relationship Id="rId219" Type="http://schemas.openxmlformats.org/officeDocument/2006/relationships/image" Target="media/image138.wmf"/><Relationship Id="rId370" Type="http://schemas.openxmlformats.org/officeDocument/2006/relationships/image" Target="media/image282.wmf"/><Relationship Id="rId230" Type="http://schemas.openxmlformats.org/officeDocument/2006/relationships/image" Target="media/image147.png"/><Relationship Id="rId251" Type="http://schemas.openxmlformats.org/officeDocument/2006/relationships/image" Target="media/image164.wmf"/><Relationship Id="rId25" Type="http://schemas.openxmlformats.org/officeDocument/2006/relationships/hyperlink" Target="consultantplus://offline/ref=ADFBE29C6CFC08929F203B32076116818A53D77451C4C4F3CE6FF9EAE76227CB0DE2796E5BB8F8CB7DE8436944tEH4D" TargetMode="External"/><Relationship Id="rId46" Type="http://schemas.openxmlformats.org/officeDocument/2006/relationships/hyperlink" Target="consultantplus://offline/ref=ADFBE29C6CFC08929F203B32076116818F51D7765EC7C4F3CE6FF9EAE76227CB0DE2796E5BB8F8CB7DE8436944tEH4D" TargetMode="External"/><Relationship Id="rId67" Type="http://schemas.openxmlformats.org/officeDocument/2006/relationships/image" Target="media/image6.wmf"/><Relationship Id="rId272" Type="http://schemas.openxmlformats.org/officeDocument/2006/relationships/image" Target="media/image184.wmf"/><Relationship Id="rId293" Type="http://schemas.openxmlformats.org/officeDocument/2006/relationships/image" Target="media/image205.wmf"/><Relationship Id="rId307" Type="http://schemas.openxmlformats.org/officeDocument/2006/relationships/image" Target="media/image219.wmf"/><Relationship Id="rId328" Type="http://schemas.openxmlformats.org/officeDocument/2006/relationships/image" Target="media/image240.wmf"/><Relationship Id="rId349" Type="http://schemas.openxmlformats.org/officeDocument/2006/relationships/image" Target="media/image261.wmf"/><Relationship Id="rId88" Type="http://schemas.openxmlformats.org/officeDocument/2006/relationships/image" Target="media/image26.wmf"/><Relationship Id="rId111" Type="http://schemas.openxmlformats.org/officeDocument/2006/relationships/image" Target="media/image47.wmf"/><Relationship Id="rId132" Type="http://schemas.openxmlformats.org/officeDocument/2006/relationships/image" Target="media/image68.wmf"/><Relationship Id="rId153" Type="http://schemas.openxmlformats.org/officeDocument/2006/relationships/image" Target="media/image88.wmf"/><Relationship Id="rId174" Type="http://schemas.openxmlformats.org/officeDocument/2006/relationships/image" Target="media/image105.wmf"/><Relationship Id="rId195" Type="http://schemas.openxmlformats.org/officeDocument/2006/relationships/image" Target="media/image124.wmf"/><Relationship Id="rId209" Type="http://schemas.openxmlformats.org/officeDocument/2006/relationships/hyperlink" Target="consultantplus://offline/ref=39F4A3DB53C40F4108B398066BBEC53F1362E6445204A0EC7B582DC2BFCA4F2430C667FCEC1F189708B116E5A5F99E4563952D47B073C4D9uFH0D" TargetMode="External"/><Relationship Id="rId360" Type="http://schemas.openxmlformats.org/officeDocument/2006/relationships/image" Target="media/image272.wmf"/><Relationship Id="rId381" Type="http://schemas.openxmlformats.org/officeDocument/2006/relationships/fontTable" Target="fontTable.xml"/><Relationship Id="rId220" Type="http://schemas.openxmlformats.org/officeDocument/2006/relationships/image" Target="media/image139.wmf"/><Relationship Id="rId241" Type="http://schemas.openxmlformats.org/officeDocument/2006/relationships/hyperlink" Target="consultantplus://offline/ref=39F4A3DB53C40F4108B398066BBEC53F1361E44F570AA0EC7B582DC2BFCA4F2430C667FCEC1F189900B116E5A5F99E4563952D47B073C4D9uFH0D" TargetMode="External"/><Relationship Id="rId15" Type="http://schemas.openxmlformats.org/officeDocument/2006/relationships/hyperlink" Target="consultantplus://offline/ref=ADFBE29C6CFC08929F203B32076116818A53D77451C4C4F3CE6FF9EAE76227CB0DE2796E5BB8F8CB7DE8436944tEH4D" TargetMode="External"/><Relationship Id="rId36" Type="http://schemas.openxmlformats.org/officeDocument/2006/relationships/hyperlink" Target="consultantplus://offline/ref=ADFBE29C6CFC08929F203B32076116818A53D77050C2C4F3CE6FF9EAE76227CB1FE221615EBCED9E2EB2146447E0C93CDA9BC20AEAt3HAD" TargetMode="External"/><Relationship Id="rId57" Type="http://schemas.openxmlformats.org/officeDocument/2006/relationships/hyperlink" Target="consultantplus://offline/ref=ADFBE29C6CFC08929F203B32076116818A53D77050C2C4F3CE6FF9EAE76227CB1FE221605FB7ED9E2EB2146447E0C93CDA9BC20AEAt3HAD" TargetMode="External"/><Relationship Id="rId262" Type="http://schemas.openxmlformats.org/officeDocument/2006/relationships/hyperlink" Target="consultantplus://offline/ref=39F4A3DB53C40F4108B398066BBEC53F1660E74F520DA0EC7B582DC2BFCA4F2430C667FCEC1F199E03B116E5A5F99E4563952D47B073C4D9uFH0D" TargetMode="External"/><Relationship Id="rId283" Type="http://schemas.openxmlformats.org/officeDocument/2006/relationships/image" Target="media/image195.wmf"/><Relationship Id="rId318" Type="http://schemas.openxmlformats.org/officeDocument/2006/relationships/image" Target="media/image230.wmf"/><Relationship Id="rId339" Type="http://schemas.openxmlformats.org/officeDocument/2006/relationships/image" Target="media/image251.wmf"/><Relationship Id="rId78" Type="http://schemas.openxmlformats.org/officeDocument/2006/relationships/hyperlink" Target="consultantplus://offline/ref=ADFBE29C6CFC08929F203B32076116818F5BDD7051C1C4F3CE6FF9EAE76227CB0DE2796E5BB8F8CB7DE8436944tEH4D" TargetMode="External"/><Relationship Id="rId99" Type="http://schemas.openxmlformats.org/officeDocument/2006/relationships/hyperlink" Target="consultantplus://offline/ref=ADFBE29C6CFC08929F203B32076116818F5BDD7051C1C4F3CE6FF9EAE76227CB0DE2796E5BB8F8CB7DE8436944tEH4D" TargetMode="External"/><Relationship Id="rId101" Type="http://schemas.openxmlformats.org/officeDocument/2006/relationships/image" Target="media/image37.wmf"/><Relationship Id="rId122" Type="http://schemas.openxmlformats.org/officeDocument/2006/relationships/image" Target="media/image58.wmf"/><Relationship Id="rId143" Type="http://schemas.openxmlformats.org/officeDocument/2006/relationships/image" Target="media/image78.wmf"/><Relationship Id="rId164" Type="http://schemas.openxmlformats.org/officeDocument/2006/relationships/image" Target="media/image95.jpeg"/><Relationship Id="rId185" Type="http://schemas.openxmlformats.org/officeDocument/2006/relationships/image" Target="media/image116.wmf"/><Relationship Id="rId350" Type="http://schemas.openxmlformats.org/officeDocument/2006/relationships/image" Target="media/image262.wmf"/><Relationship Id="rId371" Type="http://schemas.openxmlformats.org/officeDocument/2006/relationships/image" Target="media/image283.wmf"/><Relationship Id="rId9" Type="http://schemas.openxmlformats.org/officeDocument/2006/relationships/hyperlink" Target="consultantplus://offline/ref=ADFBE29C6CFC08929F203B32076116818A53D77050C2C4F3CE6FF9EAE76227CB1FE2216259B7ED9E2EB2146447E0C93CDA9BC20AEAt3HAD" TargetMode="External"/><Relationship Id="rId210" Type="http://schemas.openxmlformats.org/officeDocument/2006/relationships/hyperlink" Target="consultantplus://offline/ref=39F4A3DB53C40F4108B398066BBEC53F1362E6445204A0EC7B582DC2BFCA4F2430C667FCEC1F189609B116E5A5F99E4563952D47B073C4D9uFH0D" TargetMode="External"/><Relationship Id="rId26" Type="http://schemas.openxmlformats.org/officeDocument/2006/relationships/hyperlink" Target="consultantplus://offline/ref=ADFBE29C6CFC08929F203B32076116818F54DD7252C1C4F3CE6FF9EAE76227CB0DE2796E5BB8F8CB7DE8436944tEH4D" TargetMode="External"/><Relationship Id="rId231" Type="http://schemas.openxmlformats.org/officeDocument/2006/relationships/image" Target="media/image148.wmf"/><Relationship Id="rId252" Type="http://schemas.openxmlformats.org/officeDocument/2006/relationships/image" Target="media/image165.jpeg"/><Relationship Id="rId273" Type="http://schemas.openxmlformats.org/officeDocument/2006/relationships/image" Target="media/image185.wmf"/><Relationship Id="rId294" Type="http://schemas.openxmlformats.org/officeDocument/2006/relationships/image" Target="media/image206.wmf"/><Relationship Id="rId308" Type="http://schemas.openxmlformats.org/officeDocument/2006/relationships/image" Target="media/image220.wmf"/><Relationship Id="rId329" Type="http://schemas.openxmlformats.org/officeDocument/2006/relationships/image" Target="media/image241.wmf"/><Relationship Id="rId47" Type="http://schemas.openxmlformats.org/officeDocument/2006/relationships/hyperlink" Target="consultantplus://offline/ref=ADFBE29C6CFC08929F203B32076116818A53D77050C2C4F3CE6FF9EAE76227CB1FE221665FBBED9E2EB2146447E0C93CDA9BC20AEAt3HAD" TargetMode="External"/><Relationship Id="rId68" Type="http://schemas.openxmlformats.org/officeDocument/2006/relationships/image" Target="media/image7.wmf"/><Relationship Id="rId89" Type="http://schemas.openxmlformats.org/officeDocument/2006/relationships/image" Target="media/image27.wmf"/><Relationship Id="rId112" Type="http://schemas.openxmlformats.org/officeDocument/2006/relationships/image" Target="media/image48.wmf"/><Relationship Id="rId133" Type="http://schemas.openxmlformats.org/officeDocument/2006/relationships/image" Target="media/image69.wmf"/><Relationship Id="rId154" Type="http://schemas.openxmlformats.org/officeDocument/2006/relationships/image" Target="media/image89.wmf"/><Relationship Id="rId175" Type="http://schemas.openxmlformats.org/officeDocument/2006/relationships/image" Target="media/image106.wmf"/><Relationship Id="rId340" Type="http://schemas.openxmlformats.org/officeDocument/2006/relationships/image" Target="media/image252.wmf"/><Relationship Id="rId361" Type="http://schemas.openxmlformats.org/officeDocument/2006/relationships/image" Target="media/image273.wmf"/><Relationship Id="rId196" Type="http://schemas.openxmlformats.org/officeDocument/2006/relationships/image" Target="media/image125.wmf"/><Relationship Id="rId200" Type="http://schemas.openxmlformats.org/officeDocument/2006/relationships/hyperlink" Target="consultantplus://offline/ref=39F4A3DB53C40F4108B398066BBEC53F1362E6445204A0EC7B582DC2BFCA4F2430C667FCEC1F189F01B116E5A5F99E4563952D47B073C4D9uFH0D" TargetMode="External"/><Relationship Id="rId382" Type="http://schemas.openxmlformats.org/officeDocument/2006/relationships/theme" Target="theme/theme1.xml"/><Relationship Id="rId16" Type="http://schemas.openxmlformats.org/officeDocument/2006/relationships/hyperlink" Target="consultantplus://offline/ref=ADFBE29C6CFC08929F203B32076116818A53D77050C2C4F3CE6FF9EAE76227CB1FE221625DBCED9E2EB2146447E0C93CDA9BC20AEAt3HAD" TargetMode="External"/><Relationship Id="rId221" Type="http://schemas.openxmlformats.org/officeDocument/2006/relationships/image" Target="media/image140.wmf"/><Relationship Id="rId242" Type="http://schemas.openxmlformats.org/officeDocument/2006/relationships/hyperlink" Target="consultantplus://offline/ref=39F4A3DB53C40F4108B398066BBEC53F1362E74F5E0BA0EC7B582DC2BFCA4F2430C667FCEC1F199E00B116E5A5F99E4563952D47B073C4D9uFH0D" TargetMode="External"/><Relationship Id="rId263" Type="http://schemas.openxmlformats.org/officeDocument/2006/relationships/image" Target="media/image175.wmf"/><Relationship Id="rId284" Type="http://schemas.openxmlformats.org/officeDocument/2006/relationships/image" Target="media/image196.wmf"/><Relationship Id="rId319" Type="http://schemas.openxmlformats.org/officeDocument/2006/relationships/image" Target="media/image231.wmf"/><Relationship Id="rId37" Type="http://schemas.openxmlformats.org/officeDocument/2006/relationships/hyperlink" Target="consultantplus://offline/ref=ADFBE29C6CFC08929F203B32076116818A53D77050C2C4F3CE6FF9EAE76227CB1FE221605FB7ED9E2EB2146447E0C93CDA9BC20AEAt3HAD" TargetMode="External"/><Relationship Id="rId58" Type="http://schemas.openxmlformats.org/officeDocument/2006/relationships/hyperlink" Target="consultantplus://offline/ref=ADFBE29C6CFC08929F203B32076116818A53D77050C2C4F3CE6FF9EAE76227CB1FE2216653BAED9E2EB2146447E0C93CDA9BC20AEAt3HAD" TargetMode="External"/><Relationship Id="rId79" Type="http://schemas.openxmlformats.org/officeDocument/2006/relationships/image" Target="media/image17.wmf"/><Relationship Id="rId102" Type="http://schemas.openxmlformats.org/officeDocument/2006/relationships/image" Target="media/image38.wmf"/><Relationship Id="rId123" Type="http://schemas.openxmlformats.org/officeDocument/2006/relationships/image" Target="media/image59.wmf"/><Relationship Id="rId144" Type="http://schemas.openxmlformats.org/officeDocument/2006/relationships/image" Target="media/image79.wmf"/><Relationship Id="rId330" Type="http://schemas.openxmlformats.org/officeDocument/2006/relationships/image" Target="media/image242.wmf"/><Relationship Id="rId90" Type="http://schemas.openxmlformats.org/officeDocument/2006/relationships/image" Target="media/image28.wmf"/><Relationship Id="rId165" Type="http://schemas.openxmlformats.org/officeDocument/2006/relationships/image" Target="media/image96.wmf"/><Relationship Id="rId186" Type="http://schemas.openxmlformats.org/officeDocument/2006/relationships/image" Target="media/image117.wmf"/><Relationship Id="rId351" Type="http://schemas.openxmlformats.org/officeDocument/2006/relationships/image" Target="media/image263.wmf"/><Relationship Id="rId372" Type="http://schemas.openxmlformats.org/officeDocument/2006/relationships/image" Target="media/image284.wmf"/><Relationship Id="rId211" Type="http://schemas.openxmlformats.org/officeDocument/2006/relationships/image" Target="media/image130.wmf"/><Relationship Id="rId232" Type="http://schemas.openxmlformats.org/officeDocument/2006/relationships/image" Target="media/image149.wmf"/><Relationship Id="rId253" Type="http://schemas.openxmlformats.org/officeDocument/2006/relationships/image" Target="media/image166.png"/><Relationship Id="rId274" Type="http://schemas.openxmlformats.org/officeDocument/2006/relationships/image" Target="media/image186.wmf"/><Relationship Id="rId295" Type="http://schemas.openxmlformats.org/officeDocument/2006/relationships/image" Target="media/image207.wmf"/><Relationship Id="rId309" Type="http://schemas.openxmlformats.org/officeDocument/2006/relationships/image" Target="media/image221.wmf"/><Relationship Id="rId27" Type="http://schemas.openxmlformats.org/officeDocument/2006/relationships/hyperlink" Target="consultantplus://offline/ref=ADFBE29C6CFC08929F203B32076116818A53D77050C2C4F3CE6FF9EAE76227CB1FE2216158B8ED9E2EB2146447E0C93CDA9BC20AEAt3HAD" TargetMode="External"/><Relationship Id="rId48" Type="http://schemas.openxmlformats.org/officeDocument/2006/relationships/hyperlink" Target="consultantplus://offline/ref=ADFBE29C6CFC08929F203B32076116818A53D97050C4C4F3CE6FF9EAE76227CB0DE2796E5BB8F8CB7DE8436944tEH4D" TargetMode="External"/><Relationship Id="rId69" Type="http://schemas.openxmlformats.org/officeDocument/2006/relationships/image" Target="media/image8.wmf"/><Relationship Id="rId113" Type="http://schemas.openxmlformats.org/officeDocument/2006/relationships/image" Target="media/image49.wmf"/><Relationship Id="rId134" Type="http://schemas.openxmlformats.org/officeDocument/2006/relationships/image" Target="media/image70.wmf"/><Relationship Id="rId320" Type="http://schemas.openxmlformats.org/officeDocument/2006/relationships/image" Target="media/image232.wmf"/><Relationship Id="rId80" Type="http://schemas.openxmlformats.org/officeDocument/2006/relationships/image" Target="media/image18.wmf"/><Relationship Id="rId155" Type="http://schemas.openxmlformats.org/officeDocument/2006/relationships/image" Target="media/image90.wmf"/><Relationship Id="rId176" Type="http://schemas.openxmlformats.org/officeDocument/2006/relationships/image" Target="media/image107.wmf"/><Relationship Id="rId197" Type="http://schemas.openxmlformats.org/officeDocument/2006/relationships/image" Target="media/image126.wmf"/><Relationship Id="rId341" Type="http://schemas.openxmlformats.org/officeDocument/2006/relationships/image" Target="media/image253.wmf"/><Relationship Id="rId362" Type="http://schemas.openxmlformats.org/officeDocument/2006/relationships/image" Target="media/image274.wmf"/><Relationship Id="rId201" Type="http://schemas.openxmlformats.org/officeDocument/2006/relationships/image" Target="media/image129.wmf"/><Relationship Id="rId222" Type="http://schemas.openxmlformats.org/officeDocument/2006/relationships/image" Target="media/image141.wmf"/><Relationship Id="rId243" Type="http://schemas.openxmlformats.org/officeDocument/2006/relationships/image" Target="media/image156.wmf"/><Relationship Id="rId264" Type="http://schemas.openxmlformats.org/officeDocument/2006/relationships/image" Target="media/image176.wmf"/><Relationship Id="rId285" Type="http://schemas.openxmlformats.org/officeDocument/2006/relationships/image" Target="media/image197.wmf"/><Relationship Id="rId17" Type="http://schemas.openxmlformats.org/officeDocument/2006/relationships/hyperlink" Target="consultantplus://offline/ref=ADFBE29C6CFC08929F203B32076116818F51D7765EC7C4F3CE6FF9EAE76227CB0DE2796E5BB8F8CB7DE8436944tEH4D" TargetMode="External"/><Relationship Id="rId38" Type="http://schemas.openxmlformats.org/officeDocument/2006/relationships/hyperlink" Target="consultantplus://offline/ref=ADFBE29C6CFC08929F203B32076116818D52DA755FC5C4F3CE6FF9EAE76227CB0DE2796E5BB8F8CB7DE8436944tEH4D" TargetMode="External"/><Relationship Id="rId59" Type="http://schemas.openxmlformats.org/officeDocument/2006/relationships/hyperlink" Target="consultantplus://offline/ref=ADFBE29C6CFC08929F203B32076116818A53D77050C2C4F3CE6FF9EAE76227CB1FE221605DB7ED9E2EB2146447E0C93CDA9BC20AEAt3HAD" TargetMode="External"/><Relationship Id="rId103" Type="http://schemas.openxmlformats.org/officeDocument/2006/relationships/image" Target="media/image39.wmf"/><Relationship Id="rId124" Type="http://schemas.openxmlformats.org/officeDocument/2006/relationships/image" Target="media/image60.wmf"/><Relationship Id="rId310" Type="http://schemas.openxmlformats.org/officeDocument/2006/relationships/image" Target="media/image222.wmf"/><Relationship Id="rId70" Type="http://schemas.openxmlformats.org/officeDocument/2006/relationships/image" Target="media/image9.wmf"/><Relationship Id="rId91" Type="http://schemas.openxmlformats.org/officeDocument/2006/relationships/image" Target="media/image29.wmf"/><Relationship Id="rId145" Type="http://schemas.openxmlformats.org/officeDocument/2006/relationships/image" Target="media/image80.wmf"/><Relationship Id="rId166" Type="http://schemas.openxmlformats.org/officeDocument/2006/relationships/image" Target="media/image97.jpeg"/><Relationship Id="rId187" Type="http://schemas.openxmlformats.org/officeDocument/2006/relationships/image" Target="media/image118.wmf"/><Relationship Id="rId331" Type="http://schemas.openxmlformats.org/officeDocument/2006/relationships/image" Target="media/image243.wmf"/><Relationship Id="rId352" Type="http://schemas.openxmlformats.org/officeDocument/2006/relationships/image" Target="media/image264.wmf"/><Relationship Id="rId373" Type="http://schemas.openxmlformats.org/officeDocument/2006/relationships/image" Target="media/image285.wmf"/><Relationship Id="rId1" Type="http://schemas.openxmlformats.org/officeDocument/2006/relationships/styles" Target="styles.xml"/><Relationship Id="rId212" Type="http://schemas.openxmlformats.org/officeDocument/2006/relationships/image" Target="media/image131.wmf"/><Relationship Id="rId233" Type="http://schemas.openxmlformats.org/officeDocument/2006/relationships/hyperlink" Target="consultantplus://offline/ref=39F4A3DB53C40F4108B398066BBEC53F1363E74F5205A0EC7B582DC2BFCA4F2430C667FCEC1E199803B116E5A5F99E4563952D47B073C4D9uFH0D" TargetMode="External"/><Relationship Id="rId254" Type="http://schemas.openxmlformats.org/officeDocument/2006/relationships/image" Target="media/image167.wmf"/><Relationship Id="rId28" Type="http://schemas.openxmlformats.org/officeDocument/2006/relationships/hyperlink" Target="consultantplus://offline/ref=ADFBE29C6CFC08929F203B32076116818C53DE7152C0C4F3CE6FF9EAE76227CB1FE221625ABEE6CB7DFD153802B3DA3CDE9BC108F63A32E6t1HFD" TargetMode="External"/><Relationship Id="rId49" Type="http://schemas.openxmlformats.org/officeDocument/2006/relationships/hyperlink" Target="consultantplus://offline/ref=ADFBE29C6CFC08929F203B32076116818A53D77050C2C4F3CE6FF9EAE76227CB1FE221665CBCED9E2EB2146447E0C93CDA9BC20AEAt3HAD" TargetMode="External"/><Relationship Id="rId114" Type="http://schemas.openxmlformats.org/officeDocument/2006/relationships/image" Target="media/image50.wmf"/><Relationship Id="rId275" Type="http://schemas.openxmlformats.org/officeDocument/2006/relationships/image" Target="media/image187.jpeg"/><Relationship Id="rId296" Type="http://schemas.openxmlformats.org/officeDocument/2006/relationships/image" Target="media/image208.wmf"/><Relationship Id="rId300" Type="http://schemas.openxmlformats.org/officeDocument/2006/relationships/image" Target="media/image212.wmf"/><Relationship Id="rId60" Type="http://schemas.openxmlformats.org/officeDocument/2006/relationships/hyperlink" Target="consultantplus://offline/ref=ADFBE29C6CFC08929F203B32076116818A53D77050C2C4F3CE6FF9EAE76227CB1FE2216653B8ED9E2EB2146447E0C93CDA9BC20AEAt3HAD" TargetMode="External"/><Relationship Id="rId81" Type="http://schemas.openxmlformats.org/officeDocument/2006/relationships/image" Target="media/image19.wmf"/><Relationship Id="rId135" Type="http://schemas.openxmlformats.org/officeDocument/2006/relationships/image" Target="media/image71.wmf"/><Relationship Id="rId156" Type="http://schemas.openxmlformats.org/officeDocument/2006/relationships/image" Target="media/image91.wmf"/><Relationship Id="rId177" Type="http://schemas.openxmlformats.org/officeDocument/2006/relationships/image" Target="media/image108.wmf"/><Relationship Id="rId198" Type="http://schemas.openxmlformats.org/officeDocument/2006/relationships/image" Target="media/image127.wmf"/><Relationship Id="rId321" Type="http://schemas.openxmlformats.org/officeDocument/2006/relationships/image" Target="media/image233.wmf"/><Relationship Id="rId342" Type="http://schemas.openxmlformats.org/officeDocument/2006/relationships/image" Target="media/image254.wmf"/><Relationship Id="rId363" Type="http://schemas.openxmlformats.org/officeDocument/2006/relationships/image" Target="media/image275.wmf"/><Relationship Id="rId202" Type="http://schemas.openxmlformats.org/officeDocument/2006/relationships/hyperlink" Target="consultantplus://offline/ref=39F4A3DB53C40F4108B398066BBEC53F1362E6445204A0EC7B582DC2BFCA4F2430C667FCEC1F189E03B116E5A5F99E4563952D47B073C4D9uFH0D" TargetMode="External"/><Relationship Id="rId223" Type="http://schemas.openxmlformats.org/officeDocument/2006/relationships/image" Target="media/image142.wmf"/><Relationship Id="rId244" Type="http://schemas.openxmlformats.org/officeDocument/2006/relationships/image" Target="media/image157.wmf"/><Relationship Id="rId18" Type="http://schemas.openxmlformats.org/officeDocument/2006/relationships/hyperlink" Target="consultantplus://offline/ref=ADFBE29C6CFC08929F203B32076116818A53D77050C2C4F3CE6FF9EAE76227CB1FE2216253B9ED9E2EB2146447E0C93CDA9BC20AEAt3HAD" TargetMode="External"/><Relationship Id="rId39" Type="http://schemas.openxmlformats.org/officeDocument/2006/relationships/hyperlink" Target="consultantplus://offline/ref=ADFBE29C6CFC08929F203B32076116818A53D77050C2C4F3CE6FF9EAE76227CB1FE221615EB7ED9E2EB2146447E0C93CDA9BC20AEAt3HAD" TargetMode="External"/><Relationship Id="rId265" Type="http://schemas.openxmlformats.org/officeDocument/2006/relationships/image" Target="media/image177.wmf"/><Relationship Id="rId286" Type="http://schemas.openxmlformats.org/officeDocument/2006/relationships/image" Target="media/image198.wmf"/><Relationship Id="rId50" Type="http://schemas.openxmlformats.org/officeDocument/2006/relationships/hyperlink" Target="consultantplus://offline/ref=ADFBE29C6CFC08929F203B32076116818A53D77050C2C4F3CE6FF9EAE76227CB1FE2216059BFED9E2EB2146447E0C93CDA9BC20AEAt3HAD" TargetMode="External"/><Relationship Id="rId104" Type="http://schemas.openxmlformats.org/officeDocument/2006/relationships/image" Target="media/image40.wmf"/><Relationship Id="rId125" Type="http://schemas.openxmlformats.org/officeDocument/2006/relationships/image" Target="media/image61.wmf"/><Relationship Id="rId146" Type="http://schemas.openxmlformats.org/officeDocument/2006/relationships/image" Target="media/image81.wmf"/><Relationship Id="rId167" Type="http://schemas.openxmlformats.org/officeDocument/2006/relationships/image" Target="media/image98.jpeg"/><Relationship Id="rId188" Type="http://schemas.openxmlformats.org/officeDocument/2006/relationships/image" Target="media/image119.wmf"/><Relationship Id="rId311" Type="http://schemas.openxmlformats.org/officeDocument/2006/relationships/image" Target="media/image223.wmf"/><Relationship Id="rId332" Type="http://schemas.openxmlformats.org/officeDocument/2006/relationships/image" Target="media/image244.wmf"/><Relationship Id="rId353" Type="http://schemas.openxmlformats.org/officeDocument/2006/relationships/image" Target="media/image265.wmf"/><Relationship Id="rId374" Type="http://schemas.openxmlformats.org/officeDocument/2006/relationships/image" Target="media/image286.wmf"/><Relationship Id="rId71" Type="http://schemas.openxmlformats.org/officeDocument/2006/relationships/image" Target="media/image10.wmf"/><Relationship Id="rId92" Type="http://schemas.openxmlformats.org/officeDocument/2006/relationships/image" Target="media/image30.wmf"/><Relationship Id="rId213" Type="http://schemas.openxmlformats.org/officeDocument/2006/relationships/image" Target="media/image132.wmf"/><Relationship Id="rId234" Type="http://schemas.openxmlformats.org/officeDocument/2006/relationships/image" Target="media/image150.wmf"/><Relationship Id="rId2" Type="http://schemas.openxmlformats.org/officeDocument/2006/relationships/settings" Target="settings.xml"/><Relationship Id="rId29" Type="http://schemas.openxmlformats.org/officeDocument/2006/relationships/hyperlink" Target="consultantplus://offline/ref=ADFBE29C6CFC08929F203B32076116818A52DE7657C4C4F3CE6FF9EAE76227CB1FE221625FB6ED9E2EB2146447E0C93CDA9BC20AEAt3HAD" TargetMode="External"/><Relationship Id="rId255" Type="http://schemas.openxmlformats.org/officeDocument/2006/relationships/image" Target="media/image168.wmf"/><Relationship Id="rId276" Type="http://schemas.openxmlformats.org/officeDocument/2006/relationships/image" Target="media/image188.wmf"/><Relationship Id="rId297" Type="http://schemas.openxmlformats.org/officeDocument/2006/relationships/image" Target="media/image209.wmf"/><Relationship Id="rId40" Type="http://schemas.openxmlformats.org/officeDocument/2006/relationships/hyperlink" Target="consultantplus://offline/ref=ADFBE29C6CFC08929F203B32076116818C53D67653C2C4F3CE6FF9EAE76227CB0DE2796E5BB8F8CB7DE8436944tEH4D" TargetMode="External"/><Relationship Id="rId115" Type="http://schemas.openxmlformats.org/officeDocument/2006/relationships/image" Target="media/image51.wmf"/><Relationship Id="rId136" Type="http://schemas.openxmlformats.org/officeDocument/2006/relationships/hyperlink" Target="consultantplus://offline/ref=ADFBE29C6CFC08929F203B32076116818F53DE7052C3C4F3CE6FF9EAE76227CB1FE221625ABEE6CB7DFD153802B3DA3CDE9BC108F63A32E6t1HFD" TargetMode="External"/><Relationship Id="rId157" Type="http://schemas.openxmlformats.org/officeDocument/2006/relationships/image" Target="media/image92.wmf"/><Relationship Id="rId178" Type="http://schemas.openxmlformats.org/officeDocument/2006/relationships/image" Target="media/image109.wmf"/><Relationship Id="rId301" Type="http://schemas.openxmlformats.org/officeDocument/2006/relationships/image" Target="media/image213.wmf"/><Relationship Id="rId322" Type="http://schemas.openxmlformats.org/officeDocument/2006/relationships/image" Target="media/image234.wmf"/><Relationship Id="rId343" Type="http://schemas.openxmlformats.org/officeDocument/2006/relationships/image" Target="media/image255.wmf"/><Relationship Id="rId364" Type="http://schemas.openxmlformats.org/officeDocument/2006/relationships/image" Target="media/image276.wmf"/><Relationship Id="rId61" Type="http://schemas.openxmlformats.org/officeDocument/2006/relationships/hyperlink" Target="consultantplus://offline/ref=ADFBE29C6CFC08929F203B32076116818A53D77050C2C4F3CE6FF9EAE76227CB1FE2216053B8ED9E2EB2146447E0C93CDA9BC20AEAt3HAD" TargetMode="External"/><Relationship Id="rId82" Type="http://schemas.openxmlformats.org/officeDocument/2006/relationships/image" Target="media/image20.wmf"/><Relationship Id="rId199" Type="http://schemas.openxmlformats.org/officeDocument/2006/relationships/image" Target="media/image128.wmf"/><Relationship Id="rId203" Type="http://schemas.openxmlformats.org/officeDocument/2006/relationships/hyperlink" Target="consultantplus://offline/ref=39F4A3DB53C40F4108B398066BBEC53F1362E6445204A0EC7B582DC2BFCA4F2430C667FCEC1F189D01B116E5A5F99E4563952D47B073C4D9uFH0D" TargetMode="External"/><Relationship Id="rId19" Type="http://schemas.openxmlformats.org/officeDocument/2006/relationships/hyperlink" Target="consultantplus://offline/ref=ADFBE29C6CFC08929F203B32076116818A53D77050C2C4F3CE6FF9EAE76227CB1FE2216659BEED9E2EB2146447E0C93CDA9BC20AEAt3HAD" TargetMode="External"/><Relationship Id="rId224" Type="http://schemas.openxmlformats.org/officeDocument/2006/relationships/image" Target="media/image143.wmf"/><Relationship Id="rId245" Type="http://schemas.openxmlformats.org/officeDocument/2006/relationships/image" Target="media/image158.wmf"/><Relationship Id="rId266" Type="http://schemas.openxmlformats.org/officeDocument/2006/relationships/image" Target="media/image178.wmf"/><Relationship Id="rId287" Type="http://schemas.openxmlformats.org/officeDocument/2006/relationships/image" Target="media/image199.wmf"/><Relationship Id="rId30" Type="http://schemas.openxmlformats.org/officeDocument/2006/relationships/hyperlink" Target="consultantplus://offline/ref=ADFBE29C6CFC08929F203B32076116818A52DE7657C4C4F3CE6FF9EAE76227CB1FE2216252BAED9E2EB2146447E0C93CDA9BC20AEAt3HAD" TargetMode="External"/><Relationship Id="rId105" Type="http://schemas.openxmlformats.org/officeDocument/2006/relationships/image" Target="media/image41.wmf"/><Relationship Id="rId126" Type="http://schemas.openxmlformats.org/officeDocument/2006/relationships/image" Target="media/image62.wmf"/><Relationship Id="rId147" Type="http://schemas.openxmlformats.org/officeDocument/2006/relationships/image" Target="media/image82.wmf"/><Relationship Id="rId168" Type="http://schemas.openxmlformats.org/officeDocument/2006/relationships/image" Target="media/image99.jpeg"/><Relationship Id="rId312" Type="http://schemas.openxmlformats.org/officeDocument/2006/relationships/image" Target="media/image224.wmf"/><Relationship Id="rId333" Type="http://schemas.openxmlformats.org/officeDocument/2006/relationships/image" Target="media/image245.wmf"/><Relationship Id="rId354" Type="http://schemas.openxmlformats.org/officeDocument/2006/relationships/image" Target="media/image266.wmf"/><Relationship Id="rId51" Type="http://schemas.openxmlformats.org/officeDocument/2006/relationships/hyperlink" Target="consultantplus://offline/ref=ADFBE29C6CFC08929F203B32076116818F57D67757C7C4F3CE6FF9EAE76227CB1FE221625ABEE4C27CFD153802B3DA3CDE9BC108F63A32E6t1HFD" TargetMode="External"/><Relationship Id="rId72" Type="http://schemas.openxmlformats.org/officeDocument/2006/relationships/image" Target="media/image11.wmf"/><Relationship Id="rId93" Type="http://schemas.openxmlformats.org/officeDocument/2006/relationships/image" Target="media/image31.wmf"/><Relationship Id="rId189" Type="http://schemas.openxmlformats.org/officeDocument/2006/relationships/image" Target="media/image120.png"/><Relationship Id="rId375" Type="http://schemas.openxmlformats.org/officeDocument/2006/relationships/image" Target="media/image287.wmf"/><Relationship Id="rId3" Type="http://schemas.openxmlformats.org/officeDocument/2006/relationships/webSettings" Target="webSettings.xml"/><Relationship Id="rId214" Type="http://schemas.openxmlformats.org/officeDocument/2006/relationships/image" Target="media/image133.wmf"/><Relationship Id="rId235" Type="http://schemas.openxmlformats.org/officeDocument/2006/relationships/image" Target="media/image151.wmf"/><Relationship Id="rId256" Type="http://schemas.openxmlformats.org/officeDocument/2006/relationships/image" Target="media/image169.wmf"/><Relationship Id="rId277" Type="http://schemas.openxmlformats.org/officeDocument/2006/relationships/image" Target="media/image189.wmf"/><Relationship Id="rId298" Type="http://schemas.openxmlformats.org/officeDocument/2006/relationships/image" Target="media/image210.wmf"/><Relationship Id="rId116" Type="http://schemas.openxmlformats.org/officeDocument/2006/relationships/image" Target="media/image52.wmf"/><Relationship Id="rId137" Type="http://schemas.openxmlformats.org/officeDocument/2006/relationships/image" Target="media/image72.wmf"/><Relationship Id="rId158" Type="http://schemas.openxmlformats.org/officeDocument/2006/relationships/image" Target="media/image93.wmf"/><Relationship Id="rId302" Type="http://schemas.openxmlformats.org/officeDocument/2006/relationships/image" Target="media/image214.wmf"/><Relationship Id="rId323" Type="http://schemas.openxmlformats.org/officeDocument/2006/relationships/image" Target="media/image235.wmf"/><Relationship Id="rId344" Type="http://schemas.openxmlformats.org/officeDocument/2006/relationships/image" Target="media/image256.wmf"/><Relationship Id="rId20" Type="http://schemas.openxmlformats.org/officeDocument/2006/relationships/hyperlink" Target="consultantplus://offline/ref=ADFBE29C6CFC08929F203B32076116818A53D77050C2C4F3CE6FF9EAE76227CB1FE2216659BFED9E2EB2146447E0C93CDA9BC20AEAt3HAD" TargetMode="External"/><Relationship Id="rId41" Type="http://schemas.openxmlformats.org/officeDocument/2006/relationships/hyperlink" Target="consultantplus://offline/ref=ADFBE29C6CFC08929F203B32076116818A53D77050C2C4F3CE6FF9EAE76227CB1FE221615CBFED9E2EB2146447E0C93CDA9BC20AEAt3HAD" TargetMode="External"/><Relationship Id="rId62" Type="http://schemas.openxmlformats.org/officeDocument/2006/relationships/image" Target="media/image1.png"/><Relationship Id="rId83" Type="http://schemas.openxmlformats.org/officeDocument/2006/relationships/image" Target="media/image21.wmf"/><Relationship Id="rId179" Type="http://schemas.openxmlformats.org/officeDocument/2006/relationships/image" Target="media/image110.wmf"/><Relationship Id="rId365" Type="http://schemas.openxmlformats.org/officeDocument/2006/relationships/image" Target="media/image277.wmf"/><Relationship Id="rId190" Type="http://schemas.openxmlformats.org/officeDocument/2006/relationships/image" Target="media/image121.png"/><Relationship Id="rId204" Type="http://schemas.openxmlformats.org/officeDocument/2006/relationships/hyperlink" Target="consultantplus://offline/ref=39F4A3DB53C40F4108B398066BBEC53F1362E6445204A0EC7B582DC2BFCA4F2430C667FCEC1F189D06B116E5A5F99E4563952D47B073C4D9uFH0D" TargetMode="External"/><Relationship Id="rId225" Type="http://schemas.openxmlformats.org/officeDocument/2006/relationships/hyperlink" Target="consultantplus://offline/ref=39F4A3DB53C40F4108B398066BBEC53F1562E5485207FDE6730121C0B8C5102137D767FCEA01189D1FB842B6uEH3D" TargetMode="External"/><Relationship Id="rId246" Type="http://schemas.openxmlformats.org/officeDocument/2006/relationships/image" Target="media/image159.wmf"/><Relationship Id="rId267" Type="http://schemas.openxmlformats.org/officeDocument/2006/relationships/image" Target="media/image179.wmf"/><Relationship Id="rId288" Type="http://schemas.openxmlformats.org/officeDocument/2006/relationships/image" Target="media/image200.wmf"/><Relationship Id="rId106" Type="http://schemas.openxmlformats.org/officeDocument/2006/relationships/image" Target="media/image42.wmf"/><Relationship Id="rId127" Type="http://schemas.openxmlformats.org/officeDocument/2006/relationships/image" Target="media/image63.wmf"/><Relationship Id="rId313" Type="http://schemas.openxmlformats.org/officeDocument/2006/relationships/image" Target="media/image225.wmf"/><Relationship Id="rId10" Type="http://schemas.openxmlformats.org/officeDocument/2006/relationships/hyperlink" Target="consultantplus://offline/ref=ADFBE29C6CFC08929F203B32076116818A53D77050C2C4F3CE6FF9EAE76227CB1FE221625FBCED9E2EB2146447E0C93CDA9BC20AEAt3HAD" TargetMode="External"/><Relationship Id="rId31" Type="http://schemas.openxmlformats.org/officeDocument/2006/relationships/hyperlink" Target="consultantplus://offline/ref=ADFBE29C6CFC08929F203B32076116818A52DE7657C4C4F3CE6FF9EAE76227CB1FE2216252B7ED9E2EB2146447E0C93CDA9BC20AEAt3HAD" TargetMode="External"/><Relationship Id="rId52" Type="http://schemas.openxmlformats.org/officeDocument/2006/relationships/hyperlink" Target="consultantplus://offline/ref=ADFBE29C6CFC08929F203B32076116818A53D77050C2C4F3CE6FF9EAE76227CB1FE2216059BCED9E2EB2146447E0C93CDA9BC20AEAt3HAD" TargetMode="External"/><Relationship Id="rId73" Type="http://schemas.openxmlformats.org/officeDocument/2006/relationships/image" Target="media/image12.wmf"/><Relationship Id="rId94" Type="http://schemas.openxmlformats.org/officeDocument/2006/relationships/image" Target="media/image32.wmf"/><Relationship Id="rId148" Type="http://schemas.openxmlformats.org/officeDocument/2006/relationships/image" Target="media/image83.wmf"/><Relationship Id="rId169" Type="http://schemas.openxmlformats.org/officeDocument/2006/relationships/image" Target="media/image100.jpeg"/><Relationship Id="rId334" Type="http://schemas.openxmlformats.org/officeDocument/2006/relationships/image" Target="media/image246.wmf"/><Relationship Id="rId355" Type="http://schemas.openxmlformats.org/officeDocument/2006/relationships/image" Target="media/image267.wmf"/><Relationship Id="rId376" Type="http://schemas.openxmlformats.org/officeDocument/2006/relationships/image" Target="media/image288.wmf"/><Relationship Id="rId4" Type="http://schemas.openxmlformats.org/officeDocument/2006/relationships/hyperlink" Target="https://www.consultant.ru" TargetMode="External"/><Relationship Id="rId180" Type="http://schemas.openxmlformats.org/officeDocument/2006/relationships/image" Target="media/image111.wmf"/><Relationship Id="rId215" Type="http://schemas.openxmlformats.org/officeDocument/2006/relationships/image" Target="media/image134.wmf"/><Relationship Id="rId236" Type="http://schemas.openxmlformats.org/officeDocument/2006/relationships/image" Target="media/image152.wmf"/><Relationship Id="rId257" Type="http://schemas.openxmlformats.org/officeDocument/2006/relationships/image" Target="media/image170.wmf"/><Relationship Id="rId278" Type="http://schemas.openxmlformats.org/officeDocument/2006/relationships/image" Target="media/image190.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62303</Words>
  <Characters>355128</Characters>
  <Application>Microsoft Office Word</Application>
  <DocSecurity>0</DocSecurity>
  <Lines>2959</Lines>
  <Paragraphs>833</Paragraphs>
  <ScaleCrop>false</ScaleCrop>
  <Company/>
  <LinksUpToDate>false</LinksUpToDate>
  <CharactersWithSpaces>416598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nachomk</dc:creator>
  <cp:lastModifiedBy>nachomk</cp:lastModifiedBy>
  <cp:revision>2</cp:revision>
  <dcterms:created xsi:type="dcterms:W3CDTF">2022-12-16T03:07:00Z</dcterms:created>
  <dcterms:modified xsi:type="dcterms:W3CDTF">2022-12-16T03:08:00Z</dcterms:modified>
</cp:coreProperties>
</file>