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3" w:rsidRDefault="008045C3" w:rsidP="00E13550">
      <w:pPr>
        <w:ind w:firstLine="709"/>
        <w:contextualSpacing/>
        <w:jc w:val="center"/>
        <w:rPr>
          <w:b/>
          <w:sz w:val="28"/>
          <w:szCs w:val="28"/>
        </w:rPr>
      </w:pPr>
    </w:p>
    <w:p w:rsidR="00E13550" w:rsidRPr="00E13550" w:rsidRDefault="00E13550" w:rsidP="00E13550">
      <w:pPr>
        <w:ind w:firstLine="708"/>
        <w:jc w:val="center"/>
        <w:rPr>
          <w:b/>
          <w:sz w:val="28"/>
        </w:rPr>
      </w:pPr>
      <w:r w:rsidRPr="00E13550">
        <w:rPr>
          <w:b/>
          <w:sz w:val="28"/>
        </w:rPr>
        <w:t>Сведения о способах получения консультаций по вопросам соблюдения обязательных требований</w:t>
      </w:r>
    </w:p>
    <w:p w:rsidR="00E13550" w:rsidRDefault="00E13550" w:rsidP="00E13550">
      <w:pPr>
        <w:jc w:val="both"/>
        <w:rPr>
          <w:sz w:val="28"/>
        </w:rPr>
      </w:pP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>Консультирование контролируемых лиц осуществляется должностным лицом органа муниципального земельного контроля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и не должно превышать 15 минут.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 xml:space="preserve">Личный прием граждан проводится должностными лицами органа муниципального земельного контроля. Информация о месте приема, а также об установленных для приема днях и часах размещается на официальном сайте органа муниципального земельного контроля. 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Консультирование осуществляется в устной или письменной форме по следующим вопросам: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1) организация и осуществление муниципального  земельного контроля;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2) порядок осуществления контрольных (надзорных) мероприятий, установленных  Положением;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3) порядок обжалования действий (бездействия) должностных лиц органа муниципального земельного контроля;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 xml:space="preserve">4) получение информации о нормативных правовых актах </w:t>
      </w:r>
      <w:r>
        <w:rPr>
          <w:sz w:val="28"/>
        </w:rPr>
        <w:br/>
        <w:t xml:space="preserve">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(надзорных) мероприятий; 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Консультирование в письменной форме осуществляется должностным лицом в следующих случаях: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 xml:space="preserve">а) контролируемым лицом представлен письменный запрос </w:t>
      </w:r>
      <w:r>
        <w:rPr>
          <w:sz w:val="28"/>
        </w:rPr>
        <w:br/>
        <w:t>о представлении письменного ответа по вопросам консультирования;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б) за время консультирования предоставить ответ на поставленные вопросы невозможно;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в) ответ на поставленные вопросы требует дополнительного запроса сведений.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При осуществлении консультирования должностное лицо органа муниципального земельного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земельного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 xml:space="preserve">Информация, ставшая известной должностному лицу органа муниципального земельного контроля в ходе консультирования, не может использоваться органом муниципального земельного контроля в целях </w:t>
      </w:r>
      <w:r>
        <w:rPr>
          <w:sz w:val="28"/>
        </w:rPr>
        <w:lastRenderedPageBreak/>
        <w:t>оценки контролируемого лица по вопросам соблюдения обязательных требований.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Орган муниципального земельного контроля ведет журнал учета консультирований.</w:t>
      </w:r>
    </w:p>
    <w:p w:rsidR="00E13550" w:rsidRDefault="00E13550" w:rsidP="00E13550">
      <w:pPr>
        <w:jc w:val="both"/>
        <w:rPr>
          <w:sz w:val="28"/>
        </w:rPr>
      </w:pPr>
      <w:r>
        <w:rPr>
          <w:sz w:val="28"/>
        </w:rPr>
        <w:tab/>
        <w:t>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информационно-телекоммуникационной сети «Интернет» письменного разъяснения.</w:t>
      </w:r>
    </w:p>
    <w:p w:rsidR="008045C3" w:rsidRPr="001A1133" w:rsidRDefault="008045C3" w:rsidP="00E13550">
      <w:pPr>
        <w:ind w:firstLine="709"/>
        <w:contextualSpacing/>
        <w:jc w:val="center"/>
        <w:rPr>
          <w:sz w:val="28"/>
          <w:szCs w:val="28"/>
        </w:rPr>
      </w:pPr>
    </w:p>
    <w:sectPr w:rsidR="008045C3" w:rsidRPr="001A1133" w:rsidSect="0026189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F47"/>
    <w:multiLevelType w:val="multilevel"/>
    <w:tmpl w:val="6E8A2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FD11040"/>
    <w:multiLevelType w:val="hybridMultilevel"/>
    <w:tmpl w:val="A708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774C6"/>
    <w:rsid w:val="000506DB"/>
    <w:rsid w:val="00057E25"/>
    <w:rsid w:val="00085FBF"/>
    <w:rsid w:val="000F5677"/>
    <w:rsid w:val="00107D83"/>
    <w:rsid w:val="001A1133"/>
    <w:rsid w:val="001C01C1"/>
    <w:rsid w:val="001D1208"/>
    <w:rsid w:val="00206931"/>
    <w:rsid w:val="00206BF2"/>
    <w:rsid w:val="0026189C"/>
    <w:rsid w:val="0028052B"/>
    <w:rsid w:val="00297976"/>
    <w:rsid w:val="002A4C49"/>
    <w:rsid w:val="002B1466"/>
    <w:rsid w:val="00314B5C"/>
    <w:rsid w:val="00321D3A"/>
    <w:rsid w:val="00332F7C"/>
    <w:rsid w:val="00341AD9"/>
    <w:rsid w:val="00350B0D"/>
    <w:rsid w:val="00357220"/>
    <w:rsid w:val="00390359"/>
    <w:rsid w:val="00392A4B"/>
    <w:rsid w:val="00397B3F"/>
    <w:rsid w:val="003A0763"/>
    <w:rsid w:val="003C0667"/>
    <w:rsid w:val="00402E70"/>
    <w:rsid w:val="00406F2B"/>
    <w:rsid w:val="00431C92"/>
    <w:rsid w:val="004431AA"/>
    <w:rsid w:val="00447177"/>
    <w:rsid w:val="0048398A"/>
    <w:rsid w:val="004953F7"/>
    <w:rsid w:val="004E278C"/>
    <w:rsid w:val="004F060F"/>
    <w:rsid w:val="00503A33"/>
    <w:rsid w:val="005501FF"/>
    <w:rsid w:val="0056241E"/>
    <w:rsid w:val="005812B4"/>
    <w:rsid w:val="005819E6"/>
    <w:rsid w:val="00597098"/>
    <w:rsid w:val="005A0210"/>
    <w:rsid w:val="005C1D9E"/>
    <w:rsid w:val="005D79B6"/>
    <w:rsid w:val="005E1EDD"/>
    <w:rsid w:val="005E4814"/>
    <w:rsid w:val="005F463D"/>
    <w:rsid w:val="005F633E"/>
    <w:rsid w:val="00632852"/>
    <w:rsid w:val="00636414"/>
    <w:rsid w:val="00681B92"/>
    <w:rsid w:val="006D74C7"/>
    <w:rsid w:val="006E5748"/>
    <w:rsid w:val="006E640C"/>
    <w:rsid w:val="006F15AF"/>
    <w:rsid w:val="00706625"/>
    <w:rsid w:val="00733771"/>
    <w:rsid w:val="00757641"/>
    <w:rsid w:val="00784DC8"/>
    <w:rsid w:val="007A1191"/>
    <w:rsid w:val="007C5AE8"/>
    <w:rsid w:val="008045C3"/>
    <w:rsid w:val="00833848"/>
    <w:rsid w:val="00835668"/>
    <w:rsid w:val="00862B93"/>
    <w:rsid w:val="008752A7"/>
    <w:rsid w:val="008805B1"/>
    <w:rsid w:val="00884EF0"/>
    <w:rsid w:val="008C3993"/>
    <w:rsid w:val="00904174"/>
    <w:rsid w:val="009306AB"/>
    <w:rsid w:val="00944FC3"/>
    <w:rsid w:val="0094678E"/>
    <w:rsid w:val="00971B61"/>
    <w:rsid w:val="00980696"/>
    <w:rsid w:val="00995DE2"/>
    <w:rsid w:val="009C7D28"/>
    <w:rsid w:val="009D54E7"/>
    <w:rsid w:val="00A02774"/>
    <w:rsid w:val="00A42C15"/>
    <w:rsid w:val="00A57C9E"/>
    <w:rsid w:val="00A62A7C"/>
    <w:rsid w:val="00A9546A"/>
    <w:rsid w:val="00AB509A"/>
    <w:rsid w:val="00AE22A9"/>
    <w:rsid w:val="00B738B1"/>
    <w:rsid w:val="00B774C6"/>
    <w:rsid w:val="00B8216C"/>
    <w:rsid w:val="00BA6C2A"/>
    <w:rsid w:val="00BF5079"/>
    <w:rsid w:val="00C54D36"/>
    <w:rsid w:val="00CD49FB"/>
    <w:rsid w:val="00D00D6D"/>
    <w:rsid w:val="00D409FF"/>
    <w:rsid w:val="00D57A07"/>
    <w:rsid w:val="00D73539"/>
    <w:rsid w:val="00D91874"/>
    <w:rsid w:val="00D97F11"/>
    <w:rsid w:val="00E04115"/>
    <w:rsid w:val="00E13550"/>
    <w:rsid w:val="00E222B4"/>
    <w:rsid w:val="00E458E1"/>
    <w:rsid w:val="00E600A2"/>
    <w:rsid w:val="00E81C86"/>
    <w:rsid w:val="00E94A40"/>
    <w:rsid w:val="00EA08F2"/>
    <w:rsid w:val="00EB16A7"/>
    <w:rsid w:val="00EB3E34"/>
    <w:rsid w:val="00EC02E5"/>
    <w:rsid w:val="00EF3C6A"/>
    <w:rsid w:val="00F270F3"/>
    <w:rsid w:val="00F444FE"/>
    <w:rsid w:val="00F509CE"/>
    <w:rsid w:val="00F7166C"/>
    <w:rsid w:val="00F93409"/>
    <w:rsid w:val="00FD1D2A"/>
    <w:rsid w:val="00FE4899"/>
    <w:rsid w:val="00FF20AA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3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113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A1133"/>
    <w:rPr>
      <w:rFonts w:eastAsia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392A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 Знак2"/>
    <w:basedOn w:val="a"/>
    <w:uiPriority w:val="99"/>
    <w:rsid w:val="00681B9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21">
    <w:name w:val="Знак Знак21"/>
    <w:basedOn w:val="a"/>
    <w:uiPriority w:val="99"/>
    <w:rsid w:val="00EB3E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99"/>
    <w:qFormat/>
    <w:rsid w:val="007A119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2618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45F41-A941-4B96-A844-B873B673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2</cp:revision>
  <cp:lastPrinted>2021-10-15T02:55:00Z</cp:lastPrinted>
  <dcterms:created xsi:type="dcterms:W3CDTF">2022-12-06T03:29:00Z</dcterms:created>
  <dcterms:modified xsi:type="dcterms:W3CDTF">2022-12-06T03:29:00Z</dcterms:modified>
</cp:coreProperties>
</file>