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6A7" w:rsidRDefault="003436A7" w:rsidP="003436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6A7" w:rsidRPr="009D23CD" w:rsidRDefault="003436A7" w:rsidP="003436A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D23CD">
        <w:rPr>
          <w:rFonts w:ascii="Times New Roman" w:hAnsi="Times New Roman" w:cs="Times New Roman"/>
          <w:b/>
          <w:sz w:val="40"/>
          <w:szCs w:val="40"/>
        </w:rPr>
        <w:t>Перечень индикаторов риска нарушения обязательных требований,</w:t>
      </w:r>
    </w:p>
    <w:p w:rsidR="003436A7" w:rsidRPr="009D23CD" w:rsidRDefault="003436A7" w:rsidP="003436A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D23CD">
        <w:rPr>
          <w:rFonts w:ascii="Times New Roman" w:hAnsi="Times New Roman" w:cs="Times New Roman"/>
          <w:b/>
          <w:sz w:val="40"/>
          <w:szCs w:val="40"/>
        </w:rPr>
        <w:t>порядок отнесения объектов контроля к категориям риска</w:t>
      </w:r>
    </w:p>
    <w:p w:rsidR="003436A7" w:rsidRPr="005E7D27" w:rsidRDefault="003436A7" w:rsidP="003436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36A7" w:rsidRPr="005E7D27" w:rsidRDefault="003436A7" w:rsidP="003436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3.5 </w:t>
      </w:r>
      <w:r w:rsidRPr="0054168A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4168A">
        <w:rPr>
          <w:rFonts w:ascii="Times New Roman" w:hAnsi="Times New Roman" w:cs="Times New Roman"/>
          <w:sz w:val="28"/>
          <w:szCs w:val="28"/>
        </w:rPr>
        <w:t xml:space="preserve"> Совета народных депутато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4168A">
        <w:rPr>
          <w:rFonts w:ascii="Times New Roman" w:hAnsi="Times New Roman" w:cs="Times New Roman"/>
          <w:sz w:val="28"/>
          <w:szCs w:val="28"/>
        </w:rPr>
        <w:t>Беловского городского округа от 2</w:t>
      </w:r>
      <w:r>
        <w:rPr>
          <w:rFonts w:ascii="Times New Roman" w:hAnsi="Times New Roman" w:cs="Times New Roman"/>
          <w:sz w:val="28"/>
          <w:szCs w:val="28"/>
        </w:rPr>
        <w:t>7.01.</w:t>
      </w:r>
      <w:r w:rsidRPr="0054168A">
        <w:rPr>
          <w:rFonts w:ascii="Times New Roman" w:hAnsi="Times New Roman" w:cs="Times New Roman"/>
          <w:sz w:val="28"/>
          <w:szCs w:val="28"/>
        </w:rPr>
        <w:t>2022 № 4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4168A">
        <w:rPr>
          <w:rFonts w:ascii="Times New Roman" w:hAnsi="Times New Roman" w:cs="Times New Roman"/>
          <w:sz w:val="28"/>
          <w:szCs w:val="28"/>
        </w:rPr>
        <w:t>/2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54168A">
        <w:rPr>
          <w:rFonts w:ascii="Times New Roman" w:hAnsi="Times New Roman" w:cs="Times New Roman"/>
          <w:sz w:val="28"/>
          <w:szCs w:val="28"/>
        </w:rPr>
        <w:t xml:space="preserve">-н </w:t>
      </w:r>
      <w:r w:rsidRPr="003436A7">
        <w:rPr>
          <w:rFonts w:ascii="Times New Roman" w:hAnsi="Times New Roman" w:cs="Times New Roman"/>
          <w:sz w:val="28"/>
          <w:szCs w:val="28"/>
        </w:rPr>
        <w:t xml:space="preserve">«Об </w:t>
      </w:r>
      <w:r w:rsidRPr="003436A7">
        <w:rPr>
          <w:rFonts w:ascii="Times New Roman" w:hAnsi="Times New Roman" w:cs="Times New Roman"/>
          <w:bCs/>
          <w:sz w:val="28"/>
          <w:szCs w:val="28"/>
        </w:rPr>
        <w:t xml:space="preserve">утверждении Положения </w:t>
      </w:r>
      <w:bookmarkStart w:id="0" w:name="_Hlk77847076"/>
      <w:r w:rsidRPr="003436A7">
        <w:rPr>
          <w:rFonts w:ascii="Times New Roman" w:hAnsi="Times New Roman" w:cs="Times New Roman"/>
          <w:bCs/>
          <w:sz w:val="28"/>
          <w:szCs w:val="28"/>
        </w:rPr>
        <w:t xml:space="preserve">о муниципальном </w:t>
      </w:r>
      <w:proofErr w:type="gramStart"/>
      <w:r w:rsidRPr="003436A7">
        <w:rPr>
          <w:rFonts w:ascii="Times New Roman" w:hAnsi="Times New Roman" w:cs="Times New Roman"/>
          <w:bCs/>
          <w:sz w:val="28"/>
          <w:szCs w:val="28"/>
        </w:rPr>
        <w:t>контроле за</w:t>
      </w:r>
      <w:proofErr w:type="gramEnd"/>
      <w:r w:rsidRPr="003436A7">
        <w:rPr>
          <w:rFonts w:ascii="Times New Roman" w:hAnsi="Times New Roman" w:cs="Times New Roman"/>
          <w:bCs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bookmarkEnd w:id="0"/>
      <w:r w:rsidRPr="003436A7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утверждены</w:t>
      </w:r>
      <w:r w:rsidRPr="003436A7">
        <w:rPr>
          <w:rFonts w:ascii="Times New Roman" w:hAnsi="Times New Roman" w:cs="Times New Roman"/>
          <w:sz w:val="28"/>
          <w:szCs w:val="28"/>
        </w:rPr>
        <w:t xml:space="preserve"> </w:t>
      </w:r>
      <w:r w:rsidRPr="00A7023A">
        <w:rPr>
          <w:rFonts w:ascii="Times New Roman" w:hAnsi="Times New Roman" w:cs="Times New Roman"/>
          <w:sz w:val="28"/>
          <w:szCs w:val="28"/>
        </w:rPr>
        <w:t>индикаторы риска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6A7" w:rsidRDefault="003436A7" w:rsidP="003436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6A7" w:rsidRPr="00A7023A" w:rsidRDefault="003436A7" w:rsidP="003436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23A">
        <w:rPr>
          <w:rFonts w:ascii="Times New Roman" w:hAnsi="Times New Roman" w:cs="Times New Roman"/>
          <w:sz w:val="28"/>
          <w:szCs w:val="28"/>
        </w:rPr>
        <w:t>В целях оценки риска причинения вреда (ущерба) при принятии решения о проведении и выборе вида внепланового контрольного мероприятия применяются следующие индикаторы риска нарушения обязательных требований:</w:t>
      </w:r>
    </w:p>
    <w:p w:rsidR="003436A7" w:rsidRPr="00A7023A" w:rsidRDefault="003436A7" w:rsidP="003436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23A">
        <w:rPr>
          <w:rFonts w:ascii="Times New Roman" w:hAnsi="Times New Roman" w:cs="Times New Roman"/>
          <w:sz w:val="28"/>
          <w:szCs w:val="28"/>
        </w:rPr>
        <w:t>1) ранее контролируемому лицу объявлялось предостережение о недопустимости нарушения обязательных требований;</w:t>
      </w:r>
    </w:p>
    <w:p w:rsidR="003436A7" w:rsidRPr="00A7023A" w:rsidRDefault="003436A7" w:rsidP="003436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23A">
        <w:rPr>
          <w:rFonts w:ascii="Times New Roman" w:hAnsi="Times New Roman" w:cs="Times New Roman"/>
          <w:sz w:val="28"/>
          <w:szCs w:val="28"/>
        </w:rPr>
        <w:t>2) наличие аварий на объектах теплоснабжения;</w:t>
      </w:r>
    </w:p>
    <w:p w:rsidR="003436A7" w:rsidRPr="00A7023A" w:rsidRDefault="003436A7" w:rsidP="003436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23A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A7023A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A7023A">
        <w:rPr>
          <w:rFonts w:ascii="Times New Roman" w:hAnsi="Times New Roman" w:cs="Times New Roman"/>
          <w:sz w:val="28"/>
          <w:szCs w:val="28"/>
        </w:rPr>
        <w:t xml:space="preserve"> целевых показателей реализации схемы теплоснабжения контролируемым лицом;</w:t>
      </w:r>
    </w:p>
    <w:p w:rsidR="003436A7" w:rsidRPr="00A7023A" w:rsidRDefault="003436A7" w:rsidP="003436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023A">
        <w:rPr>
          <w:rFonts w:ascii="Times New Roman" w:hAnsi="Times New Roman" w:cs="Times New Roman"/>
          <w:sz w:val="28"/>
          <w:szCs w:val="28"/>
        </w:rPr>
        <w:t>4) невыполнение (выполнение с нарушением сроков) контролируемым лицом мероприятий по строительству, реконструкции и (или) модернизации объектов теплоснабжения.</w:t>
      </w:r>
    </w:p>
    <w:p w:rsidR="00A8571D" w:rsidRDefault="00A8571D" w:rsidP="003436A7">
      <w:pPr>
        <w:jc w:val="both"/>
      </w:pPr>
    </w:p>
    <w:p w:rsidR="003436A7" w:rsidRDefault="003436A7" w:rsidP="003436A7">
      <w:pPr>
        <w:ind w:firstLine="709"/>
        <w:jc w:val="both"/>
      </w:pPr>
      <w:r w:rsidRPr="00A7023A">
        <w:rPr>
          <w:rFonts w:ascii="Times New Roman" w:hAnsi="Times New Roman" w:cs="Times New Roman"/>
          <w:sz w:val="28"/>
          <w:szCs w:val="28"/>
        </w:rPr>
        <w:t xml:space="preserve">Система оценки и управления рисками при осуществлении муниципального </w:t>
      </w:r>
      <w:proofErr w:type="gramStart"/>
      <w:r w:rsidRPr="00A7023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7023A"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 не применяется.</w:t>
      </w:r>
    </w:p>
    <w:sectPr w:rsidR="003436A7" w:rsidSect="00A85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436A7"/>
    <w:rsid w:val="003436A7"/>
    <w:rsid w:val="00A8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436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nachomk</dc:creator>
  <cp:keywords/>
  <dc:description/>
  <cp:lastModifiedBy>nachomk</cp:lastModifiedBy>
  <cp:revision>2</cp:revision>
  <dcterms:created xsi:type="dcterms:W3CDTF">2022-12-07T03:10:00Z</dcterms:created>
  <dcterms:modified xsi:type="dcterms:W3CDTF">2022-12-07T03:15:00Z</dcterms:modified>
</cp:coreProperties>
</file>