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27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Перечень индикаторов риска нарушения обязательных требований,</w:t>
      </w:r>
    </w:p>
    <w:p w:rsidR="00267FFE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порядок отнесения объектов контроля к категориям риска</w:t>
      </w:r>
    </w:p>
    <w:p w:rsidR="005E7D27" w:rsidRPr="005E7D27" w:rsidRDefault="005E7D27" w:rsidP="005E7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Приложением №1 к </w:t>
      </w:r>
      <w:r w:rsidRPr="0054168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168A">
        <w:rPr>
          <w:rFonts w:ascii="Times New Roman" w:hAnsi="Times New Roman" w:cs="Times New Roman"/>
          <w:sz w:val="28"/>
          <w:szCs w:val="28"/>
        </w:rPr>
        <w:t xml:space="preserve"> Совета народных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168A">
        <w:rPr>
          <w:rFonts w:ascii="Times New Roman" w:hAnsi="Times New Roman" w:cs="Times New Roman"/>
          <w:sz w:val="28"/>
          <w:szCs w:val="28"/>
        </w:rPr>
        <w:t>Беловского городского округа от 22.09.2022 № 40/21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4168A">
        <w:rPr>
          <w:rFonts w:ascii="Times New Roman" w:hAnsi="Times New Roman" w:cs="Times New Roman"/>
          <w:sz w:val="28"/>
          <w:szCs w:val="28"/>
        </w:rPr>
        <w:t xml:space="preserve">-н «Об утверждении Положения об осуществлении </w:t>
      </w:r>
      <w:bookmarkStart w:id="0" w:name="_Hlk73706793"/>
      <w:r w:rsidRPr="0054168A">
        <w:rPr>
          <w:rFonts w:ascii="Times New Roman" w:hAnsi="Times New Roman" w:cs="Times New Roman"/>
          <w:sz w:val="28"/>
          <w:szCs w:val="28"/>
        </w:rPr>
        <w:t>муниципального жилищного контрол</w:t>
      </w:r>
      <w:bookmarkEnd w:id="0"/>
      <w:r w:rsidRPr="0054168A">
        <w:rPr>
          <w:rFonts w:ascii="Times New Roman" w:hAnsi="Times New Roman" w:cs="Times New Roman"/>
          <w:sz w:val="28"/>
          <w:szCs w:val="28"/>
        </w:rPr>
        <w:t xml:space="preserve">я </w:t>
      </w:r>
      <w:r w:rsidRPr="0054168A">
        <w:rPr>
          <w:rFonts w:ascii="Times New Roman" w:hAnsi="Times New Roman" w:cs="Times New Roman"/>
          <w:bCs/>
          <w:sz w:val="28"/>
          <w:szCs w:val="28"/>
        </w:rPr>
        <w:t>в границах Беловского городского округа»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утверждены:</w:t>
      </w:r>
    </w:p>
    <w:p w:rsidR="005E7D27" w:rsidRPr="005E7D27" w:rsidRDefault="005E7D27" w:rsidP="005E7D27">
      <w:pPr>
        <w:spacing w:after="0" w:line="240" w:lineRule="auto"/>
        <w:ind w:firstLine="706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D23CD" w:rsidRDefault="009D23CD" w:rsidP="005E7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7D27" w:rsidRPr="005E7D27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D27">
        <w:rPr>
          <w:rFonts w:ascii="Times New Roman" w:hAnsi="Times New Roman" w:cs="Times New Roman"/>
          <w:b/>
          <w:bCs/>
          <w:sz w:val="28"/>
          <w:szCs w:val="28"/>
        </w:rPr>
        <w:t>Типовые индикаторы риска нарушения обязательных требований, используемые в качестве основания для проведения внеплановых проверок при осуществлении муниципального жилищного контроля</w:t>
      </w:r>
    </w:p>
    <w:p w:rsidR="005E7D27" w:rsidRPr="005E7D27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1. 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>: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а) порядку осуществления перевода жилого помещения в нежилое помещение и нежилого помещения в жилое в многоквартирном доме; 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б) порядку осуществления перепланировки и (или) переустройства помещений в многоквартирном доме;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в) к предоставлению коммунальных услуг собственникам и пользователям помещений в многоквартирных домах и жилых домов;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г) к обеспечению доступности для инвалидов помещений в многоквартирных домах;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D2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E7D27">
        <w:rPr>
          <w:rFonts w:ascii="Times New Roman" w:hAnsi="Times New Roman" w:cs="Times New Roman"/>
          <w:sz w:val="28"/>
          <w:szCs w:val="28"/>
        </w:rPr>
        <w:t>)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е) к обеспечению безопасности при использовании и содержании внутридомового и внутриквартирного газового оборудования.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>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 июля 2020 г.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</w:t>
      </w:r>
      <w:bookmarkStart w:id="1" w:name="_GoBack"/>
      <w:bookmarkEnd w:id="1"/>
      <w:r w:rsidRPr="005E7D27">
        <w:rPr>
          <w:rFonts w:ascii="Times New Roman" w:hAnsi="Times New Roman" w:cs="Times New Roman"/>
          <w:sz w:val="28"/>
          <w:szCs w:val="28"/>
        </w:rPr>
        <w:t>, информации контролируемому лицу органом государственного жилищного надзора, органом муниципального контроля объявлялись предостережения о недопустимости нарушения аналогичных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D27">
        <w:rPr>
          <w:rFonts w:ascii="Times New Roman" w:hAnsi="Times New Roman" w:cs="Times New Roman"/>
          <w:sz w:val="28"/>
          <w:szCs w:val="28"/>
        </w:rPr>
        <w:t>3.Двукратный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 xml:space="preserve">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:rsidR="005E7D27" w:rsidRPr="005E7D27" w:rsidRDefault="005E7D27" w:rsidP="005E7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5E7D27" w:rsidRPr="005E7D27" w:rsidRDefault="005E7D27" w:rsidP="005E7D27">
      <w:pPr>
        <w:spacing w:after="0" w:line="240" w:lineRule="auto"/>
        <w:ind w:left="5386"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E7D27" w:rsidRDefault="005E7D27" w:rsidP="005E7D27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9D23CD" w:rsidRDefault="009D23CD" w:rsidP="005E7D27">
      <w:pPr>
        <w:spacing w:line="326" w:lineRule="atLeast"/>
        <w:ind w:left="5386" w:firstLine="706"/>
        <w:jc w:val="both"/>
        <w:textAlignment w:val="baseline"/>
        <w:rPr>
          <w:rFonts w:ascii="Liberation Serif" w:hAnsi="Liberation Serif" w:cs="Calibri"/>
        </w:rPr>
      </w:pPr>
    </w:p>
    <w:p w:rsidR="005E7D27" w:rsidRPr="009D23CD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3CD">
        <w:rPr>
          <w:rFonts w:ascii="Times New Roman" w:hAnsi="Times New Roman" w:cs="Times New Roman"/>
          <w:b/>
          <w:sz w:val="32"/>
          <w:szCs w:val="32"/>
        </w:rPr>
        <w:lastRenderedPageBreak/>
        <w:t>Порядок отнесения объектов контроля к категориям риска</w:t>
      </w:r>
    </w:p>
    <w:p w:rsidR="005E7D27" w:rsidRPr="005E7D27" w:rsidRDefault="005E7D27" w:rsidP="005E7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D27" w:rsidRPr="005E7D27" w:rsidRDefault="005E7D27" w:rsidP="005E7D27">
      <w:pPr>
        <w:spacing w:line="326" w:lineRule="atLeast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В целях отнесения объектов контроля к категориям риска при осуществлении муниципального </w:t>
      </w:r>
      <w:r w:rsidR="009D23CD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5E7D27">
        <w:rPr>
          <w:rFonts w:ascii="Times New Roman" w:hAnsi="Times New Roman" w:cs="Times New Roman"/>
          <w:sz w:val="28"/>
          <w:szCs w:val="28"/>
        </w:rPr>
        <w:t>контроля устанавливаются следующие критерии риска:</w:t>
      </w:r>
    </w:p>
    <w:p w:rsidR="005E7D27" w:rsidRPr="005E7D27" w:rsidRDefault="005E7D27" w:rsidP="005E7D27">
      <w:pPr>
        <w:spacing w:line="326" w:lineRule="atLeast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1) к категории среднего риска относят объекты 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 xml:space="preserve"> на которые имеются жалобы (обращения), в количест</w:t>
      </w:r>
      <w:r>
        <w:rPr>
          <w:rFonts w:ascii="Times New Roman" w:hAnsi="Times New Roman" w:cs="Times New Roman"/>
          <w:sz w:val="28"/>
          <w:szCs w:val="28"/>
        </w:rPr>
        <w:t>ве 10 и более за предыдущий год</w:t>
      </w:r>
      <w:r w:rsidRPr="005E7D27">
        <w:rPr>
          <w:rFonts w:ascii="Times New Roman" w:hAnsi="Times New Roman" w:cs="Times New Roman"/>
          <w:sz w:val="28"/>
          <w:szCs w:val="28"/>
        </w:rPr>
        <w:t>;</w:t>
      </w:r>
    </w:p>
    <w:p w:rsidR="005E7D27" w:rsidRPr="005E7D27" w:rsidRDefault="005E7D27" w:rsidP="005E7D27">
      <w:pPr>
        <w:spacing w:line="326" w:lineRule="atLeast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 xml:space="preserve">2) к категории умеренного риска относят объекты </w:t>
      </w:r>
      <w:proofErr w:type="gramStart"/>
      <w:r w:rsidRPr="005E7D27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5E7D27">
        <w:rPr>
          <w:rFonts w:ascii="Times New Roman" w:hAnsi="Times New Roman" w:cs="Times New Roman"/>
          <w:sz w:val="28"/>
          <w:szCs w:val="28"/>
        </w:rPr>
        <w:t xml:space="preserve"> на которые имеются жалобы (обращения), в количестве от 5 до 10 за предыдущий год.</w:t>
      </w:r>
    </w:p>
    <w:p w:rsidR="005E7D27" w:rsidRPr="005E7D27" w:rsidRDefault="005E7D27" w:rsidP="005E7D27">
      <w:pPr>
        <w:spacing w:line="326" w:lineRule="atLeast"/>
        <w:ind w:firstLine="70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7D27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5E7D27" w:rsidRPr="005E7D27" w:rsidRDefault="005E7D27">
      <w:pPr>
        <w:rPr>
          <w:rFonts w:ascii="Times New Roman" w:hAnsi="Times New Roman" w:cs="Times New Roman"/>
          <w:sz w:val="28"/>
          <w:szCs w:val="28"/>
        </w:rPr>
      </w:pPr>
    </w:p>
    <w:sectPr w:rsidR="005E7D27" w:rsidRPr="005E7D27" w:rsidSect="00267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E7D27"/>
    <w:rsid w:val="00267FFE"/>
    <w:rsid w:val="005E7D27"/>
    <w:rsid w:val="009D2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3</cp:revision>
  <dcterms:created xsi:type="dcterms:W3CDTF">2022-11-30T08:14:00Z</dcterms:created>
  <dcterms:modified xsi:type="dcterms:W3CDTF">2022-11-30T08:24:00Z</dcterms:modified>
</cp:coreProperties>
</file>