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D4" w:rsidRPr="00E11CD4" w:rsidRDefault="00E11CD4" w:rsidP="00E11CD4">
      <w:pPr>
        <w:spacing w:before="480" w:after="320" w:line="260" w:lineRule="atLeast"/>
        <w:outlineLvl w:val="4"/>
        <w:rPr>
          <w:rFonts w:ascii="Arial" w:eastAsia="Times New Roman" w:hAnsi="Arial" w:cs="Arial"/>
          <w:b/>
          <w:bCs/>
          <w:color w:val="000026"/>
          <w:sz w:val="18"/>
          <w:szCs w:val="18"/>
        </w:rPr>
      </w:pPr>
      <w:r w:rsidRPr="00E11CD4">
        <w:rPr>
          <w:rFonts w:ascii="Arial" w:eastAsia="Times New Roman" w:hAnsi="Arial" w:cs="Arial"/>
          <w:b/>
          <w:bCs/>
          <w:color w:val="000026"/>
          <w:sz w:val="18"/>
          <w:szCs w:val="18"/>
        </w:rPr>
        <w:t>Телефон доверия</w:t>
      </w:r>
    </w:p>
    <w:p w:rsidR="00E11CD4" w:rsidRPr="00E11CD4" w:rsidRDefault="00E11CD4" w:rsidP="00E11CD4">
      <w:pPr>
        <w:spacing w:after="0" w:line="240" w:lineRule="auto"/>
        <w:rPr>
          <w:rFonts w:ascii="Arial" w:eastAsia="Times New Roman" w:hAnsi="Arial" w:cs="Arial"/>
          <w:color w:val="000026"/>
          <w:sz w:val="16"/>
          <w:szCs w:val="16"/>
        </w:rPr>
      </w:pPr>
      <w:r w:rsidRPr="00E11CD4">
        <w:rPr>
          <w:rFonts w:ascii="Arial" w:eastAsia="Times New Roman" w:hAnsi="Arial" w:cs="Arial"/>
          <w:color w:val="000026"/>
          <w:sz w:val="16"/>
          <w:szCs w:val="16"/>
        </w:rPr>
        <w:t>8 (384-2) 58-00-58 (телефон доверия Управления по обороту наркотиков ГУ МВД России по Кемеровской области - Кузбассу)</w:t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  <w:t>8 (384-2) 71-88-18 (телефон дежурной части Управления по обороту наркотиков ГУ МВД России по Кемеровской области - Кузбассу)</w:t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</w:r>
    </w:p>
    <w:p w:rsidR="00E11CD4" w:rsidRPr="00E11CD4" w:rsidRDefault="00E11CD4" w:rsidP="00E11CD4">
      <w:pPr>
        <w:spacing w:before="320" w:after="240" w:line="240" w:lineRule="atLeast"/>
        <w:outlineLvl w:val="5"/>
        <w:rPr>
          <w:rFonts w:ascii="Arial" w:eastAsia="Times New Roman" w:hAnsi="Arial" w:cs="Arial"/>
          <w:b/>
          <w:bCs/>
          <w:color w:val="000026"/>
          <w:sz w:val="16"/>
          <w:szCs w:val="16"/>
        </w:rPr>
      </w:pPr>
      <w:r w:rsidRPr="00E11CD4">
        <w:rPr>
          <w:rFonts w:ascii="Arial" w:eastAsia="Times New Roman" w:hAnsi="Arial" w:cs="Arial"/>
          <w:b/>
          <w:bCs/>
          <w:color w:val="000026"/>
          <w:sz w:val="16"/>
          <w:szCs w:val="16"/>
        </w:rPr>
        <w:t>Телефоны доверия наркологической службы Кемеровской области - Кузбасса</w:t>
      </w:r>
    </w:p>
    <w:p w:rsidR="001D7566" w:rsidRDefault="00E11CD4" w:rsidP="00E11CD4">
      <w:r w:rsidRPr="00E11CD4">
        <w:rPr>
          <w:rFonts w:ascii="Arial" w:eastAsia="Times New Roman" w:hAnsi="Arial" w:cs="Arial"/>
          <w:color w:val="000026"/>
          <w:sz w:val="16"/>
          <w:szCs w:val="16"/>
        </w:rPr>
        <w:t>8 (384-2) 57-07-07 (круглосуточный)</w:t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  <w:t>8 (384-2) 33-01-01 (ежедневно с 18.30 до 21.30).</w:t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</w:r>
      <w:r w:rsidRPr="00E11CD4">
        <w:rPr>
          <w:rFonts w:ascii="Arial" w:eastAsia="Times New Roman" w:hAnsi="Arial" w:cs="Arial"/>
          <w:color w:val="000026"/>
          <w:sz w:val="16"/>
          <w:szCs w:val="16"/>
        </w:rPr>
        <w:br/>
      </w:r>
      <w:proofErr w:type="gramStart"/>
      <w:r w:rsidRPr="00E11CD4">
        <w:rPr>
          <w:rFonts w:ascii="Arial" w:eastAsia="Times New Roman" w:hAnsi="Arial" w:cs="Arial"/>
          <w:color w:val="000026"/>
          <w:sz w:val="16"/>
          <w:szCs w:val="16"/>
        </w:rPr>
        <w:t xml:space="preserve">Информацию, выявленную родителями и учащимися общеобразовательных учреждений области, о запрещенных интернет - сайтах (ресурсах) необходимо направлять на официальный интернет – ресурс </w:t>
      </w:r>
      <w:proofErr w:type="spellStart"/>
      <w:r w:rsidRPr="00E11CD4">
        <w:rPr>
          <w:rFonts w:ascii="Arial" w:eastAsia="Times New Roman" w:hAnsi="Arial" w:cs="Arial"/>
          <w:color w:val="000026"/>
          <w:sz w:val="16"/>
          <w:szCs w:val="16"/>
        </w:rPr>
        <w:t>Роскомнадзора</w:t>
      </w:r>
      <w:proofErr w:type="spellEnd"/>
      <w:r w:rsidRPr="00E11CD4">
        <w:rPr>
          <w:rFonts w:ascii="Arial" w:eastAsia="Times New Roman" w:hAnsi="Arial" w:cs="Arial"/>
          <w:color w:val="000026"/>
          <w:sz w:val="16"/>
          <w:szCs w:val="16"/>
        </w:rPr>
        <w:t xml:space="preserve"> России - Единый реестр запрещенных интернет ресурсов (</w:t>
      </w:r>
      <w:hyperlink r:id="rId4" w:history="1">
        <w:r w:rsidRPr="00E11CD4">
          <w:rPr>
            <w:rFonts w:ascii="Arial" w:eastAsia="Times New Roman" w:hAnsi="Arial" w:cs="Arial"/>
            <w:color w:val="000026"/>
            <w:sz w:val="16"/>
          </w:rPr>
          <w:t>http://eais.rkn.gov.ru/</w:t>
        </w:r>
      </w:hyperlink>
      <w:r w:rsidRPr="00E11CD4">
        <w:rPr>
          <w:rFonts w:ascii="Arial" w:eastAsia="Times New Roman" w:hAnsi="Arial" w:cs="Arial"/>
          <w:color w:val="000026"/>
          <w:sz w:val="16"/>
          <w:szCs w:val="16"/>
        </w:rPr>
        <w:t>), в раздел «Прием сообщений».</w:t>
      </w:r>
      <w:proofErr w:type="gramEnd"/>
    </w:p>
    <w:sectPr w:rsidR="001D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CD4"/>
    <w:rsid w:val="001D7566"/>
    <w:rsid w:val="00DC5B5A"/>
    <w:rsid w:val="00E1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11C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1C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1C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11CD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E11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is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Нилова Н.Н</dc:creator>
  <cp:lastModifiedBy>Нилова Н.Н</cp:lastModifiedBy>
  <cp:revision>2</cp:revision>
  <dcterms:created xsi:type="dcterms:W3CDTF">2022-08-22T04:37:00Z</dcterms:created>
  <dcterms:modified xsi:type="dcterms:W3CDTF">2022-08-22T04:37:00Z</dcterms:modified>
</cp:coreProperties>
</file>