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97E" w:rsidRDefault="009F197E">
      <w:pPr>
        <w:widowControl w:val="0"/>
        <w:suppressAutoHyphens/>
        <w:spacing w:line="240" w:lineRule="auto"/>
        <w:ind w:left="0" w:right="-3" w:firstLine="0"/>
        <w:jc w:val="center"/>
        <w:rPr>
          <w:rFonts w:ascii="Times New Roman" w:eastAsia="Lucida Sans Unicode" w:hAnsi="Times New Roman"/>
          <w:i w:val="0"/>
          <w:sz w:val="24"/>
        </w:rPr>
      </w:pPr>
    </w:p>
    <w:p w:rsidR="009F197E" w:rsidRDefault="009F197E">
      <w:pPr>
        <w:spacing w:line="240" w:lineRule="auto"/>
        <w:ind w:left="0" w:firstLine="0"/>
        <w:jc w:val="center"/>
        <w:textAlignment w:val="baseline"/>
        <w:rPr>
          <w:rFonts w:ascii="Times New Roman" w:eastAsia="Arial-BoldItalicMT" w:hAnsi="Times New Roman"/>
          <w:b/>
          <w:bCs/>
          <w:i w:val="0"/>
          <w:iCs/>
          <w:sz w:val="36"/>
          <w:szCs w:val="36"/>
        </w:rPr>
      </w:pPr>
      <w:r>
        <w:rPr>
          <w:rFonts w:ascii="Times New Roman" w:eastAsia="Arial-BoldItalicMT" w:hAnsi="Times New Roman"/>
          <w:b/>
          <w:bCs/>
          <w:i w:val="0"/>
          <w:iCs/>
          <w:sz w:val="36"/>
          <w:szCs w:val="36"/>
        </w:rPr>
        <w:pict>
          <v:line id="shape_0" o:spid="_x0000_s1027" style="position:absolute;left:0;text-align:left;z-index:251658240" from="-.4pt,8pt" to="457.8pt,8pt">
            <v:fill o:detectmouseclick="t"/>
          </v:line>
        </w:pict>
      </w:r>
    </w:p>
    <w:p w:rsidR="009F197E" w:rsidRDefault="009F197E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</w:p>
    <w:p w:rsidR="009F197E" w:rsidRDefault="009F197E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</w:p>
    <w:p w:rsidR="009F197E" w:rsidRDefault="009F197E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</w:p>
    <w:p w:rsidR="009F197E" w:rsidRDefault="009F197E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</w:p>
    <w:p w:rsidR="009F197E" w:rsidRDefault="002765F9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  <w:r>
        <w:rPr>
          <w:noProof/>
        </w:rPr>
        <w:drawing>
          <wp:inline distT="0" distB="0" distL="0" distR="0">
            <wp:extent cx="1661824" cy="2752725"/>
            <wp:effectExtent l="19050" t="0" r="0" b="0"/>
            <wp:docPr id="1" name="Рисунок 1" descr="https://www.belovo42.ru/media/texteditor/2021/03/10/5_ko8xT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ovo42.ru/media/texteditor/2021/03/10/5_ko8xTG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96" cy="275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7E" w:rsidRDefault="009F197E">
      <w:pPr>
        <w:suppressAutoHyphens/>
        <w:spacing w:line="240" w:lineRule="auto"/>
        <w:ind w:left="0" w:right="0" w:firstLine="0"/>
        <w:textAlignment w:val="baseline"/>
        <w:rPr>
          <w:rFonts w:ascii="Times New Roman" w:hAnsi="Times New Roman"/>
          <w:b/>
          <w:i w:val="0"/>
          <w:iCs/>
          <w:sz w:val="32"/>
          <w:szCs w:val="32"/>
          <w:lang w:eastAsia="ar-SA"/>
        </w:rPr>
      </w:pP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</w:p>
    <w:p w:rsidR="009F197E" w:rsidRDefault="002765F9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  <w:r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  <w:t xml:space="preserve">Проект внесения изменений в Генеральный план </w:t>
      </w:r>
      <w:r w:rsidR="003D68A8" w:rsidRPr="003D68A8">
        <w:rPr>
          <w:rFonts w:ascii="Times New Roman" w:eastAsiaTheme="minorHAnsi" w:hAnsi="Times New Roman"/>
          <w:b/>
          <w:bCs/>
          <w:i w:val="0"/>
          <w:color w:val="000000"/>
          <w:szCs w:val="28"/>
          <w:lang w:eastAsia="en-US"/>
        </w:rPr>
        <w:t xml:space="preserve">и Правила землепользования и застройки </w:t>
      </w:r>
      <w:r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  <w:t>Беловского городского округа Кемеровской области-Кузбасса</w:t>
      </w: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 w:rsidP="002765F9">
      <w:pPr>
        <w:tabs>
          <w:tab w:val="left" w:pos="5700"/>
        </w:tabs>
        <w:spacing w:line="240" w:lineRule="auto"/>
        <w:ind w:left="0" w:right="-3" w:firstLine="0"/>
        <w:rPr>
          <w:rFonts w:ascii="Times New Roman" w:hAnsi="Times New Roman"/>
          <w:i w:val="0"/>
          <w:sz w:val="20"/>
          <w:szCs w:val="20"/>
        </w:rPr>
      </w:pPr>
      <w:r>
        <w:rPr>
          <w:rFonts w:ascii="Times New Roman" w:hAnsi="Times New Roman"/>
          <w:i w:val="0"/>
          <w:sz w:val="20"/>
          <w:szCs w:val="20"/>
        </w:rPr>
        <w:pict>
          <v:line id="Line 3" o:spid="_x0000_s1026" style="position:absolute;z-index:251659264" from="-.4pt,9.5pt" to="457.7pt,9.5pt">
            <v:fill o:detectmouseclick="t"/>
          </v:line>
        </w:pict>
      </w:r>
    </w:p>
    <w:p w:rsidR="009F197E" w:rsidRDefault="009F197E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</w:pPr>
      <w:r>
        <w:rPr>
          <w:rFonts w:ascii="Times New Roman" w:hAnsi="Times New Roman"/>
          <w:i w:val="0"/>
          <w:sz w:val="24"/>
        </w:rPr>
        <w:t xml:space="preserve">Проектом  внесения изменений в Генеральный план Беловского городского округа Кемеровской области предусмотрены изменения в части прохождения границ функциональных зон: 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– общественно-деловая зона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– зона производственного использования.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 CYR" w:eastAsiaTheme="minorHAnsi" w:hAnsi="Times New Roman CYR" w:cs="Times New Roman CYR"/>
          <w:i w:val="0"/>
          <w:color w:val="000000"/>
          <w:sz w:val="24"/>
          <w:lang w:eastAsia="en-US"/>
        </w:rPr>
      </w:pPr>
      <w:r>
        <w:rPr>
          <w:rFonts w:ascii="Times New Roman CYR" w:eastAsiaTheme="minorHAnsi" w:hAnsi="Times New Roman CYR" w:cs="Times New Roman CYR"/>
          <w:i w:val="0"/>
          <w:color w:val="000000"/>
          <w:sz w:val="24"/>
          <w:lang w:eastAsia="en-US"/>
        </w:rPr>
        <w:t xml:space="preserve">Настоящие изменения вносятся с целью образования земельного участка </w:t>
      </w:r>
      <w:r>
        <w:rPr>
          <w:rFonts w:ascii="Times New Roman" w:hAnsi="Times New Roman"/>
          <w:i w:val="0"/>
          <w:sz w:val="24"/>
        </w:rPr>
        <w:t>в функциональной зоне производственного использования.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 Проектом внесения изменений в Генеральный план Беловского городского округа внесены изменения в следующие графические материалы основной части проекта генерального плана:</w:t>
      </w:r>
    </w:p>
    <w:p w:rsidR="009F197E" w:rsidRDefault="002765F9">
      <w:pPr>
        <w:spacing w:line="240" w:lineRule="auto"/>
        <w:ind w:left="0" w:right="0" w:firstLine="709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 w:cs="GOST type A"/>
          <w:i w:val="0"/>
          <w:sz w:val="24"/>
          <w:szCs w:val="20"/>
        </w:rPr>
        <w:t xml:space="preserve">- лист 1 </w:t>
      </w:r>
      <w:r>
        <w:rPr>
          <w:rFonts w:ascii="Times New Roman" w:hAnsi="Times New Roman"/>
          <w:i w:val="0"/>
          <w:sz w:val="24"/>
        </w:rPr>
        <w:t>Карта планируемого размещения объектов местного значения. Карта границ населенных пунктов. Карта функциональных зон.</w:t>
      </w:r>
    </w:p>
    <w:p w:rsidR="009F197E" w:rsidRDefault="002765F9">
      <w:pPr>
        <w:spacing w:line="240" w:lineRule="auto"/>
        <w:ind w:left="0" w:right="0" w:firstLine="709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4 Карта планируемого размещения объектов местного значения. Карта границ населенного пункта.  Карта функциональных зон. г</w:t>
      </w:r>
      <w:proofErr w:type="gramStart"/>
      <w:r>
        <w:rPr>
          <w:rFonts w:ascii="Times New Roman" w:hAnsi="Times New Roman"/>
          <w:i w:val="0"/>
          <w:sz w:val="24"/>
        </w:rPr>
        <w:t>.Б</w:t>
      </w:r>
      <w:proofErr w:type="gramEnd"/>
      <w:r>
        <w:rPr>
          <w:rFonts w:ascii="Times New Roman" w:hAnsi="Times New Roman"/>
          <w:i w:val="0"/>
          <w:sz w:val="24"/>
        </w:rPr>
        <w:t>елово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Проектом внесения изменений в Генеральный план Беловского городского округа внесены изменения в  следующие графические материалы по обоснованию генерального плана: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2 Карта расположения объектов местного значения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3 Карта использования территории с отображением особых экономических зон, особо охраняемых природных территорий федерального, регионального, местного значения, территорий объектов культурного наследия, зон с особыми условиями использования территорий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4 Карта ограничений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5 Карта транспортной инфраструктуры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6 Карта инженерной инфраструктуры и инженерного благоустройства. Карта инженерных сетей водоснабжения, теплоснабжения и водоотведения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лист 7 Карта инженерной инфраструктуры и инженерного благоустройства. Карта инженерных сетей электроснабжения</w:t>
      </w:r>
    </w:p>
    <w:p w:rsidR="009F197E" w:rsidRDefault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bookmarkStart w:id="0" w:name="_GoBack"/>
      <w:bookmarkEnd w:id="0"/>
      <w:r>
        <w:rPr>
          <w:rFonts w:ascii="Times New Roman" w:hAnsi="Times New Roman"/>
          <w:i w:val="0"/>
          <w:sz w:val="24"/>
        </w:rPr>
        <w:t>- лист 8 Карта территорий, подверженных риску возникновения чрезвычайных ситуаций природного и техногенного характера</w:t>
      </w:r>
    </w:p>
    <w:p w:rsidR="009F197E" w:rsidRDefault="002765F9">
      <w:pPr>
        <w:spacing w:line="240" w:lineRule="auto"/>
        <w:ind w:left="-1134" w:right="0" w:firstLine="0"/>
      </w:pPr>
      <w:r>
        <w:rPr>
          <w:noProof/>
        </w:rPr>
        <w:lastRenderedPageBreak/>
        <w:drawing>
          <wp:inline distT="0" distB="0" distL="0" distR="0">
            <wp:extent cx="6962775" cy="839089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27" t="18031" r="6518" b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7E" w:rsidRDefault="009F197E">
      <w:pPr>
        <w:spacing w:line="240" w:lineRule="auto"/>
        <w:ind w:left="-1134" w:right="0" w:firstLine="0"/>
      </w:pPr>
    </w:p>
    <w:p w:rsidR="009F197E" w:rsidRDefault="009F197E">
      <w:pPr>
        <w:spacing w:line="240" w:lineRule="auto"/>
        <w:ind w:left="-1134" w:right="0" w:firstLine="0"/>
      </w:pPr>
    </w:p>
    <w:p w:rsidR="009F197E" w:rsidRDefault="009F197E">
      <w:pPr>
        <w:spacing w:line="240" w:lineRule="auto"/>
        <w:ind w:left="-1134" w:right="0" w:firstLine="0"/>
      </w:pPr>
    </w:p>
    <w:p w:rsidR="009F197E" w:rsidRDefault="009F197E">
      <w:pPr>
        <w:spacing w:line="240" w:lineRule="auto"/>
        <w:ind w:left="-1134" w:right="0" w:firstLine="0"/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2765F9" w:rsidRPr="00CE5185" w:rsidRDefault="002765F9" w:rsidP="002765F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CE5185">
        <w:rPr>
          <w:rFonts w:ascii="Times New Roman" w:hAnsi="Times New Roman"/>
          <w:i w:val="0"/>
          <w:sz w:val="24"/>
        </w:rPr>
        <w:t xml:space="preserve">Проектом  внесения изменений в Генеральный план Беловского городского округа Кемеровской области предусмотрены изменения в части прохождения границ территориальных зон: </w:t>
      </w:r>
    </w:p>
    <w:p w:rsidR="00CE5185" w:rsidRPr="00CE5185" w:rsidRDefault="002765F9" w:rsidP="002765F9">
      <w:pPr>
        <w:snapToGrid w:val="0"/>
        <w:ind w:firstLine="709"/>
        <w:jc w:val="both"/>
        <w:rPr>
          <w:rFonts w:ascii="Times New Roman" w:hAnsi="Times New Roman"/>
          <w:i w:val="0"/>
          <w:sz w:val="24"/>
        </w:rPr>
      </w:pPr>
      <w:r w:rsidRPr="00CE5185">
        <w:rPr>
          <w:rFonts w:ascii="Times New Roman" w:hAnsi="Times New Roman"/>
          <w:i w:val="0"/>
          <w:sz w:val="24"/>
        </w:rPr>
        <w:t xml:space="preserve">- </w:t>
      </w:r>
      <w:r w:rsidRPr="00CE5185">
        <w:rPr>
          <w:rFonts w:ascii="Times New Roman" w:hAnsi="Times New Roman"/>
          <w:bCs/>
          <w:i w:val="0"/>
          <w:sz w:val="24"/>
          <w:lang w:eastAsia="en-US"/>
        </w:rPr>
        <w:t>зона делового, общественного и коммерческого назначения (О1-1)</w:t>
      </w:r>
      <w:r w:rsidR="00CE5185">
        <w:rPr>
          <w:rFonts w:ascii="Times New Roman" w:hAnsi="Times New Roman"/>
          <w:i w:val="0"/>
          <w:noProof/>
          <w:sz w:val="24"/>
        </w:rPr>
        <w:t>;</w:t>
      </w:r>
    </w:p>
    <w:p w:rsidR="002765F9" w:rsidRPr="00CE5185" w:rsidRDefault="00CE5185" w:rsidP="002765F9">
      <w:pPr>
        <w:snapToGrid w:val="0"/>
        <w:ind w:firstLine="709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- </w:t>
      </w:r>
      <w:r w:rsidR="002765F9" w:rsidRPr="00CE5185">
        <w:rPr>
          <w:rFonts w:ascii="Times New Roman" w:hAnsi="Times New Roman"/>
          <w:bCs/>
          <w:i w:val="0"/>
          <w:sz w:val="24"/>
          <w:lang w:eastAsia="en-US"/>
        </w:rPr>
        <w:t>производственная зона</w:t>
      </w:r>
      <w:r>
        <w:rPr>
          <w:rFonts w:ascii="Times New Roman" w:hAnsi="Times New Roman"/>
          <w:bCs/>
          <w:i w:val="0"/>
          <w:sz w:val="24"/>
          <w:lang w:eastAsia="en-US"/>
        </w:rPr>
        <w:t xml:space="preserve"> (</w:t>
      </w:r>
      <w:r w:rsidRPr="00CE5185">
        <w:rPr>
          <w:rFonts w:ascii="Times New Roman" w:hAnsi="Times New Roman"/>
          <w:i w:val="0"/>
          <w:sz w:val="24"/>
        </w:rPr>
        <w:t>П1-1</w:t>
      </w:r>
      <w:r w:rsidR="002765F9" w:rsidRPr="00CE5185">
        <w:rPr>
          <w:rFonts w:ascii="Times New Roman" w:hAnsi="Times New Roman"/>
          <w:bCs/>
          <w:i w:val="0"/>
          <w:sz w:val="24"/>
          <w:lang w:eastAsia="en-US"/>
        </w:rPr>
        <w:t>).</w:t>
      </w:r>
    </w:p>
    <w:p w:rsidR="009F197E" w:rsidRPr="00CE5185" w:rsidRDefault="00CE5185" w:rsidP="00CE5185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eastAsiaTheme="minorHAnsi" w:hAnsi="Times New Roman"/>
          <w:i w:val="0"/>
          <w:color w:val="000000"/>
          <w:sz w:val="24"/>
          <w:lang w:eastAsia="en-US"/>
        </w:rPr>
      </w:pPr>
      <w:r>
        <w:rPr>
          <w:rFonts w:ascii="Times New Roman CYR" w:eastAsiaTheme="minorHAnsi" w:hAnsi="Times New Roman CYR" w:cs="Times New Roman CYR"/>
          <w:i w:val="0"/>
          <w:color w:val="000000"/>
          <w:sz w:val="24"/>
          <w:lang w:eastAsia="en-US"/>
        </w:rPr>
        <w:t xml:space="preserve">Настоящие изменения вносятся с целью образования земельного участка </w:t>
      </w:r>
      <w:r>
        <w:rPr>
          <w:rFonts w:ascii="Times New Roman" w:hAnsi="Times New Roman"/>
          <w:i w:val="0"/>
          <w:sz w:val="24"/>
        </w:rPr>
        <w:t xml:space="preserve">в территориальной  зоне </w:t>
      </w:r>
      <w:r w:rsidRPr="00CE5185">
        <w:rPr>
          <w:rFonts w:ascii="Times New Roman" w:hAnsi="Times New Roman"/>
          <w:i w:val="0"/>
          <w:sz w:val="24"/>
        </w:rPr>
        <w:t>П1-1</w:t>
      </w:r>
      <w:r>
        <w:rPr>
          <w:rFonts w:ascii="Times New Roman" w:hAnsi="Times New Roman"/>
          <w:bCs/>
          <w:i w:val="0"/>
          <w:sz w:val="24"/>
          <w:lang w:eastAsia="en-US"/>
        </w:rPr>
        <w:t xml:space="preserve"> (</w:t>
      </w:r>
      <w:r w:rsidRPr="00CE5185">
        <w:rPr>
          <w:rFonts w:ascii="Times New Roman" w:hAnsi="Times New Roman"/>
          <w:bCs/>
          <w:i w:val="0"/>
          <w:sz w:val="24"/>
          <w:lang w:eastAsia="en-US"/>
        </w:rPr>
        <w:t>производственная зона)</w:t>
      </w:r>
      <w:r>
        <w:rPr>
          <w:rFonts w:ascii="Times New Roman" w:hAnsi="Times New Roman"/>
          <w:bCs/>
          <w:i w:val="0"/>
          <w:sz w:val="24"/>
          <w:lang w:eastAsia="en-US"/>
        </w:rPr>
        <w:t xml:space="preserve">, </w:t>
      </w:r>
      <w:r w:rsidRPr="005F0B27">
        <w:rPr>
          <w:rFonts w:ascii="Times New Roman" w:hAnsi="Times New Roman"/>
          <w:i w:val="0"/>
          <w:sz w:val="24"/>
        </w:rPr>
        <w:t xml:space="preserve">по границе образуемого земельного участка </w:t>
      </w:r>
      <w:proofErr w:type="gramStart"/>
      <w:r w:rsidRPr="005F0B27">
        <w:rPr>
          <w:rFonts w:ascii="Times New Roman" w:hAnsi="Times New Roman"/>
          <w:i w:val="0"/>
          <w:sz w:val="24"/>
        </w:rPr>
        <w:t>:З</w:t>
      </w:r>
      <w:proofErr w:type="gramEnd"/>
      <w:r w:rsidRPr="005F0B27">
        <w:rPr>
          <w:rFonts w:ascii="Times New Roman" w:hAnsi="Times New Roman"/>
          <w:i w:val="0"/>
          <w:sz w:val="24"/>
        </w:rPr>
        <w:t xml:space="preserve">У1 с местоположением: Российская Федерация, Кемеровская область-Кузбасс, </w:t>
      </w:r>
      <w:proofErr w:type="spellStart"/>
      <w:r w:rsidRPr="005F0B27">
        <w:rPr>
          <w:rFonts w:ascii="Times New Roman" w:hAnsi="Times New Roman"/>
          <w:i w:val="0"/>
          <w:sz w:val="24"/>
        </w:rPr>
        <w:t>Беловский</w:t>
      </w:r>
      <w:proofErr w:type="spellEnd"/>
      <w:r w:rsidRPr="005F0B27">
        <w:rPr>
          <w:rFonts w:ascii="Times New Roman" w:hAnsi="Times New Roman"/>
          <w:i w:val="0"/>
          <w:sz w:val="24"/>
        </w:rPr>
        <w:t xml:space="preserve"> городской округ, </w:t>
      </w:r>
      <w:proofErr w:type="gramStart"/>
      <w:r w:rsidRPr="005F0B27">
        <w:rPr>
          <w:rFonts w:ascii="Times New Roman" w:hAnsi="Times New Roman"/>
          <w:i w:val="0"/>
          <w:sz w:val="24"/>
        </w:rPr>
        <w:t>г</w:t>
      </w:r>
      <w:proofErr w:type="gramEnd"/>
      <w:r w:rsidRPr="005F0B27">
        <w:rPr>
          <w:rFonts w:ascii="Times New Roman" w:hAnsi="Times New Roman"/>
          <w:i w:val="0"/>
          <w:sz w:val="24"/>
        </w:rPr>
        <w:t>. Белово, ул. Степная, 1в.</w:t>
      </w:r>
    </w:p>
    <w:p w:rsidR="009F197E" w:rsidRDefault="005F0B27" w:rsidP="005F0B27">
      <w:pPr>
        <w:spacing w:line="240" w:lineRule="auto"/>
        <w:ind w:left="0" w:right="0" w:firstLine="709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Проектом внесения изменений в </w:t>
      </w:r>
      <w:r w:rsidR="00807E2A">
        <w:rPr>
          <w:rFonts w:ascii="Times New Roman" w:hAnsi="Times New Roman"/>
          <w:i w:val="0"/>
          <w:sz w:val="24"/>
        </w:rPr>
        <w:t xml:space="preserve">Правила землепользования и застройки </w:t>
      </w:r>
      <w:r>
        <w:rPr>
          <w:rFonts w:ascii="Times New Roman" w:hAnsi="Times New Roman"/>
          <w:i w:val="0"/>
          <w:sz w:val="24"/>
        </w:rPr>
        <w:t xml:space="preserve"> Беловского городского округа внесены изменения в следующие графические материалы:</w:t>
      </w:r>
    </w:p>
    <w:p w:rsidR="00807E2A" w:rsidRDefault="00807E2A" w:rsidP="00807E2A">
      <w:pPr>
        <w:spacing w:line="240" w:lineRule="auto"/>
        <w:ind w:left="0" w:firstLine="709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Карта градостроительного зонирования территории. Карта границ зон с особыми условиями использования территории.</w:t>
      </w:r>
    </w:p>
    <w:p w:rsidR="00807E2A" w:rsidRPr="00807E2A" w:rsidRDefault="00807E2A" w:rsidP="00807E2A">
      <w:pPr>
        <w:spacing w:line="240" w:lineRule="auto"/>
        <w:ind w:left="0" w:firstLine="709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 Карта градостроительного зонирования территории. Карта границ зон с особыми условиями использования территории. г</w:t>
      </w:r>
      <w:proofErr w:type="gramStart"/>
      <w:r>
        <w:rPr>
          <w:rFonts w:ascii="Times New Roman" w:hAnsi="Times New Roman"/>
          <w:i w:val="0"/>
          <w:sz w:val="24"/>
        </w:rPr>
        <w:t>.Б</w:t>
      </w:r>
      <w:proofErr w:type="gramEnd"/>
      <w:r>
        <w:rPr>
          <w:rFonts w:ascii="Times New Roman" w:hAnsi="Times New Roman"/>
          <w:i w:val="0"/>
          <w:sz w:val="24"/>
        </w:rPr>
        <w:t>елово.</w:t>
      </w: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p w:rsidR="009F197E" w:rsidRDefault="009F197E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3D68A8" w:rsidRDefault="003D68A8" w:rsidP="003D68A8">
      <w:pPr>
        <w:spacing w:line="240" w:lineRule="auto"/>
        <w:ind w:left="0" w:right="0" w:firstLine="0"/>
        <w:rPr>
          <w:rFonts w:ascii="Aharoni" w:hAnsi="Aharoni"/>
          <w:b/>
          <w:bCs/>
          <w:i w:val="0"/>
          <w:sz w:val="24"/>
        </w:rPr>
      </w:pPr>
    </w:p>
    <w:p w:rsidR="009F197E" w:rsidRDefault="002765F9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  <w:r>
        <w:rPr>
          <w:rFonts w:ascii="Aharoni" w:hAnsi="Aharoni"/>
          <w:b/>
          <w:bCs/>
          <w:i w:val="0"/>
          <w:sz w:val="24"/>
        </w:rPr>
        <w:lastRenderedPageBreak/>
        <w:t>Фрагмент карты территориальных зон</w:t>
      </w:r>
    </w:p>
    <w:p w:rsidR="009F197E" w:rsidRDefault="009F197E">
      <w:pPr>
        <w:spacing w:line="240" w:lineRule="auto"/>
        <w:ind w:left="-1134" w:right="0" w:firstLine="0"/>
        <w:jc w:val="center"/>
        <w:rPr>
          <w:rFonts w:ascii="Aharoni" w:hAnsi="Aharoni"/>
          <w:b/>
          <w:bCs/>
          <w:i w:val="0"/>
          <w:sz w:val="24"/>
        </w:rPr>
      </w:pPr>
    </w:p>
    <w:tbl>
      <w:tblPr>
        <w:tblW w:w="10770" w:type="dxa"/>
        <w:tblInd w:w="-8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0770"/>
      </w:tblGrid>
      <w:tr w:rsidR="009F197E">
        <w:tc>
          <w:tcPr>
            <w:tcW w:w="10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F197E" w:rsidRPr="003D68A8" w:rsidRDefault="002765F9">
            <w:pPr>
              <w:pStyle w:val="a9"/>
              <w:ind w:firstLine="0"/>
              <w:rPr>
                <w:rFonts w:asciiTheme="minorHAnsi" w:hAnsiTheme="minorHAnsi" w:cstheme="minorHAnsi"/>
                <w:i w:val="0"/>
                <w:sz w:val="22"/>
              </w:rPr>
            </w:pPr>
            <w:r w:rsidRPr="003D68A8">
              <w:rPr>
                <w:rFonts w:asciiTheme="minorHAnsi" w:hAnsiTheme="minorHAnsi" w:cstheme="minorHAnsi"/>
                <w:i w:val="0"/>
                <w:sz w:val="22"/>
                <w:szCs w:val="22"/>
              </w:rPr>
              <w:t>До внесения изменений</w:t>
            </w:r>
          </w:p>
          <w:p w:rsidR="009F197E" w:rsidRDefault="002765F9">
            <w:pPr>
              <w:pStyle w:val="a9"/>
              <w:ind w:firstLine="0"/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94095" cy="3760470"/>
                  <wp:effectExtent l="0" t="0" r="0" b="0"/>
                  <wp:wrapSquare wrapText="largest"/>
                  <wp:docPr id="5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694" t="16801" r="30110" b="27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095" cy="376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97E">
        <w:tc>
          <w:tcPr>
            <w:tcW w:w="107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F197E" w:rsidRPr="003D68A8" w:rsidRDefault="002765F9">
            <w:pPr>
              <w:pStyle w:val="a9"/>
              <w:ind w:firstLine="0"/>
              <w:rPr>
                <w:rFonts w:asciiTheme="minorHAnsi" w:hAnsiTheme="minorHAnsi" w:cstheme="minorHAnsi"/>
                <w:i w:val="0"/>
                <w:sz w:val="22"/>
              </w:rPr>
            </w:pPr>
            <w:r w:rsidRPr="003D68A8">
              <w:rPr>
                <w:rFonts w:asciiTheme="minorHAnsi" w:hAnsiTheme="minorHAnsi" w:cstheme="minorHAnsi"/>
                <w:i w:val="0"/>
                <w:sz w:val="22"/>
                <w:szCs w:val="22"/>
              </w:rPr>
              <w:t>После внесения изменений</w:t>
            </w:r>
          </w:p>
          <w:p w:rsidR="009F197E" w:rsidRDefault="002765F9">
            <w:pPr>
              <w:pStyle w:val="a9"/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4445</wp:posOffset>
                  </wp:positionV>
                  <wp:extent cx="6441440" cy="3803650"/>
                  <wp:effectExtent l="0" t="0" r="0" b="0"/>
                  <wp:wrapSquare wrapText="largest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086" t="21413" r="25846" b="1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4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197E" w:rsidRDefault="009F197E">
      <w:pPr>
        <w:spacing w:line="240" w:lineRule="auto"/>
        <w:ind w:left="-1134" w:right="0" w:firstLine="0"/>
      </w:pPr>
    </w:p>
    <w:sectPr w:rsidR="009F197E" w:rsidSect="009F197E">
      <w:pgSz w:w="11906" w:h="16838"/>
      <w:pgMar w:top="1134" w:right="850" w:bottom="1134" w:left="1701" w:header="0" w:footer="0" w:gutter="0"/>
      <w:cols w:space="720"/>
      <w:formProt w:val="0"/>
      <w:docGrid w:linePitch="36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type A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-BoldItalic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Aharon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97E"/>
    <w:rsid w:val="002765F9"/>
    <w:rsid w:val="003D68A8"/>
    <w:rsid w:val="005F0B27"/>
    <w:rsid w:val="00807E2A"/>
    <w:rsid w:val="009F197E"/>
    <w:rsid w:val="00CE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185"/>
    <w:pPr>
      <w:spacing w:line="360" w:lineRule="auto"/>
      <w:ind w:left="284" w:right="284" w:firstLine="851"/>
    </w:pPr>
    <w:rPr>
      <w:rFonts w:ascii="GOST type A" w:eastAsia="Times New Roman" w:hAnsi="GOST type A" w:cs="Times New Roman"/>
      <w:i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07589F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A27BC"/>
    <w:rPr>
      <w:rFonts w:ascii="Tahoma" w:eastAsia="Times New Roman" w:hAnsi="Tahoma" w:cs="Tahoma"/>
      <w:i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rsid w:val="009F197E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5">
    <w:name w:val="Body Text"/>
    <w:basedOn w:val="a"/>
    <w:rsid w:val="009F197E"/>
    <w:pPr>
      <w:spacing w:after="140" w:line="288" w:lineRule="auto"/>
    </w:pPr>
  </w:style>
  <w:style w:type="paragraph" w:styleId="a6">
    <w:name w:val="List"/>
    <w:basedOn w:val="a5"/>
    <w:rsid w:val="009F197E"/>
    <w:rPr>
      <w:rFonts w:cs="Mangal"/>
    </w:rPr>
  </w:style>
  <w:style w:type="paragraph" w:customStyle="1" w:styleId="Caption">
    <w:name w:val="Caption"/>
    <w:basedOn w:val="a"/>
    <w:qFormat/>
    <w:rsid w:val="009F197E"/>
    <w:pPr>
      <w:suppressLineNumbers/>
      <w:spacing w:before="120" w:after="120"/>
    </w:pPr>
    <w:rPr>
      <w:rFonts w:cs="Mangal"/>
      <w:iCs/>
      <w:sz w:val="24"/>
    </w:rPr>
  </w:style>
  <w:style w:type="paragraph" w:styleId="a7">
    <w:name w:val="index heading"/>
    <w:basedOn w:val="a"/>
    <w:qFormat/>
    <w:rsid w:val="009F197E"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2A27B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qFormat/>
    <w:rsid w:val="009F197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arh1</cp:lastModifiedBy>
  <cp:revision>11</cp:revision>
  <cp:lastPrinted>2021-03-01T11:24:00Z</cp:lastPrinted>
  <dcterms:created xsi:type="dcterms:W3CDTF">2021-02-28T17:18:00Z</dcterms:created>
  <dcterms:modified xsi:type="dcterms:W3CDTF">2022-02-22T06:42:00Z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