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361" w:rsidRPr="00A149D6" w:rsidRDefault="00057361" w:rsidP="00057361">
      <w:pPr>
        <w:rPr>
          <w:sz w:val="28"/>
          <w:szCs w:val="28"/>
        </w:rPr>
      </w:pPr>
      <w:bookmarkStart w:id="0" w:name="_Toc533516878"/>
    </w:p>
    <w:p w:rsidR="00CE087A" w:rsidRPr="00A149D6" w:rsidRDefault="00CE087A" w:rsidP="00057361">
      <w:pPr>
        <w:pStyle w:val="Default"/>
        <w:rPr>
          <w:color w:val="auto"/>
        </w:rPr>
      </w:pPr>
    </w:p>
    <w:p w:rsidR="00057361" w:rsidRPr="00A149D6" w:rsidRDefault="00057361" w:rsidP="00057361">
      <w:pPr>
        <w:pStyle w:val="Default"/>
        <w:rPr>
          <w:color w:val="auto"/>
          <w:lang w:val="en-US"/>
        </w:rPr>
      </w:pPr>
    </w:p>
    <w:p w:rsidR="00057361" w:rsidRPr="00A149D6" w:rsidRDefault="00057361" w:rsidP="00057361">
      <w:pPr>
        <w:pStyle w:val="Default"/>
        <w:rPr>
          <w:color w:val="auto"/>
        </w:rPr>
      </w:pPr>
    </w:p>
    <w:p w:rsidR="005D03FD" w:rsidRPr="00027296" w:rsidRDefault="005D03FD" w:rsidP="00057361">
      <w:pPr>
        <w:pStyle w:val="Default"/>
        <w:rPr>
          <w:color w:val="auto"/>
          <w:lang w:val="en-US"/>
        </w:rPr>
      </w:pPr>
    </w:p>
    <w:p w:rsidR="00CD12D5" w:rsidRPr="00A149D6" w:rsidRDefault="00CD12D5" w:rsidP="00057361">
      <w:pPr>
        <w:pStyle w:val="Default"/>
        <w:rPr>
          <w:color w:val="auto"/>
        </w:rPr>
      </w:pPr>
    </w:p>
    <w:p w:rsidR="00057361" w:rsidRPr="00A149D6" w:rsidRDefault="00057361" w:rsidP="00057361">
      <w:pPr>
        <w:pStyle w:val="Default"/>
        <w:rPr>
          <w:color w:val="auto"/>
        </w:rPr>
      </w:pPr>
    </w:p>
    <w:p w:rsidR="008D34CE" w:rsidRDefault="003D31CB" w:rsidP="008D34CE">
      <w:pPr>
        <w:widowControl/>
        <w:adjustRightInd w:val="0"/>
        <w:spacing w:line="276" w:lineRule="auto"/>
        <w:jc w:val="center"/>
        <w:rPr>
          <w:rFonts w:eastAsiaTheme="minorHAnsi"/>
          <w:b/>
          <w:sz w:val="32"/>
          <w:szCs w:val="32"/>
          <w:lang w:eastAsia="en-US" w:bidi="ar-SA"/>
        </w:rPr>
      </w:pPr>
      <w:r w:rsidRPr="003D31CB">
        <w:rPr>
          <w:rFonts w:eastAsiaTheme="minorHAnsi"/>
          <w:b/>
          <w:sz w:val="32"/>
          <w:szCs w:val="32"/>
          <w:lang w:eastAsia="en-US" w:bidi="ar-SA"/>
        </w:rPr>
        <w:t xml:space="preserve">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w:t>
      </w:r>
      <w:r>
        <w:rPr>
          <w:rFonts w:eastAsiaTheme="minorHAnsi"/>
          <w:b/>
          <w:sz w:val="32"/>
          <w:szCs w:val="32"/>
          <w:lang w:eastAsia="en-US" w:bidi="ar-SA"/>
        </w:rPr>
        <w:t>–</w:t>
      </w:r>
      <w:r w:rsidRPr="003D31CB">
        <w:rPr>
          <w:rFonts w:eastAsiaTheme="minorHAnsi"/>
          <w:b/>
          <w:sz w:val="32"/>
          <w:szCs w:val="32"/>
          <w:lang w:eastAsia="en-US" w:bidi="ar-SA"/>
        </w:rPr>
        <w:t xml:space="preserve"> Кузбасс</w:t>
      </w:r>
    </w:p>
    <w:p w:rsidR="003D31CB" w:rsidRDefault="003D31CB" w:rsidP="008D34CE">
      <w:pPr>
        <w:widowControl/>
        <w:adjustRightInd w:val="0"/>
        <w:spacing w:line="276" w:lineRule="auto"/>
        <w:jc w:val="center"/>
        <w:rPr>
          <w:rFonts w:eastAsia="Calibri"/>
          <w:b/>
          <w:i/>
          <w:color w:val="000000"/>
          <w:sz w:val="28"/>
          <w:szCs w:val="28"/>
          <w:lang w:eastAsia="en-US" w:bidi="ar-SA"/>
        </w:rPr>
      </w:pPr>
    </w:p>
    <w:p w:rsidR="008D34CE" w:rsidRPr="00535181" w:rsidRDefault="008D34CE" w:rsidP="008D34CE">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rsidR="008D34CE" w:rsidRPr="00535181" w:rsidRDefault="008D34CE" w:rsidP="008D34CE">
      <w:pPr>
        <w:spacing w:line="276" w:lineRule="auto"/>
        <w:ind w:left="159" w:right="119"/>
        <w:jc w:val="center"/>
        <w:outlineLvl w:val="3"/>
        <w:rPr>
          <w:bCs/>
          <w:sz w:val="28"/>
          <w:szCs w:val="28"/>
        </w:rPr>
      </w:pPr>
      <w:r w:rsidRPr="00535181">
        <w:rPr>
          <w:bCs/>
          <w:sz w:val="28"/>
          <w:szCs w:val="28"/>
        </w:rPr>
        <w:t>Раздел 2</w:t>
      </w:r>
    </w:p>
    <w:p w:rsidR="008D34CE" w:rsidRPr="00306A27" w:rsidRDefault="008D34CE" w:rsidP="008D34CE">
      <w:pPr>
        <w:jc w:val="center"/>
        <w:rPr>
          <w:sz w:val="32"/>
          <w:szCs w:val="32"/>
        </w:rPr>
      </w:pPr>
      <w:r w:rsidRPr="00535181">
        <w:rPr>
          <w:bCs/>
          <w:sz w:val="28"/>
          <w:szCs w:val="28"/>
        </w:rPr>
        <w:t xml:space="preserve">«Положение о </w:t>
      </w:r>
      <w:r>
        <w:rPr>
          <w:bCs/>
          <w:sz w:val="28"/>
          <w:szCs w:val="28"/>
        </w:rPr>
        <w:t>характеристиках планируемого развития территории. Положение об очередности планируемого развития территории</w:t>
      </w:r>
      <w:r w:rsidRPr="00535181">
        <w:rPr>
          <w:bCs/>
          <w:sz w:val="28"/>
          <w:szCs w:val="28"/>
        </w:rPr>
        <w:t>»</w:t>
      </w:r>
    </w:p>
    <w:p w:rsidR="00057361" w:rsidRPr="00A149D6" w:rsidRDefault="00057361" w:rsidP="00057361">
      <w:pPr>
        <w:rPr>
          <w:sz w:val="28"/>
          <w:szCs w:val="28"/>
        </w:rPr>
      </w:pPr>
    </w:p>
    <w:p w:rsidR="00CE087A" w:rsidRPr="00A149D6" w:rsidRDefault="00CE087A"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Pr="00A149D6" w:rsidRDefault="00057361" w:rsidP="00057361">
      <w:pPr>
        <w:pStyle w:val="Default"/>
        <w:jc w:val="center"/>
        <w:rPr>
          <w:color w:val="auto"/>
          <w:sz w:val="28"/>
        </w:rPr>
      </w:pPr>
    </w:p>
    <w:p w:rsidR="00057361" w:rsidRPr="00A149D6" w:rsidRDefault="00057361"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057361" w:rsidRPr="00A149D6" w:rsidRDefault="00057361" w:rsidP="00057361">
      <w:pPr>
        <w:pStyle w:val="Default"/>
        <w:jc w:val="center"/>
        <w:rPr>
          <w:color w:val="auto"/>
          <w:sz w:val="28"/>
        </w:rPr>
      </w:pPr>
    </w:p>
    <w:p w:rsidR="00CE087A" w:rsidRPr="00A149D6" w:rsidRDefault="00CE087A" w:rsidP="00057361">
      <w:pPr>
        <w:pStyle w:val="Default"/>
        <w:jc w:val="center"/>
        <w:rPr>
          <w:color w:val="auto"/>
          <w:sz w:val="28"/>
        </w:rPr>
      </w:pPr>
    </w:p>
    <w:p w:rsidR="00057361" w:rsidRPr="008D34CE" w:rsidRDefault="00057361" w:rsidP="008D34CE">
      <w:pPr>
        <w:pStyle w:val="Default"/>
        <w:rPr>
          <w:color w:val="auto"/>
          <w:sz w:val="28"/>
          <w:szCs w:val="28"/>
        </w:rPr>
        <w:sectPr w:rsidR="00057361" w:rsidRPr="008D34CE" w:rsidSect="008D34CE">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rsidTr="00AD7E1C">
        <w:trPr>
          <w:trHeight w:val="340"/>
        </w:trPr>
        <w:tc>
          <w:tcPr>
            <w:tcW w:w="2126" w:type="dxa"/>
            <w:shd w:val="clear" w:color="auto" w:fill="auto"/>
            <w:vAlign w:val="center"/>
          </w:tcPr>
          <w:p w:rsidR="00AD7E1C" w:rsidRPr="00A149D6" w:rsidRDefault="00AD7E1C" w:rsidP="008B6EA2">
            <w:pPr>
              <w:ind w:right="-4921"/>
              <w:rPr>
                <w:sz w:val="28"/>
                <w:szCs w:val="28"/>
              </w:rPr>
            </w:pPr>
          </w:p>
        </w:tc>
        <w:tc>
          <w:tcPr>
            <w:tcW w:w="8364" w:type="dxa"/>
            <w:vAlign w:val="center"/>
          </w:tcPr>
          <w:p w:rsidR="00AD7E1C" w:rsidRPr="00F74FF0" w:rsidRDefault="00AD7E1C" w:rsidP="00AD7E1C">
            <w:pPr>
              <w:spacing w:line="276" w:lineRule="auto"/>
              <w:rPr>
                <w:bCs/>
                <w:sz w:val="28"/>
                <w:szCs w:val="28"/>
              </w:rPr>
            </w:pPr>
          </w:p>
        </w:tc>
        <w:tc>
          <w:tcPr>
            <w:tcW w:w="8364" w:type="dxa"/>
            <w:shd w:val="clear" w:color="auto" w:fill="auto"/>
            <w:vAlign w:val="center"/>
          </w:tcPr>
          <w:p w:rsidR="00AD7E1C" w:rsidRPr="00A149D6" w:rsidRDefault="00AD7E1C" w:rsidP="00AD7E1C">
            <w:pPr>
              <w:rPr>
                <w:bCs/>
                <w:sz w:val="28"/>
                <w:szCs w:val="28"/>
              </w:rPr>
            </w:pPr>
          </w:p>
        </w:tc>
      </w:tr>
    </w:tbl>
    <w:p w:rsidR="004E2338" w:rsidRDefault="004E2338" w:rsidP="008D34CE">
      <w:pPr>
        <w:spacing w:line="360" w:lineRule="auto"/>
        <w:ind w:right="594"/>
        <w:rPr>
          <w:b/>
          <w:sz w:val="32"/>
          <w:szCs w:val="32"/>
        </w:rPr>
      </w:pPr>
    </w:p>
    <w:p w:rsidR="00741799" w:rsidRPr="00A149D6" w:rsidRDefault="00741799" w:rsidP="00057361">
      <w:pPr>
        <w:spacing w:line="360" w:lineRule="auto"/>
        <w:ind w:left="593" w:right="594"/>
        <w:jc w:val="center"/>
        <w:rPr>
          <w:b/>
          <w:sz w:val="32"/>
          <w:szCs w:val="32"/>
        </w:rPr>
      </w:pPr>
    </w:p>
    <w:p w:rsidR="00A52B87" w:rsidRPr="00032A68" w:rsidRDefault="00A52B87" w:rsidP="00AD7E1C">
      <w:pPr>
        <w:pStyle w:val="a5"/>
        <w:spacing w:line="276" w:lineRule="auto"/>
        <w:rPr>
          <w:rFonts w:ascii="Calibri"/>
        </w:rPr>
      </w:pPr>
    </w:p>
    <w:p w:rsidR="008D34CE" w:rsidRDefault="003D31CB" w:rsidP="008D34CE">
      <w:pPr>
        <w:widowControl/>
        <w:adjustRightInd w:val="0"/>
        <w:spacing w:line="276" w:lineRule="auto"/>
        <w:jc w:val="center"/>
        <w:rPr>
          <w:rFonts w:eastAsiaTheme="minorHAnsi"/>
          <w:b/>
          <w:sz w:val="32"/>
          <w:szCs w:val="32"/>
          <w:lang w:eastAsia="en-US" w:bidi="ar-SA"/>
        </w:rPr>
      </w:pPr>
      <w:r w:rsidRPr="003D31CB">
        <w:rPr>
          <w:rFonts w:eastAsiaTheme="minorHAnsi"/>
          <w:b/>
          <w:sz w:val="32"/>
          <w:szCs w:val="32"/>
          <w:lang w:eastAsia="en-US" w:bidi="ar-SA"/>
        </w:rPr>
        <w:t xml:space="preserve">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w:t>
      </w:r>
      <w:r>
        <w:rPr>
          <w:rFonts w:eastAsiaTheme="minorHAnsi"/>
          <w:b/>
          <w:sz w:val="32"/>
          <w:szCs w:val="32"/>
          <w:lang w:eastAsia="en-US" w:bidi="ar-SA"/>
        </w:rPr>
        <w:t>–</w:t>
      </w:r>
      <w:r w:rsidRPr="003D31CB">
        <w:rPr>
          <w:rFonts w:eastAsiaTheme="minorHAnsi"/>
          <w:b/>
          <w:sz w:val="32"/>
          <w:szCs w:val="32"/>
          <w:lang w:eastAsia="en-US" w:bidi="ar-SA"/>
        </w:rPr>
        <w:t xml:space="preserve"> Кузбасс</w:t>
      </w:r>
    </w:p>
    <w:p w:rsidR="003D31CB" w:rsidRDefault="003D31CB" w:rsidP="008D34CE">
      <w:pPr>
        <w:widowControl/>
        <w:adjustRightInd w:val="0"/>
        <w:spacing w:line="276" w:lineRule="auto"/>
        <w:jc w:val="center"/>
        <w:rPr>
          <w:rFonts w:eastAsia="Calibri"/>
          <w:b/>
          <w:i/>
          <w:color w:val="000000"/>
          <w:sz w:val="28"/>
          <w:szCs w:val="28"/>
          <w:lang w:eastAsia="en-US" w:bidi="ar-SA"/>
        </w:rPr>
      </w:pPr>
    </w:p>
    <w:p w:rsidR="008D34CE" w:rsidRPr="00535181" w:rsidRDefault="008D34CE" w:rsidP="008D34CE">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rsidR="008D34CE" w:rsidRPr="00535181" w:rsidRDefault="008D34CE" w:rsidP="008D34CE">
      <w:pPr>
        <w:spacing w:line="276" w:lineRule="auto"/>
        <w:ind w:left="159" w:right="119"/>
        <w:jc w:val="center"/>
        <w:outlineLvl w:val="3"/>
        <w:rPr>
          <w:bCs/>
          <w:sz w:val="28"/>
          <w:szCs w:val="28"/>
        </w:rPr>
      </w:pPr>
      <w:r w:rsidRPr="00535181">
        <w:rPr>
          <w:bCs/>
          <w:sz w:val="28"/>
          <w:szCs w:val="28"/>
        </w:rPr>
        <w:t>Раздел 2</w:t>
      </w:r>
    </w:p>
    <w:p w:rsidR="008D34CE" w:rsidRPr="00306A27" w:rsidRDefault="008D34CE" w:rsidP="008D34CE">
      <w:pPr>
        <w:jc w:val="center"/>
        <w:rPr>
          <w:sz w:val="32"/>
          <w:szCs w:val="32"/>
        </w:rPr>
      </w:pPr>
      <w:r w:rsidRPr="00535181">
        <w:rPr>
          <w:bCs/>
          <w:sz w:val="28"/>
          <w:szCs w:val="28"/>
        </w:rPr>
        <w:t xml:space="preserve">«Положение о </w:t>
      </w:r>
      <w:r>
        <w:rPr>
          <w:bCs/>
          <w:sz w:val="28"/>
          <w:szCs w:val="28"/>
        </w:rPr>
        <w:t>характеристиках планируемого развития территории. Положение об очередности планируемого развития территории</w:t>
      </w:r>
      <w:r w:rsidRPr="00535181">
        <w:rPr>
          <w:bCs/>
          <w:sz w:val="28"/>
          <w:szCs w:val="28"/>
        </w:rPr>
        <w:t>»</w:t>
      </w:r>
    </w:p>
    <w:p w:rsidR="00A7368A" w:rsidRPr="00306A27" w:rsidRDefault="00A7368A" w:rsidP="00027296">
      <w:pPr>
        <w:jc w:val="center"/>
        <w:rPr>
          <w:sz w:val="32"/>
          <w:szCs w:val="32"/>
        </w:rPr>
      </w:pPr>
    </w:p>
    <w:tbl>
      <w:tblPr>
        <w:tblW w:w="6980" w:type="dxa"/>
        <w:tblInd w:w="3652" w:type="dxa"/>
        <w:tblLook w:val="04A0" w:firstRow="1" w:lastRow="0" w:firstColumn="1" w:lastColumn="0" w:noHBand="0" w:noVBand="1"/>
      </w:tblPr>
      <w:tblGrid>
        <w:gridCol w:w="2126"/>
        <w:gridCol w:w="4650"/>
        <w:gridCol w:w="204"/>
      </w:tblGrid>
      <w:tr w:rsidR="00C560E5" w:rsidRPr="00A149D6" w:rsidTr="004420B8">
        <w:trPr>
          <w:trHeight w:val="1737"/>
        </w:trPr>
        <w:tc>
          <w:tcPr>
            <w:tcW w:w="2126" w:type="dxa"/>
            <w:shd w:val="clear" w:color="auto" w:fill="auto"/>
            <w:vAlign w:val="center"/>
          </w:tcPr>
          <w:p w:rsidR="00C560E5" w:rsidRPr="00A149D6" w:rsidRDefault="00C560E5" w:rsidP="004420B8">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rsidR="00C560E5" w:rsidRDefault="00C560E5" w:rsidP="004420B8">
            <w:pPr>
              <w:rPr>
                <w:sz w:val="28"/>
                <w:szCs w:val="28"/>
              </w:rPr>
            </w:pPr>
          </w:p>
          <w:p w:rsidR="00C560E5" w:rsidRPr="007B7ECC" w:rsidRDefault="003D31CB" w:rsidP="004420B8">
            <w:pPr>
              <w:rPr>
                <w:sz w:val="28"/>
                <w:szCs w:val="28"/>
              </w:rPr>
            </w:pPr>
            <w:r>
              <w:rPr>
                <w:sz w:val="28"/>
                <w:szCs w:val="28"/>
                <w:lang w:eastAsia="ar-SA"/>
              </w:rPr>
              <w:t>Управление</w:t>
            </w:r>
            <w:r w:rsidRPr="003D31CB">
              <w:rPr>
                <w:sz w:val="28"/>
                <w:szCs w:val="28"/>
                <w:lang w:eastAsia="ar-SA"/>
              </w:rPr>
              <w:t xml:space="preserve"> по земельным ресурсам и муниципальному имуществу Администрации Беловского городского округа</w:t>
            </w:r>
          </w:p>
        </w:tc>
      </w:tr>
      <w:tr w:rsidR="00C560E5" w:rsidRPr="00A149D6" w:rsidTr="004420B8">
        <w:trPr>
          <w:gridAfter w:val="1"/>
          <w:wAfter w:w="204" w:type="dxa"/>
          <w:trHeight w:val="326"/>
        </w:trPr>
        <w:tc>
          <w:tcPr>
            <w:tcW w:w="2126" w:type="dxa"/>
            <w:shd w:val="clear" w:color="auto" w:fill="auto"/>
            <w:vAlign w:val="center"/>
          </w:tcPr>
          <w:p w:rsidR="00C560E5" w:rsidRPr="00A149D6" w:rsidRDefault="00C560E5" w:rsidP="004420B8">
            <w:pPr>
              <w:rPr>
                <w:sz w:val="28"/>
                <w:szCs w:val="28"/>
              </w:rPr>
            </w:pPr>
            <w:r w:rsidRPr="00A149D6">
              <w:rPr>
                <w:sz w:val="28"/>
                <w:szCs w:val="28"/>
              </w:rPr>
              <w:t>Исполнитель:</w:t>
            </w:r>
          </w:p>
        </w:tc>
        <w:tc>
          <w:tcPr>
            <w:tcW w:w="4650" w:type="dxa"/>
            <w:shd w:val="clear" w:color="auto" w:fill="auto"/>
            <w:vAlign w:val="center"/>
          </w:tcPr>
          <w:p w:rsidR="00C560E5" w:rsidRPr="00A149D6" w:rsidRDefault="00C560E5" w:rsidP="003D31CB">
            <w:pPr>
              <w:rPr>
                <w:sz w:val="28"/>
                <w:szCs w:val="28"/>
              </w:rPr>
            </w:pPr>
            <w:r w:rsidRPr="00A149D6">
              <w:rPr>
                <w:sz w:val="28"/>
                <w:szCs w:val="28"/>
              </w:rPr>
              <w:t>ООО «</w:t>
            </w:r>
            <w:r w:rsidR="003D31CB">
              <w:rPr>
                <w:sz w:val="28"/>
                <w:szCs w:val="28"/>
              </w:rPr>
              <w:t>Азимут</w:t>
            </w:r>
            <w:r w:rsidRPr="00A149D6">
              <w:rPr>
                <w:sz w:val="28"/>
                <w:szCs w:val="28"/>
              </w:rPr>
              <w:t>»</w:t>
            </w:r>
          </w:p>
        </w:tc>
      </w:tr>
    </w:tbl>
    <w:p w:rsidR="004E2338" w:rsidRPr="00A149D6" w:rsidRDefault="004E2338" w:rsidP="004E2338">
      <w:pPr>
        <w:pStyle w:val="a5"/>
        <w:rPr>
          <w:rFonts w:ascii="Calibri"/>
        </w:rPr>
      </w:pPr>
    </w:p>
    <w:p w:rsidR="004E2338" w:rsidRPr="00A149D6" w:rsidRDefault="004E2338" w:rsidP="004E2338">
      <w:pPr>
        <w:pStyle w:val="a5"/>
        <w:rPr>
          <w:rFonts w:ascii="Calibri"/>
          <w:sz w:val="35"/>
        </w:rPr>
      </w:pPr>
    </w:p>
    <w:tbl>
      <w:tblPr>
        <w:tblW w:w="4894" w:type="pct"/>
        <w:tblInd w:w="108" w:type="dxa"/>
        <w:tblLook w:val="04A0" w:firstRow="1" w:lastRow="0" w:firstColumn="1" w:lastColumn="0" w:noHBand="0" w:noVBand="1"/>
      </w:tblPr>
      <w:tblGrid>
        <w:gridCol w:w="4962"/>
        <w:gridCol w:w="2530"/>
        <w:gridCol w:w="2919"/>
      </w:tblGrid>
      <w:tr w:rsidR="00741799" w:rsidRPr="002F7B2C" w:rsidTr="00280205">
        <w:trPr>
          <w:trHeight w:val="1211"/>
        </w:trPr>
        <w:tc>
          <w:tcPr>
            <w:tcW w:w="2383" w:type="pct"/>
            <w:shd w:val="clear" w:color="auto" w:fill="auto"/>
            <w:vAlign w:val="center"/>
          </w:tcPr>
          <w:p w:rsidR="00741799" w:rsidRPr="002F7B2C" w:rsidRDefault="00741799" w:rsidP="003D31CB">
            <w:pPr>
              <w:rPr>
                <w:sz w:val="28"/>
                <w:szCs w:val="28"/>
              </w:rPr>
            </w:pPr>
            <w:r>
              <w:rPr>
                <w:sz w:val="28"/>
                <w:szCs w:val="28"/>
              </w:rPr>
              <w:t>Генеральный д</w:t>
            </w:r>
            <w:r w:rsidRPr="002F7B2C">
              <w:rPr>
                <w:sz w:val="28"/>
                <w:szCs w:val="28"/>
              </w:rPr>
              <w:t>иректор</w:t>
            </w:r>
            <w:r>
              <w:rPr>
                <w:sz w:val="28"/>
                <w:szCs w:val="28"/>
              </w:rPr>
              <w:t xml:space="preserve"> ООО «</w:t>
            </w:r>
            <w:r w:rsidR="003D31CB">
              <w:rPr>
                <w:sz w:val="28"/>
                <w:szCs w:val="28"/>
              </w:rPr>
              <w:t>Азимут</w:t>
            </w:r>
            <w:r>
              <w:rPr>
                <w:sz w:val="28"/>
                <w:szCs w:val="28"/>
              </w:rPr>
              <w:t>»</w:t>
            </w:r>
          </w:p>
        </w:tc>
        <w:tc>
          <w:tcPr>
            <w:tcW w:w="1215" w:type="pct"/>
            <w:shd w:val="clear" w:color="auto" w:fill="auto"/>
            <w:vAlign w:val="center"/>
          </w:tcPr>
          <w:p w:rsidR="00741799" w:rsidRPr="002F7B2C" w:rsidRDefault="00741799" w:rsidP="00741799">
            <w:pPr>
              <w:jc w:val="center"/>
              <w:rPr>
                <w:sz w:val="28"/>
                <w:szCs w:val="28"/>
              </w:rPr>
            </w:pPr>
          </w:p>
        </w:tc>
        <w:tc>
          <w:tcPr>
            <w:tcW w:w="1402" w:type="pct"/>
            <w:shd w:val="clear" w:color="auto" w:fill="auto"/>
            <w:vAlign w:val="center"/>
          </w:tcPr>
          <w:p w:rsidR="00741799" w:rsidRPr="002F7B2C" w:rsidRDefault="003D31CB" w:rsidP="003D31CB">
            <w:pPr>
              <w:jc w:val="right"/>
              <w:rPr>
                <w:sz w:val="28"/>
                <w:szCs w:val="28"/>
              </w:rPr>
            </w:pPr>
            <w:r>
              <w:rPr>
                <w:sz w:val="28"/>
                <w:szCs w:val="28"/>
              </w:rPr>
              <w:t>В</w:t>
            </w:r>
            <w:r w:rsidR="00741799" w:rsidRPr="002F7B2C">
              <w:rPr>
                <w:sz w:val="28"/>
                <w:szCs w:val="28"/>
              </w:rPr>
              <w:t xml:space="preserve">. </w:t>
            </w:r>
            <w:r>
              <w:rPr>
                <w:sz w:val="28"/>
                <w:szCs w:val="28"/>
              </w:rPr>
              <w:t>Л</w:t>
            </w:r>
            <w:r w:rsidR="00741799" w:rsidRPr="002F7B2C">
              <w:rPr>
                <w:sz w:val="28"/>
                <w:szCs w:val="28"/>
              </w:rPr>
              <w:t xml:space="preserve">. </w:t>
            </w:r>
            <w:r w:rsidR="00741799">
              <w:rPr>
                <w:sz w:val="28"/>
                <w:szCs w:val="28"/>
              </w:rPr>
              <w:t>Пасынков</w:t>
            </w:r>
            <w:r>
              <w:rPr>
                <w:sz w:val="28"/>
                <w:szCs w:val="28"/>
              </w:rPr>
              <w:t>а</w:t>
            </w:r>
          </w:p>
        </w:tc>
      </w:tr>
      <w:tr w:rsidR="00741799" w:rsidRPr="002F7B2C" w:rsidTr="00280205">
        <w:trPr>
          <w:trHeight w:val="454"/>
        </w:trPr>
        <w:tc>
          <w:tcPr>
            <w:tcW w:w="2383" w:type="pct"/>
            <w:shd w:val="clear" w:color="auto" w:fill="auto"/>
            <w:vAlign w:val="center"/>
          </w:tcPr>
          <w:p w:rsidR="00741799" w:rsidRPr="002F7B2C" w:rsidRDefault="00741799" w:rsidP="00741799">
            <w:pPr>
              <w:rPr>
                <w:sz w:val="28"/>
                <w:szCs w:val="28"/>
              </w:rPr>
            </w:pPr>
            <w:r>
              <w:rPr>
                <w:sz w:val="28"/>
                <w:szCs w:val="28"/>
              </w:rPr>
              <w:t>Инженер-проектировщик</w:t>
            </w:r>
          </w:p>
        </w:tc>
        <w:tc>
          <w:tcPr>
            <w:tcW w:w="1215" w:type="pct"/>
            <w:shd w:val="clear" w:color="auto" w:fill="auto"/>
            <w:vAlign w:val="center"/>
          </w:tcPr>
          <w:p w:rsidR="00741799" w:rsidRPr="002F7B2C" w:rsidRDefault="00741799" w:rsidP="001A7D05">
            <w:pPr>
              <w:jc w:val="center"/>
              <w:rPr>
                <w:sz w:val="28"/>
                <w:szCs w:val="28"/>
              </w:rPr>
            </w:pPr>
          </w:p>
        </w:tc>
        <w:tc>
          <w:tcPr>
            <w:tcW w:w="1402" w:type="pct"/>
            <w:shd w:val="clear" w:color="auto" w:fill="auto"/>
            <w:vAlign w:val="center"/>
          </w:tcPr>
          <w:p w:rsidR="00741799" w:rsidRPr="002F7B2C" w:rsidRDefault="00741799" w:rsidP="00741799">
            <w:pPr>
              <w:jc w:val="right"/>
              <w:rPr>
                <w:sz w:val="28"/>
                <w:szCs w:val="28"/>
              </w:rPr>
            </w:pPr>
            <w:r w:rsidRPr="002F7B2C">
              <w:rPr>
                <w:sz w:val="28"/>
                <w:szCs w:val="28"/>
              </w:rPr>
              <w:t>М. И. Кувшинова</w:t>
            </w:r>
          </w:p>
        </w:tc>
      </w:tr>
    </w:tbl>
    <w:p w:rsidR="004E2338" w:rsidRDefault="004E2338" w:rsidP="004E2338">
      <w:pPr>
        <w:pStyle w:val="a5"/>
        <w:spacing w:before="6"/>
        <w:rPr>
          <w:sz w:val="43"/>
        </w:rPr>
      </w:pPr>
    </w:p>
    <w:p w:rsidR="00927E49" w:rsidRDefault="00927E49" w:rsidP="004E2338">
      <w:pPr>
        <w:pStyle w:val="a5"/>
        <w:spacing w:before="6"/>
        <w:rPr>
          <w:sz w:val="43"/>
        </w:rPr>
      </w:pPr>
    </w:p>
    <w:p w:rsidR="00057361" w:rsidRPr="00F74FF0" w:rsidRDefault="00057361" w:rsidP="008D34CE">
      <w:pPr>
        <w:pStyle w:val="Default"/>
        <w:rPr>
          <w:color w:val="auto"/>
          <w:sz w:val="28"/>
          <w:szCs w:val="28"/>
        </w:rPr>
        <w:sectPr w:rsidR="00057361" w:rsidRPr="00F74FF0" w:rsidSect="008D34CE">
          <w:pgSz w:w="11910" w:h="16840"/>
          <w:pgMar w:top="960" w:right="570" w:bottom="280" w:left="920" w:header="709" w:footer="567" w:gutter="0"/>
          <w:cols w:space="720"/>
          <w:titlePg/>
          <w:docGrid w:linePitch="299"/>
        </w:sectPr>
      </w:pPr>
    </w:p>
    <w:p w:rsidR="007E4E64" w:rsidRPr="0054615C" w:rsidRDefault="007E4E64" w:rsidP="0054615C">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7615"/>
        <w:gridCol w:w="1487"/>
      </w:tblGrid>
      <w:tr w:rsidR="00032A68" w:rsidRPr="00535181" w:rsidTr="00032A68">
        <w:trPr>
          <w:trHeight w:val="415"/>
        </w:trPr>
        <w:tc>
          <w:tcPr>
            <w:tcW w:w="551" w:type="pct"/>
            <w:tcBorders>
              <w:bottom w:val="single" w:sz="4" w:space="0" w:color="auto"/>
            </w:tcBorders>
            <w:tcMar>
              <w:left w:w="57" w:type="dxa"/>
              <w:right w:w="57" w:type="dxa"/>
            </w:tcMar>
            <w:vAlign w:val="center"/>
          </w:tcPr>
          <w:p w:rsidR="00032A68" w:rsidRPr="00535181" w:rsidRDefault="00032A68" w:rsidP="00032A68">
            <w:pPr>
              <w:pStyle w:val="S2"/>
              <w:spacing w:line="240" w:lineRule="auto"/>
              <w:ind w:firstLine="0"/>
              <w:contextualSpacing/>
            </w:pPr>
            <w:bookmarkStart w:id="1" w:name="_Toc27339133"/>
            <w:bookmarkStart w:id="2" w:name="_Toc30490396"/>
            <w:bookmarkStart w:id="3" w:name="_Toc30505700"/>
            <w:bookmarkStart w:id="4" w:name="_Toc30769217"/>
            <w:r w:rsidRPr="00535181">
              <w:t>№ п/п</w:t>
            </w:r>
          </w:p>
        </w:tc>
        <w:tc>
          <w:tcPr>
            <w:tcW w:w="3722" w:type="pct"/>
            <w:tcBorders>
              <w:bottom w:val="single" w:sz="4" w:space="0" w:color="auto"/>
            </w:tcBorders>
            <w:vAlign w:val="center"/>
          </w:tcPr>
          <w:p w:rsidR="00032A68" w:rsidRPr="00535181" w:rsidRDefault="00032A68" w:rsidP="00032A68">
            <w:pPr>
              <w:pStyle w:val="S2"/>
              <w:spacing w:line="240" w:lineRule="auto"/>
              <w:ind w:firstLine="0"/>
              <w:contextualSpacing/>
            </w:pPr>
            <w:r w:rsidRPr="00535181">
              <w:t>Наименование документа</w:t>
            </w:r>
          </w:p>
        </w:tc>
        <w:tc>
          <w:tcPr>
            <w:tcW w:w="727" w:type="pct"/>
            <w:tcBorders>
              <w:bottom w:val="single" w:sz="4" w:space="0" w:color="auto"/>
            </w:tcBorders>
            <w:vAlign w:val="center"/>
          </w:tcPr>
          <w:p w:rsidR="00032A68" w:rsidRPr="00535181" w:rsidRDefault="00032A68" w:rsidP="00032A68">
            <w:pPr>
              <w:pStyle w:val="S2"/>
              <w:spacing w:line="240" w:lineRule="auto"/>
              <w:ind w:firstLine="0"/>
              <w:contextualSpacing/>
            </w:pPr>
            <w:r w:rsidRPr="00535181">
              <w:t>Масштаб</w:t>
            </w:r>
          </w:p>
        </w:tc>
      </w:tr>
      <w:tr w:rsidR="00032A68" w:rsidRPr="00535181" w:rsidTr="00032A68">
        <w:trPr>
          <w:trHeight w:val="70"/>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r w:rsidRPr="00535181">
              <w:t>1</w:t>
            </w:r>
          </w:p>
        </w:tc>
        <w:tc>
          <w:tcPr>
            <w:tcW w:w="3722" w:type="pct"/>
            <w:vAlign w:val="center"/>
          </w:tcPr>
          <w:p w:rsidR="00032A68" w:rsidRPr="00535181" w:rsidRDefault="00032A68" w:rsidP="00032A68">
            <w:pPr>
              <w:pStyle w:val="S2"/>
              <w:spacing w:line="240" w:lineRule="auto"/>
              <w:ind w:firstLine="0"/>
              <w:contextualSpacing/>
            </w:pPr>
            <w:r w:rsidRPr="00535181">
              <w:t>2</w:t>
            </w:r>
          </w:p>
        </w:tc>
        <w:tc>
          <w:tcPr>
            <w:tcW w:w="727" w:type="pct"/>
            <w:vAlign w:val="center"/>
          </w:tcPr>
          <w:p w:rsidR="00032A68" w:rsidRPr="00535181" w:rsidRDefault="00032A68" w:rsidP="00032A68">
            <w:pPr>
              <w:pStyle w:val="S2"/>
              <w:spacing w:line="240" w:lineRule="auto"/>
              <w:ind w:firstLine="0"/>
              <w:contextualSpacing/>
            </w:pPr>
            <w:r w:rsidRPr="00535181">
              <w:t>3</w:t>
            </w:r>
          </w:p>
        </w:tc>
      </w:tr>
      <w:tr w:rsidR="00032A68" w:rsidRPr="00535181" w:rsidTr="00032A68">
        <w:trPr>
          <w:trHeight w:val="292"/>
        </w:trPr>
        <w:tc>
          <w:tcPr>
            <w:tcW w:w="5000" w:type="pct"/>
            <w:gridSpan w:val="3"/>
            <w:tcMar>
              <w:left w:w="57" w:type="dxa"/>
              <w:right w:w="57" w:type="dxa"/>
            </w:tcMar>
            <w:vAlign w:val="center"/>
          </w:tcPr>
          <w:p w:rsidR="00032A68" w:rsidRPr="00535181" w:rsidRDefault="00032A68" w:rsidP="00032A68">
            <w:pPr>
              <w:jc w:val="center"/>
              <w:rPr>
                <w:rFonts w:eastAsia="Arial"/>
                <w:sz w:val="24"/>
                <w:szCs w:val="24"/>
              </w:rPr>
            </w:pPr>
            <w:r w:rsidRPr="00535181">
              <w:rPr>
                <w:rFonts w:eastAsia="Arial"/>
                <w:b/>
                <w:i/>
                <w:sz w:val="24"/>
                <w:szCs w:val="24"/>
              </w:rPr>
              <w:t>Проект планировки территории. Основная часть</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1</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rsidR="00032A68" w:rsidRPr="00535181" w:rsidRDefault="00032A68" w:rsidP="00032A68">
            <w:pPr>
              <w:pStyle w:val="S2"/>
              <w:spacing w:line="240" w:lineRule="auto"/>
              <w:ind w:firstLine="0"/>
              <w:contextualSpacing/>
            </w:pP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rPr>
              <w:t>Лист 1. Чертёж планировки территории.</w:t>
            </w:r>
          </w:p>
        </w:tc>
        <w:tc>
          <w:tcPr>
            <w:tcW w:w="727" w:type="pct"/>
            <w:vAlign w:val="center"/>
          </w:tcPr>
          <w:p w:rsidR="00032A68" w:rsidRPr="00535181" w:rsidRDefault="00032A68" w:rsidP="00032A68">
            <w:pPr>
              <w:pStyle w:val="S2"/>
              <w:spacing w:line="240" w:lineRule="auto"/>
              <w:ind w:firstLine="0"/>
              <w:contextualSpacing/>
            </w:pPr>
            <w:r>
              <w:t>М 1:</w:t>
            </w:r>
            <w:r>
              <w:rPr>
                <w:lang w:val="en-US"/>
              </w:rPr>
              <w:t>10</w:t>
            </w:r>
            <w:r w:rsidRPr="00535181">
              <w:t>00</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2</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«Положение о характеристиках планируемого развития территории. Положение об очередности планируемого развития территории »</w:t>
            </w:r>
          </w:p>
        </w:tc>
        <w:tc>
          <w:tcPr>
            <w:tcW w:w="727" w:type="pct"/>
            <w:vAlign w:val="center"/>
          </w:tcPr>
          <w:p w:rsidR="00032A68" w:rsidRPr="00535181" w:rsidRDefault="00032A68" w:rsidP="00032A68">
            <w:pPr>
              <w:pStyle w:val="S2"/>
              <w:spacing w:line="240" w:lineRule="auto"/>
              <w:ind w:firstLine="0"/>
              <w:contextualSpacing/>
              <w:jc w:val="both"/>
            </w:pPr>
          </w:p>
        </w:tc>
      </w:tr>
      <w:tr w:rsidR="00032A68" w:rsidRPr="00535181" w:rsidTr="00032A68">
        <w:trPr>
          <w:trHeight w:val="292"/>
        </w:trPr>
        <w:tc>
          <w:tcPr>
            <w:tcW w:w="5000" w:type="pct"/>
            <w:gridSpan w:val="3"/>
            <w:tcMar>
              <w:left w:w="57" w:type="dxa"/>
              <w:right w:w="57" w:type="dxa"/>
            </w:tcMar>
            <w:vAlign w:val="center"/>
          </w:tcPr>
          <w:p w:rsidR="00032A68" w:rsidRPr="00535181" w:rsidRDefault="00032A68" w:rsidP="00032A68">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3</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rsidR="00032A68" w:rsidRPr="00535181" w:rsidRDefault="00032A68" w:rsidP="00032A68">
            <w:pPr>
              <w:pStyle w:val="S2"/>
              <w:spacing w:line="240" w:lineRule="auto"/>
              <w:ind w:firstLine="0"/>
              <w:contextualSpacing/>
            </w:pP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rsidR="00032A68" w:rsidRPr="00535181" w:rsidRDefault="00032A68" w:rsidP="00032A68">
            <w:pPr>
              <w:pStyle w:val="S2"/>
              <w:spacing w:line="240" w:lineRule="auto"/>
              <w:ind w:firstLine="0"/>
              <w:contextualSpacing/>
            </w:pPr>
            <w:r>
              <w:t>М 1:</w:t>
            </w:r>
            <w:r>
              <w:rPr>
                <w:lang w:val="en-US"/>
              </w:rPr>
              <w:t>50</w:t>
            </w:r>
            <w:r w:rsidRPr="00535181">
              <w:t>00</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rsidTr="00032A68">
        <w:trPr>
          <w:trHeight w:val="292"/>
        </w:trPr>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rsidR="00032A68" w:rsidRPr="00535181" w:rsidRDefault="00032A68" w:rsidP="00032A68">
            <w:pPr>
              <w:jc w:val="center"/>
              <w:rPr>
                <w:sz w:val="24"/>
                <w:szCs w:val="24"/>
              </w:rPr>
            </w:pPr>
            <w:r w:rsidRPr="00FE36AE">
              <w:t>М 1:</w:t>
            </w:r>
            <w:r w:rsidRPr="00FE36AE">
              <w:rPr>
                <w:lang w:val="en-US"/>
              </w:rPr>
              <w:t>10</w:t>
            </w:r>
            <w:r w:rsidRPr="00FE36AE">
              <w:t>00</w:t>
            </w:r>
          </w:p>
        </w:tc>
      </w:tr>
      <w:tr w:rsidR="00032A68" w:rsidRPr="00535181" w:rsidTr="00032A68">
        <w:tc>
          <w:tcPr>
            <w:tcW w:w="551" w:type="pct"/>
            <w:tcMar>
              <w:left w:w="57" w:type="dxa"/>
              <w:right w:w="57" w:type="dxa"/>
            </w:tcMar>
            <w:vAlign w:val="center"/>
          </w:tcPr>
          <w:p w:rsidR="00032A68" w:rsidRPr="00535181" w:rsidRDefault="00032A68" w:rsidP="00032A68">
            <w:pPr>
              <w:pStyle w:val="S2"/>
              <w:spacing w:line="240" w:lineRule="auto"/>
              <w:ind w:firstLine="0"/>
              <w:contextualSpacing/>
            </w:pPr>
          </w:p>
        </w:tc>
        <w:tc>
          <w:tcPr>
            <w:tcW w:w="3722" w:type="pct"/>
            <w:vAlign w:val="center"/>
          </w:tcPr>
          <w:p w:rsidR="00032A68" w:rsidRPr="00535181" w:rsidRDefault="00032A68" w:rsidP="00032A68">
            <w:pPr>
              <w:contextualSpacing/>
              <w:jc w:val="both"/>
              <w:rPr>
                <w:sz w:val="24"/>
                <w:szCs w:val="24"/>
              </w:rPr>
            </w:pPr>
            <w:r>
              <w:rPr>
                <w:sz w:val="24"/>
                <w:szCs w:val="24"/>
              </w:rPr>
              <w:t>Лист 6</w:t>
            </w:r>
            <w:r w:rsidRPr="00535181">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rsidR="00032A68" w:rsidRPr="00535181" w:rsidRDefault="00032A68" w:rsidP="00032A68">
            <w:pPr>
              <w:jc w:val="center"/>
              <w:rPr>
                <w:sz w:val="24"/>
                <w:szCs w:val="24"/>
              </w:rPr>
            </w:pPr>
            <w:r w:rsidRPr="00FE36AE">
              <w:t>М 1:</w:t>
            </w:r>
            <w:r w:rsidRPr="00FE36AE">
              <w:rPr>
                <w:lang w:val="en-US"/>
              </w:rPr>
              <w:t>10</w:t>
            </w:r>
            <w:r w:rsidRPr="00FE36AE">
              <w:t>00</w:t>
            </w:r>
          </w:p>
        </w:tc>
      </w:tr>
      <w:tr w:rsidR="00E26183" w:rsidRPr="00535181" w:rsidTr="00032A68">
        <w:tc>
          <w:tcPr>
            <w:tcW w:w="551" w:type="pct"/>
            <w:tcMar>
              <w:left w:w="57" w:type="dxa"/>
              <w:right w:w="57" w:type="dxa"/>
            </w:tcMar>
            <w:vAlign w:val="center"/>
          </w:tcPr>
          <w:p w:rsidR="00E26183" w:rsidRPr="00535181" w:rsidRDefault="00E26183" w:rsidP="00032A68">
            <w:pPr>
              <w:pStyle w:val="S2"/>
              <w:spacing w:line="240" w:lineRule="auto"/>
              <w:ind w:firstLine="0"/>
              <w:contextualSpacing/>
            </w:pPr>
          </w:p>
        </w:tc>
        <w:tc>
          <w:tcPr>
            <w:tcW w:w="3722" w:type="pct"/>
            <w:vAlign w:val="center"/>
          </w:tcPr>
          <w:p w:rsidR="00E26183" w:rsidRDefault="00E26183" w:rsidP="00032A68">
            <w:pPr>
              <w:contextualSpacing/>
              <w:jc w:val="both"/>
              <w:rPr>
                <w:sz w:val="24"/>
                <w:szCs w:val="24"/>
              </w:rPr>
            </w:pPr>
            <w:r>
              <w:rPr>
                <w:sz w:val="24"/>
                <w:szCs w:val="24"/>
              </w:rPr>
              <w:t>Лист 7. Схема размещения сетей</w:t>
            </w:r>
          </w:p>
        </w:tc>
        <w:tc>
          <w:tcPr>
            <w:tcW w:w="727" w:type="pct"/>
            <w:vAlign w:val="center"/>
          </w:tcPr>
          <w:p w:rsidR="00E26183" w:rsidRPr="00FE36AE" w:rsidRDefault="00E26183" w:rsidP="00032A68">
            <w:pPr>
              <w:jc w:val="center"/>
            </w:pPr>
            <w:r w:rsidRPr="00FE36AE">
              <w:t>М 1:</w:t>
            </w:r>
            <w:r w:rsidRPr="00FE36AE">
              <w:rPr>
                <w:lang w:val="en-US"/>
              </w:rPr>
              <w:t>10</w:t>
            </w:r>
            <w:r w:rsidRPr="00FE36AE">
              <w:t>00</w:t>
            </w:r>
          </w:p>
        </w:tc>
      </w:tr>
      <w:tr w:rsidR="00032A68" w:rsidRPr="00535181" w:rsidTr="00032A68">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4</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rsidR="00032A68" w:rsidRPr="00535181" w:rsidRDefault="00032A68" w:rsidP="00032A68">
            <w:pPr>
              <w:jc w:val="center"/>
              <w:rPr>
                <w:sz w:val="24"/>
                <w:szCs w:val="24"/>
              </w:rPr>
            </w:pPr>
          </w:p>
        </w:tc>
      </w:tr>
      <w:tr w:rsidR="00032A68" w:rsidRPr="00535181" w:rsidTr="00032A68">
        <w:tc>
          <w:tcPr>
            <w:tcW w:w="5000" w:type="pct"/>
            <w:gridSpan w:val="3"/>
            <w:tcMar>
              <w:left w:w="57" w:type="dxa"/>
              <w:right w:w="57" w:type="dxa"/>
            </w:tcMar>
            <w:vAlign w:val="center"/>
          </w:tcPr>
          <w:p w:rsidR="00032A68" w:rsidRPr="00535181" w:rsidRDefault="00032A68" w:rsidP="00032A68">
            <w:pPr>
              <w:jc w:val="center"/>
              <w:rPr>
                <w:rFonts w:eastAsia="Arial"/>
                <w:sz w:val="24"/>
                <w:szCs w:val="24"/>
              </w:rPr>
            </w:pPr>
            <w:r w:rsidRPr="00535181">
              <w:rPr>
                <w:rFonts w:eastAsia="Arial"/>
                <w:b/>
                <w:i/>
                <w:sz w:val="24"/>
                <w:szCs w:val="24"/>
              </w:rPr>
              <w:t>Проект межевания территории</w:t>
            </w:r>
          </w:p>
        </w:tc>
      </w:tr>
      <w:tr w:rsidR="00032A68" w:rsidRPr="00535181" w:rsidTr="00032A68">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1</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rsidR="00032A68" w:rsidRPr="00535181" w:rsidRDefault="00032A68" w:rsidP="00032A68">
            <w:pPr>
              <w:contextualSpacing/>
              <w:jc w:val="center"/>
              <w:rPr>
                <w:sz w:val="24"/>
                <w:szCs w:val="24"/>
              </w:rPr>
            </w:pPr>
          </w:p>
        </w:tc>
      </w:tr>
      <w:tr w:rsidR="00032A68" w:rsidRPr="00535181" w:rsidTr="00032A68">
        <w:tc>
          <w:tcPr>
            <w:tcW w:w="551" w:type="pct"/>
            <w:tcMar>
              <w:left w:w="57" w:type="dxa"/>
              <w:right w:w="57" w:type="dxa"/>
            </w:tcMar>
            <w:vAlign w:val="center"/>
          </w:tcPr>
          <w:p w:rsidR="00032A68" w:rsidRPr="00535181" w:rsidRDefault="00032A68" w:rsidP="00032A68">
            <w:pPr>
              <w:contextualSpacing/>
              <w:jc w:val="center"/>
              <w:rPr>
                <w:sz w:val="24"/>
                <w:szCs w:val="24"/>
              </w:rPr>
            </w:pPr>
          </w:p>
        </w:tc>
        <w:tc>
          <w:tcPr>
            <w:tcW w:w="3722" w:type="pct"/>
            <w:vAlign w:val="center"/>
          </w:tcPr>
          <w:p w:rsidR="00032A68" w:rsidRPr="00535181" w:rsidRDefault="00032A68" w:rsidP="00032A68">
            <w:pPr>
              <w:jc w:val="both"/>
              <w:rPr>
                <w:sz w:val="24"/>
                <w:szCs w:val="24"/>
              </w:rPr>
            </w:pPr>
            <w:r w:rsidRPr="00535181">
              <w:rPr>
                <w:sz w:val="24"/>
                <w:szCs w:val="24"/>
              </w:rPr>
              <w:t>Лист 1. Чертёж межевания территории</w:t>
            </w:r>
          </w:p>
        </w:tc>
        <w:tc>
          <w:tcPr>
            <w:tcW w:w="727" w:type="pct"/>
            <w:vAlign w:val="center"/>
          </w:tcPr>
          <w:p w:rsidR="00032A68" w:rsidRPr="00535181" w:rsidRDefault="00032A68" w:rsidP="00032A68">
            <w:pPr>
              <w:contextualSpacing/>
              <w:jc w:val="center"/>
              <w:rPr>
                <w:sz w:val="24"/>
                <w:szCs w:val="24"/>
              </w:rPr>
            </w:pPr>
            <w:r>
              <w:rPr>
                <w:sz w:val="24"/>
                <w:szCs w:val="24"/>
              </w:rPr>
              <w:t>М 1:10</w:t>
            </w:r>
            <w:r w:rsidRPr="00535181">
              <w:rPr>
                <w:sz w:val="24"/>
                <w:szCs w:val="24"/>
              </w:rPr>
              <w:t>00</w:t>
            </w:r>
          </w:p>
        </w:tc>
      </w:tr>
      <w:tr w:rsidR="00032A68" w:rsidRPr="00535181" w:rsidTr="00032A68">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2</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rsidR="00032A68" w:rsidRPr="00535181" w:rsidRDefault="00032A68" w:rsidP="00032A68">
            <w:pPr>
              <w:contextualSpacing/>
              <w:jc w:val="center"/>
              <w:rPr>
                <w:sz w:val="24"/>
                <w:szCs w:val="24"/>
              </w:rPr>
            </w:pPr>
          </w:p>
        </w:tc>
      </w:tr>
      <w:tr w:rsidR="00032A68" w:rsidRPr="00535181" w:rsidTr="00032A68">
        <w:tc>
          <w:tcPr>
            <w:tcW w:w="551" w:type="pct"/>
            <w:tcMar>
              <w:left w:w="57" w:type="dxa"/>
              <w:right w:w="57" w:type="dxa"/>
            </w:tcMar>
            <w:vAlign w:val="center"/>
          </w:tcPr>
          <w:p w:rsidR="00032A68" w:rsidRPr="00535181" w:rsidRDefault="00032A68" w:rsidP="00032A68">
            <w:pPr>
              <w:jc w:val="center"/>
              <w:rPr>
                <w:rFonts w:eastAsia="Arial"/>
                <w:b/>
                <w:sz w:val="24"/>
                <w:szCs w:val="24"/>
              </w:rPr>
            </w:pPr>
            <w:r w:rsidRPr="00535181">
              <w:rPr>
                <w:rFonts w:eastAsia="Arial"/>
                <w:b/>
                <w:sz w:val="24"/>
                <w:szCs w:val="24"/>
              </w:rPr>
              <w:t>Раздел 3</w:t>
            </w:r>
          </w:p>
        </w:tc>
        <w:tc>
          <w:tcPr>
            <w:tcW w:w="3722" w:type="pct"/>
            <w:vAlign w:val="center"/>
          </w:tcPr>
          <w:p w:rsidR="00032A68" w:rsidRPr="00535181" w:rsidRDefault="00032A68" w:rsidP="00032A68">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rsidR="00032A68" w:rsidRPr="00535181" w:rsidRDefault="00032A68" w:rsidP="00032A68">
            <w:pPr>
              <w:contextualSpacing/>
              <w:jc w:val="center"/>
              <w:rPr>
                <w:sz w:val="24"/>
                <w:szCs w:val="24"/>
              </w:rPr>
            </w:pPr>
          </w:p>
        </w:tc>
      </w:tr>
      <w:tr w:rsidR="00032A68" w:rsidRPr="00535181" w:rsidTr="00032A68">
        <w:tc>
          <w:tcPr>
            <w:tcW w:w="551" w:type="pct"/>
            <w:tcMar>
              <w:left w:w="57" w:type="dxa"/>
              <w:right w:w="57" w:type="dxa"/>
            </w:tcMar>
            <w:vAlign w:val="center"/>
          </w:tcPr>
          <w:p w:rsidR="00032A68" w:rsidRPr="00535181" w:rsidRDefault="00032A68" w:rsidP="00032A68">
            <w:pPr>
              <w:contextualSpacing/>
              <w:jc w:val="center"/>
              <w:rPr>
                <w:sz w:val="24"/>
                <w:szCs w:val="24"/>
              </w:rPr>
            </w:pPr>
          </w:p>
        </w:tc>
        <w:tc>
          <w:tcPr>
            <w:tcW w:w="3722" w:type="pct"/>
            <w:vAlign w:val="center"/>
          </w:tcPr>
          <w:p w:rsidR="00032A68" w:rsidRPr="00535181" w:rsidRDefault="00032A68" w:rsidP="00032A68">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rsidR="00032A68" w:rsidRPr="00535181" w:rsidRDefault="00032A68" w:rsidP="00032A68">
            <w:pPr>
              <w:contextualSpacing/>
              <w:jc w:val="center"/>
              <w:rPr>
                <w:sz w:val="24"/>
                <w:szCs w:val="24"/>
              </w:rPr>
            </w:pPr>
            <w:r>
              <w:rPr>
                <w:sz w:val="24"/>
                <w:szCs w:val="24"/>
              </w:rPr>
              <w:t>М 1:10</w:t>
            </w:r>
            <w:r w:rsidRPr="00535181">
              <w:rPr>
                <w:sz w:val="24"/>
                <w:szCs w:val="24"/>
              </w:rPr>
              <w:t>00</w:t>
            </w:r>
          </w:p>
        </w:tc>
      </w:tr>
    </w:tbl>
    <w:p w:rsidR="0042663D" w:rsidRPr="00FD00CD" w:rsidRDefault="0042663D" w:rsidP="0042663D">
      <w:pPr>
        <w:widowControl/>
        <w:autoSpaceDE/>
        <w:autoSpaceDN/>
        <w:spacing w:after="200" w:line="276" w:lineRule="auto"/>
        <w:rPr>
          <w:lang w:val="en-US"/>
        </w:rPr>
      </w:pPr>
    </w:p>
    <w:sdt>
      <w:sdtPr>
        <w:rPr>
          <w:rFonts w:ascii="Times New Roman" w:eastAsia="Times New Roman" w:hAnsi="Times New Roman" w:cs="Times New Roman"/>
          <w:b w:val="0"/>
          <w:bCs w:val="0"/>
          <w:color w:val="auto"/>
          <w:sz w:val="22"/>
          <w:szCs w:val="22"/>
          <w:lang w:eastAsia="ru-RU" w:bidi="ru-RU"/>
        </w:rPr>
        <w:id w:val="355901"/>
        <w:docPartObj>
          <w:docPartGallery w:val="Table of Contents"/>
          <w:docPartUnique/>
        </w:docPartObj>
      </w:sdtPr>
      <w:sdtEndPr/>
      <w:sdtContent>
        <w:p w:rsidR="00741799" w:rsidRDefault="00741799" w:rsidP="00BD36BE">
          <w:pPr>
            <w:pStyle w:val="af1"/>
            <w:jc w:val="center"/>
            <w:rPr>
              <w:rFonts w:ascii="Times New Roman" w:eastAsia="Times New Roman" w:hAnsi="Times New Roman" w:cs="Times New Roman"/>
              <w:b w:val="0"/>
              <w:bCs w:val="0"/>
              <w:color w:val="auto"/>
              <w:sz w:val="22"/>
              <w:szCs w:val="22"/>
              <w:lang w:eastAsia="ru-RU" w:bidi="ru-RU"/>
            </w:rPr>
          </w:pPr>
        </w:p>
        <w:p w:rsidR="00741799" w:rsidRDefault="00741799">
          <w:pPr>
            <w:widowControl/>
            <w:autoSpaceDE/>
            <w:autoSpaceDN/>
            <w:spacing w:after="200" w:line="276" w:lineRule="auto"/>
          </w:pPr>
          <w:r>
            <w:rPr>
              <w:b/>
              <w:bCs/>
            </w:rPr>
            <w:br w:type="page"/>
          </w:r>
        </w:p>
        <w:p w:rsidR="00BD36BE" w:rsidRPr="000405C2" w:rsidRDefault="00BD36BE" w:rsidP="00BD36BE">
          <w:pPr>
            <w:pStyle w:val="af1"/>
            <w:jc w:val="center"/>
            <w:rPr>
              <w:rFonts w:ascii="Times New Roman" w:hAnsi="Times New Roman" w:cs="Times New Roman"/>
              <w:b w:val="0"/>
            </w:rPr>
          </w:pPr>
          <w:r w:rsidRPr="000405C2">
            <w:rPr>
              <w:rFonts w:ascii="Times New Roman" w:hAnsi="Times New Roman" w:cs="Times New Roman"/>
              <w:color w:val="auto"/>
            </w:rPr>
            <w:lastRenderedPageBreak/>
            <w:t>Содержание</w:t>
          </w:r>
        </w:p>
        <w:p w:rsidR="00021654" w:rsidRPr="00021654" w:rsidRDefault="002E1B6F">
          <w:pPr>
            <w:pStyle w:val="12"/>
            <w:rPr>
              <w:rFonts w:asciiTheme="minorHAnsi" w:eastAsiaTheme="minorEastAsia" w:hAnsiTheme="minorHAnsi" w:cstheme="minorBidi"/>
              <w:noProof/>
              <w:sz w:val="28"/>
              <w:szCs w:val="28"/>
              <w:lang w:bidi="ar-SA"/>
            </w:rPr>
          </w:pPr>
          <w:r w:rsidRPr="000405C2">
            <w:rPr>
              <w:sz w:val="28"/>
              <w:szCs w:val="28"/>
            </w:rPr>
            <w:fldChar w:fldCharType="begin"/>
          </w:r>
          <w:r w:rsidR="00BD36BE" w:rsidRPr="000405C2">
            <w:rPr>
              <w:sz w:val="28"/>
              <w:szCs w:val="28"/>
            </w:rPr>
            <w:instrText xml:space="preserve"> TOC \o "1-3" \h \z \u </w:instrText>
          </w:r>
          <w:r w:rsidRPr="000405C2">
            <w:rPr>
              <w:sz w:val="28"/>
              <w:szCs w:val="28"/>
            </w:rPr>
            <w:fldChar w:fldCharType="separate"/>
          </w:r>
          <w:hyperlink w:anchor="_Toc80104285" w:history="1">
            <w:r w:rsidR="00021654" w:rsidRPr="00021654">
              <w:rPr>
                <w:rStyle w:val="af0"/>
                <w:noProof/>
                <w:sz w:val="28"/>
                <w:szCs w:val="28"/>
              </w:rPr>
              <w:t>Введение</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_Toc80104285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5</w:t>
            </w:r>
            <w:r w:rsidR="00021654" w:rsidRPr="00021654">
              <w:rPr>
                <w:noProof/>
                <w:webHidden/>
                <w:sz w:val="28"/>
                <w:szCs w:val="28"/>
              </w:rPr>
              <w:fldChar w:fldCharType="end"/>
            </w:r>
          </w:hyperlink>
        </w:p>
        <w:p w:rsidR="00021654" w:rsidRPr="00021654" w:rsidRDefault="00C812CA">
          <w:pPr>
            <w:pStyle w:val="12"/>
            <w:rPr>
              <w:rFonts w:asciiTheme="minorHAnsi" w:eastAsiaTheme="minorEastAsia" w:hAnsiTheme="minorHAnsi" w:cstheme="minorBidi"/>
              <w:noProof/>
              <w:sz w:val="28"/>
              <w:szCs w:val="28"/>
              <w:lang w:bidi="ar-SA"/>
            </w:rPr>
          </w:pPr>
          <w:hyperlink w:anchor="_Toc80104286" w:history="1">
            <w:r w:rsidR="00021654" w:rsidRPr="00021654">
              <w:rPr>
                <w:rStyle w:val="af0"/>
                <w:bCs/>
                <w:noProof/>
                <w:sz w:val="28"/>
                <w:szCs w:val="28"/>
              </w:rPr>
              <w:t>Общие положения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_Toc80104286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7</w:t>
            </w:r>
            <w:r w:rsidR="00021654" w:rsidRPr="00021654">
              <w:rPr>
                <w:noProof/>
                <w:webHidden/>
                <w:sz w:val="28"/>
                <w:szCs w:val="28"/>
              </w:rPr>
              <w:fldChar w:fldCharType="end"/>
            </w:r>
          </w:hyperlink>
        </w:p>
        <w:p w:rsidR="00021654" w:rsidRPr="00021654" w:rsidRDefault="00C812CA">
          <w:pPr>
            <w:pStyle w:val="12"/>
            <w:rPr>
              <w:rFonts w:asciiTheme="minorHAnsi" w:eastAsiaTheme="minorEastAsia" w:hAnsiTheme="minorHAnsi" w:cstheme="minorBidi"/>
              <w:noProof/>
              <w:sz w:val="28"/>
              <w:szCs w:val="28"/>
              <w:lang w:bidi="ar-SA"/>
            </w:rPr>
          </w:pPr>
          <w:hyperlink w:anchor="_Toc80104287" w:history="1">
            <w:r w:rsidR="00021654" w:rsidRPr="00021654">
              <w:rPr>
                <w:rStyle w:val="af0"/>
                <w:bCs/>
                <w:noProof/>
                <w:sz w:val="28"/>
                <w:szCs w:val="28"/>
              </w:rPr>
              <w:t>Сведения о красных линиях</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_Toc80104287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7</w:t>
            </w:r>
            <w:r w:rsidR="00021654" w:rsidRPr="00021654">
              <w:rPr>
                <w:noProof/>
                <w:webHidden/>
                <w:sz w:val="28"/>
                <w:szCs w:val="28"/>
              </w:rPr>
              <w:fldChar w:fldCharType="end"/>
            </w:r>
          </w:hyperlink>
        </w:p>
        <w:p w:rsidR="00021654" w:rsidRPr="00021654" w:rsidRDefault="00C812CA">
          <w:pPr>
            <w:pStyle w:val="12"/>
            <w:rPr>
              <w:rFonts w:asciiTheme="minorHAnsi" w:eastAsiaTheme="minorEastAsia" w:hAnsiTheme="minorHAnsi" w:cstheme="minorBidi"/>
              <w:noProof/>
              <w:sz w:val="28"/>
              <w:szCs w:val="28"/>
              <w:lang w:bidi="ar-SA"/>
            </w:rPr>
          </w:pPr>
          <w:hyperlink w:anchor="_Toc80104288" w:history="1">
            <w:r w:rsidR="00021654" w:rsidRPr="00021654">
              <w:rPr>
                <w:rStyle w:val="af0"/>
                <w:noProof/>
                <w:sz w:val="28"/>
                <w:szCs w:val="28"/>
              </w:rPr>
              <w:t>Положения о характеристиках планируемого развития территории</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_Toc80104288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89" w:history="1">
            <w:r w:rsidR="00021654" w:rsidRPr="00021654">
              <w:rPr>
                <w:rStyle w:val="af0"/>
                <w:noProof/>
                <w:sz w:val="28"/>
                <w:szCs w:val="28"/>
              </w:rPr>
              <w:t>1. Характеристика объектов капитального строительства жилого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_Toc80104289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0" w:history="1">
            <w:r w:rsidR="00021654" w:rsidRPr="00021654">
              <w:rPr>
                <w:rStyle w:val="af0"/>
                <w:noProof/>
                <w:sz w:val="28"/>
                <w:szCs w:val="28"/>
              </w:rPr>
              <w:t>2. Характеристика объектов капитального строительства производственного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_Toc80104290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1" w:history="1">
            <w:r w:rsidR="00021654" w:rsidRPr="00021654">
              <w:rPr>
                <w:rStyle w:val="af0"/>
                <w:noProof/>
                <w:sz w:val="28"/>
                <w:szCs w:val="28"/>
              </w:rPr>
              <w:t>3. Характеристика объектов капитального строительства общественно-делового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_Toc80104291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8</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2" w:history="1">
            <w:r w:rsidR="00021654" w:rsidRPr="00021654">
              <w:rPr>
                <w:rStyle w:val="af0"/>
                <w:noProof/>
                <w:sz w:val="28"/>
                <w:szCs w:val="28"/>
              </w:rPr>
              <w:t>4.  Характеристика объектов капитального строительства иного назначения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_Toc80104292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3" w:history="1">
            <w:r w:rsidR="00021654" w:rsidRPr="00021654">
              <w:rPr>
                <w:rStyle w:val="af0"/>
                <w:noProof/>
                <w:sz w:val="28"/>
                <w:szCs w:val="28"/>
              </w:rPr>
              <w:t>5.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_Toc80104293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4" w:history="1">
            <w:r w:rsidR="00021654" w:rsidRPr="00021654">
              <w:rPr>
                <w:rStyle w:val="af0"/>
                <w:noProof/>
                <w:sz w:val="28"/>
                <w:szCs w:val="28"/>
              </w:rPr>
              <w:t>6.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_Toc80104294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9</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5" w:history="1">
            <w:r w:rsidR="00021654" w:rsidRPr="00021654">
              <w:rPr>
                <w:rStyle w:val="af0"/>
                <w:noProof/>
                <w:sz w:val="28"/>
                <w:szCs w:val="28"/>
              </w:rPr>
              <w:t>7.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_Toc80104295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10</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6" w:history="1">
            <w:r w:rsidR="00021654" w:rsidRPr="00021654">
              <w:rPr>
                <w:rStyle w:val="af0"/>
                <w:noProof/>
                <w:sz w:val="28"/>
                <w:szCs w:val="28"/>
              </w:rPr>
              <w:t>8.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_Toc80104296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11</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7" w:history="1">
            <w:r w:rsidR="00021654" w:rsidRPr="00021654">
              <w:rPr>
                <w:rStyle w:val="af0"/>
                <w:noProof/>
                <w:sz w:val="28"/>
                <w:szCs w:val="28"/>
              </w:rPr>
              <w:t>9.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_Toc80104297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11</w:t>
            </w:r>
            <w:r w:rsidR="00021654" w:rsidRPr="00021654">
              <w:rPr>
                <w:noProof/>
                <w:webHidden/>
                <w:sz w:val="28"/>
                <w:szCs w:val="28"/>
              </w:rPr>
              <w:fldChar w:fldCharType="end"/>
            </w:r>
          </w:hyperlink>
        </w:p>
        <w:p w:rsidR="00021654" w:rsidRPr="00021654" w:rsidRDefault="00C812CA">
          <w:pPr>
            <w:pStyle w:val="26"/>
            <w:tabs>
              <w:tab w:val="right" w:leader="dot" w:pos="10055"/>
            </w:tabs>
            <w:rPr>
              <w:rFonts w:asciiTheme="minorHAnsi" w:eastAsiaTheme="minorEastAsia" w:hAnsiTheme="minorHAnsi" w:cstheme="minorBidi"/>
              <w:noProof/>
              <w:sz w:val="28"/>
              <w:szCs w:val="28"/>
              <w:lang w:bidi="ar-SA"/>
            </w:rPr>
          </w:pPr>
          <w:hyperlink w:anchor="_Toc80104298" w:history="1">
            <w:r w:rsidR="00021654" w:rsidRPr="00021654">
              <w:rPr>
                <w:rStyle w:val="af0"/>
                <w:noProof/>
                <w:sz w:val="28"/>
                <w:szCs w:val="28"/>
              </w:rPr>
              <w:t>10.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_Toc80104298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12</w:t>
            </w:r>
            <w:r w:rsidR="00021654" w:rsidRPr="00021654">
              <w:rPr>
                <w:noProof/>
                <w:webHidden/>
                <w:sz w:val="28"/>
                <w:szCs w:val="28"/>
              </w:rPr>
              <w:fldChar w:fldCharType="end"/>
            </w:r>
          </w:hyperlink>
        </w:p>
        <w:p w:rsidR="00021654" w:rsidRPr="00021654" w:rsidRDefault="00C812CA">
          <w:pPr>
            <w:pStyle w:val="12"/>
            <w:rPr>
              <w:rFonts w:asciiTheme="minorHAnsi" w:eastAsiaTheme="minorEastAsia" w:hAnsiTheme="minorHAnsi" w:cstheme="minorBidi"/>
              <w:noProof/>
              <w:sz w:val="28"/>
              <w:szCs w:val="28"/>
              <w:lang w:bidi="ar-SA"/>
            </w:rPr>
          </w:pPr>
          <w:hyperlink w:anchor="_Toc80104299" w:history="1">
            <w:r w:rsidR="00021654" w:rsidRPr="00021654">
              <w:rPr>
                <w:rStyle w:val="af0"/>
                <w:noProof/>
                <w:sz w:val="28"/>
                <w:szCs w:val="28"/>
              </w:rPr>
              <w:t>Положения об очередности планируемого развития территории</w:t>
            </w:r>
            <w:r w:rsidR="00021654" w:rsidRPr="00021654">
              <w:rPr>
                <w:noProof/>
                <w:webHidden/>
                <w:sz w:val="28"/>
                <w:szCs w:val="28"/>
              </w:rPr>
              <w:tab/>
            </w:r>
            <w:r w:rsidR="00021654" w:rsidRPr="00021654">
              <w:rPr>
                <w:noProof/>
                <w:webHidden/>
                <w:sz w:val="28"/>
                <w:szCs w:val="28"/>
              </w:rPr>
              <w:fldChar w:fldCharType="begin"/>
            </w:r>
            <w:r w:rsidR="00021654" w:rsidRPr="00021654">
              <w:rPr>
                <w:noProof/>
                <w:webHidden/>
                <w:sz w:val="28"/>
                <w:szCs w:val="28"/>
              </w:rPr>
              <w:instrText xml:space="preserve"> PAGEREF _Toc80104299 \h </w:instrText>
            </w:r>
            <w:r w:rsidR="00021654" w:rsidRPr="00021654">
              <w:rPr>
                <w:noProof/>
                <w:webHidden/>
                <w:sz w:val="28"/>
                <w:szCs w:val="28"/>
              </w:rPr>
            </w:r>
            <w:r w:rsidR="00021654" w:rsidRPr="00021654">
              <w:rPr>
                <w:noProof/>
                <w:webHidden/>
                <w:sz w:val="28"/>
                <w:szCs w:val="28"/>
              </w:rPr>
              <w:fldChar w:fldCharType="separate"/>
            </w:r>
            <w:r w:rsidR="00195410">
              <w:rPr>
                <w:noProof/>
                <w:webHidden/>
                <w:sz w:val="28"/>
                <w:szCs w:val="28"/>
              </w:rPr>
              <w:t>14</w:t>
            </w:r>
            <w:r w:rsidR="00021654" w:rsidRPr="00021654">
              <w:rPr>
                <w:noProof/>
                <w:webHidden/>
                <w:sz w:val="28"/>
                <w:szCs w:val="28"/>
              </w:rPr>
              <w:fldChar w:fldCharType="end"/>
            </w:r>
          </w:hyperlink>
        </w:p>
        <w:p w:rsidR="00BD36BE" w:rsidRPr="000405C2" w:rsidRDefault="002E1B6F" w:rsidP="00BD36BE">
          <w:r w:rsidRPr="000405C2">
            <w:rPr>
              <w:sz w:val="28"/>
              <w:szCs w:val="28"/>
            </w:rPr>
            <w:fldChar w:fldCharType="end"/>
          </w:r>
        </w:p>
      </w:sdtContent>
    </w:sdt>
    <w:p w:rsidR="00927E49" w:rsidRPr="006A23BE" w:rsidRDefault="00927E49" w:rsidP="00927E49">
      <w:pPr>
        <w:pStyle w:val="1"/>
        <w:jc w:val="center"/>
        <w:rPr>
          <w:rFonts w:ascii="Times New Roman" w:hAnsi="Times New Roman" w:cs="Times New Roman"/>
          <w:color w:val="auto"/>
        </w:rPr>
      </w:pPr>
      <w:bookmarkStart w:id="5" w:name="_Toc55054767"/>
      <w:bookmarkStart w:id="6" w:name="_Toc80104285"/>
      <w:bookmarkEnd w:id="0"/>
      <w:bookmarkEnd w:id="1"/>
      <w:bookmarkEnd w:id="2"/>
      <w:bookmarkEnd w:id="3"/>
      <w:bookmarkEnd w:id="4"/>
      <w:r w:rsidRPr="006A23BE">
        <w:rPr>
          <w:rFonts w:ascii="Times New Roman" w:hAnsi="Times New Roman" w:cs="Times New Roman"/>
          <w:color w:val="auto"/>
        </w:rPr>
        <w:lastRenderedPageBreak/>
        <w:t>Введение</w:t>
      </w:r>
      <w:bookmarkEnd w:id="5"/>
      <w:bookmarkEnd w:id="6"/>
    </w:p>
    <w:p w:rsidR="00927E49" w:rsidRPr="004C5BF0" w:rsidRDefault="00927E49" w:rsidP="00C1788E">
      <w:pPr>
        <w:jc w:val="both"/>
        <w:rPr>
          <w:highlight w:val="yellow"/>
        </w:rPr>
      </w:pPr>
    </w:p>
    <w:p w:rsidR="00032A68" w:rsidRPr="00D31989" w:rsidRDefault="00032A68" w:rsidP="00D31989">
      <w:pPr>
        <w:widowControl/>
        <w:adjustRightInd w:val="0"/>
        <w:spacing w:line="276" w:lineRule="auto"/>
        <w:ind w:firstLine="709"/>
        <w:jc w:val="both"/>
        <w:rPr>
          <w:rFonts w:eastAsiaTheme="minorHAnsi"/>
          <w:color w:val="000000"/>
          <w:sz w:val="28"/>
          <w:szCs w:val="28"/>
          <w:lang w:eastAsia="en-US" w:bidi="ar-SA"/>
        </w:rPr>
      </w:pPr>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по планировке территории (проекта планировки и проекта межевания) выполняется на </w:t>
      </w:r>
      <w:r w:rsidRPr="004C5BF0">
        <w:rPr>
          <w:rFonts w:eastAsiaTheme="minorHAnsi"/>
          <w:color w:val="000000"/>
          <w:sz w:val="28"/>
          <w:szCs w:val="28"/>
          <w:lang w:eastAsia="en-US" w:bidi="ar-SA"/>
        </w:rPr>
        <w:t>территории</w:t>
      </w:r>
      <w:r>
        <w:rPr>
          <w:rFonts w:eastAsiaTheme="minorHAnsi"/>
          <w:color w:val="000000"/>
          <w:sz w:val="28"/>
          <w:szCs w:val="28"/>
          <w:lang w:eastAsia="en-US" w:bidi="ar-SA"/>
        </w:rPr>
        <w:t xml:space="preserve"> </w:t>
      </w:r>
      <w:r w:rsidR="009B2034">
        <w:rPr>
          <w:rFonts w:eastAsiaTheme="minorHAnsi"/>
          <w:color w:val="000000"/>
          <w:sz w:val="28"/>
          <w:szCs w:val="28"/>
          <w:lang w:eastAsia="en-US" w:bidi="ar-SA"/>
        </w:rPr>
        <w:t>Беловского городского округа Кемеровской</w:t>
      </w:r>
      <w:r>
        <w:rPr>
          <w:rFonts w:eastAsiaTheme="minorHAnsi"/>
          <w:color w:val="000000"/>
          <w:sz w:val="28"/>
          <w:szCs w:val="28"/>
          <w:lang w:eastAsia="en-US" w:bidi="ar-SA"/>
        </w:rPr>
        <w:t xml:space="preserve"> области</w:t>
      </w:r>
      <w:r w:rsidR="00D31989">
        <w:rPr>
          <w:rFonts w:eastAsiaTheme="minorHAnsi"/>
          <w:color w:val="000000"/>
          <w:sz w:val="28"/>
          <w:szCs w:val="28"/>
          <w:lang w:eastAsia="en-US" w:bidi="ar-SA"/>
        </w:rPr>
        <w:t xml:space="preserve">. </w:t>
      </w:r>
    </w:p>
    <w:p w:rsidR="00AF2F33" w:rsidRPr="00AF2F33" w:rsidRDefault="00AF2F33" w:rsidP="00D31989">
      <w:pPr>
        <w:spacing w:line="276" w:lineRule="auto"/>
        <w:ind w:firstLine="709"/>
        <w:jc w:val="both"/>
        <w:rPr>
          <w:sz w:val="28"/>
          <w:szCs w:val="28"/>
          <w:lang w:eastAsia="ar-SA"/>
        </w:rPr>
      </w:pPr>
      <w:bookmarkStart w:id="7" w:name="_Toc21367788"/>
      <w:bookmarkStart w:id="8" w:name="_Toc30490398"/>
      <w:r w:rsidRPr="00AF2F33">
        <w:rPr>
          <w:sz w:val="28"/>
          <w:szCs w:val="28"/>
          <w:lang w:eastAsia="ar-SA"/>
        </w:rPr>
        <w:t>Подготовка проекта планировки территории осуществляется для выделения элементов планировочной структуры; установления границ земельных участков, на которых будут располагаться объекты капитального индивидуального жилищного строительства</w:t>
      </w:r>
      <w:r>
        <w:rPr>
          <w:sz w:val="28"/>
          <w:szCs w:val="28"/>
          <w:lang w:eastAsia="ar-SA"/>
        </w:rPr>
        <w:t>.</w:t>
      </w:r>
    </w:p>
    <w:p w:rsidR="00032A68" w:rsidRPr="00271A5D" w:rsidRDefault="00032A68" w:rsidP="00032A68">
      <w:pPr>
        <w:spacing w:line="276" w:lineRule="auto"/>
        <w:ind w:firstLine="709"/>
        <w:jc w:val="both"/>
        <w:rPr>
          <w:sz w:val="28"/>
          <w:szCs w:val="28"/>
        </w:rPr>
      </w:pPr>
      <w:r w:rsidRPr="00271A5D">
        <w:rPr>
          <w:sz w:val="28"/>
          <w:szCs w:val="28"/>
        </w:rPr>
        <w:t>При разработке проекта использовалась правовая, нормативная и методическая база для проведения работ:</w:t>
      </w:r>
    </w:p>
    <w:bookmarkEnd w:id="7"/>
    <w:bookmarkEnd w:id="8"/>
    <w:p w:rsidR="00032A68" w:rsidRPr="00BA4424" w:rsidRDefault="00032A68" w:rsidP="00032A68">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Градостроительный кодекс РФ;</w:t>
      </w:r>
    </w:p>
    <w:p w:rsidR="00032A68" w:rsidRPr="00BA4424" w:rsidRDefault="00032A68" w:rsidP="00032A68">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Земельный кодекс РФ;</w:t>
      </w:r>
    </w:p>
    <w:p w:rsidR="00032A68" w:rsidRPr="00BA4424" w:rsidRDefault="00032A68" w:rsidP="00032A68">
      <w:pPr>
        <w:widowControl/>
        <w:autoSpaceDE/>
        <w:autoSpaceDN/>
        <w:spacing w:line="276" w:lineRule="auto"/>
        <w:ind w:firstLine="709"/>
        <w:jc w:val="both"/>
        <w:rPr>
          <w:rFonts w:eastAsiaTheme="minorEastAsia"/>
          <w:noProof/>
          <w:sz w:val="28"/>
          <w:szCs w:val="28"/>
          <w:lang w:bidi="ar-SA"/>
        </w:rPr>
      </w:pPr>
      <w:r w:rsidRPr="00BA4424">
        <w:rPr>
          <w:rFonts w:eastAsiaTheme="minorEastAsia"/>
          <w:sz w:val="28"/>
          <w:szCs w:val="28"/>
          <w:lang w:eastAsia="en-US" w:bidi="ar-SA"/>
        </w:rPr>
        <w:t xml:space="preserve">- Региональные нормативы градостроительного проектирования </w:t>
      </w:r>
      <w:r w:rsidR="008456FD">
        <w:rPr>
          <w:rFonts w:eastAsiaTheme="minorEastAsia"/>
          <w:sz w:val="28"/>
          <w:szCs w:val="28"/>
          <w:lang w:eastAsia="en-US" w:bidi="ar-SA"/>
        </w:rPr>
        <w:t>Кемеровской</w:t>
      </w:r>
      <w:r w:rsidRPr="00BA4424">
        <w:rPr>
          <w:rFonts w:eastAsiaTheme="minorEastAsia"/>
          <w:sz w:val="28"/>
          <w:szCs w:val="28"/>
          <w:lang w:eastAsia="en-US" w:bidi="ar-SA"/>
        </w:rPr>
        <w:t xml:space="preserve"> области (далее РНГП)</w:t>
      </w:r>
      <w:r w:rsidRPr="00BA4424">
        <w:rPr>
          <w:rFonts w:eastAsiaTheme="minorEastAsia"/>
          <w:noProof/>
          <w:sz w:val="28"/>
          <w:szCs w:val="28"/>
          <w:lang w:bidi="ar-SA"/>
        </w:rPr>
        <w:t>;</w:t>
      </w:r>
    </w:p>
    <w:p w:rsidR="00032A68" w:rsidRPr="00BA4424" w:rsidRDefault="00032A68" w:rsidP="00032A68">
      <w:pPr>
        <w:widowControl/>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СП 42.13330.2016 Свод правил. Градостроительство. Планировка и застройка городских и сельских поселений. Актуализированная редакция СНиП 2.07.01-89*;</w:t>
      </w:r>
    </w:p>
    <w:p w:rsidR="00032A68" w:rsidRPr="00BA4424" w:rsidRDefault="00032A68" w:rsidP="00032A68">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 СП 31.13330.2012 Водоснабжение. Наружные сети и сооружения. Актуализированная редакция СНиП 2.04.02-84;</w:t>
      </w:r>
    </w:p>
    <w:p w:rsidR="00032A68" w:rsidRPr="00BA4424" w:rsidRDefault="00032A68" w:rsidP="00032A6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СП 59.13330.2016 Доступность зданий и сооружений для маломобильных групп населения. Актуализированная редакция СНиП 35-01-2001;</w:t>
      </w:r>
    </w:p>
    <w:p w:rsidR="00032A68" w:rsidRPr="00BA4424" w:rsidRDefault="00032A68" w:rsidP="00032A6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РД 34.20.185-94 Инструкция по проектированию городских электрических сетей;</w:t>
      </w:r>
    </w:p>
    <w:p w:rsidR="00032A68" w:rsidRDefault="00032A68" w:rsidP="00032A68">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bidi="ar-SA"/>
        </w:rPr>
        <w:t xml:space="preserve">- </w:t>
      </w:r>
      <w:r w:rsidRPr="00BA4424">
        <w:rPr>
          <w:rFonts w:eastAsiaTheme="minorEastAsia"/>
          <w:spacing w:val="2"/>
          <w:sz w:val="28"/>
          <w:szCs w:val="28"/>
          <w:lang w:bidi="ar-SA"/>
        </w:rPr>
        <w:t xml:space="preserve">СанПиН 2.2.1/2.1.1.1200-03 </w:t>
      </w:r>
      <w:r>
        <w:rPr>
          <w:rFonts w:eastAsiaTheme="minorEastAsia"/>
          <w:spacing w:val="2"/>
          <w:sz w:val="28"/>
          <w:szCs w:val="28"/>
          <w:lang w:bidi="ar-SA"/>
        </w:rPr>
        <w:t>«</w:t>
      </w:r>
      <w:r w:rsidRPr="00BA4424">
        <w:rPr>
          <w:rFonts w:eastAsiaTheme="minorEastAsia"/>
          <w:spacing w:val="2"/>
          <w:sz w:val="28"/>
          <w:szCs w:val="28"/>
          <w:lang w:bidi="ar-SA"/>
        </w:rPr>
        <w:t>Санитарно-защитные зоны и санитарная классификация предприя</w:t>
      </w:r>
      <w:r>
        <w:rPr>
          <w:rFonts w:eastAsiaTheme="minorEastAsia"/>
          <w:spacing w:val="2"/>
          <w:sz w:val="28"/>
          <w:szCs w:val="28"/>
          <w:lang w:bidi="ar-SA"/>
        </w:rPr>
        <w:t>тий, сооружений и иных объектов»</w:t>
      </w:r>
      <w:r w:rsidRPr="00BA4424">
        <w:rPr>
          <w:rFonts w:eastAsiaTheme="minorEastAsia"/>
          <w:spacing w:val="2"/>
          <w:sz w:val="28"/>
          <w:szCs w:val="28"/>
          <w:lang w:bidi="ar-SA"/>
        </w:rPr>
        <w:t xml:space="preserve"> (с изменениями);</w:t>
      </w:r>
    </w:p>
    <w:p w:rsidR="008642E3" w:rsidRPr="00BA4424" w:rsidRDefault="008642E3" w:rsidP="00032A68">
      <w:pPr>
        <w:widowControl/>
        <w:autoSpaceDE/>
        <w:autoSpaceDN/>
        <w:spacing w:line="276" w:lineRule="auto"/>
        <w:ind w:firstLine="709"/>
        <w:jc w:val="both"/>
        <w:rPr>
          <w:rFonts w:eastAsiaTheme="minorEastAsia"/>
          <w:spacing w:val="2"/>
          <w:sz w:val="28"/>
          <w:szCs w:val="28"/>
          <w:lang w:bidi="ar-SA"/>
        </w:rPr>
      </w:pPr>
      <w:r>
        <w:rPr>
          <w:rFonts w:eastAsiaTheme="minorEastAsia"/>
          <w:spacing w:val="2"/>
          <w:sz w:val="28"/>
          <w:szCs w:val="28"/>
          <w:lang w:bidi="ar-SA"/>
        </w:rPr>
        <w:t xml:space="preserve">- </w:t>
      </w:r>
      <w:r w:rsidRPr="008642E3">
        <w:rPr>
          <w:rFonts w:eastAsiaTheme="minorEastAsia"/>
          <w:spacing w:val="2"/>
          <w:sz w:val="28"/>
          <w:szCs w:val="28"/>
          <w:lang w:bidi="ar-SA"/>
        </w:rPr>
        <w:t xml:space="preserve">Постановление Правительства Российской Федерации от 24 февраля 2009 года № 160 </w:t>
      </w:r>
      <w:r>
        <w:rPr>
          <w:rFonts w:eastAsiaTheme="minorEastAsia"/>
          <w:spacing w:val="2"/>
          <w:sz w:val="28"/>
          <w:szCs w:val="28"/>
          <w:lang w:bidi="ar-SA"/>
        </w:rPr>
        <w:t>«</w:t>
      </w:r>
      <w:r w:rsidRPr="008642E3">
        <w:rPr>
          <w:rFonts w:eastAsiaTheme="minorEastAsia"/>
          <w:spacing w:val="2"/>
          <w:sz w:val="28"/>
          <w:szCs w:val="28"/>
          <w:lang w:bidi="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eastAsiaTheme="minorEastAsia"/>
          <w:spacing w:val="2"/>
          <w:sz w:val="28"/>
          <w:szCs w:val="28"/>
          <w:lang w:bidi="ar-SA"/>
        </w:rPr>
        <w:t>»;</w:t>
      </w:r>
    </w:p>
    <w:p w:rsidR="00032A68" w:rsidRDefault="00032A68" w:rsidP="00032A68">
      <w:pPr>
        <w:widowControl/>
        <w:autoSpaceDE/>
        <w:autoSpaceDN/>
        <w:spacing w:line="276" w:lineRule="auto"/>
        <w:ind w:firstLine="709"/>
        <w:jc w:val="both"/>
        <w:rPr>
          <w:rFonts w:eastAsiaTheme="minorEastAsia"/>
          <w:sz w:val="28"/>
          <w:szCs w:val="28"/>
          <w:lang w:bidi="ar-SA"/>
        </w:rPr>
      </w:pPr>
      <w:r w:rsidRPr="00BA4424">
        <w:rPr>
          <w:rFonts w:eastAsiaTheme="minorEastAsia"/>
          <w:spacing w:val="2"/>
          <w:sz w:val="28"/>
          <w:szCs w:val="28"/>
          <w:lang w:bidi="ar-SA"/>
        </w:rPr>
        <w:t xml:space="preserve">- </w:t>
      </w:r>
      <w:r w:rsidRPr="00BA4424">
        <w:rPr>
          <w:rFonts w:eastAsiaTheme="minorEastAsia"/>
          <w:sz w:val="28"/>
          <w:szCs w:val="28"/>
          <w:lang w:bidi="ar-SA"/>
        </w:rPr>
        <w:t>иные действующие технические регламенты, санитарные нормы и правила, строительные нормы и правила, нормативные технические документы.</w:t>
      </w:r>
    </w:p>
    <w:p w:rsidR="00032A68" w:rsidRPr="00BA4424" w:rsidRDefault="00032A68" w:rsidP="00032A68">
      <w:pPr>
        <w:widowControl/>
        <w:autoSpaceDE/>
        <w:autoSpaceDN/>
        <w:spacing w:line="276" w:lineRule="auto"/>
        <w:ind w:firstLine="709"/>
        <w:jc w:val="both"/>
        <w:rPr>
          <w:rFonts w:eastAsiaTheme="minorEastAsia"/>
          <w:spacing w:val="2"/>
          <w:sz w:val="28"/>
          <w:szCs w:val="28"/>
          <w:lang w:bidi="ar-SA"/>
        </w:rPr>
      </w:pPr>
    </w:p>
    <w:p w:rsidR="00032A68" w:rsidRPr="00BA4424" w:rsidRDefault="00032A68" w:rsidP="00032A68">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Кроме того, работа опирается на ранее утвержденные документы проектного, законодательного и прогнозного характера:</w:t>
      </w:r>
    </w:p>
    <w:p w:rsidR="00032A68" w:rsidRPr="00BA4424" w:rsidRDefault="00032A68" w:rsidP="00032A68">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bidi="ar-SA"/>
        </w:rPr>
        <w:t xml:space="preserve">- Генеральный план </w:t>
      </w:r>
      <w:r w:rsidR="00820125" w:rsidRPr="00820125">
        <w:rPr>
          <w:rFonts w:eastAsiaTheme="minorEastAsia"/>
          <w:sz w:val="28"/>
          <w:szCs w:val="28"/>
          <w:lang w:bidi="ar-SA"/>
        </w:rPr>
        <w:t xml:space="preserve">Беловского городского округа Кемеровской области </w:t>
      </w:r>
      <w:r w:rsidRPr="00BA4424">
        <w:rPr>
          <w:rFonts w:eastAsiaTheme="minorEastAsia"/>
          <w:sz w:val="28"/>
          <w:szCs w:val="28"/>
          <w:lang w:eastAsia="ar-SA" w:bidi="ar-SA"/>
        </w:rPr>
        <w:t>(далее Ген. план);</w:t>
      </w:r>
    </w:p>
    <w:p w:rsidR="007A6386" w:rsidRPr="00D31989" w:rsidRDefault="00032A68" w:rsidP="00D31989">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eastAsia="ar-SA" w:bidi="ar-SA"/>
        </w:rPr>
        <w:t xml:space="preserve">- </w:t>
      </w:r>
      <w:r w:rsidRPr="00BA4424">
        <w:rPr>
          <w:sz w:val="28"/>
          <w:szCs w:val="28"/>
          <w:lang w:bidi="ar-SA"/>
        </w:rPr>
        <w:t xml:space="preserve">Правила землепользования и застройки </w:t>
      </w:r>
      <w:r w:rsidR="00820125" w:rsidRPr="00820125">
        <w:rPr>
          <w:sz w:val="28"/>
          <w:szCs w:val="28"/>
          <w:lang w:bidi="ar-SA"/>
        </w:rPr>
        <w:t>Беловского городского округа Кемеровской области</w:t>
      </w:r>
      <w:r w:rsidRPr="00BA4424">
        <w:rPr>
          <w:rFonts w:eastAsiaTheme="minorEastAsia"/>
          <w:sz w:val="28"/>
          <w:szCs w:val="28"/>
          <w:lang w:eastAsia="en-US" w:bidi="ar-SA"/>
        </w:rPr>
        <w:t xml:space="preserve"> </w:t>
      </w:r>
      <w:r w:rsidR="00D31989">
        <w:rPr>
          <w:rFonts w:eastAsiaTheme="minorEastAsia"/>
          <w:sz w:val="28"/>
          <w:szCs w:val="28"/>
          <w:lang w:eastAsia="ar-SA" w:bidi="ar-SA"/>
        </w:rPr>
        <w:t>(далее ПЗЗ).</w:t>
      </w:r>
    </w:p>
    <w:p w:rsidR="00027296" w:rsidRDefault="00027296" w:rsidP="00927E49">
      <w:pPr>
        <w:widowControl/>
        <w:autoSpaceDE/>
        <w:autoSpaceDN/>
        <w:rPr>
          <w:color w:val="000000"/>
          <w:sz w:val="20"/>
          <w:szCs w:val="20"/>
          <w:lang w:bidi="ar-SA"/>
        </w:rPr>
        <w:sectPr w:rsidR="00027296" w:rsidSect="008D34CE">
          <w:headerReference w:type="default" r:id="rId11"/>
          <w:headerReference w:type="first" r:id="rId12"/>
          <w:pgSz w:w="11906" w:h="16838"/>
          <w:pgMar w:top="1134" w:right="707" w:bottom="1134" w:left="1134" w:header="708" w:footer="708" w:gutter="0"/>
          <w:cols w:space="708"/>
          <w:docGrid w:linePitch="360"/>
        </w:sectPr>
      </w:pPr>
    </w:p>
    <w:p w:rsidR="00027296" w:rsidRDefault="00027296" w:rsidP="00927E49">
      <w:pPr>
        <w:tabs>
          <w:tab w:val="left" w:pos="0"/>
        </w:tabs>
        <w:spacing w:line="276" w:lineRule="auto"/>
        <w:rPr>
          <w:sz w:val="28"/>
          <w:szCs w:val="28"/>
          <w:highlight w:val="yellow"/>
        </w:rPr>
        <w:sectPr w:rsidR="00027296" w:rsidSect="00306A27">
          <w:type w:val="continuous"/>
          <w:pgSz w:w="11906" w:h="16838"/>
          <w:pgMar w:top="1134" w:right="707" w:bottom="1134" w:left="1134" w:header="708" w:footer="708" w:gutter="0"/>
          <w:cols w:num="2" w:space="708"/>
          <w:docGrid w:linePitch="360"/>
        </w:sectPr>
      </w:pPr>
    </w:p>
    <w:p w:rsidR="00032A68" w:rsidRPr="00BB2160" w:rsidRDefault="00032A68" w:rsidP="00032A68">
      <w:pPr>
        <w:widowControl/>
        <w:adjustRightInd w:val="0"/>
        <w:spacing w:line="276" w:lineRule="auto"/>
        <w:jc w:val="center"/>
        <w:outlineLvl w:val="0"/>
        <w:rPr>
          <w:b/>
          <w:bCs/>
          <w:sz w:val="28"/>
          <w:szCs w:val="28"/>
          <w:lang w:bidi="ar-SA"/>
        </w:rPr>
      </w:pPr>
      <w:bookmarkStart w:id="9" w:name="_Toc80104286"/>
      <w:r w:rsidRPr="00BB2160">
        <w:rPr>
          <w:b/>
          <w:bCs/>
          <w:sz w:val="28"/>
          <w:szCs w:val="28"/>
          <w:lang w:bidi="ar-SA"/>
        </w:rPr>
        <w:lastRenderedPageBreak/>
        <w:t>Общие положения</w:t>
      </w:r>
      <w:bookmarkEnd w:id="9"/>
    </w:p>
    <w:p w:rsidR="00032A68" w:rsidRPr="00BB2160" w:rsidRDefault="00032A68" w:rsidP="00032A68">
      <w:pPr>
        <w:widowControl/>
        <w:autoSpaceDE/>
        <w:autoSpaceDN/>
        <w:spacing w:line="276" w:lineRule="auto"/>
        <w:ind w:firstLine="709"/>
        <w:jc w:val="both"/>
        <w:rPr>
          <w:sz w:val="28"/>
          <w:szCs w:val="28"/>
          <w:lang w:bidi="ar-SA"/>
        </w:rPr>
      </w:pPr>
      <w:r w:rsidRPr="00BB2160">
        <w:rPr>
          <w:sz w:val="28"/>
          <w:szCs w:val="28"/>
          <w:lang w:bidi="ar-SA"/>
        </w:rPr>
        <w:t>Проект планировки территории представляет собой вид документации по планировке территории, подготовка которого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32A68" w:rsidRPr="00BB2160" w:rsidRDefault="00032A68" w:rsidP="00032A68">
      <w:pPr>
        <w:widowControl/>
        <w:autoSpaceDE/>
        <w:autoSpaceDN/>
        <w:spacing w:line="276" w:lineRule="auto"/>
        <w:ind w:firstLine="709"/>
        <w:jc w:val="both"/>
        <w:rPr>
          <w:sz w:val="28"/>
          <w:szCs w:val="28"/>
          <w:lang w:bidi="ar-SA"/>
        </w:rPr>
      </w:pPr>
      <w:r w:rsidRPr="00BB2160">
        <w:rPr>
          <w:sz w:val="28"/>
          <w:szCs w:val="28"/>
          <w:lang w:bidi="ar-SA"/>
        </w:rPr>
        <w:t>Состав и содержание проекта планировки территории устанавливаются Градостроительным кодексом РФ, законами и иными нормативными правовыми актами.</w:t>
      </w:r>
    </w:p>
    <w:p w:rsidR="00032A68" w:rsidRPr="00BB2160" w:rsidRDefault="00032A68" w:rsidP="00032A68">
      <w:pPr>
        <w:widowControl/>
        <w:adjustRightInd w:val="0"/>
        <w:spacing w:line="276" w:lineRule="auto"/>
        <w:jc w:val="center"/>
        <w:outlineLvl w:val="0"/>
        <w:rPr>
          <w:b/>
          <w:bCs/>
          <w:sz w:val="28"/>
          <w:szCs w:val="28"/>
          <w:lang w:bidi="ar-SA"/>
        </w:rPr>
      </w:pPr>
      <w:bookmarkStart w:id="10" w:name="_Toc9434266"/>
      <w:bookmarkStart w:id="11" w:name="_Toc80104287"/>
      <w:r w:rsidRPr="00BB2160">
        <w:rPr>
          <w:b/>
          <w:bCs/>
          <w:sz w:val="28"/>
          <w:szCs w:val="28"/>
          <w:lang w:bidi="ar-SA"/>
        </w:rPr>
        <w:t>Сведения о красных линиях</w:t>
      </w:r>
      <w:bookmarkEnd w:id="10"/>
      <w:bookmarkEnd w:id="11"/>
    </w:p>
    <w:p w:rsidR="00032A68" w:rsidRPr="00BB2160" w:rsidRDefault="00032A68" w:rsidP="00032A68">
      <w:pPr>
        <w:widowControl/>
        <w:adjustRightInd w:val="0"/>
        <w:spacing w:line="276" w:lineRule="auto"/>
        <w:ind w:firstLine="709"/>
        <w:jc w:val="both"/>
        <w:rPr>
          <w:rFonts w:eastAsia="Calibri"/>
          <w:sz w:val="28"/>
          <w:szCs w:val="28"/>
          <w:lang w:bidi="ar-SA"/>
        </w:rPr>
      </w:pPr>
      <w:r w:rsidRPr="00BB2160">
        <w:rPr>
          <w:rFonts w:eastAsia="Calibri"/>
          <w:sz w:val="28"/>
          <w:szCs w:val="28"/>
          <w:lang w:bidi="ar-SA"/>
        </w:rPr>
        <w:t>Частью 3 статьи 42 Градостроительного кодекса РФ установлена необходимость отображения красных линий на чертежах планировки территории. С</w:t>
      </w:r>
      <w:r w:rsidRPr="00BB2160">
        <w:rPr>
          <w:rFonts w:eastAsia="Calibri"/>
          <w:color w:val="000000"/>
          <w:sz w:val="28"/>
          <w:szCs w:val="28"/>
          <w:lang w:bidi="ar-SA"/>
        </w:rPr>
        <w:t xml:space="preserve">огласно п. 11 ст. 1 Градостроительного кодекса РФ, красные линии - </w:t>
      </w:r>
      <w:r w:rsidRPr="00BB2160">
        <w:rPr>
          <w:rFonts w:eastAsiaTheme="minorEastAsia"/>
          <w:sz w:val="28"/>
          <w:szCs w:val="28"/>
          <w:shd w:val="clear" w:color="auto" w:fill="FFFFFF"/>
          <w:lang w:bidi="ar-SA"/>
        </w:rPr>
        <w:t>линии, которые обозначают границы территории общего пользования и подлежат установлению, изменению или отмене в документации по планировке территории</w:t>
      </w:r>
      <w:r w:rsidRPr="00BB2160">
        <w:rPr>
          <w:rFonts w:eastAsia="Calibri"/>
          <w:sz w:val="28"/>
          <w:szCs w:val="28"/>
          <w:lang w:bidi="ar-SA"/>
        </w:rPr>
        <w:t xml:space="preserve">. </w:t>
      </w:r>
    </w:p>
    <w:p w:rsidR="00032A68" w:rsidRDefault="00032A68" w:rsidP="00032A68">
      <w:pPr>
        <w:widowControl/>
        <w:autoSpaceDE/>
        <w:autoSpaceDN/>
        <w:spacing w:line="276" w:lineRule="auto"/>
        <w:jc w:val="right"/>
        <w:rPr>
          <w:rFonts w:eastAsia="Calibri"/>
          <w:sz w:val="28"/>
          <w:szCs w:val="28"/>
          <w:lang w:bidi="ar-SA"/>
        </w:rPr>
      </w:pPr>
    </w:p>
    <w:p w:rsidR="00032A68" w:rsidRPr="00BB2160" w:rsidRDefault="00032A68" w:rsidP="00032A68">
      <w:pPr>
        <w:widowControl/>
        <w:autoSpaceDE/>
        <w:autoSpaceDN/>
        <w:spacing w:line="276" w:lineRule="auto"/>
        <w:jc w:val="right"/>
        <w:rPr>
          <w:rFonts w:eastAsia="Calibri"/>
          <w:sz w:val="28"/>
          <w:szCs w:val="28"/>
          <w:lang w:bidi="ar-SA"/>
        </w:rPr>
      </w:pPr>
      <w:r w:rsidRPr="00BB2160">
        <w:rPr>
          <w:rFonts w:eastAsia="Calibri"/>
          <w:sz w:val="28"/>
          <w:szCs w:val="28"/>
          <w:lang w:bidi="ar-SA"/>
        </w:rPr>
        <w:t>Таблица №1</w:t>
      </w:r>
    </w:p>
    <w:p w:rsidR="00032A68" w:rsidRPr="00BB2160" w:rsidRDefault="00032A68" w:rsidP="00032A68">
      <w:pPr>
        <w:widowControl/>
        <w:autoSpaceDE/>
        <w:autoSpaceDN/>
        <w:spacing w:line="276" w:lineRule="auto"/>
        <w:jc w:val="center"/>
        <w:rPr>
          <w:rFonts w:eastAsia="Calibri"/>
          <w:sz w:val="28"/>
          <w:szCs w:val="28"/>
          <w:lang w:bidi="ar-SA"/>
        </w:rPr>
      </w:pPr>
      <w:r w:rsidRPr="00BB2160">
        <w:rPr>
          <w:rFonts w:eastAsia="Calibri"/>
          <w:sz w:val="28"/>
          <w:szCs w:val="28"/>
          <w:lang w:bidi="ar-SA"/>
        </w:rPr>
        <w:t>Каталог координат характерных точек устанавливаемых красных линий</w:t>
      </w:r>
    </w:p>
    <w:p w:rsidR="00032A68" w:rsidRDefault="00032A68" w:rsidP="00032A68">
      <w:pPr>
        <w:widowControl/>
        <w:autoSpaceDE/>
        <w:autoSpaceDN/>
        <w:rPr>
          <w:color w:val="000000"/>
          <w:sz w:val="24"/>
          <w:szCs w:val="24"/>
          <w:lang w:bidi="ar-SA"/>
        </w:rPr>
      </w:pPr>
    </w:p>
    <w:p w:rsidR="005933DC" w:rsidRDefault="005933DC" w:rsidP="005933DC">
      <w:pPr>
        <w:widowControl/>
        <w:autoSpaceDE/>
        <w:autoSpaceDN/>
        <w:jc w:val="center"/>
        <w:rPr>
          <w:color w:val="000000"/>
          <w:sz w:val="24"/>
          <w:szCs w:val="24"/>
          <w:lang w:bidi="ar-SA"/>
        </w:rPr>
        <w:sectPr w:rsidR="005933DC" w:rsidSect="00032A68">
          <w:headerReference w:type="default" r:id="rId13"/>
          <w:footerReference w:type="default" r:id="rId14"/>
          <w:headerReference w:type="first" r:id="rId15"/>
          <w:footerReference w:type="first" r:id="rId16"/>
          <w:type w:val="continuous"/>
          <w:pgSz w:w="11906" w:h="16838"/>
          <w:pgMar w:top="851" w:right="851" w:bottom="851" w:left="1134" w:header="709" w:footer="709" w:gutter="0"/>
          <w:cols w:space="708"/>
          <w:titlePg/>
          <w:docGrid w:linePitch="360"/>
        </w:sectPr>
      </w:pPr>
    </w:p>
    <w:tbl>
      <w:tblPr>
        <w:tblW w:w="2960" w:type="dxa"/>
        <w:jc w:val="center"/>
        <w:tblLook w:val="04A0" w:firstRow="1" w:lastRow="0" w:firstColumn="1" w:lastColumn="0" w:noHBand="0" w:noVBand="1"/>
      </w:tblPr>
      <w:tblGrid>
        <w:gridCol w:w="460"/>
        <w:gridCol w:w="1236"/>
        <w:gridCol w:w="1356"/>
      </w:tblGrid>
      <w:tr w:rsidR="005933DC" w:rsidRPr="005933DC" w:rsidTr="005933DC">
        <w:trPr>
          <w:trHeight w:val="315"/>
          <w:jc w:val="center"/>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lastRenderedPageBreak/>
              <w:t>№</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X</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Y</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520414.52</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1351763.33</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520381.68</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1351786.17</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3</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520541.07</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1352015.41</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4</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520579.84</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1352001.10</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520414.52</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1351763.33</w:t>
            </w:r>
          </w:p>
        </w:tc>
      </w:tr>
      <w:tr w:rsidR="005933DC" w:rsidRPr="005933DC" w:rsidTr="005933DC">
        <w:trPr>
          <w:trHeight w:val="315"/>
          <w:jc w:val="center"/>
        </w:trPr>
        <w:tc>
          <w:tcPr>
            <w:tcW w:w="29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 </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520369.36</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1351794.73</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6</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520499.99</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1351982.60</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7</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520422.45</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1352011.22</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8</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520303.68</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1351840.40</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520369.36</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1351794.73</w:t>
            </w:r>
          </w:p>
        </w:tc>
      </w:tr>
      <w:tr w:rsidR="005933DC" w:rsidRPr="005933DC" w:rsidTr="005933DC">
        <w:trPr>
          <w:trHeight w:val="315"/>
          <w:jc w:val="center"/>
        </w:trPr>
        <w:tc>
          <w:tcPr>
            <w:tcW w:w="29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 </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9</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520508.84</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1351995.33</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10</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520526.53</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1352020.78</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11</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520194.96</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1352143.15</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12</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520182.08</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1352116.05</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9</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520508.84</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1351995.33</w:t>
            </w:r>
          </w:p>
        </w:tc>
      </w:tr>
      <w:tr w:rsidR="005933DC" w:rsidRPr="005933DC" w:rsidTr="005933DC">
        <w:trPr>
          <w:trHeight w:val="315"/>
          <w:jc w:val="center"/>
        </w:trPr>
        <w:tc>
          <w:tcPr>
            <w:tcW w:w="29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 </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520372.53</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1351965.69</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lastRenderedPageBreak/>
              <w:t>14</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520407.91</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1352016.59</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15</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520189.70</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1352097.12</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16</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520163.84</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1352042.71</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520372.53</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1351965.69</w:t>
            </w:r>
          </w:p>
        </w:tc>
      </w:tr>
      <w:tr w:rsidR="005933DC" w:rsidRPr="005933DC" w:rsidTr="005933DC">
        <w:trPr>
          <w:trHeight w:val="315"/>
          <w:jc w:val="center"/>
        </w:trPr>
        <w:tc>
          <w:tcPr>
            <w:tcW w:w="29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 </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17</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520328.29</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1351902.07</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18</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520363.68</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1351952.97</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19</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520157.66</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1352029.00</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20</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520149.30</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1352010.10</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21</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520128.99</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1351981.19</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22</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520136.20</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1351972.96</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17</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520328.29</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1351902.07</w:t>
            </w:r>
          </w:p>
        </w:tc>
      </w:tr>
      <w:tr w:rsidR="005933DC" w:rsidRPr="005933DC" w:rsidTr="005933DC">
        <w:trPr>
          <w:trHeight w:val="315"/>
          <w:jc w:val="center"/>
        </w:trPr>
        <w:tc>
          <w:tcPr>
            <w:tcW w:w="296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 </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23</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520291.37</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1351848.96</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24</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520319.44</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1351889.35</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25</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520169.87</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1351944.55</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26</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520166.02</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1351938.96</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27</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520172.41</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1351931.68</w:t>
            </w:r>
          </w:p>
        </w:tc>
      </w:tr>
      <w:tr w:rsidR="005933DC" w:rsidRPr="005933DC" w:rsidTr="005933DC">
        <w:trPr>
          <w:trHeight w:val="315"/>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23</w:t>
            </w:r>
          </w:p>
        </w:tc>
        <w:tc>
          <w:tcPr>
            <w:tcW w:w="118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520291.37</w:t>
            </w:r>
          </w:p>
        </w:tc>
        <w:tc>
          <w:tcPr>
            <w:tcW w:w="1320" w:type="dxa"/>
            <w:tcBorders>
              <w:top w:val="nil"/>
              <w:left w:val="nil"/>
              <w:bottom w:val="single" w:sz="4" w:space="0" w:color="auto"/>
              <w:right w:val="single" w:sz="4" w:space="0" w:color="auto"/>
            </w:tcBorders>
            <w:shd w:val="clear" w:color="auto" w:fill="auto"/>
            <w:noWrap/>
            <w:vAlign w:val="center"/>
            <w:hideMark/>
          </w:tcPr>
          <w:p w:rsidR="005933DC" w:rsidRPr="005933DC" w:rsidRDefault="005933DC" w:rsidP="005933DC">
            <w:pPr>
              <w:widowControl/>
              <w:autoSpaceDE/>
              <w:autoSpaceDN/>
              <w:jc w:val="center"/>
              <w:rPr>
                <w:color w:val="000000"/>
                <w:sz w:val="24"/>
                <w:szCs w:val="24"/>
                <w:lang w:bidi="ar-SA"/>
              </w:rPr>
            </w:pPr>
            <w:r w:rsidRPr="005933DC">
              <w:rPr>
                <w:color w:val="000000"/>
                <w:sz w:val="24"/>
                <w:szCs w:val="24"/>
                <w:lang w:bidi="ar-SA"/>
              </w:rPr>
              <w:t>1351848.96</w:t>
            </w:r>
          </w:p>
        </w:tc>
      </w:tr>
    </w:tbl>
    <w:p w:rsidR="00032A68" w:rsidRDefault="00032A68" w:rsidP="00032A68">
      <w:pPr>
        <w:widowControl/>
        <w:autoSpaceDE/>
        <w:autoSpaceDN/>
        <w:rPr>
          <w:color w:val="000000"/>
          <w:sz w:val="24"/>
          <w:szCs w:val="24"/>
          <w:lang w:bidi="ar-SA"/>
        </w:rPr>
        <w:sectPr w:rsidR="00032A68" w:rsidSect="005933DC">
          <w:type w:val="continuous"/>
          <w:pgSz w:w="11906" w:h="16838"/>
          <w:pgMar w:top="851" w:right="851" w:bottom="851" w:left="1134" w:header="709" w:footer="709" w:gutter="0"/>
          <w:cols w:num="2" w:space="708"/>
          <w:titlePg/>
          <w:docGrid w:linePitch="360"/>
        </w:sectPr>
      </w:pPr>
    </w:p>
    <w:p w:rsidR="00032A68" w:rsidRDefault="00032A68" w:rsidP="00032A68">
      <w:pPr>
        <w:widowControl/>
        <w:autoSpaceDE/>
        <w:autoSpaceDN/>
        <w:jc w:val="center"/>
        <w:rPr>
          <w:color w:val="000000"/>
          <w:sz w:val="28"/>
          <w:szCs w:val="28"/>
          <w:highlight w:val="yellow"/>
          <w:lang w:bidi="ar-SA"/>
        </w:rPr>
        <w:sectPr w:rsidR="00032A68" w:rsidSect="00032A68">
          <w:type w:val="continuous"/>
          <w:pgSz w:w="11906" w:h="16838"/>
          <w:pgMar w:top="851" w:right="851" w:bottom="851" w:left="1134" w:header="709" w:footer="709" w:gutter="0"/>
          <w:cols w:num="3" w:space="567"/>
          <w:titlePg/>
          <w:docGrid w:linePitch="360"/>
        </w:sectPr>
      </w:pPr>
    </w:p>
    <w:p w:rsidR="00032A68" w:rsidRPr="00BB2160" w:rsidRDefault="00032A68" w:rsidP="005933DC">
      <w:pPr>
        <w:widowControl/>
        <w:autoSpaceDE/>
        <w:autoSpaceDN/>
        <w:rPr>
          <w:color w:val="000000"/>
          <w:sz w:val="28"/>
          <w:szCs w:val="28"/>
          <w:highlight w:val="yellow"/>
          <w:lang w:bidi="ar-SA"/>
        </w:rPr>
        <w:sectPr w:rsidR="00032A68" w:rsidRPr="00BB2160" w:rsidSect="00032A68">
          <w:type w:val="continuous"/>
          <w:pgSz w:w="11906" w:h="16838"/>
          <w:pgMar w:top="851" w:right="851" w:bottom="851" w:left="1134" w:header="709" w:footer="709" w:gutter="0"/>
          <w:cols w:space="708"/>
          <w:titlePg/>
          <w:docGrid w:linePitch="360"/>
        </w:sectPr>
      </w:pPr>
    </w:p>
    <w:p w:rsidR="006A78EF" w:rsidRPr="00032A68" w:rsidRDefault="00032A68" w:rsidP="00032A68">
      <w:pPr>
        <w:pStyle w:val="01"/>
      </w:pPr>
      <w:bookmarkStart w:id="12" w:name="_Toc80104288"/>
      <w:r w:rsidRPr="00032A68">
        <w:lastRenderedPageBreak/>
        <w:t>Положения о характеристиках планируемого развития территории</w:t>
      </w:r>
      <w:bookmarkEnd w:id="12"/>
    </w:p>
    <w:p w:rsidR="0050436E" w:rsidRPr="00927E49" w:rsidRDefault="0050436E" w:rsidP="00741799">
      <w:pPr>
        <w:shd w:val="clear" w:color="auto" w:fill="FFFFFF"/>
        <w:spacing w:line="276" w:lineRule="auto"/>
        <w:ind w:firstLine="709"/>
        <w:jc w:val="both"/>
        <w:rPr>
          <w:b/>
          <w:snapToGrid w:val="0"/>
          <w:szCs w:val="28"/>
          <w:highlight w:val="yellow"/>
        </w:rPr>
      </w:pPr>
    </w:p>
    <w:p w:rsidR="0050436E" w:rsidRPr="00661D93" w:rsidRDefault="00032A68" w:rsidP="00741799">
      <w:pPr>
        <w:pStyle w:val="01"/>
        <w:spacing w:line="276" w:lineRule="auto"/>
        <w:ind w:left="0"/>
        <w:outlineLvl w:val="1"/>
      </w:pPr>
      <w:bookmarkStart w:id="13" w:name="_Toc483211517"/>
      <w:bookmarkStart w:id="14" w:name="_Toc80104289"/>
      <w:r>
        <w:t>1</w:t>
      </w:r>
      <w:r w:rsidR="0050436E" w:rsidRPr="00661D93">
        <w:t>. Характеристика объектов капитального строительства жилого назначения</w:t>
      </w:r>
      <w:bookmarkEnd w:id="13"/>
      <w:bookmarkEnd w:id="14"/>
    </w:p>
    <w:p w:rsidR="0050436E" w:rsidRPr="00661D93" w:rsidRDefault="0050436E" w:rsidP="00741799">
      <w:pPr>
        <w:tabs>
          <w:tab w:val="left" w:pos="0"/>
        </w:tabs>
        <w:spacing w:line="276" w:lineRule="auto"/>
        <w:rPr>
          <w:sz w:val="28"/>
          <w:szCs w:val="28"/>
        </w:rPr>
      </w:pPr>
    </w:p>
    <w:p w:rsidR="00F00C07" w:rsidRDefault="00741799" w:rsidP="00741799">
      <w:pPr>
        <w:widowControl/>
        <w:tabs>
          <w:tab w:val="left" w:pos="9922"/>
        </w:tabs>
        <w:autoSpaceDE/>
        <w:autoSpaceDN/>
        <w:spacing w:line="276" w:lineRule="auto"/>
        <w:ind w:firstLine="709"/>
        <w:jc w:val="both"/>
        <w:rPr>
          <w:rFonts w:eastAsia="Arial"/>
          <w:sz w:val="28"/>
          <w:szCs w:val="20"/>
          <w:lang w:eastAsia="ar-SA"/>
        </w:rPr>
      </w:pPr>
      <w:r w:rsidRPr="00741799">
        <w:rPr>
          <w:rFonts w:eastAsiaTheme="minorEastAsia"/>
          <w:sz w:val="28"/>
          <w:szCs w:val="28"/>
          <w:lang w:bidi="ar-SA"/>
        </w:rPr>
        <w:t xml:space="preserve">Данным проектом предложено разместить </w:t>
      </w:r>
      <w:r w:rsidR="005933DC">
        <w:rPr>
          <w:rFonts w:eastAsiaTheme="minorEastAsia"/>
          <w:sz w:val="28"/>
          <w:szCs w:val="28"/>
          <w:lang w:bidi="ar-SA"/>
        </w:rPr>
        <w:t>58</w:t>
      </w:r>
      <w:r w:rsidR="00E7768B">
        <w:rPr>
          <w:rFonts w:eastAsiaTheme="minorEastAsia"/>
          <w:sz w:val="28"/>
          <w:szCs w:val="28"/>
          <w:lang w:bidi="ar-SA"/>
        </w:rPr>
        <w:t xml:space="preserve"> жилых индивидуальных дом</w:t>
      </w:r>
      <w:r w:rsidR="005933DC">
        <w:rPr>
          <w:rFonts w:eastAsiaTheme="minorEastAsia"/>
          <w:sz w:val="28"/>
          <w:szCs w:val="28"/>
          <w:lang w:bidi="ar-SA"/>
        </w:rPr>
        <w:t>ов</w:t>
      </w:r>
      <w:r w:rsidR="00E7768B">
        <w:rPr>
          <w:rFonts w:eastAsiaTheme="minorEastAsia"/>
          <w:sz w:val="28"/>
          <w:szCs w:val="28"/>
          <w:lang w:bidi="ar-SA"/>
        </w:rPr>
        <w:t xml:space="preserve"> (1-3 этажа)</w:t>
      </w:r>
      <w:r w:rsidRPr="00741799">
        <w:rPr>
          <w:rFonts w:eastAsiaTheme="minorEastAsia"/>
          <w:sz w:val="28"/>
          <w:szCs w:val="28"/>
          <w:lang w:bidi="ar-SA"/>
        </w:rPr>
        <w:t>. Застройка предполагается в капитальном исполнении</w:t>
      </w:r>
      <w:r w:rsidR="00E7768B">
        <w:rPr>
          <w:rFonts w:eastAsiaTheme="minorEastAsia"/>
          <w:sz w:val="28"/>
          <w:szCs w:val="28"/>
          <w:lang w:bidi="ar-SA"/>
        </w:rPr>
        <w:t xml:space="preserve"> по индивидуальным проектам</w:t>
      </w:r>
      <w:r w:rsidRPr="00741799">
        <w:rPr>
          <w:rFonts w:eastAsiaTheme="minorEastAsia"/>
          <w:sz w:val="28"/>
          <w:szCs w:val="28"/>
          <w:lang w:bidi="ar-SA"/>
        </w:rPr>
        <w:t>. Минимальные расстояния между жилыми домами принимаются в соответствии с противопожарными нормами в зависимости от степени огнестойкости жилых домов.</w:t>
      </w:r>
      <w:r>
        <w:rPr>
          <w:rFonts w:eastAsia="Arial"/>
          <w:sz w:val="28"/>
          <w:szCs w:val="20"/>
          <w:lang w:eastAsia="ar-SA"/>
        </w:rPr>
        <w:t xml:space="preserve"> </w:t>
      </w:r>
    </w:p>
    <w:p w:rsidR="00741799" w:rsidRPr="00741799" w:rsidRDefault="00195410" w:rsidP="00741799">
      <w:pPr>
        <w:widowControl/>
        <w:tabs>
          <w:tab w:val="left" w:pos="9922"/>
        </w:tabs>
        <w:autoSpaceDE/>
        <w:autoSpaceDN/>
        <w:spacing w:line="360" w:lineRule="auto"/>
        <w:ind w:firstLine="709"/>
        <w:jc w:val="right"/>
        <w:rPr>
          <w:rFonts w:eastAsiaTheme="minorEastAsia"/>
          <w:sz w:val="28"/>
          <w:szCs w:val="28"/>
          <w:lang w:bidi="ar-SA"/>
        </w:rPr>
      </w:pPr>
      <w:r>
        <w:rPr>
          <w:rFonts w:eastAsiaTheme="minorEastAsia"/>
          <w:sz w:val="28"/>
          <w:szCs w:val="28"/>
          <w:lang w:bidi="ar-SA"/>
        </w:rPr>
        <w:t>Таблица №2</w:t>
      </w:r>
    </w:p>
    <w:p w:rsidR="00741799" w:rsidRPr="00741799" w:rsidRDefault="00E7768B" w:rsidP="00741799">
      <w:pPr>
        <w:widowControl/>
        <w:tabs>
          <w:tab w:val="left" w:pos="9922"/>
        </w:tabs>
        <w:autoSpaceDE/>
        <w:autoSpaceDN/>
        <w:spacing w:line="360" w:lineRule="auto"/>
        <w:ind w:firstLine="709"/>
        <w:jc w:val="center"/>
        <w:rPr>
          <w:rFonts w:eastAsiaTheme="minorEastAsia"/>
          <w:sz w:val="28"/>
          <w:szCs w:val="28"/>
          <w:lang w:bidi="ar-SA"/>
        </w:rPr>
      </w:pPr>
      <w:r>
        <w:rPr>
          <w:rFonts w:eastAsiaTheme="minorEastAsia"/>
          <w:sz w:val="28"/>
          <w:szCs w:val="28"/>
          <w:lang w:bidi="ar-SA"/>
        </w:rPr>
        <w:t>Основные параметры жилищного строительства</w:t>
      </w:r>
    </w:p>
    <w:tbl>
      <w:tblPr>
        <w:tblStyle w:val="114"/>
        <w:tblW w:w="9213" w:type="dxa"/>
        <w:jc w:val="center"/>
        <w:tblLayout w:type="fixed"/>
        <w:tblLook w:val="04A0" w:firstRow="1" w:lastRow="0" w:firstColumn="1" w:lastColumn="0" w:noHBand="0" w:noVBand="1"/>
      </w:tblPr>
      <w:tblGrid>
        <w:gridCol w:w="992"/>
        <w:gridCol w:w="4536"/>
        <w:gridCol w:w="2410"/>
        <w:gridCol w:w="1275"/>
      </w:tblGrid>
      <w:tr w:rsidR="00E7768B" w:rsidRPr="00741799" w:rsidTr="00E7768B">
        <w:trPr>
          <w:cantSplit/>
          <w:jc w:val="center"/>
        </w:trPr>
        <w:tc>
          <w:tcPr>
            <w:tcW w:w="992" w:type="dxa"/>
            <w:vAlign w:val="center"/>
          </w:tcPr>
          <w:p w:rsidR="00E7768B" w:rsidRPr="00741799" w:rsidRDefault="00E7768B" w:rsidP="00E7768B">
            <w:pPr>
              <w:widowControl/>
              <w:tabs>
                <w:tab w:val="left" w:pos="9922"/>
              </w:tabs>
              <w:autoSpaceDE/>
              <w:autoSpaceDN/>
              <w:jc w:val="center"/>
              <w:rPr>
                <w:sz w:val="26"/>
                <w:szCs w:val="26"/>
                <w:lang w:bidi="ar-SA"/>
              </w:rPr>
            </w:pPr>
            <w:r w:rsidRPr="00741799">
              <w:rPr>
                <w:sz w:val="26"/>
                <w:szCs w:val="26"/>
                <w:lang w:bidi="ar-SA"/>
              </w:rPr>
              <w:t xml:space="preserve">№ </w:t>
            </w:r>
            <w:r>
              <w:rPr>
                <w:sz w:val="26"/>
                <w:szCs w:val="26"/>
                <w:lang w:bidi="ar-SA"/>
              </w:rPr>
              <w:t>п/п</w:t>
            </w:r>
          </w:p>
        </w:tc>
        <w:tc>
          <w:tcPr>
            <w:tcW w:w="4536"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Показатель</w:t>
            </w:r>
          </w:p>
        </w:tc>
        <w:tc>
          <w:tcPr>
            <w:tcW w:w="2410"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Единица измерения</w:t>
            </w:r>
          </w:p>
        </w:tc>
        <w:tc>
          <w:tcPr>
            <w:tcW w:w="1275"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Значение</w:t>
            </w:r>
          </w:p>
        </w:tc>
      </w:tr>
      <w:tr w:rsidR="00E7768B" w:rsidRPr="00741799" w:rsidTr="00E7768B">
        <w:trPr>
          <w:cantSplit/>
          <w:jc w:val="center"/>
        </w:trPr>
        <w:tc>
          <w:tcPr>
            <w:tcW w:w="992"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1</w:t>
            </w:r>
          </w:p>
        </w:tc>
        <w:tc>
          <w:tcPr>
            <w:tcW w:w="4536"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Количество жилых домов</w:t>
            </w:r>
          </w:p>
        </w:tc>
        <w:tc>
          <w:tcPr>
            <w:tcW w:w="2410" w:type="dxa"/>
            <w:vAlign w:val="center"/>
          </w:tcPr>
          <w:p w:rsidR="00E7768B" w:rsidRPr="00741799" w:rsidRDefault="00E7768B" w:rsidP="00741799">
            <w:pPr>
              <w:widowControl/>
              <w:autoSpaceDE/>
              <w:autoSpaceDN/>
              <w:jc w:val="center"/>
              <w:rPr>
                <w:color w:val="000000"/>
                <w:sz w:val="26"/>
                <w:szCs w:val="26"/>
                <w:lang w:bidi="ar-SA"/>
              </w:rPr>
            </w:pPr>
            <w:r>
              <w:rPr>
                <w:sz w:val="26"/>
                <w:szCs w:val="26"/>
                <w:lang w:bidi="ar-SA"/>
              </w:rPr>
              <w:t>ед.</w:t>
            </w:r>
          </w:p>
        </w:tc>
        <w:tc>
          <w:tcPr>
            <w:tcW w:w="1275" w:type="dxa"/>
            <w:vAlign w:val="center"/>
          </w:tcPr>
          <w:p w:rsidR="00E7768B" w:rsidRPr="00741799" w:rsidRDefault="005933DC" w:rsidP="00741799">
            <w:pPr>
              <w:widowControl/>
              <w:autoSpaceDE/>
              <w:autoSpaceDN/>
              <w:jc w:val="center"/>
              <w:rPr>
                <w:rFonts w:eastAsia="BatangChe"/>
                <w:color w:val="000000"/>
                <w:sz w:val="26"/>
                <w:szCs w:val="26"/>
                <w:lang w:bidi="ar-SA"/>
              </w:rPr>
            </w:pPr>
            <w:r>
              <w:rPr>
                <w:rFonts w:eastAsia="BatangChe"/>
                <w:color w:val="000000"/>
                <w:sz w:val="26"/>
                <w:szCs w:val="26"/>
                <w:lang w:bidi="ar-SA"/>
              </w:rPr>
              <w:t>58</w:t>
            </w:r>
          </w:p>
        </w:tc>
      </w:tr>
      <w:tr w:rsidR="00E7768B" w:rsidRPr="00741799" w:rsidTr="00E7768B">
        <w:trPr>
          <w:cantSplit/>
          <w:jc w:val="center"/>
        </w:trPr>
        <w:tc>
          <w:tcPr>
            <w:tcW w:w="992"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2</w:t>
            </w:r>
          </w:p>
        </w:tc>
        <w:tc>
          <w:tcPr>
            <w:tcW w:w="4536"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Коэффициент домовладения</w:t>
            </w:r>
          </w:p>
        </w:tc>
        <w:tc>
          <w:tcPr>
            <w:tcW w:w="2410" w:type="dxa"/>
            <w:vAlign w:val="center"/>
          </w:tcPr>
          <w:p w:rsidR="00E7768B" w:rsidRPr="00741799" w:rsidRDefault="00E7768B" w:rsidP="00741799">
            <w:pPr>
              <w:widowControl/>
              <w:tabs>
                <w:tab w:val="left" w:pos="9922"/>
              </w:tabs>
              <w:autoSpaceDE/>
              <w:autoSpaceDN/>
              <w:jc w:val="center"/>
              <w:rPr>
                <w:sz w:val="26"/>
                <w:szCs w:val="26"/>
                <w:lang w:val="en-US" w:bidi="ar-SA"/>
              </w:rPr>
            </w:pPr>
            <w:r>
              <w:rPr>
                <w:sz w:val="26"/>
                <w:szCs w:val="26"/>
                <w:lang w:bidi="ar-SA"/>
              </w:rPr>
              <w:t>чел.</w:t>
            </w:r>
          </w:p>
        </w:tc>
        <w:tc>
          <w:tcPr>
            <w:tcW w:w="1275" w:type="dxa"/>
            <w:vAlign w:val="center"/>
          </w:tcPr>
          <w:p w:rsidR="00E7768B" w:rsidRPr="00741799" w:rsidRDefault="005933DC" w:rsidP="00741799">
            <w:pPr>
              <w:widowControl/>
              <w:autoSpaceDE/>
              <w:autoSpaceDN/>
              <w:jc w:val="center"/>
              <w:rPr>
                <w:rFonts w:eastAsia="BatangChe"/>
                <w:color w:val="000000"/>
                <w:sz w:val="26"/>
                <w:szCs w:val="26"/>
                <w:lang w:bidi="ar-SA"/>
              </w:rPr>
            </w:pPr>
            <w:r>
              <w:rPr>
                <w:rFonts w:eastAsia="BatangChe"/>
                <w:color w:val="000000"/>
                <w:sz w:val="26"/>
                <w:szCs w:val="26"/>
                <w:lang w:bidi="ar-SA"/>
              </w:rPr>
              <w:t>3</w:t>
            </w:r>
          </w:p>
        </w:tc>
      </w:tr>
      <w:tr w:rsidR="00E7768B" w:rsidRPr="00741799" w:rsidTr="00E7768B">
        <w:trPr>
          <w:cantSplit/>
          <w:jc w:val="center"/>
        </w:trPr>
        <w:tc>
          <w:tcPr>
            <w:tcW w:w="992" w:type="dxa"/>
            <w:vAlign w:val="center"/>
          </w:tcPr>
          <w:p w:rsidR="00E7768B" w:rsidRDefault="00E7768B" w:rsidP="00741799">
            <w:pPr>
              <w:widowControl/>
              <w:tabs>
                <w:tab w:val="left" w:pos="9922"/>
              </w:tabs>
              <w:autoSpaceDE/>
              <w:autoSpaceDN/>
              <w:jc w:val="center"/>
              <w:rPr>
                <w:sz w:val="26"/>
                <w:szCs w:val="26"/>
                <w:lang w:bidi="ar-SA"/>
              </w:rPr>
            </w:pPr>
            <w:r>
              <w:rPr>
                <w:sz w:val="26"/>
                <w:szCs w:val="26"/>
                <w:lang w:bidi="ar-SA"/>
              </w:rPr>
              <w:t>3</w:t>
            </w:r>
          </w:p>
        </w:tc>
        <w:tc>
          <w:tcPr>
            <w:tcW w:w="4536" w:type="dxa"/>
            <w:vAlign w:val="center"/>
          </w:tcPr>
          <w:p w:rsidR="00E7768B" w:rsidRDefault="00E7768B" w:rsidP="00741799">
            <w:pPr>
              <w:widowControl/>
              <w:tabs>
                <w:tab w:val="left" w:pos="9922"/>
              </w:tabs>
              <w:autoSpaceDE/>
              <w:autoSpaceDN/>
              <w:jc w:val="center"/>
              <w:rPr>
                <w:sz w:val="26"/>
                <w:szCs w:val="26"/>
                <w:lang w:bidi="ar-SA"/>
              </w:rPr>
            </w:pPr>
            <w:r>
              <w:rPr>
                <w:sz w:val="26"/>
                <w:szCs w:val="26"/>
                <w:lang w:bidi="ar-SA"/>
              </w:rPr>
              <w:t>Численность населения</w:t>
            </w:r>
          </w:p>
        </w:tc>
        <w:tc>
          <w:tcPr>
            <w:tcW w:w="2410" w:type="dxa"/>
            <w:vAlign w:val="center"/>
          </w:tcPr>
          <w:p w:rsidR="00E7768B" w:rsidRPr="00741799" w:rsidRDefault="00E7768B" w:rsidP="00741799">
            <w:pPr>
              <w:widowControl/>
              <w:tabs>
                <w:tab w:val="left" w:pos="9922"/>
              </w:tabs>
              <w:autoSpaceDE/>
              <w:autoSpaceDN/>
              <w:jc w:val="center"/>
              <w:rPr>
                <w:sz w:val="26"/>
                <w:szCs w:val="26"/>
                <w:lang w:bidi="ar-SA"/>
              </w:rPr>
            </w:pPr>
            <w:r>
              <w:rPr>
                <w:sz w:val="26"/>
                <w:szCs w:val="26"/>
                <w:lang w:bidi="ar-SA"/>
              </w:rPr>
              <w:t>чел.</w:t>
            </w:r>
          </w:p>
        </w:tc>
        <w:tc>
          <w:tcPr>
            <w:tcW w:w="1275" w:type="dxa"/>
            <w:vAlign w:val="center"/>
          </w:tcPr>
          <w:p w:rsidR="00E7768B" w:rsidRPr="00741799" w:rsidRDefault="005933DC" w:rsidP="00741799">
            <w:pPr>
              <w:widowControl/>
              <w:autoSpaceDE/>
              <w:autoSpaceDN/>
              <w:jc w:val="center"/>
              <w:rPr>
                <w:rFonts w:eastAsia="BatangChe"/>
                <w:color w:val="000000"/>
                <w:sz w:val="26"/>
                <w:szCs w:val="26"/>
                <w:lang w:bidi="ar-SA"/>
              </w:rPr>
            </w:pPr>
            <w:r>
              <w:rPr>
                <w:rFonts w:eastAsia="BatangChe"/>
                <w:color w:val="000000"/>
                <w:sz w:val="26"/>
                <w:szCs w:val="26"/>
                <w:lang w:bidi="ar-SA"/>
              </w:rPr>
              <w:t>174</w:t>
            </w:r>
          </w:p>
        </w:tc>
      </w:tr>
    </w:tbl>
    <w:p w:rsidR="00FC7769" w:rsidRDefault="00FC7769" w:rsidP="00741799">
      <w:pPr>
        <w:widowControl/>
        <w:tabs>
          <w:tab w:val="left" w:pos="9922"/>
        </w:tabs>
        <w:autoSpaceDE/>
        <w:autoSpaceDN/>
        <w:spacing w:line="360" w:lineRule="auto"/>
        <w:ind w:firstLine="709"/>
        <w:jc w:val="both"/>
        <w:rPr>
          <w:rFonts w:eastAsiaTheme="minorEastAsia"/>
          <w:sz w:val="24"/>
          <w:szCs w:val="24"/>
          <w:lang w:eastAsia="ar-SA" w:bidi="ar-SA"/>
        </w:rPr>
      </w:pPr>
    </w:p>
    <w:p w:rsidR="00D67DD3" w:rsidRPr="00D67DD3" w:rsidRDefault="00D67DD3" w:rsidP="00D67DD3">
      <w:pPr>
        <w:widowControl/>
        <w:tabs>
          <w:tab w:val="left" w:pos="9922"/>
        </w:tabs>
        <w:autoSpaceDE/>
        <w:autoSpaceDN/>
        <w:spacing w:line="360" w:lineRule="auto"/>
        <w:ind w:firstLine="709"/>
        <w:jc w:val="both"/>
        <w:rPr>
          <w:rFonts w:eastAsiaTheme="minorEastAsia"/>
          <w:sz w:val="28"/>
          <w:szCs w:val="28"/>
          <w:lang w:bidi="ar-SA"/>
        </w:rPr>
      </w:pPr>
      <w:r w:rsidRPr="00D67DD3">
        <w:rPr>
          <w:rFonts w:eastAsiaTheme="minorEastAsia"/>
          <w:sz w:val="28"/>
          <w:szCs w:val="28"/>
          <w:lang w:bidi="ar-SA"/>
        </w:rPr>
        <w:t>Проектом предусмотрено комплексное благоустройство территории проектируемого квартала.</w:t>
      </w:r>
    </w:p>
    <w:p w:rsidR="00D67DD3" w:rsidRPr="00D67DD3" w:rsidRDefault="00D67DD3" w:rsidP="00D67DD3">
      <w:pPr>
        <w:widowControl/>
        <w:tabs>
          <w:tab w:val="left" w:pos="9922"/>
        </w:tabs>
        <w:autoSpaceDE/>
        <w:autoSpaceDN/>
        <w:spacing w:line="360" w:lineRule="auto"/>
        <w:ind w:firstLine="709"/>
        <w:jc w:val="both"/>
        <w:rPr>
          <w:rFonts w:eastAsiaTheme="minorEastAsia"/>
          <w:sz w:val="28"/>
          <w:szCs w:val="28"/>
          <w:lang w:bidi="ar-SA"/>
        </w:rPr>
      </w:pPr>
      <w:r w:rsidRPr="00D67DD3">
        <w:rPr>
          <w:rFonts w:eastAsiaTheme="minorEastAsia"/>
          <w:sz w:val="28"/>
          <w:szCs w:val="28"/>
          <w:lang w:bidi="ar-SA"/>
        </w:rPr>
        <w:t>Территория проектирования оборудуется необходимым количеством площадок для сбора мусора согласно М</w:t>
      </w:r>
      <w:r>
        <w:rPr>
          <w:rFonts w:eastAsiaTheme="minorEastAsia"/>
          <w:sz w:val="28"/>
          <w:szCs w:val="28"/>
          <w:lang w:bidi="ar-SA"/>
        </w:rPr>
        <w:t>НГП</w:t>
      </w:r>
      <w:r w:rsidRPr="00D67DD3">
        <w:rPr>
          <w:rFonts w:eastAsiaTheme="minorEastAsia"/>
          <w:sz w:val="28"/>
          <w:szCs w:val="28"/>
          <w:lang w:bidi="ar-SA"/>
        </w:rPr>
        <w:t xml:space="preserve">. На территории жилой застройки проектом предусмотрено создание площадок различного назначения (для игр детей, занятий физкультурой, отдыха взрослого населения, хозяйственных целей) общей площадью </w:t>
      </w:r>
      <w:r>
        <w:rPr>
          <w:rFonts w:eastAsiaTheme="minorEastAsia"/>
          <w:sz w:val="28"/>
          <w:szCs w:val="28"/>
          <w:lang w:bidi="ar-SA"/>
        </w:rPr>
        <w:t>1</w:t>
      </w:r>
      <w:r w:rsidR="00D505B4">
        <w:rPr>
          <w:rFonts w:eastAsiaTheme="minorEastAsia"/>
          <w:sz w:val="28"/>
          <w:szCs w:val="28"/>
          <w:lang w:bidi="ar-SA"/>
        </w:rPr>
        <w:t>001,03</w:t>
      </w:r>
      <w:r w:rsidRPr="00D67DD3">
        <w:rPr>
          <w:rFonts w:eastAsiaTheme="minorEastAsia"/>
          <w:sz w:val="28"/>
          <w:szCs w:val="28"/>
          <w:lang w:bidi="ar-SA"/>
        </w:rPr>
        <w:t xml:space="preserve"> м</w:t>
      </w:r>
      <w:r w:rsidRPr="00D67DD3">
        <w:rPr>
          <w:rFonts w:eastAsiaTheme="minorEastAsia"/>
          <w:sz w:val="28"/>
          <w:szCs w:val="28"/>
          <w:vertAlign w:val="superscript"/>
          <w:lang w:bidi="ar-SA"/>
        </w:rPr>
        <w:t>2</w:t>
      </w:r>
      <w:r w:rsidRPr="00D67DD3">
        <w:rPr>
          <w:rFonts w:eastAsiaTheme="minorEastAsia"/>
          <w:sz w:val="28"/>
          <w:szCs w:val="28"/>
          <w:lang w:bidi="ar-SA"/>
        </w:rPr>
        <w:t>. Все площадки необходимо оснастить набором малых архитектурных форм.</w:t>
      </w:r>
    </w:p>
    <w:p w:rsidR="00581EDC" w:rsidRPr="00927E49" w:rsidRDefault="00581EDC" w:rsidP="00741799">
      <w:pPr>
        <w:pStyle w:val="01"/>
        <w:spacing w:line="276" w:lineRule="auto"/>
        <w:ind w:left="0"/>
        <w:rPr>
          <w:highlight w:val="yellow"/>
        </w:rPr>
      </w:pPr>
      <w:bookmarkStart w:id="15" w:name="_Toc477948543"/>
      <w:bookmarkStart w:id="16" w:name="_Toc483211518"/>
    </w:p>
    <w:p w:rsidR="00427B59" w:rsidRPr="00A41958" w:rsidRDefault="00032A68" w:rsidP="00741799">
      <w:pPr>
        <w:pStyle w:val="01"/>
        <w:spacing w:line="276" w:lineRule="auto"/>
        <w:ind w:left="0"/>
        <w:outlineLvl w:val="1"/>
      </w:pPr>
      <w:bookmarkStart w:id="17" w:name="_Toc80104290"/>
      <w:r>
        <w:t>2</w:t>
      </w:r>
      <w:r w:rsidR="00427B59" w:rsidRPr="00A41958">
        <w:t>. Характеристика объектов капитального строительства производственного назначения</w:t>
      </w:r>
      <w:bookmarkEnd w:id="15"/>
      <w:bookmarkEnd w:id="16"/>
      <w:bookmarkEnd w:id="17"/>
    </w:p>
    <w:p w:rsidR="00741799" w:rsidRDefault="00741799" w:rsidP="00741799">
      <w:pPr>
        <w:pStyle w:val="S"/>
        <w:rPr>
          <w:szCs w:val="28"/>
        </w:rPr>
      </w:pPr>
    </w:p>
    <w:p w:rsidR="00427B59" w:rsidRPr="00A41958" w:rsidRDefault="00427B59" w:rsidP="00741799">
      <w:pPr>
        <w:pStyle w:val="S"/>
        <w:rPr>
          <w:szCs w:val="28"/>
        </w:rPr>
      </w:pPr>
      <w:r w:rsidRPr="00A41958">
        <w:rPr>
          <w:szCs w:val="28"/>
        </w:rPr>
        <w:t>В границах проекта планировки территории не планируется размещение объектов производственного назначения.</w:t>
      </w:r>
    </w:p>
    <w:p w:rsidR="00427B59" w:rsidRPr="00A41958" w:rsidRDefault="00427B59" w:rsidP="00741799">
      <w:pPr>
        <w:tabs>
          <w:tab w:val="left" w:pos="9922"/>
        </w:tabs>
        <w:spacing w:line="276" w:lineRule="auto"/>
        <w:ind w:firstLine="709"/>
        <w:jc w:val="both"/>
        <w:rPr>
          <w:sz w:val="28"/>
          <w:szCs w:val="28"/>
        </w:rPr>
      </w:pPr>
    </w:p>
    <w:p w:rsidR="00427B59" w:rsidRPr="00A41958" w:rsidRDefault="00032A68" w:rsidP="00741799">
      <w:pPr>
        <w:pStyle w:val="01"/>
        <w:spacing w:line="276" w:lineRule="auto"/>
        <w:ind w:left="0"/>
        <w:outlineLvl w:val="1"/>
      </w:pPr>
      <w:bookmarkStart w:id="18" w:name="_Toc477948544"/>
      <w:bookmarkStart w:id="19" w:name="_Toc483211519"/>
      <w:bookmarkStart w:id="20" w:name="_Toc80104291"/>
      <w:r>
        <w:t>3</w:t>
      </w:r>
      <w:r w:rsidR="00427B59" w:rsidRPr="00A41958">
        <w:t>. Характеристика объектов капитального строительства общественно-делового назначения</w:t>
      </w:r>
      <w:bookmarkEnd w:id="18"/>
      <w:bookmarkEnd w:id="19"/>
      <w:bookmarkEnd w:id="20"/>
    </w:p>
    <w:p w:rsidR="00741799" w:rsidRDefault="00427B59" w:rsidP="00741799">
      <w:pPr>
        <w:pStyle w:val="01"/>
        <w:spacing w:line="276" w:lineRule="auto"/>
        <w:ind w:left="0"/>
        <w:jc w:val="left"/>
        <w:outlineLvl w:val="1"/>
      </w:pPr>
      <w:r w:rsidRPr="00A41958">
        <w:tab/>
      </w:r>
    </w:p>
    <w:p w:rsidR="00427B59" w:rsidRPr="005F5C00" w:rsidRDefault="00D67DD3" w:rsidP="00D67DD3">
      <w:pPr>
        <w:pStyle w:val="a5"/>
        <w:spacing w:line="276" w:lineRule="auto"/>
        <w:ind w:firstLine="709"/>
        <w:jc w:val="both"/>
        <w:rPr>
          <w:rFonts w:eastAsia="Calibri"/>
          <w:lang w:eastAsia="en-US" w:bidi="ar-SA"/>
        </w:rPr>
      </w:pPr>
      <w:r w:rsidRPr="00D67DD3">
        <w:rPr>
          <w:rFonts w:eastAsia="Calibri"/>
          <w:lang w:eastAsia="en-US" w:bidi="ar-SA"/>
        </w:rPr>
        <w:t xml:space="preserve">В границах проекта планировки территории </w:t>
      </w:r>
      <w:r w:rsidR="005F5C00">
        <w:rPr>
          <w:rFonts w:eastAsia="Calibri"/>
          <w:lang w:eastAsia="en-US" w:bidi="ar-SA"/>
        </w:rPr>
        <w:t xml:space="preserve">не </w:t>
      </w:r>
      <w:r w:rsidRPr="00D67DD3">
        <w:rPr>
          <w:rFonts w:eastAsia="Calibri"/>
          <w:lang w:eastAsia="en-US" w:bidi="ar-SA"/>
        </w:rPr>
        <w:t>планируется размещение объекта капитального строительства общественно-делового назначения</w:t>
      </w:r>
      <w:r w:rsidR="005F5C00">
        <w:rPr>
          <w:rFonts w:eastAsia="Calibri"/>
          <w:lang w:eastAsia="en-US" w:bidi="ar-SA"/>
        </w:rPr>
        <w:t>.</w:t>
      </w:r>
    </w:p>
    <w:p w:rsidR="00427B59" w:rsidRPr="00A41958" w:rsidRDefault="00427B59" w:rsidP="00741799">
      <w:pPr>
        <w:pStyle w:val="a5"/>
        <w:spacing w:line="276" w:lineRule="auto"/>
        <w:jc w:val="both"/>
      </w:pPr>
    </w:p>
    <w:p w:rsidR="00427B59" w:rsidRPr="00A41958" w:rsidRDefault="00032A68" w:rsidP="00741799">
      <w:pPr>
        <w:pStyle w:val="2c"/>
        <w:spacing w:line="276" w:lineRule="auto"/>
        <w:outlineLvl w:val="1"/>
      </w:pPr>
      <w:bookmarkStart w:id="21" w:name="_Toc477948545"/>
      <w:bookmarkStart w:id="22" w:name="_Toc483211520"/>
      <w:bookmarkStart w:id="23" w:name="_Toc80104292"/>
      <w:r>
        <w:lastRenderedPageBreak/>
        <w:t>4</w:t>
      </w:r>
      <w:r w:rsidR="00427B59" w:rsidRPr="00A41958">
        <w:t>.  Характеристика объектов капитального строительства иного назначения</w:t>
      </w:r>
      <w:bookmarkEnd w:id="21"/>
      <w:bookmarkEnd w:id="22"/>
      <w:bookmarkEnd w:id="23"/>
    </w:p>
    <w:p w:rsidR="008376AB" w:rsidRPr="00A41958" w:rsidRDefault="008376AB" w:rsidP="00741799">
      <w:pPr>
        <w:pStyle w:val="S"/>
        <w:rPr>
          <w:szCs w:val="28"/>
        </w:rPr>
      </w:pPr>
      <w:bookmarkStart w:id="24" w:name="_Toc477948546"/>
      <w:bookmarkStart w:id="25" w:name="_Toc483211521"/>
    </w:p>
    <w:p w:rsidR="008376AB" w:rsidRPr="00A41958" w:rsidRDefault="008376AB" w:rsidP="00741799">
      <w:pPr>
        <w:pStyle w:val="S"/>
        <w:rPr>
          <w:szCs w:val="28"/>
        </w:rPr>
      </w:pPr>
      <w:r w:rsidRPr="00A41958">
        <w:rPr>
          <w:szCs w:val="28"/>
        </w:rPr>
        <w:t>В границах проекта планировки территории не планируется размещение объектов иного назначения.</w:t>
      </w:r>
    </w:p>
    <w:p w:rsidR="00352785" w:rsidRPr="00927E49" w:rsidRDefault="00352785" w:rsidP="00741799">
      <w:pPr>
        <w:pStyle w:val="2c"/>
        <w:spacing w:line="276" w:lineRule="auto"/>
        <w:rPr>
          <w:highlight w:val="yellow"/>
        </w:rPr>
      </w:pPr>
    </w:p>
    <w:p w:rsidR="00352785" w:rsidRPr="00A9311F" w:rsidRDefault="00032A68" w:rsidP="00741799">
      <w:pPr>
        <w:pStyle w:val="2c"/>
        <w:spacing w:line="276" w:lineRule="auto"/>
        <w:outlineLvl w:val="1"/>
      </w:pPr>
      <w:bookmarkStart w:id="26" w:name="_Toc80104293"/>
      <w:r>
        <w:t>5</w:t>
      </w:r>
      <w:r w:rsidR="00352785" w:rsidRPr="00A9311F">
        <w:t>. Характеристика объектов коммунальной инфраструктуры, в том числе объектов, включенных в программы комплексного развития систем коммунальной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24"/>
      <w:bookmarkEnd w:id="25"/>
      <w:bookmarkEnd w:id="26"/>
    </w:p>
    <w:p w:rsidR="00741799" w:rsidRDefault="00741799" w:rsidP="00741799">
      <w:pPr>
        <w:pStyle w:val="S"/>
      </w:pPr>
    </w:p>
    <w:p w:rsidR="009C52CE" w:rsidRPr="009C52CE" w:rsidRDefault="009C52CE" w:rsidP="002B6B8D">
      <w:pPr>
        <w:widowControl/>
        <w:adjustRightInd w:val="0"/>
        <w:spacing w:line="276" w:lineRule="auto"/>
        <w:ind w:firstLine="709"/>
        <w:jc w:val="both"/>
        <w:rPr>
          <w:rFonts w:eastAsia="Calibri"/>
          <w:color w:val="000000"/>
          <w:sz w:val="28"/>
          <w:szCs w:val="28"/>
          <w:lang w:bidi="ar-SA"/>
        </w:rPr>
      </w:pPr>
      <w:r w:rsidRPr="009C52CE">
        <w:rPr>
          <w:rFonts w:eastAsia="Calibri"/>
          <w:color w:val="000000"/>
          <w:sz w:val="28"/>
          <w:szCs w:val="28"/>
          <w:lang w:bidi="ar-SA"/>
        </w:rPr>
        <w:t xml:space="preserve">Согласно положениям Ген. плана для обеспечения устойчивого развития территории проектирования и создания условий для комфортного проживания населения </w:t>
      </w:r>
      <w:r w:rsidR="0015003E">
        <w:rPr>
          <w:rFonts w:eastAsia="Calibri"/>
          <w:color w:val="000000"/>
          <w:sz w:val="28"/>
          <w:szCs w:val="28"/>
          <w:lang w:bidi="ar-SA"/>
        </w:rPr>
        <w:t>на территории проектирования предлагается создание централизованных систем водоснабжения, водоотведения, а также размещение сетей электроснабжения</w:t>
      </w:r>
      <w:r w:rsidR="002B6B8D">
        <w:rPr>
          <w:rFonts w:eastAsia="Calibri"/>
          <w:color w:val="000000"/>
          <w:sz w:val="28"/>
          <w:szCs w:val="28"/>
          <w:lang w:bidi="ar-SA"/>
        </w:rPr>
        <w:t>.</w:t>
      </w:r>
      <w:r w:rsidR="00E26183">
        <w:rPr>
          <w:rFonts w:eastAsia="Calibri"/>
          <w:color w:val="000000"/>
          <w:sz w:val="28"/>
          <w:szCs w:val="28"/>
          <w:lang w:bidi="ar-SA"/>
        </w:rPr>
        <w:t xml:space="preserve"> Теплоснабжение планируется от индивидуальных отопительных приборов.</w:t>
      </w:r>
      <w:bookmarkStart w:id="27" w:name="_GoBack"/>
      <w:bookmarkEnd w:id="27"/>
    </w:p>
    <w:p w:rsidR="00352785" w:rsidRPr="00927E49" w:rsidRDefault="00352785" w:rsidP="00352785">
      <w:pPr>
        <w:pStyle w:val="S"/>
        <w:ind w:left="720" w:firstLine="0"/>
        <w:rPr>
          <w:b/>
          <w:szCs w:val="28"/>
          <w:highlight w:val="yellow"/>
          <w:u w:val="single"/>
        </w:rPr>
      </w:pPr>
    </w:p>
    <w:p w:rsidR="008376AB" w:rsidRPr="00A9311F" w:rsidRDefault="00032A68" w:rsidP="00741799">
      <w:pPr>
        <w:pStyle w:val="2c"/>
        <w:spacing w:line="276" w:lineRule="auto"/>
        <w:ind w:firstLine="709"/>
        <w:outlineLvl w:val="1"/>
      </w:pPr>
      <w:bookmarkStart w:id="28" w:name="_Toc477948547"/>
      <w:bookmarkStart w:id="29" w:name="_Toc483211522"/>
      <w:bookmarkStart w:id="30" w:name="_Toc80104294"/>
      <w:r>
        <w:t>6</w:t>
      </w:r>
      <w:r w:rsidR="008376AB" w:rsidRPr="00A9311F">
        <w:t>. Характеристика объектов транспортной инфраструктуры, в том числе объектов, включенных в программы комплексного развития систем транспортной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28"/>
      <w:bookmarkEnd w:id="29"/>
      <w:bookmarkEnd w:id="30"/>
    </w:p>
    <w:p w:rsidR="004A2ADB" w:rsidRPr="00A9311F" w:rsidRDefault="004A2ADB" w:rsidP="001C5FBC">
      <w:pPr>
        <w:pStyle w:val="a5"/>
        <w:spacing w:line="276" w:lineRule="auto"/>
        <w:ind w:firstLine="709"/>
        <w:rPr>
          <w:lang w:bidi="ar-SA"/>
        </w:rPr>
      </w:pPr>
    </w:p>
    <w:p w:rsidR="008376AB" w:rsidRPr="00A9311F" w:rsidRDefault="008376AB" w:rsidP="001C5FBC">
      <w:pPr>
        <w:spacing w:line="276" w:lineRule="auto"/>
        <w:ind w:firstLine="709"/>
        <w:jc w:val="both"/>
        <w:rPr>
          <w:sz w:val="28"/>
          <w:szCs w:val="28"/>
        </w:rPr>
      </w:pPr>
      <w:r w:rsidRPr="00A9311F">
        <w:rPr>
          <w:sz w:val="28"/>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rsidR="00A21CAD" w:rsidRPr="00A9311F" w:rsidRDefault="00A21CAD" w:rsidP="001C5FBC">
      <w:pPr>
        <w:pStyle w:val="a5"/>
        <w:spacing w:line="276" w:lineRule="auto"/>
        <w:ind w:firstLine="709"/>
        <w:jc w:val="both"/>
        <w:rPr>
          <w:spacing w:val="1"/>
          <w:shd w:val="clear" w:color="auto" w:fill="FFFFFF"/>
        </w:rPr>
      </w:pPr>
      <w:r w:rsidRPr="00A9311F">
        <w:t xml:space="preserve">Улично-дорожная сеть (УДС) запроектирована согласно </w:t>
      </w:r>
      <w:r w:rsidRPr="00A9311F">
        <w:rPr>
          <w:spacing w:val="-3"/>
        </w:rPr>
        <w:t xml:space="preserve">требованиям </w:t>
      </w:r>
      <w:r w:rsidRPr="00A9311F">
        <w:rPr>
          <w:spacing w:val="3"/>
        </w:rPr>
        <w:t xml:space="preserve">СП </w:t>
      </w:r>
      <w:r w:rsidRPr="00A9311F">
        <w:t xml:space="preserve">42.133330.2016 «Градостроительство. Планировка и застройка </w:t>
      </w:r>
      <w:r w:rsidRPr="00A9311F">
        <w:rPr>
          <w:spacing w:val="2"/>
        </w:rPr>
        <w:t xml:space="preserve">городских </w:t>
      </w:r>
      <w:r w:rsidRPr="00A9311F">
        <w:t xml:space="preserve">и сельских поселений. Актуализированная редакция </w:t>
      </w:r>
      <w:r w:rsidRPr="00A9311F">
        <w:rPr>
          <w:spacing w:val="2"/>
        </w:rPr>
        <w:t xml:space="preserve">СНиП 2.07.01-89*». </w:t>
      </w:r>
      <w:r w:rsidRPr="00A9311F">
        <w:t xml:space="preserve">Проектируемая УДС представлена </w:t>
      </w:r>
      <w:r w:rsidR="006B6758">
        <w:t>улицами местного значения,</w:t>
      </w:r>
      <w:r w:rsidRPr="00A9311F">
        <w:t xml:space="preserve"> </w:t>
      </w:r>
      <w:r w:rsidRPr="00A9311F">
        <w:rPr>
          <w:spacing w:val="1"/>
          <w:shd w:val="clear" w:color="auto" w:fill="FFFFFF"/>
        </w:rPr>
        <w:t>обеспечивающими непосредственный подъезд к участкам жилой застройки.</w:t>
      </w:r>
    </w:p>
    <w:p w:rsidR="006B6758" w:rsidRDefault="006B6758" w:rsidP="001C5FBC">
      <w:pPr>
        <w:pStyle w:val="a5"/>
        <w:spacing w:line="276" w:lineRule="auto"/>
        <w:ind w:firstLine="709"/>
        <w:jc w:val="both"/>
      </w:pPr>
      <w:bookmarkStart w:id="31" w:name="Все_технические_средства_организации_дор"/>
      <w:bookmarkEnd w:id="31"/>
      <w:r>
        <w:t xml:space="preserve"> </w:t>
      </w:r>
      <w:r w:rsidR="0086253E" w:rsidRPr="0086253E">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rsidR="0086253E" w:rsidRDefault="0086253E" w:rsidP="001C5FBC">
      <w:pPr>
        <w:pStyle w:val="a5"/>
        <w:spacing w:line="276" w:lineRule="auto"/>
        <w:ind w:firstLine="709"/>
        <w:jc w:val="both"/>
      </w:pPr>
      <w:r w:rsidRPr="0086253E">
        <w:lastRenderedPageBreak/>
        <w:t>Проектом предусматривается организация автостоянок для всех проектируемых объектов общественно-делового назначения. Места постоянного хранения автотранспорта для жителей индивидуальной жилой застройки предусмотрены непосредственно на участках.</w:t>
      </w:r>
      <w:r>
        <w:t xml:space="preserve"> </w:t>
      </w:r>
    </w:p>
    <w:p w:rsidR="0086253E" w:rsidRPr="00A9311F" w:rsidRDefault="0086253E" w:rsidP="0086253E">
      <w:pPr>
        <w:pStyle w:val="a5"/>
        <w:spacing w:line="276" w:lineRule="auto"/>
        <w:ind w:firstLine="709"/>
        <w:jc w:val="both"/>
      </w:pPr>
      <w:r w:rsidRPr="00A9311F">
        <w:t xml:space="preserve">Характеристика </w:t>
      </w:r>
      <w:r>
        <w:t>проектируемой улицы местного значения</w:t>
      </w:r>
      <w:r w:rsidRPr="00A9311F">
        <w:t>:</w:t>
      </w:r>
    </w:p>
    <w:p w:rsidR="0086253E" w:rsidRPr="00A9311F" w:rsidRDefault="0086253E" w:rsidP="0086253E">
      <w:pPr>
        <w:pStyle w:val="S"/>
        <w:numPr>
          <w:ilvl w:val="0"/>
          <w:numId w:val="22"/>
        </w:numPr>
        <w:ind w:left="0" w:firstLine="709"/>
      </w:pPr>
      <w:r>
        <w:t>ширина в красных линиях: 1</w:t>
      </w:r>
      <w:r w:rsidR="00CC0689">
        <w:t>5</w:t>
      </w:r>
      <w:r w:rsidRPr="00A9311F">
        <w:t xml:space="preserve"> м;</w:t>
      </w:r>
    </w:p>
    <w:p w:rsidR="0086253E" w:rsidRPr="00A9311F" w:rsidRDefault="0086253E" w:rsidP="0086253E">
      <w:pPr>
        <w:pStyle w:val="S"/>
        <w:numPr>
          <w:ilvl w:val="0"/>
          <w:numId w:val="22"/>
        </w:numPr>
        <w:ind w:left="0" w:firstLine="709"/>
      </w:pPr>
      <w:r w:rsidRPr="00A9311F">
        <w:t xml:space="preserve">расчетная скорость движения: </w:t>
      </w:r>
      <w:r>
        <w:t>4</w:t>
      </w:r>
      <w:r w:rsidRPr="00A9311F">
        <w:t>0 км/ч;</w:t>
      </w:r>
    </w:p>
    <w:p w:rsidR="0086253E" w:rsidRPr="00A9311F" w:rsidRDefault="0086253E" w:rsidP="0086253E">
      <w:pPr>
        <w:pStyle w:val="S"/>
        <w:numPr>
          <w:ilvl w:val="0"/>
          <w:numId w:val="22"/>
        </w:numPr>
        <w:ind w:left="0" w:firstLine="709"/>
      </w:pPr>
      <w:r w:rsidRPr="00A9311F">
        <w:t>ширина полосы движения: 3 м;</w:t>
      </w:r>
    </w:p>
    <w:p w:rsidR="0086253E" w:rsidRPr="00A9311F" w:rsidRDefault="0086253E" w:rsidP="0086253E">
      <w:pPr>
        <w:pStyle w:val="S"/>
        <w:numPr>
          <w:ilvl w:val="0"/>
          <w:numId w:val="22"/>
        </w:numPr>
        <w:ind w:left="0" w:firstLine="709"/>
      </w:pPr>
      <w:r>
        <w:t>число полос движения: 2.</w:t>
      </w:r>
    </w:p>
    <w:p w:rsidR="008376AB" w:rsidRPr="001C3A77" w:rsidRDefault="008376AB" w:rsidP="00741799">
      <w:pPr>
        <w:spacing w:line="276" w:lineRule="auto"/>
        <w:ind w:firstLine="709"/>
        <w:jc w:val="both"/>
        <w:rPr>
          <w:sz w:val="28"/>
          <w:szCs w:val="28"/>
        </w:rPr>
      </w:pPr>
    </w:p>
    <w:p w:rsidR="008376AB" w:rsidRPr="001C3A77" w:rsidRDefault="00032A68" w:rsidP="00741799">
      <w:pPr>
        <w:pStyle w:val="2c"/>
        <w:spacing w:line="276" w:lineRule="auto"/>
        <w:ind w:firstLine="709"/>
        <w:outlineLvl w:val="1"/>
      </w:pPr>
      <w:bookmarkStart w:id="32" w:name="_Toc80104295"/>
      <w:r>
        <w:t>7</w:t>
      </w:r>
      <w:r w:rsidR="008376AB" w:rsidRPr="001C3A77">
        <w:t>. Характеристика объектов социальной инфраструктуры, в том числе 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bookmarkEnd w:id="32"/>
    </w:p>
    <w:p w:rsidR="00A9311F" w:rsidRPr="001C3A77" w:rsidRDefault="00A9311F" w:rsidP="00741799">
      <w:pPr>
        <w:pStyle w:val="a5"/>
        <w:spacing w:line="276" w:lineRule="auto"/>
        <w:ind w:firstLine="709"/>
        <w:rPr>
          <w:lang w:bidi="ar-SA"/>
        </w:rPr>
      </w:pPr>
    </w:p>
    <w:p w:rsidR="008376AB" w:rsidRPr="001C3A77" w:rsidRDefault="008376AB" w:rsidP="00741799">
      <w:pPr>
        <w:pStyle w:val="S"/>
        <w:rPr>
          <w:szCs w:val="28"/>
        </w:rPr>
      </w:pPr>
      <w:r w:rsidRPr="001C3A77">
        <w:rPr>
          <w:szCs w:val="28"/>
        </w:rPr>
        <w:tab/>
        <w:t xml:space="preserve">В границах проекта планировки территории </w:t>
      </w:r>
      <w:r w:rsidR="0027754C" w:rsidRPr="001C3A77">
        <w:rPr>
          <w:szCs w:val="28"/>
        </w:rPr>
        <w:t xml:space="preserve">не </w:t>
      </w:r>
      <w:r w:rsidRPr="001C3A77">
        <w:rPr>
          <w:szCs w:val="28"/>
        </w:rPr>
        <w:t xml:space="preserve">планируется строительство </w:t>
      </w:r>
      <w:r w:rsidR="0027754C" w:rsidRPr="001C3A77">
        <w:t>объектов, включенных в программы комплексного развития систем социальной инфраструктуры, необходимых для развития территории в границах элемента планировочной структуры,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w:t>
      </w:r>
    </w:p>
    <w:p w:rsidR="008376AB" w:rsidRPr="00927E49" w:rsidRDefault="008376AB" w:rsidP="00741799">
      <w:pPr>
        <w:adjustRightInd w:val="0"/>
        <w:spacing w:line="276" w:lineRule="auto"/>
        <w:ind w:firstLine="709"/>
        <w:jc w:val="both"/>
        <w:rPr>
          <w:color w:val="0070C0"/>
          <w:sz w:val="28"/>
          <w:szCs w:val="28"/>
          <w:highlight w:val="yellow"/>
        </w:rPr>
      </w:pPr>
    </w:p>
    <w:p w:rsidR="008376AB" w:rsidRPr="00A9311F" w:rsidRDefault="00032A68" w:rsidP="00741799">
      <w:pPr>
        <w:pStyle w:val="01"/>
        <w:spacing w:line="276" w:lineRule="auto"/>
        <w:ind w:left="0" w:firstLine="709"/>
        <w:outlineLvl w:val="1"/>
      </w:pPr>
      <w:bookmarkStart w:id="33" w:name="_Toc477948549"/>
      <w:bookmarkStart w:id="34" w:name="_Toc483211524"/>
      <w:bookmarkStart w:id="35" w:name="_Toc80104296"/>
      <w:r>
        <w:t>8</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федерального значения</w:t>
      </w:r>
      <w:bookmarkEnd w:id="33"/>
      <w:bookmarkEnd w:id="34"/>
      <w:bookmarkEnd w:id="35"/>
    </w:p>
    <w:p w:rsidR="00A9311F" w:rsidRPr="00A9311F" w:rsidRDefault="00A9311F" w:rsidP="00741799">
      <w:pPr>
        <w:pStyle w:val="01"/>
        <w:spacing w:line="276" w:lineRule="auto"/>
        <w:ind w:left="0" w:firstLine="709"/>
        <w:outlineLvl w:val="1"/>
      </w:pPr>
    </w:p>
    <w:p w:rsidR="008376AB" w:rsidRPr="000405C2" w:rsidRDefault="008376AB" w:rsidP="000405C2">
      <w:pPr>
        <w:pStyle w:val="ae"/>
        <w:spacing w:before="0" w:beforeAutospacing="0" w:after="0" w:afterAutospacing="0" w:line="276" w:lineRule="auto"/>
        <w:ind w:firstLine="709"/>
        <w:jc w:val="both"/>
        <w:rPr>
          <w:sz w:val="28"/>
          <w:szCs w:val="28"/>
        </w:rPr>
      </w:pPr>
      <w:bookmarkStart w:id="36" w:name="_Toc55199504"/>
      <w:r w:rsidRPr="000405C2">
        <w:rPr>
          <w:sz w:val="28"/>
          <w:szCs w:val="28"/>
        </w:rPr>
        <w:t>В границах проекта планировки территории не планируется размещение объектов федерального значения.</w:t>
      </w:r>
      <w:bookmarkEnd w:id="36"/>
    </w:p>
    <w:p w:rsidR="00741799" w:rsidRPr="001C5FBC" w:rsidRDefault="008376AB" w:rsidP="001C5FBC">
      <w:pPr>
        <w:spacing w:line="276" w:lineRule="auto"/>
        <w:ind w:firstLine="709"/>
        <w:jc w:val="both"/>
        <w:rPr>
          <w:szCs w:val="28"/>
        </w:rPr>
      </w:pPr>
      <w:r w:rsidRPr="00A9311F">
        <w:rPr>
          <w:color w:val="FF0000"/>
          <w:sz w:val="28"/>
          <w:szCs w:val="28"/>
        </w:rPr>
        <w:tab/>
      </w:r>
      <w:bookmarkStart w:id="37" w:name="_Toc477948550"/>
      <w:bookmarkStart w:id="38" w:name="_Toc483211525"/>
    </w:p>
    <w:p w:rsidR="008376AB" w:rsidRPr="00A9311F" w:rsidRDefault="00032A68" w:rsidP="00741799">
      <w:pPr>
        <w:pStyle w:val="01"/>
        <w:spacing w:line="276" w:lineRule="auto"/>
        <w:ind w:left="0" w:firstLine="709"/>
        <w:outlineLvl w:val="1"/>
      </w:pPr>
      <w:bookmarkStart w:id="39" w:name="_Toc80104297"/>
      <w:r>
        <w:t>9</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регионального значения</w:t>
      </w:r>
      <w:bookmarkEnd w:id="37"/>
      <w:bookmarkEnd w:id="38"/>
      <w:r w:rsidR="008376AB" w:rsidRPr="00A9311F">
        <w:t>.</w:t>
      </w:r>
      <w:bookmarkEnd w:id="39"/>
    </w:p>
    <w:p w:rsidR="00A9311F" w:rsidRPr="00A9311F" w:rsidRDefault="00A9311F" w:rsidP="00741799">
      <w:pPr>
        <w:pStyle w:val="01"/>
        <w:spacing w:line="276" w:lineRule="auto"/>
        <w:ind w:left="0" w:firstLine="709"/>
        <w:outlineLvl w:val="1"/>
      </w:pPr>
    </w:p>
    <w:p w:rsidR="0086253E" w:rsidRPr="0086253E" w:rsidRDefault="008376AB" w:rsidP="00CC0689">
      <w:pPr>
        <w:pStyle w:val="ae"/>
        <w:spacing w:before="0" w:beforeAutospacing="0" w:after="0" w:afterAutospacing="0" w:line="276" w:lineRule="auto"/>
        <w:ind w:firstLine="709"/>
        <w:jc w:val="both"/>
      </w:pPr>
      <w:bookmarkStart w:id="40" w:name="_Toc55199506"/>
      <w:r w:rsidRPr="000405C2">
        <w:rPr>
          <w:sz w:val="28"/>
          <w:szCs w:val="28"/>
        </w:rPr>
        <w:t>В границах проекта планировки территории</w:t>
      </w:r>
      <w:r w:rsidR="00CC0689">
        <w:rPr>
          <w:sz w:val="28"/>
          <w:szCs w:val="28"/>
        </w:rPr>
        <w:t xml:space="preserve"> не</w:t>
      </w:r>
      <w:r w:rsidRPr="000405C2">
        <w:rPr>
          <w:sz w:val="28"/>
          <w:szCs w:val="28"/>
        </w:rPr>
        <w:t xml:space="preserve"> планируется размещение объектов регионального значения</w:t>
      </w:r>
      <w:bookmarkEnd w:id="40"/>
      <w:r w:rsidR="00CC0689">
        <w:rPr>
          <w:sz w:val="28"/>
          <w:szCs w:val="28"/>
        </w:rPr>
        <w:t>.</w:t>
      </w:r>
    </w:p>
    <w:p w:rsidR="003E701C" w:rsidRDefault="003E701C">
      <w:pPr>
        <w:widowControl/>
        <w:autoSpaceDE/>
        <w:autoSpaceDN/>
        <w:spacing w:after="200" w:line="276" w:lineRule="auto"/>
        <w:rPr>
          <w:rFonts w:eastAsia="Calibri"/>
          <w:b/>
          <w:sz w:val="28"/>
          <w:szCs w:val="28"/>
          <w:lang w:eastAsia="en-US" w:bidi="ar-SA"/>
        </w:rPr>
      </w:pPr>
      <w:bookmarkStart w:id="41" w:name="_Toc477948551"/>
      <w:bookmarkStart w:id="42" w:name="_Toc483211526"/>
    </w:p>
    <w:p w:rsidR="008376AB" w:rsidRPr="00A9311F" w:rsidRDefault="00032A68" w:rsidP="00741799">
      <w:pPr>
        <w:pStyle w:val="01"/>
        <w:spacing w:line="276" w:lineRule="auto"/>
        <w:ind w:left="0" w:firstLine="709"/>
        <w:outlineLvl w:val="1"/>
      </w:pPr>
      <w:bookmarkStart w:id="43" w:name="_Toc80104298"/>
      <w:r>
        <w:lastRenderedPageBreak/>
        <w:t>10</w:t>
      </w:r>
      <w:r w:rsidR="008376AB" w:rsidRPr="00A9311F">
        <w:t>. Характеристика планируемого развития территории, в том числе сведения о плотности и параметрах застройки территории, необходимые для планируемого размещения объекта местного значения</w:t>
      </w:r>
      <w:bookmarkEnd w:id="41"/>
      <w:bookmarkEnd w:id="42"/>
      <w:r w:rsidR="008376AB" w:rsidRPr="00A9311F">
        <w:t>.</w:t>
      </w:r>
      <w:bookmarkEnd w:id="43"/>
    </w:p>
    <w:p w:rsidR="00A9311F" w:rsidRPr="00A9311F" w:rsidRDefault="00A9311F" w:rsidP="00741799">
      <w:pPr>
        <w:pStyle w:val="01"/>
        <w:spacing w:line="276" w:lineRule="auto"/>
        <w:ind w:left="0" w:firstLine="709"/>
        <w:outlineLvl w:val="1"/>
      </w:pPr>
    </w:p>
    <w:p w:rsidR="003C6D02" w:rsidRPr="003C6D02" w:rsidRDefault="003C6D02" w:rsidP="00E91CD1">
      <w:pPr>
        <w:widowControl/>
        <w:autoSpaceDE/>
        <w:autoSpaceDN/>
        <w:spacing w:line="276" w:lineRule="auto"/>
        <w:ind w:firstLine="709"/>
        <w:jc w:val="right"/>
        <w:rPr>
          <w:rFonts w:eastAsiaTheme="minorEastAsia"/>
          <w:sz w:val="28"/>
          <w:szCs w:val="28"/>
          <w:lang w:bidi="ar-SA"/>
        </w:rPr>
      </w:pPr>
      <w:bookmarkStart w:id="44" w:name="_Toc477871691"/>
      <w:bookmarkStart w:id="45" w:name="_Toc483221198"/>
      <w:bookmarkStart w:id="46" w:name="_Toc377113523"/>
      <w:bookmarkStart w:id="47" w:name="_Toc377113536"/>
      <w:r w:rsidRPr="003C6D02">
        <w:rPr>
          <w:rFonts w:eastAsiaTheme="minorEastAsia"/>
          <w:sz w:val="28"/>
          <w:szCs w:val="28"/>
          <w:lang w:bidi="ar-SA"/>
        </w:rPr>
        <w:t>Таблица №</w:t>
      </w:r>
      <w:r w:rsidR="00195410">
        <w:rPr>
          <w:rFonts w:eastAsiaTheme="minorEastAsia"/>
          <w:sz w:val="28"/>
          <w:szCs w:val="28"/>
          <w:lang w:bidi="ar-SA"/>
        </w:rPr>
        <w:t>3</w:t>
      </w:r>
    </w:p>
    <w:p w:rsidR="003C6D02" w:rsidRPr="003C6D02" w:rsidRDefault="003C6D02" w:rsidP="00E91CD1">
      <w:pPr>
        <w:widowControl/>
        <w:autoSpaceDE/>
        <w:autoSpaceDN/>
        <w:spacing w:line="276" w:lineRule="auto"/>
        <w:ind w:firstLine="709"/>
        <w:jc w:val="center"/>
        <w:rPr>
          <w:rFonts w:eastAsiaTheme="minorEastAsia"/>
          <w:sz w:val="28"/>
          <w:szCs w:val="28"/>
          <w:lang w:bidi="ar-SA"/>
        </w:rPr>
      </w:pPr>
      <w:r w:rsidRPr="003C6D02">
        <w:rPr>
          <w:rFonts w:eastAsiaTheme="minorEastAsia"/>
          <w:sz w:val="28"/>
          <w:szCs w:val="28"/>
          <w:lang w:bidi="ar-SA"/>
        </w:rPr>
        <w:t>Основные технико-экономические показатели проекта планировки территории</w:t>
      </w:r>
    </w:p>
    <w:tbl>
      <w:tblPr>
        <w:tblW w:w="98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2"/>
        <w:gridCol w:w="1704"/>
        <w:gridCol w:w="3034"/>
      </w:tblGrid>
      <w:tr w:rsidR="003C6D02" w:rsidRPr="003C6D02" w:rsidTr="001C5FBC">
        <w:trPr>
          <w:cantSplit/>
          <w:trHeight w:val="900"/>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 п.п.</w:t>
            </w:r>
          </w:p>
        </w:tc>
        <w:tc>
          <w:tcPr>
            <w:tcW w:w="4392" w:type="dxa"/>
            <w:shd w:val="clear" w:color="auto" w:fill="auto"/>
            <w:vAlign w:val="center"/>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Наименование показателей</w:t>
            </w:r>
          </w:p>
        </w:tc>
        <w:tc>
          <w:tcPr>
            <w:tcW w:w="1704" w:type="dxa"/>
            <w:shd w:val="clear" w:color="auto" w:fill="auto"/>
            <w:vAlign w:val="center"/>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Единица измерения</w:t>
            </w:r>
          </w:p>
        </w:tc>
        <w:tc>
          <w:tcPr>
            <w:tcW w:w="3034" w:type="dxa"/>
            <w:shd w:val="clear" w:color="auto" w:fill="auto"/>
            <w:vAlign w:val="center"/>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Величина показателя</w:t>
            </w:r>
          </w:p>
        </w:tc>
      </w:tr>
      <w:tr w:rsidR="003C6D02" w:rsidRPr="003C6D02" w:rsidTr="001C5FBC">
        <w:trPr>
          <w:cantSplit/>
          <w:trHeight w:val="315"/>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b/>
                <w:bCs/>
                <w:sz w:val="24"/>
                <w:szCs w:val="24"/>
                <w:lang w:bidi="ar-SA"/>
              </w:rPr>
            </w:pPr>
            <w:r w:rsidRPr="003C6D02">
              <w:rPr>
                <w:rFonts w:eastAsiaTheme="minorEastAsia"/>
                <w:b/>
                <w:bCs/>
                <w:sz w:val="24"/>
                <w:szCs w:val="24"/>
                <w:lang w:bidi="ar-SA"/>
              </w:rPr>
              <w:t>1</w:t>
            </w:r>
          </w:p>
        </w:tc>
        <w:tc>
          <w:tcPr>
            <w:tcW w:w="9130" w:type="dxa"/>
            <w:gridSpan w:val="3"/>
            <w:shd w:val="clear" w:color="auto" w:fill="auto"/>
            <w:vAlign w:val="bottom"/>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b/>
                <w:bCs/>
                <w:sz w:val="24"/>
                <w:szCs w:val="24"/>
                <w:lang w:bidi="ar-SA"/>
              </w:rPr>
              <w:t>Территория</w:t>
            </w:r>
          </w:p>
        </w:tc>
      </w:tr>
      <w:tr w:rsidR="003C6D02" w:rsidRPr="003C6D02" w:rsidTr="001C5FBC">
        <w:trPr>
          <w:cantSplit/>
          <w:trHeight w:val="300"/>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sz w:val="24"/>
                <w:szCs w:val="24"/>
                <w:lang w:bidi="ar-SA"/>
              </w:rPr>
              <w:t>1.1</w:t>
            </w:r>
          </w:p>
        </w:tc>
        <w:tc>
          <w:tcPr>
            <w:tcW w:w="4392" w:type="dxa"/>
            <w:shd w:val="clear" w:color="auto" w:fill="auto"/>
            <w:vAlign w:val="center"/>
            <w:hideMark/>
          </w:tcPr>
          <w:p w:rsidR="003C6D02" w:rsidRPr="003C6D02" w:rsidRDefault="003C6D02" w:rsidP="003C6D02">
            <w:pPr>
              <w:rPr>
                <w:sz w:val="24"/>
                <w:szCs w:val="24"/>
              </w:rPr>
            </w:pPr>
            <w:r w:rsidRPr="003C6D02">
              <w:rPr>
                <w:sz w:val="24"/>
                <w:szCs w:val="24"/>
              </w:rPr>
              <w:t>Территория микрорайона в границах проектирования, в т.ч.:</w:t>
            </w:r>
          </w:p>
        </w:tc>
        <w:tc>
          <w:tcPr>
            <w:tcW w:w="1704" w:type="dxa"/>
            <w:shd w:val="clear" w:color="auto" w:fill="auto"/>
            <w:noWrap/>
            <w:vAlign w:val="center"/>
            <w:hideMark/>
          </w:tcPr>
          <w:p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rsidR="003C6D02" w:rsidRPr="003C6D02" w:rsidRDefault="00CC0689" w:rsidP="003C6D02">
            <w:pPr>
              <w:jc w:val="center"/>
              <w:rPr>
                <w:sz w:val="24"/>
                <w:szCs w:val="24"/>
              </w:rPr>
            </w:pPr>
            <w:r>
              <w:rPr>
                <w:sz w:val="24"/>
                <w:szCs w:val="28"/>
              </w:rPr>
              <w:t>9,16</w:t>
            </w:r>
          </w:p>
        </w:tc>
      </w:tr>
      <w:tr w:rsidR="003C6D02" w:rsidRPr="003C6D02" w:rsidTr="001C5FBC">
        <w:trPr>
          <w:cantSplit/>
          <w:trHeight w:val="300"/>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color w:val="FF0000"/>
                <w:sz w:val="24"/>
                <w:szCs w:val="24"/>
                <w:lang w:bidi="ar-SA"/>
              </w:rPr>
            </w:pPr>
            <w:r w:rsidRPr="003C6D02">
              <w:rPr>
                <w:rFonts w:eastAsiaTheme="minorEastAsia"/>
                <w:color w:val="FF0000"/>
                <w:sz w:val="24"/>
                <w:szCs w:val="24"/>
                <w:lang w:bidi="ar-SA"/>
              </w:rPr>
              <w:t> </w:t>
            </w:r>
          </w:p>
        </w:tc>
        <w:tc>
          <w:tcPr>
            <w:tcW w:w="4392" w:type="dxa"/>
            <w:shd w:val="clear" w:color="auto" w:fill="auto"/>
            <w:vAlign w:val="bottom"/>
            <w:hideMark/>
          </w:tcPr>
          <w:p w:rsidR="003C6D02" w:rsidRPr="003C6D02" w:rsidRDefault="00D042AE" w:rsidP="003C6D02">
            <w:pPr>
              <w:rPr>
                <w:sz w:val="24"/>
                <w:szCs w:val="24"/>
              </w:rPr>
            </w:pPr>
            <w:r>
              <w:rPr>
                <w:sz w:val="24"/>
                <w:szCs w:val="24"/>
              </w:rPr>
              <w:t xml:space="preserve">Зона </w:t>
            </w:r>
            <w:r w:rsidRPr="00D042AE">
              <w:rPr>
                <w:sz w:val="24"/>
                <w:szCs w:val="24"/>
              </w:rPr>
              <w:t>планируемого размещения объектов капитального строительства жилого назначения</w:t>
            </w:r>
          </w:p>
        </w:tc>
        <w:tc>
          <w:tcPr>
            <w:tcW w:w="1704" w:type="dxa"/>
            <w:shd w:val="clear" w:color="auto" w:fill="auto"/>
            <w:noWrap/>
            <w:vAlign w:val="center"/>
            <w:hideMark/>
          </w:tcPr>
          <w:p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rsidR="003C6D02" w:rsidRPr="003C6D02" w:rsidRDefault="00CC0689" w:rsidP="003C6D02">
            <w:pPr>
              <w:jc w:val="center"/>
              <w:rPr>
                <w:sz w:val="24"/>
                <w:szCs w:val="24"/>
              </w:rPr>
            </w:pPr>
            <w:r>
              <w:rPr>
                <w:sz w:val="24"/>
                <w:szCs w:val="28"/>
              </w:rPr>
              <w:t>6,85</w:t>
            </w:r>
          </w:p>
        </w:tc>
      </w:tr>
      <w:tr w:rsidR="003C6D02" w:rsidRPr="003C6D02" w:rsidTr="001C5FBC">
        <w:trPr>
          <w:cantSplit/>
          <w:trHeight w:val="300"/>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color w:val="FF0000"/>
                <w:sz w:val="24"/>
                <w:szCs w:val="24"/>
                <w:lang w:bidi="ar-SA"/>
              </w:rPr>
            </w:pPr>
            <w:r w:rsidRPr="003C6D02">
              <w:rPr>
                <w:rFonts w:eastAsiaTheme="minorEastAsia"/>
                <w:color w:val="FF0000"/>
                <w:sz w:val="24"/>
                <w:szCs w:val="24"/>
                <w:lang w:bidi="ar-SA"/>
              </w:rPr>
              <w:t> </w:t>
            </w:r>
          </w:p>
        </w:tc>
        <w:tc>
          <w:tcPr>
            <w:tcW w:w="4392" w:type="dxa"/>
            <w:shd w:val="clear" w:color="auto" w:fill="auto"/>
            <w:vAlign w:val="center"/>
            <w:hideMark/>
          </w:tcPr>
          <w:p w:rsidR="003C6D02" w:rsidRPr="003C6D02" w:rsidRDefault="00CC0689" w:rsidP="003C6D02">
            <w:pPr>
              <w:rPr>
                <w:color w:val="000000"/>
                <w:sz w:val="24"/>
                <w:szCs w:val="24"/>
              </w:rPr>
            </w:pPr>
            <w:r>
              <w:rPr>
                <w:sz w:val="24"/>
                <w:szCs w:val="24"/>
              </w:rPr>
              <w:t>З</w:t>
            </w:r>
            <w:r w:rsidRPr="00CC0689">
              <w:rPr>
                <w:sz w:val="24"/>
                <w:szCs w:val="24"/>
              </w:rPr>
              <w:t>он</w:t>
            </w:r>
            <w:r>
              <w:rPr>
                <w:sz w:val="24"/>
                <w:szCs w:val="24"/>
              </w:rPr>
              <w:t>а</w:t>
            </w:r>
            <w:r w:rsidRPr="00CC0689">
              <w:rPr>
                <w:sz w:val="24"/>
                <w:szCs w:val="24"/>
              </w:rPr>
              <w:t xml:space="preserve"> планируемого размещения площадок различного назначения</w:t>
            </w:r>
          </w:p>
        </w:tc>
        <w:tc>
          <w:tcPr>
            <w:tcW w:w="1704" w:type="dxa"/>
            <w:shd w:val="clear" w:color="auto" w:fill="auto"/>
            <w:noWrap/>
            <w:vAlign w:val="center"/>
            <w:hideMark/>
          </w:tcPr>
          <w:p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rsidR="003C6D02" w:rsidRPr="003C6D02" w:rsidRDefault="00CC0689" w:rsidP="003C6D02">
            <w:pPr>
              <w:jc w:val="center"/>
              <w:rPr>
                <w:sz w:val="24"/>
                <w:szCs w:val="24"/>
              </w:rPr>
            </w:pPr>
            <w:r>
              <w:rPr>
                <w:sz w:val="24"/>
                <w:szCs w:val="24"/>
              </w:rPr>
              <w:t>0,20</w:t>
            </w:r>
          </w:p>
        </w:tc>
      </w:tr>
      <w:tr w:rsidR="003C6D02" w:rsidRPr="003C6D02" w:rsidTr="001C5FBC">
        <w:trPr>
          <w:cantSplit/>
          <w:trHeight w:val="300"/>
        </w:trPr>
        <w:tc>
          <w:tcPr>
            <w:tcW w:w="709" w:type="dxa"/>
            <w:shd w:val="clear" w:color="auto" w:fill="auto"/>
            <w:noWrap/>
            <w:vAlign w:val="center"/>
          </w:tcPr>
          <w:p w:rsidR="003C6D02" w:rsidRPr="003C6D02" w:rsidRDefault="003C6D02" w:rsidP="003C6D02">
            <w:pPr>
              <w:widowControl/>
              <w:autoSpaceDE/>
              <w:autoSpaceDN/>
              <w:jc w:val="center"/>
              <w:rPr>
                <w:rFonts w:eastAsiaTheme="minorEastAsia"/>
                <w:color w:val="FF0000"/>
                <w:sz w:val="24"/>
                <w:szCs w:val="24"/>
                <w:lang w:bidi="ar-SA"/>
              </w:rPr>
            </w:pPr>
          </w:p>
        </w:tc>
        <w:tc>
          <w:tcPr>
            <w:tcW w:w="4392" w:type="dxa"/>
            <w:shd w:val="clear" w:color="auto" w:fill="auto"/>
            <w:vAlign w:val="center"/>
          </w:tcPr>
          <w:p w:rsidR="003C6D02" w:rsidRPr="003C6D02" w:rsidRDefault="00D042AE" w:rsidP="003C6D02">
            <w:pPr>
              <w:rPr>
                <w:sz w:val="24"/>
                <w:szCs w:val="24"/>
              </w:rPr>
            </w:pPr>
            <w:r>
              <w:rPr>
                <w:color w:val="000000"/>
                <w:sz w:val="24"/>
                <w:szCs w:val="24"/>
              </w:rPr>
              <w:t>Земли общего пользования</w:t>
            </w:r>
          </w:p>
        </w:tc>
        <w:tc>
          <w:tcPr>
            <w:tcW w:w="1704" w:type="dxa"/>
            <w:shd w:val="clear" w:color="auto" w:fill="auto"/>
            <w:noWrap/>
            <w:vAlign w:val="center"/>
          </w:tcPr>
          <w:p w:rsidR="003C6D02" w:rsidRPr="003C6D02" w:rsidRDefault="003C6D02" w:rsidP="003C6D02">
            <w:pPr>
              <w:jc w:val="center"/>
              <w:rPr>
                <w:sz w:val="24"/>
                <w:szCs w:val="24"/>
              </w:rPr>
            </w:pPr>
            <w:r w:rsidRPr="003C6D02">
              <w:rPr>
                <w:sz w:val="24"/>
                <w:szCs w:val="24"/>
              </w:rPr>
              <w:t>га</w:t>
            </w:r>
          </w:p>
        </w:tc>
        <w:tc>
          <w:tcPr>
            <w:tcW w:w="3034" w:type="dxa"/>
            <w:shd w:val="clear" w:color="auto" w:fill="auto"/>
            <w:noWrap/>
            <w:vAlign w:val="center"/>
          </w:tcPr>
          <w:p w:rsidR="003C6D02" w:rsidRPr="003C6D02" w:rsidRDefault="00CC0689" w:rsidP="003C6D02">
            <w:pPr>
              <w:jc w:val="center"/>
              <w:rPr>
                <w:sz w:val="24"/>
                <w:szCs w:val="24"/>
              </w:rPr>
            </w:pPr>
            <w:r>
              <w:rPr>
                <w:sz w:val="24"/>
                <w:szCs w:val="24"/>
              </w:rPr>
              <w:t>2,11</w:t>
            </w:r>
          </w:p>
        </w:tc>
      </w:tr>
      <w:tr w:rsidR="003C6D02" w:rsidRPr="003C6D02" w:rsidTr="001C5FBC">
        <w:trPr>
          <w:cantSplit/>
          <w:trHeight w:val="315"/>
        </w:trPr>
        <w:tc>
          <w:tcPr>
            <w:tcW w:w="709" w:type="dxa"/>
            <w:shd w:val="clear" w:color="auto" w:fill="auto"/>
            <w:noWrap/>
            <w:vAlign w:val="center"/>
            <w:hideMark/>
          </w:tcPr>
          <w:p w:rsidR="003C6D02" w:rsidRPr="003C6D02" w:rsidRDefault="003C6D02" w:rsidP="003C6D02">
            <w:pPr>
              <w:widowControl/>
              <w:autoSpaceDE/>
              <w:autoSpaceDN/>
              <w:jc w:val="center"/>
              <w:rPr>
                <w:rFonts w:eastAsiaTheme="minorEastAsia"/>
                <w:b/>
                <w:bCs/>
                <w:sz w:val="24"/>
                <w:szCs w:val="24"/>
                <w:lang w:bidi="ar-SA"/>
              </w:rPr>
            </w:pPr>
            <w:r w:rsidRPr="003C6D02">
              <w:rPr>
                <w:rFonts w:eastAsiaTheme="minorEastAsia"/>
                <w:b/>
                <w:bCs/>
                <w:sz w:val="24"/>
                <w:szCs w:val="24"/>
                <w:lang w:bidi="ar-SA"/>
              </w:rPr>
              <w:t>2</w:t>
            </w:r>
          </w:p>
        </w:tc>
        <w:tc>
          <w:tcPr>
            <w:tcW w:w="9130" w:type="dxa"/>
            <w:gridSpan w:val="3"/>
            <w:shd w:val="clear" w:color="auto" w:fill="auto"/>
            <w:vAlign w:val="bottom"/>
            <w:hideMark/>
          </w:tcPr>
          <w:p w:rsidR="003C6D02" w:rsidRPr="003C6D02" w:rsidRDefault="003C6D02" w:rsidP="003C6D02">
            <w:pPr>
              <w:widowControl/>
              <w:autoSpaceDE/>
              <w:autoSpaceDN/>
              <w:jc w:val="center"/>
              <w:rPr>
                <w:rFonts w:eastAsiaTheme="minorEastAsia"/>
                <w:sz w:val="24"/>
                <w:szCs w:val="24"/>
                <w:lang w:bidi="ar-SA"/>
              </w:rPr>
            </w:pPr>
            <w:r w:rsidRPr="003C6D02">
              <w:rPr>
                <w:rFonts w:eastAsiaTheme="minorEastAsia"/>
                <w:b/>
                <w:bCs/>
                <w:sz w:val="24"/>
                <w:szCs w:val="24"/>
                <w:lang w:bidi="ar-SA"/>
              </w:rPr>
              <w:t>Население</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2.1</w:t>
            </w:r>
          </w:p>
        </w:tc>
        <w:tc>
          <w:tcPr>
            <w:tcW w:w="4392" w:type="dxa"/>
            <w:shd w:val="clear" w:color="auto" w:fill="auto"/>
            <w:vAlign w:val="bottom"/>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Проектная численность населения</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чел.</w:t>
            </w:r>
          </w:p>
        </w:tc>
        <w:tc>
          <w:tcPr>
            <w:tcW w:w="3034" w:type="dxa"/>
            <w:shd w:val="clear" w:color="auto" w:fill="auto"/>
            <w:vAlign w:val="center"/>
          </w:tcPr>
          <w:p w:rsidR="00D042AE" w:rsidRPr="003C6D02" w:rsidRDefault="00CC0689" w:rsidP="00D042AE">
            <w:pPr>
              <w:widowControl/>
              <w:autoSpaceDE/>
              <w:autoSpaceDN/>
              <w:jc w:val="center"/>
              <w:rPr>
                <w:rFonts w:eastAsiaTheme="minorEastAsia"/>
                <w:sz w:val="24"/>
                <w:szCs w:val="24"/>
                <w:lang w:bidi="ar-SA"/>
              </w:rPr>
            </w:pPr>
            <w:r>
              <w:rPr>
                <w:rFonts w:eastAsiaTheme="minorEastAsia"/>
                <w:sz w:val="24"/>
                <w:szCs w:val="24"/>
                <w:lang w:bidi="ar-SA"/>
              </w:rPr>
              <w:t>174</w:t>
            </w:r>
          </w:p>
        </w:tc>
      </w:tr>
      <w:tr w:rsidR="00D042AE" w:rsidRPr="003C6D02" w:rsidTr="001C5FBC">
        <w:trPr>
          <w:cantSplit/>
          <w:trHeight w:val="315"/>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3</w:t>
            </w:r>
          </w:p>
        </w:tc>
        <w:tc>
          <w:tcPr>
            <w:tcW w:w="9130" w:type="dxa"/>
            <w:gridSpan w:val="3"/>
            <w:shd w:val="clear" w:color="auto" w:fill="auto"/>
            <w:vAlign w:val="bottom"/>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Жилищный фонд</w:t>
            </w:r>
          </w:p>
        </w:tc>
      </w:tr>
      <w:tr w:rsidR="00D042AE" w:rsidRPr="003C6D02" w:rsidTr="00D042AE">
        <w:trPr>
          <w:cantSplit/>
          <w:trHeight w:val="254"/>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3.1</w:t>
            </w: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Проектная жилая площадь</w:t>
            </w:r>
          </w:p>
        </w:tc>
        <w:tc>
          <w:tcPr>
            <w:tcW w:w="1704" w:type="dxa"/>
            <w:shd w:val="clear" w:color="auto" w:fill="auto"/>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vAlign w:val="center"/>
          </w:tcPr>
          <w:p w:rsidR="00D042AE" w:rsidRPr="003C6D02" w:rsidRDefault="00D042AE" w:rsidP="00D042AE">
            <w:pPr>
              <w:widowControl/>
              <w:autoSpaceDE/>
              <w:autoSpaceDN/>
              <w:jc w:val="center"/>
              <w:rPr>
                <w:rFonts w:eastAsiaTheme="minorEastAsia"/>
                <w:sz w:val="24"/>
                <w:szCs w:val="24"/>
                <w:lang w:bidi="ar-SA"/>
              </w:rPr>
            </w:pPr>
            <w:r>
              <w:rPr>
                <w:rFonts w:eastAsiaTheme="minorEastAsia"/>
                <w:sz w:val="24"/>
                <w:szCs w:val="24"/>
                <w:lang w:bidi="ar-SA"/>
              </w:rPr>
              <w:t>13197</w:t>
            </w:r>
          </w:p>
        </w:tc>
      </w:tr>
      <w:tr w:rsidR="00D042AE" w:rsidRPr="003C6D02" w:rsidTr="001C5FBC">
        <w:trPr>
          <w:cantSplit/>
          <w:trHeight w:val="315"/>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4</w:t>
            </w:r>
          </w:p>
        </w:tc>
        <w:tc>
          <w:tcPr>
            <w:tcW w:w="9130" w:type="dxa"/>
            <w:gridSpan w:val="3"/>
            <w:shd w:val="clear" w:color="auto" w:fill="auto"/>
            <w:vAlign w:val="bottom"/>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Транспортная инфраструктура</w:t>
            </w:r>
          </w:p>
        </w:tc>
      </w:tr>
      <w:tr w:rsidR="00D807DF" w:rsidRPr="003C6D02" w:rsidTr="005710A2">
        <w:trPr>
          <w:cantSplit/>
          <w:trHeight w:val="300"/>
        </w:trPr>
        <w:tc>
          <w:tcPr>
            <w:tcW w:w="709" w:type="dxa"/>
            <w:shd w:val="clear" w:color="auto" w:fill="auto"/>
            <w:noWrap/>
            <w:vAlign w:val="center"/>
            <w:hideMark/>
          </w:tcPr>
          <w:p w:rsidR="00D807DF" w:rsidRPr="003C6D02" w:rsidRDefault="00CC0689" w:rsidP="00D807DF">
            <w:pPr>
              <w:widowControl/>
              <w:autoSpaceDE/>
              <w:autoSpaceDN/>
              <w:jc w:val="center"/>
              <w:rPr>
                <w:rFonts w:eastAsiaTheme="minorEastAsia"/>
                <w:sz w:val="24"/>
                <w:szCs w:val="24"/>
                <w:lang w:bidi="ar-SA"/>
              </w:rPr>
            </w:pPr>
            <w:r>
              <w:rPr>
                <w:rFonts w:eastAsiaTheme="minorEastAsia"/>
                <w:sz w:val="24"/>
                <w:szCs w:val="24"/>
                <w:lang w:bidi="ar-SA"/>
              </w:rPr>
              <w:t>4.1</w:t>
            </w:r>
          </w:p>
        </w:tc>
        <w:tc>
          <w:tcPr>
            <w:tcW w:w="4392" w:type="dxa"/>
            <w:shd w:val="clear" w:color="auto" w:fill="auto"/>
            <w:vAlign w:val="bottom"/>
            <w:hideMark/>
          </w:tcPr>
          <w:p w:rsidR="00D807DF" w:rsidRPr="003C6D02" w:rsidRDefault="00D807DF" w:rsidP="00D807DF">
            <w:pPr>
              <w:widowControl/>
              <w:autoSpaceDE/>
              <w:autoSpaceDN/>
              <w:rPr>
                <w:rFonts w:eastAsiaTheme="minorEastAsia"/>
                <w:sz w:val="24"/>
                <w:szCs w:val="24"/>
                <w:lang w:bidi="ar-SA"/>
              </w:rPr>
            </w:pPr>
            <w:r>
              <w:rPr>
                <w:rFonts w:eastAsiaTheme="minorEastAsia"/>
                <w:sz w:val="24"/>
                <w:szCs w:val="24"/>
                <w:lang w:bidi="ar-SA"/>
              </w:rPr>
              <w:t>Улица в жилой застройке</w:t>
            </w:r>
          </w:p>
        </w:tc>
        <w:tc>
          <w:tcPr>
            <w:tcW w:w="1704" w:type="dxa"/>
            <w:shd w:val="clear" w:color="auto" w:fill="auto"/>
            <w:noWrap/>
            <w:vAlign w:val="center"/>
            <w:hideMark/>
          </w:tcPr>
          <w:p w:rsidR="00D807DF" w:rsidRPr="003C6D02" w:rsidRDefault="00D807DF" w:rsidP="00D807DF">
            <w:pPr>
              <w:widowControl/>
              <w:autoSpaceDE/>
              <w:autoSpaceDN/>
              <w:jc w:val="center"/>
              <w:rPr>
                <w:rFonts w:eastAsiaTheme="minorEastAsia"/>
                <w:sz w:val="24"/>
                <w:szCs w:val="24"/>
                <w:lang w:bidi="ar-SA"/>
              </w:rPr>
            </w:pPr>
            <w:r w:rsidRPr="003C6D02">
              <w:rPr>
                <w:rFonts w:eastAsiaTheme="minorEastAsia"/>
                <w:sz w:val="24"/>
                <w:szCs w:val="24"/>
                <w:lang w:bidi="ar-SA"/>
              </w:rPr>
              <w:t>м</w:t>
            </w:r>
          </w:p>
        </w:tc>
        <w:tc>
          <w:tcPr>
            <w:tcW w:w="3034" w:type="dxa"/>
            <w:shd w:val="clear" w:color="auto" w:fill="auto"/>
            <w:noWrap/>
            <w:vAlign w:val="center"/>
          </w:tcPr>
          <w:p w:rsidR="00D807DF" w:rsidRPr="003C6D02" w:rsidRDefault="00D807DF" w:rsidP="00D807DF">
            <w:pPr>
              <w:widowControl/>
              <w:autoSpaceDE/>
              <w:autoSpaceDN/>
              <w:jc w:val="center"/>
              <w:rPr>
                <w:rFonts w:eastAsiaTheme="minorEastAsia"/>
                <w:sz w:val="24"/>
                <w:szCs w:val="24"/>
                <w:highlight w:val="yellow"/>
                <w:lang w:bidi="ar-SA"/>
              </w:rPr>
            </w:pPr>
            <w:r>
              <w:rPr>
                <w:rFonts w:eastAsiaTheme="minorEastAsia"/>
                <w:sz w:val="24"/>
                <w:szCs w:val="24"/>
                <w:lang w:bidi="ar-SA"/>
              </w:rPr>
              <w:t>2088</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b/>
                <w:sz w:val="24"/>
                <w:szCs w:val="24"/>
                <w:lang w:bidi="ar-SA"/>
              </w:rPr>
            </w:pPr>
            <w:r w:rsidRPr="003C6D02">
              <w:rPr>
                <w:rFonts w:eastAsiaTheme="minorEastAsia"/>
                <w:b/>
                <w:sz w:val="24"/>
                <w:szCs w:val="24"/>
                <w:lang w:bidi="ar-SA"/>
              </w:rPr>
              <w:t>5</w:t>
            </w:r>
          </w:p>
        </w:tc>
        <w:tc>
          <w:tcPr>
            <w:tcW w:w="9130" w:type="dxa"/>
            <w:gridSpan w:val="3"/>
            <w:shd w:val="clear" w:color="auto" w:fill="auto"/>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Инженерная инфраструктура</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5.1</w:t>
            </w:r>
          </w:p>
        </w:tc>
        <w:tc>
          <w:tcPr>
            <w:tcW w:w="9130" w:type="dxa"/>
            <w:gridSpan w:val="3"/>
            <w:shd w:val="clear" w:color="auto" w:fill="auto"/>
            <w:vAlign w:val="center"/>
            <w:hideMark/>
          </w:tcPr>
          <w:p w:rsidR="00D042AE" w:rsidRPr="003C6D02" w:rsidRDefault="00415BA9" w:rsidP="00D042AE">
            <w:pPr>
              <w:widowControl/>
              <w:autoSpaceDE/>
              <w:autoSpaceDN/>
              <w:jc w:val="center"/>
              <w:rPr>
                <w:rFonts w:eastAsiaTheme="minorEastAsia"/>
                <w:bCs/>
                <w:sz w:val="24"/>
                <w:szCs w:val="24"/>
                <w:lang w:bidi="ar-SA"/>
              </w:rPr>
            </w:pPr>
            <w:r>
              <w:rPr>
                <w:rFonts w:eastAsiaTheme="minorEastAsia"/>
                <w:bCs/>
                <w:sz w:val="24"/>
                <w:szCs w:val="24"/>
                <w:lang w:bidi="ar-SA"/>
              </w:rPr>
              <w:t>В</w:t>
            </w:r>
            <w:r w:rsidR="00D042AE" w:rsidRPr="003C6D02">
              <w:rPr>
                <w:rFonts w:eastAsiaTheme="minorEastAsia"/>
                <w:bCs/>
                <w:sz w:val="24"/>
                <w:szCs w:val="24"/>
                <w:lang w:bidi="ar-SA"/>
              </w:rPr>
              <w:t>одоснабжение</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Расход воды на хозяйственно-питьевые нужды</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3</w:t>
            </w:r>
            <w:r w:rsidRPr="003C6D02">
              <w:rPr>
                <w:rFonts w:eastAsiaTheme="minorEastAsia"/>
                <w:sz w:val="24"/>
                <w:szCs w:val="24"/>
                <w:lang w:bidi="ar-SA"/>
              </w:rPr>
              <w:t>/сут</w:t>
            </w:r>
          </w:p>
        </w:tc>
        <w:tc>
          <w:tcPr>
            <w:tcW w:w="3034" w:type="dxa"/>
            <w:shd w:val="clear" w:color="auto" w:fill="auto"/>
            <w:noWrap/>
            <w:vAlign w:val="center"/>
          </w:tcPr>
          <w:p w:rsidR="00D042AE" w:rsidRPr="003C6D02" w:rsidRDefault="006B2C53" w:rsidP="00D042AE">
            <w:pPr>
              <w:widowControl/>
              <w:autoSpaceDE/>
              <w:autoSpaceDN/>
              <w:jc w:val="center"/>
              <w:rPr>
                <w:rFonts w:eastAsiaTheme="minorEastAsia"/>
                <w:sz w:val="24"/>
                <w:szCs w:val="24"/>
                <w:lang w:bidi="ar-SA"/>
              </w:rPr>
            </w:pPr>
            <w:r>
              <w:rPr>
                <w:rFonts w:eastAsiaTheme="minorEastAsia"/>
                <w:sz w:val="24"/>
                <w:szCs w:val="24"/>
                <w:lang w:bidi="ar-SA"/>
              </w:rPr>
              <w:t>38,28</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5.2</w:t>
            </w:r>
          </w:p>
        </w:tc>
        <w:tc>
          <w:tcPr>
            <w:tcW w:w="9130" w:type="dxa"/>
            <w:gridSpan w:val="3"/>
            <w:shd w:val="clear" w:color="auto" w:fill="auto"/>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Водоотведение</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Объем хозяйственно-бытовых стоков</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3</w:t>
            </w:r>
            <w:r w:rsidRPr="003C6D02">
              <w:rPr>
                <w:rFonts w:eastAsiaTheme="minorEastAsia"/>
                <w:sz w:val="24"/>
                <w:szCs w:val="24"/>
                <w:lang w:bidi="ar-SA"/>
              </w:rPr>
              <w:t>/сут</w:t>
            </w:r>
          </w:p>
        </w:tc>
        <w:tc>
          <w:tcPr>
            <w:tcW w:w="3034" w:type="dxa"/>
            <w:shd w:val="clear" w:color="auto" w:fill="auto"/>
            <w:noWrap/>
            <w:vAlign w:val="center"/>
          </w:tcPr>
          <w:p w:rsidR="00D042AE" w:rsidRPr="003C6D02" w:rsidRDefault="006B2C53" w:rsidP="00D042AE">
            <w:pPr>
              <w:widowControl/>
              <w:autoSpaceDE/>
              <w:autoSpaceDN/>
              <w:jc w:val="center"/>
              <w:rPr>
                <w:rFonts w:eastAsiaTheme="minorEastAsia"/>
                <w:sz w:val="24"/>
                <w:szCs w:val="24"/>
                <w:lang w:bidi="ar-SA"/>
              </w:rPr>
            </w:pPr>
            <w:r>
              <w:rPr>
                <w:rFonts w:eastAsiaTheme="minorEastAsia"/>
                <w:sz w:val="24"/>
                <w:szCs w:val="24"/>
                <w:lang w:bidi="ar-SA"/>
              </w:rPr>
              <w:t>38,28</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5.3</w:t>
            </w:r>
          </w:p>
        </w:tc>
        <w:tc>
          <w:tcPr>
            <w:tcW w:w="9130" w:type="dxa"/>
            <w:gridSpan w:val="3"/>
            <w:shd w:val="clear" w:color="auto" w:fill="auto"/>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Электроснабжение</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Электрическая нагрузка потребителей</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кВт</w:t>
            </w:r>
          </w:p>
        </w:tc>
        <w:tc>
          <w:tcPr>
            <w:tcW w:w="3034" w:type="dxa"/>
            <w:shd w:val="clear" w:color="auto" w:fill="auto"/>
            <w:noWrap/>
            <w:vAlign w:val="center"/>
          </w:tcPr>
          <w:p w:rsidR="00D042AE" w:rsidRPr="003C6D02" w:rsidRDefault="001317C7" w:rsidP="00D042AE">
            <w:pPr>
              <w:widowControl/>
              <w:autoSpaceDE/>
              <w:autoSpaceDN/>
              <w:jc w:val="center"/>
              <w:rPr>
                <w:rFonts w:eastAsiaTheme="minorEastAsia"/>
                <w:sz w:val="24"/>
                <w:szCs w:val="24"/>
                <w:lang w:bidi="ar-SA"/>
              </w:rPr>
            </w:pPr>
            <w:r>
              <w:rPr>
                <w:rFonts w:eastAsiaTheme="minorEastAsia"/>
                <w:sz w:val="24"/>
                <w:szCs w:val="24"/>
                <w:lang w:bidi="ar-SA"/>
              </w:rPr>
              <w:t>580</w:t>
            </w:r>
          </w:p>
        </w:tc>
      </w:tr>
      <w:tr w:rsidR="00D042AE" w:rsidRPr="003C6D02" w:rsidTr="00032A68">
        <w:trPr>
          <w:cantSplit/>
          <w:trHeight w:val="300"/>
        </w:trPr>
        <w:tc>
          <w:tcPr>
            <w:tcW w:w="709" w:type="dxa"/>
            <w:shd w:val="clear" w:color="auto" w:fill="auto"/>
            <w:noWrap/>
            <w:vAlign w:val="center"/>
          </w:tcPr>
          <w:p w:rsidR="00D042AE" w:rsidRPr="003C6D02" w:rsidRDefault="00D042AE" w:rsidP="00D042AE">
            <w:pPr>
              <w:widowControl/>
              <w:autoSpaceDE/>
              <w:autoSpaceDN/>
              <w:rPr>
                <w:rFonts w:eastAsiaTheme="minorEastAsia"/>
                <w:sz w:val="24"/>
                <w:szCs w:val="24"/>
                <w:lang w:bidi="ar-SA"/>
              </w:rPr>
            </w:pPr>
            <w:r>
              <w:rPr>
                <w:rFonts w:eastAsiaTheme="minorEastAsia"/>
                <w:sz w:val="24"/>
                <w:szCs w:val="24"/>
                <w:lang w:bidi="ar-SA"/>
              </w:rPr>
              <w:t>5.4</w:t>
            </w:r>
          </w:p>
        </w:tc>
        <w:tc>
          <w:tcPr>
            <w:tcW w:w="9130" w:type="dxa"/>
            <w:gridSpan w:val="3"/>
            <w:shd w:val="clear" w:color="auto" w:fill="auto"/>
            <w:vAlign w:val="center"/>
          </w:tcPr>
          <w:p w:rsidR="00D042AE" w:rsidRPr="002D7430" w:rsidRDefault="00154E72" w:rsidP="00D042AE">
            <w:pPr>
              <w:widowControl/>
              <w:autoSpaceDE/>
              <w:autoSpaceDN/>
              <w:jc w:val="center"/>
              <w:rPr>
                <w:rFonts w:eastAsiaTheme="minorEastAsia"/>
                <w:sz w:val="24"/>
                <w:szCs w:val="24"/>
                <w:lang w:bidi="ar-SA"/>
              </w:rPr>
            </w:pPr>
            <w:r>
              <w:rPr>
                <w:rFonts w:eastAsiaTheme="minorEastAsia"/>
                <w:sz w:val="24"/>
                <w:szCs w:val="24"/>
                <w:lang w:bidi="ar-SA"/>
              </w:rPr>
              <w:t>Тепл</w:t>
            </w:r>
            <w:r w:rsidR="00D042AE">
              <w:rPr>
                <w:rFonts w:eastAsiaTheme="minorEastAsia"/>
                <w:sz w:val="24"/>
                <w:szCs w:val="24"/>
                <w:lang w:bidi="ar-SA"/>
              </w:rPr>
              <w:t>оснабжение</w:t>
            </w:r>
          </w:p>
        </w:tc>
      </w:tr>
      <w:tr w:rsidR="00D042AE" w:rsidRPr="003C6D02" w:rsidTr="001C5FBC">
        <w:trPr>
          <w:cantSplit/>
          <w:trHeight w:val="300"/>
        </w:trPr>
        <w:tc>
          <w:tcPr>
            <w:tcW w:w="709" w:type="dxa"/>
            <w:shd w:val="clear" w:color="auto" w:fill="auto"/>
            <w:noWrap/>
            <w:vAlign w:val="center"/>
          </w:tcPr>
          <w:p w:rsidR="00D042AE" w:rsidRPr="003C6D02" w:rsidRDefault="00D042AE" w:rsidP="00D042AE">
            <w:pPr>
              <w:widowControl/>
              <w:autoSpaceDE/>
              <w:autoSpaceDN/>
              <w:rPr>
                <w:rFonts w:eastAsiaTheme="minorEastAsia"/>
                <w:sz w:val="24"/>
                <w:szCs w:val="24"/>
                <w:lang w:bidi="ar-SA"/>
              </w:rPr>
            </w:pPr>
          </w:p>
        </w:tc>
        <w:tc>
          <w:tcPr>
            <w:tcW w:w="4392" w:type="dxa"/>
            <w:shd w:val="clear" w:color="auto" w:fill="auto"/>
            <w:vAlign w:val="center"/>
          </w:tcPr>
          <w:p w:rsidR="00D042AE" w:rsidRPr="003C6D02" w:rsidRDefault="00154E72" w:rsidP="00D042AE">
            <w:pPr>
              <w:widowControl/>
              <w:autoSpaceDE/>
              <w:autoSpaceDN/>
              <w:rPr>
                <w:rFonts w:eastAsiaTheme="minorEastAsia"/>
                <w:sz w:val="24"/>
                <w:szCs w:val="24"/>
                <w:lang w:bidi="ar-SA"/>
              </w:rPr>
            </w:pPr>
            <w:r>
              <w:rPr>
                <w:rFonts w:eastAsiaTheme="minorEastAsia"/>
                <w:sz w:val="24"/>
                <w:szCs w:val="24"/>
                <w:lang w:bidi="ar-SA"/>
              </w:rPr>
              <w:t>Расход тепловой энергии</w:t>
            </w:r>
          </w:p>
        </w:tc>
        <w:tc>
          <w:tcPr>
            <w:tcW w:w="1704" w:type="dxa"/>
            <w:shd w:val="clear" w:color="auto" w:fill="auto"/>
            <w:noWrap/>
            <w:vAlign w:val="center"/>
          </w:tcPr>
          <w:p w:rsidR="00D042AE" w:rsidRPr="003C6D02" w:rsidRDefault="00154E72" w:rsidP="00D042AE">
            <w:pPr>
              <w:widowControl/>
              <w:autoSpaceDE/>
              <w:autoSpaceDN/>
              <w:jc w:val="center"/>
              <w:rPr>
                <w:rFonts w:eastAsiaTheme="minorEastAsia"/>
                <w:sz w:val="24"/>
                <w:szCs w:val="24"/>
                <w:lang w:bidi="ar-SA"/>
              </w:rPr>
            </w:pPr>
            <w:r>
              <w:rPr>
                <w:rFonts w:eastAsiaTheme="minorEastAsia"/>
                <w:sz w:val="24"/>
                <w:szCs w:val="24"/>
                <w:lang w:bidi="ar-SA"/>
              </w:rPr>
              <w:t>Гкал</w:t>
            </w:r>
            <w:r w:rsidR="00D042AE">
              <w:rPr>
                <w:rFonts w:eastAsiaTheme="minorEastAsia"/>
                <w:sz w:val="24"/>
                <w:szCs w:val="24"/>
                <w:lang w:bidi="ar-SA"/>
              </w:rPr>
              <w:t>/год</w:t>
            </w:r>
          </w:p>
        </w:tc>
        <w:tc>
          <w:tcPr>
            <w:tcW w:w="3034" w:type="dxa"/>
            <w:shd w:val="clear" w:color="auto" w:fill="auto"/>
            <w:noWrap/>
            <w:vAlign w:val="center"/>
          </w:tcPr>
          <w:p w:rsidR="00D042AE" w:rsidRPr="002D7430" w:rsidRDefault="00154E72" w:rsidP="00D042AE">
            <w:pPr>
              <w:widowControl/>
              <w:autoSpaceDE/>
              <w:autoSpaceDN/>
              <w:jc w:val="center"/>
              <w:rPr>
                <w:rFonts w:eastAsiaTheme="minorEastAsia"/>
                <w:sz w:val="24"/>
                <w:szCs w:val="24"/>
                <w:lang w:bidi="ar-SA"/>
              </w:rPr>
            </w:pPr>
            <w:r>
              <w:rPr>
                <w:rFonts w:eastAsiaTheme="minorEastAsia"/>
                <w:sz w:val="24"/>
                <w:szCs w:val="24"/>
                <w:lang w:bidi="ar-SA"/>
              </w:rPr>
              <w:t>1124,04</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b/>
                <w:bCs/>
                <w:sz w:val="24"/>
                <w:szCs w:val="24"/>
                <w:lang w:bidi="ar-SA"/>
              </w:rPr>
            </w:pPr>
            <w:r w:rsidRPr="003C6D02">
              <w:rPr>
                <w:rFonts w:eastAsiaTheme="minorEastAsia"/>
                <w:b/>
                <w:bCs/>
                <w:sz w:val="24"/>
                <w:szCs w:val="24"/>
                <w:lang w:bidi="ar-SA"/>
              </w:rPr>
              <w:t>6</w:t>
            </w:r>
          </w:p>
        </w:tc>
        <w:tc>
          <w:tcPr>
            <w:tcW w:w="9130" w:type="dxa"/>
            <w:gridSpan w:val="3"/>
            <w:shd w:val="clear" w:color="auto" w:fill="auto"/>
            <w:vAlign w:val="bottom"/>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b/>
                <w:bCs/>
                <w:sz w:val="24"/>
                <w:szCs w:val="24"/>
                <w:lang w:bidi="ar-SA"/>
              </w:rPr>
              <w:t>Благоустройство и санитарная очистка территории</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6.1</w:t>
            </w:r>
          </w:p>
        </w:tc>
        <w:tc>
          <w:tcPr>
            <w:tcW w:w="4392" w:type="dxa"/>
            <w:shd w:val="clear" w:color="auto" w:fill="auto"/>
            <w:vAlign w:val="center"/>
            <w:hideMark/>
          </w:tcPr>
          <w:p w:rsidR="00D042AE" w:rsidRPr="008D2869" w:rsidRDefault="00D042AE" w:rsidP="00D042AE">
            <w:pPr>
              <w:widowControl/>
              <w:autoSpaceDE/>
              <w:autoSpaceDN/>
              <w:rPr>
                <w:rFonts w:eastAsiaTheme="minorEastAsia"/>
                <w:sz w:val="24"/>
                <w:szCs w:val="24"/>
                <w:lang w:bidi="ar-SA"/>
              </w:rPr>
            </w:pPr>
            <w:r w:rsidRPr="008D2869">
              <w:rPr>
                <w:rFonts w:eastAsiaTheme="minorEastAsia"/>
                <w:sz w:val="24"/>
                <w:szCs w:val="24"/>
                <w:lang w:bidi="ar-SA"/>
              </w:rPr>
              <w:t>Количество твердых бытовых отходов от жилищного фонда</w:t>
            </w:r>
          </w:p>
        </w:tc>
        <w:tc>
          <w:tcPr>
            <w:tcW w:w="1704" w:type="dxa"/>
            <w:shd w:val="clear" w:color="auto" w:fill="auto"/>
            <w:noWrap/>
            <w:vAlign w:val="center"/>
            <w:hideMark/>
          </w:tcPr>
          <w:p w:rsidR="00D042AE" w:rsidRPr="008D2869" w:rsidRDefault="00D042AE" w:rsidP="00D042AE">
            <w:pPr>
              <w:widowControl/>
              <w:autoSpaceDE/>
              <w:autoSpaceDN/>
              <w:jc w:val="center"/>
              <w:rPr>
                <w:rFonts w:eastAsiaTheme="minorEastAsia"/>
                <w:sz w:val="24"/>
                <w:szCs w:val="24"/>
                <w:lang w:bidi="ar-SA"/>
              </w:rPr>
            </w:pPr>
            <w:r w:rsidRPr="008D2869">
              <w:rPr>
                <w:rFonts w:eastAsiaTheme="minorEastAsia"/>
                <w:sz w:val="24"/>
                <w:szCs w:val="24"/>
                <w:lang w:bidi="ar-SA"/>
              </w:rPr>
              <w:t>м</w:t>
            </w:r>
            <w:r w:rsidRPr="008D2869">
              <w:rPr>
                <w:rFonts w:eastAsiaTheme="minorEastAsia"/>
                <w:sz w:val="24"/>
                <w:szCs w:val="24"/>
                <w:vertAlign w:val="superscript"/>
                <w:lang w:bidi="ar-SA"/>
              </w:rPr>
              <w:t>3</w:t>
            </w:r>
            <w:r w:rsidRPr="008D2869">
              <w:rPr>
                <w:rFonts w:eastAsiaTheme="minorEastAsia"/>
                <w:sz w:val="24"/>
                <w:szCs w:val="24"/>
                <w:lang w:bidi="ar-SA"/>
              </w:rPr>
              <w:t>/год</w:t>
            </w:r>
          </w:p>
        </w:tc>
        <w:tc>
          <w:tcPr>
            <w:tcW w:w="3034" w:type="dxa"/>
            <w:shd w:val="clear" w:color="auto" w:fill="auto"/>
            <w:noWrap/>
            <w:vAlign w:val="center"/>
          </w:tcPr>
          <w:p w:rsidR="00D042AE" w:rsidRPr="008D2869"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360,70</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6.2</w:t>
            </w: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сбора мусора</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шт.</w:t>
            </w:r>
          </w:p>
        </w:tc>
        <w:tc>
          <w:tcPr>
            <w:tcW w:w="3034" w:type="dxa"/>
            <w:shd w:val="clear" w:color="auto" w:fill="auto"/>
            <w:noWrap/>
            <w:vAlign w:val="center"/>
          </w:tcPr>
          <w:p w:rsidR="00D042AE" w:rsidRPr="003C6D02"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3</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6.3</w:t>
            </w: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Озеленение</w:t>
            </w:r>
            <w:r w:rsidR="00D807DF">
              <w:rPr>
                <w:rFonts w:eastAsiaTheme="minorEastAsia"/>
                <w:sz w:val="24"/>
                <w:szCs w:val="24"/>
                <w:lang w:bidi="ar-SA"/>
              </w:rPr>
              <w:t xml:space="preserve"> общего пользования</w:t>
            </w:r>
            <w:r w:rsidRPr="003C6D02">
              <w:rPr>
                <w:rFonts w:eastAsiaTheme="minorEastAsia"/>
                <w:sz w:val="24"/>
                <w:szCs w:val="24"/>
                <w:lang w:bidi="ar-SA"/>
              </w:rPr>
              <w:t xml:space="preserve"> в границах проектирования</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rsidR="00D042AE" w:rsidRPr="003C6D02"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8879,44</w:t>
            </w:r>
          </w:p>
        </w:tc>
      </w:tr>
      <w:tr w:rsidR="00D042AE" w:rsidRPr="003C6D02" w:rsidTr="001C5FBC">
        <w:trPr>
          <w:cantSplit/>
          <w:trHeight w:val="300"/>
        </w:trPr>
        <w:tc>
          <w:tcPr>
            <w:tcW w:w="709"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6.4</w:t>
            </w:r>
          </w:p>
        </w:tc>
        <w:tc>
          <w:tcPr>
            <w:tcW w:w="4392" w:type="dxa"/>
            <w:shd w:val="clear" w:color="auto" w:fill="auto"/>
            <w:vAlign w:val="center"/>
            <w:hideMark/>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игр детей дошкольного и младшего школьного возраста</w:t>
            </w:r>
          </w:p>
        </w:tc>
        <w:tc>
          <w:tcPr>
            <w:tcW w:w="1704" w:type="dxa"/>
            <w:shd w:val="clear" w:color="auto" w:fill="auto"/>
            <w:noWrap/>
            <w:vAlign w:val="center"/>
            <w:hideMark/>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rsidR="00D042AE" w:rsidRPr="003C6D02"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387,41</w:t>
            </w:r>
          </w:p>
        </w:tc>
      </w:tr>
      <w:tr w:rsidR="00D042AE" w:rsidRPr="003C6D02" w:rsidTr="001C5FBC">
        <w:trPr>
          <w:cantSplit/>
          <w:trHeight w:val="300"/>
        </w:trPr>
        <w:tc>
          <w:tcPr>
            <w:tcW w:w="709" w:type="dxa"/>
            <w:shd w:val="clear" w:color="auto" w:fill="auto"/>
            <w:noWrap/>
            <w:vAlign w:val="center"/>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6.5</w:t>
            </w:r>
          </w:p>
        </w:tc>
        <w:tc>
          <w:tcPr>
            <w:tcW w:w="4392" w:type="dxa"/>
            <w:shd w:val="clear" w:color="auto" w:fill="auto"/>
            <w:vAlign w:val="center"/>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отдыха взрослого населения</w:t>
            </w:r>
          </w:p>
        </w:tc>
        <w:tc>
          <w:tcPr>
            <w:tcW w:w="1704" w:type="dxa"/>
            <w:shd w:val="clear" w:color="auto" w:fill="auto"/>
            <w:noWrap/>
            <w:vAlign w:val="center"/>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rsidR="00D042AE" w:rsidRPr="003C6D02"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181,51</w:t>
            </w:r>
          </w:p>
        </w:tc>
      </w:tr>
      <w:tr w:rsidR="00D042AE" w:rsidRPr="003C6D02" w:rsidTr="001C5FBC">
        <w:trPr>
          <w:cantSplit/>
          <w:trHeight w:val="300"/>
        </w:trPr>
        <w:tc>
          <w:tcPr>
            <w:tcW w:w="709" w:type="dxa"/>
            <w:shd w:val="clear" w:color="auto" w:fill="auto"/>
            <w:noWrap/>
            <w:vAlign w:val="center"/>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6.6</w:t>
            </w:r>
          </w:p>
        </w:tc>
        <w:tc>
          <w:tcPr>
            <w:tcW w:w="4392" w:type="dxa"/>
            <w:shd w:val="clear" w:color="auto" w:fill="auto"/>
            <w:vAlign w:val="center"/>
          </w:tcPr>
          <w:p w:rsidR="00D042AE" w:rsidRPr="003C6D02" w:rsidRDefault="00D042AE" w:rsidP="00D042AE">
            <w:pPr>
              <w:widowControl/>
              <w:autoSpaceDE/>
              <w:autoSpaceDN/>
              <w:rPr>
                <w:rFonts w:eastAsiaTheme="minorEastAsia"/>
                <w:sz w:val="24"/>
                <w:szCs w:val="24"/>
                <w:lang w:bidi="ar-SA"/>
              </w:rPr>
            </w:pPr>
            <w:r w:rsidRPr="003C6D02">
              <w:rPr>
                <w:rFonts w:eastAsiaTheme="minorEastAsia"/>
                <w:sz w:val="24"/>
                <w:szCs w:val="24"/>
                <w:lang w:bidi="ar-SA"/>
              </w:rPr>
              <w:t>Площадки для занятий физкультурой</w:t>
            </w:r>
          </w:p>
        </w:tc>
        <w:tc>
          <w:tcPr>
            <w:tcW w:w="1704" w:type="dxa"/>
            <w:shd w:val="clear" w:color="auto" w:fill="auto"/>
            <w:noWrap/>
            <w:vAlign w:val="center"/>
          </w:tcPr>
          <w:p w:rsidR="00D042AE" w:rsidRPr="003C6D02" w:rsidRDefault="00D042AE" w:rsidP="00D042AE">
            <w:pPr>
              <w:widowControl/>
              <w:autoSpaceDE/>
              <w:autoSpaceDN/>
              <w:jc w:val="center"/>
              <w:rPr>
                <w:rFonts w:eastAsiaTheme="minorEastAsia"/>
                <w:sz w:val="24"/>
                <w:szCs w:val="24"/>
                <w:lang w:bidi="ar-SA"/>
              </w:rPr>
            </w:pPr>
            <w:r w:rsidRPr="003C6D02">
              <w:rPr>
                <w:rFonts w:eastAsiaTheme="minorEastAsia"/>
                <w:sz w:val="24"/>
                <w:szCs w:val="24"/>
                <w:lang w:bidi="ar-SA"/>
              </w:rPr>
              <w:t>м</w:t>
            </w:r>
            <w:r w:rsidRPr="003C6D02">
              <w:rPr>
                <w:rFonts w:eastAsiaTheme="minorEastAsia"/>
                <w:sz w:val="24"/>
                <w:szCs w:val="24"/>
                <w:vertAlign w:val="superscript"/>
                <w:lang w:bidi="ar-SA"/>
              </w:rPr>
              <w:t>2</w:t>
            </w:r>
          </w:p>
        </w:tc>
        <w:tc>
          <w:tcPr>
            <w:tcW w:w="3034" w:type="dxa"/>
            <w:shd w:val="clear" w:color="auto" w:fill="auto"/>
            <w:noWrap/>
            <w:vAlign w:val="center"/>
          </w:tcPr>
          <w:p w:rsidR="00D042AE" w:rsidRPr="003C6D02" w:rsidRDefault="00ED31CE" w:rsidP="00D042AE">
            <w:pPr>
              <w:widowControl/>
              <w:autoSpaceDE/>
              <w:autoSpaceDN/>
              <w:jc w:val="center"/>
              <w:rPr>
                <w:rFonts w:eastAsiaTheme="minorEastAsia"/>
                <w:sz w:val="24"/>
                <w:szCs w:val="24"/>
                <w:lang w:bidi="ar-SA"/>
              </w:rPr>
            </w:pPr>
            <w:r>
              <w:rPr>
                <w:rFonts w:eastAsiaTheme="minorEastAsia"/>
                <w:sz w:val="24"/>
                <w:szCs w:val="24"/>
                <w:lang w:bidi="ar-SA"/>
              </w:rPr>
              <w:t>432,11</w:t>
            </w:r>
          </w:p>
        </w:tc>
      </w:tr>
    </w:tbl>
    <w:p w:rsidR="00BC7FEA" w:rsidRPr="00927E49" w:rsidRDefault="00BC7FEA" w:rsidP="008376AB">
      <w:pPr>
        <w:pStyle w:val="01"/>
        <w:ind w:left="0"/>
        <w:rPr>
          <w:highlight w:val="yellow"/>
        </w:rPr>
      </w:pPr>
    </w:p>
    <w:p w:rsidR="003C6D02" w:rsidRDefault="003C6D02">
      <w:pPr>
        <w:widowControl/>
        <w:autoSpaceDE/>
        <w:autoSpaceDN/>
        <w:spacing w:after="200" w:line="276" w:lineRule="auto"/>
        <w:rPr>
          <w:rFonts w:eastAsia="Calibri"/>
          <w:b/>
          <w:sz w:val="28"/>
          <w:szCs w:val="28"/>
          <w:lang w:eastAsia="en-US" w:bidi="ar-SA"/>
        </w:rPr>
      </w:pPr>
      <w:r>
        <w:rPr>
          <w:rFonts w:eastAsia="Calibri"/>
          <w:b/>
          <w:sz w:val="28"/>
          <w:szCs w:val="28"/>
          <w:lang w:eastAsia="en-US" w:bidi="ar-SA"/>
        </w:rPr>
        <w:br w:type="page"/>
      </w:r>
    </w:p>
    <w:p w:rsidR="00032A68" w:rsidRPr="00032A68" w:rsidRDefault="00032A68" w:rsidP="00032A68">
      <w:pPr>
        <w:pStyle w:val="1"/>
        <w:jc w:val="center"/>
        <w:rPr>
          <w:rFonts w:ascii="Times New Roman" w:hAnsi="Times New Roman" w:cs="Times New Roman"/>
          <w:color w:val="auto"/>
        </w:rPr>
      </w:pPr>
      <w:bookmarkStart w:id="48" w:name="_Toc80104299"/>
      <w:r w:rsidRPr="00032A68">
        <w:rPr>
          <w:rFonts w:ascii="Times New Roman" w:hAnsi="Times New Roman" w:cs="Times New Roman"/>
          <w:color w:val="auto"/>
        </w:rPr>
        <w:lastRenderedPageBreak/>
        <w:t>Положения об очередности планируемого развития территории</w:t>
      </w:r>
      <w:bookmarkEnd w:id="48"/>
    </w:p>
    <w:p w:rsidR="00032A68" w:rsidRDefault="00032A68" w:rsidP="00BC7FEA">
      <w:pPr>
        <w:spacing w:line="360" w:lineRule="auto"/>
        <w:ind w:firstLine="709"/>
        <w:jc w:val="right"/>
        <w:rPr>
          <w:sz w:val="28"/>
          <w:szCs w:val="28"/>
        </w:rPr>
      </w:pPr>
    </w:p>
    <w:p w:rsidR="008376AB" w:rsidRPr="00D554D3" w:rsidRDefault="008376AB" w:rsidP="00BC7FEA">
      <w:pPr>
        <w:spacing w:line="360" w:lineRule="auto"/>
        <w:ind w:firstLine="709"/>
        <w:jc w:val="right"/>
        <w:rPr>
          <w:sz w:val="28"/>
          <w:szCs w:val="28"/>
        </w:rPr>
      </w:pPr>
      <w:r w:rsidRPr="00D554D3">
        <w:rPr>
          <w:sz w:val="28"/>
          <w:szCs w:val="28"/>
        </w:rPr>
        <w:t>Таблица №</w:t>
      </w:r>
      <w:r w:rsidR="00195410">
        <w:rPr>
          <w:sz w:val="28"/>
          <w:szCs w:val="28"/>
        </w:rPr>
        <w:t>4</w:t>
      </w:r>
    </w:p>
    <w:bookmarkEnd w:id="44"/>
    <w:bookmarkEnd w:id="45"/>
    <w:bookmarkEnd w:id="46"/>
    <w:bookmarkEnd w:id="47"/>
    <w:p w:rsidR="00D807DF" w:rsidRPr="00D807DF" w:rsidRDefault="00D807DF" w:rsidP="00D807DF">
      <w:pPr>
        <w:widowControl/>
        <w:autoSpaceDE/>
        <w:autoSpaceDN/>
        <w:spacing w:line="276" w:lineRule="auto"/>
        <w:ind w:firstLine="709"/>
        <w:jc w:val="center"/>
        <w:rPr>
          <w:rFonts w:eastAsiaTheme="minorEastAsia"/>
          <w:sz w:val="28"/>
          <w:szCs w:val="28"/>
          <w:lang w:bidi="ar-SA"/>
        </w:rPr>
      </w:pPr>
      <w:r w:rsidRPr="00D807DF">
        <w:rPr>
          <w:rFonts w:eastAsiaTheme="minorEastAsia"/>
          <w:sz w:val="28"/>
          <w:szCs w:val="28"/>
          <w:lang w:bidi="ar-SA"/>
        </w:rPr>
        <w:t>Этапы проектирования, строительства, реконструкции объектов капитального строительства</w:t>
      </w:r>
    </w:p>
    <w:tbl>
      <w:tblPr>
        <w:tblStyle w:val="2e"/>
        <w:tblW w:w="0" w:type="auto"/>
        <w:jc w:val="center"/>
        <w:tblLook w:val="04A0" w:firstRow="1" w:lastRow="0" w:firstColumn="1" w:lastColumn="0" w:noHBand="0" w:noVBand="1"/>
      </w:tblPr>
      <w:tblGrid>
        <w:gridCol w:w="3189"/>
        <w:gridCol w:w="6306"/>
      </w:tblGrid>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Этапы проектирования, строительства, реконструкции ОКС</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Описание развития территории</w:t>
            </w:r>
          </w:p>
        </w:tc>
      </w:tr>
      <w:tr w:rsidR="00D807DF" w:rsidRPr="00D807DF" w:rsidTr="005710A2">
        <w:trPr>
          <w:cantSplit/>
          <w:jc w:val="center"/>
        </w:trPr>
        <w:tc>
          <w:tcPr>
            <w:tcW w:w="9495" w:type="dxa"/>
            <w:gridSpan w:val="2"/>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1-я очередь</w:t>
            </w:r>
          </w:p>
        </w:tc>
      </w:tr>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 этап</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Проведение кадастровых работ (формирование земельных участков с постановкой на государственный кадастровый учет)</w:t>
            </w:r>
          </w:p>
        </w:tc>
      </w:tr>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 этап</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Предоставление вновь сформированных земельных участков под предполагаемую проектом застройку</w:t>
            </w:r>
          </w:p>
        </w:tc>
      </w:tr>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3 этап</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Разработка проектной документации по строительству зданий и сооружений, а также по строительству сетей и объектов инженерного обеспечения</w:t>
            </w:r>
          </w:p>
        </w:tc>
      </w:tr>
      <w:tr w:rsidR="00D807DF" w:rsidRPr="00D807DF" w:rsidTr="005710A2">
        <w:trPr>
          <w:cantSplit/>
          <w:jc w:val="center"/>
        </w:trPr>
        <w:tc>
          <w:tcPr>
            <w:tcW w:w="9495" w:type="dxa"/>
            <w:gridSpan w:val="2"/>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2-я очередь</w:t>
            </w:r>
          </w:p>
        </w:tc>
      </w:tr>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1 этап</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Строительство планируемых объектов капитального строительства и их подключение к системе инженерных коммуникаций</w:t>
            </w:r>
          </w:p>
        </w:tc>
      </w:tr>
      <w:tr w:rsidR="00D807DF" w:rsidRPr="00D807DF" w:rsidTr="005710A2">
        <w:trPr>
          <w:cantSplit/>
          <w:jc w:val="center"/>
        </w:trPr>
        <w:tc>
          <w:tcPr>
            <w:tcW w:w="3189"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2 этап</w:t>
            </w:r>
          </w:p>
        </w:tc>
        <w:tc>
          <w:tcPr>
            <w:tcW w:w="6306" w:type="dxa"/>
            <w:vAlign w:val="center"/>
          </w:tcPr>
          <w:p w:rsidR="00D807DF" w:rsidRPr="00D807DF" w:rsidRDefault="00D807DF" w:rsidP="00D807DF">
            <w:pPr>
              <w:widowControl/>
              <w:tabs>
                <w:tab w:val="num" w:pos="0"/>
              </w:tabs>
              <w:autoSpaceDE/>
              <w:autoSpaceDN/>
              <w:contextualSpacing/>
              <w:jc w:val="center"/>
              <w:rPr>
                <w:sz w:val="28"/>
                <w:szCs w:val="28"/>
                <w:lang w:bidi="ar-SA"/>
              </w:rPr>
            </w:pPr>
            <w:r w:rsidRPr="00D807DF">
              <w:rPr>
                <w:sz w:val="28"/>
                <w:szCs w:val="28"/>
                <w:lang w:bidi="ar-SA"/>
              </w:rPr>
              <w:t>Ввод объектов капитального строительства и инженерных коммуникаций в эксплуатацию</w:t>
            </w:r>
          </w:p>
        </w:tc>
      </w:tr>
    </w:tbl>
    <w:p w:rsidR="004D6348" w:rsidRDefault="004D6348" w:rsidP="004D6348">
      <w:pPr>
        <w:spacing w:line="360" w:lineRule="auto"/>
        <w:jc w:val="right"/>
        <w:rPr>
          <w:sz w:val="28"/>
          <w:szCs w:val="28"/>
          <w:highlight w:val="yellow"/>
        </w:rPr>
      </w:pPr>
    </w:p>
    <w:sectPr w:rsidR="004D6348" w:rsidSect="007E4E6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2CA" w:rsidRDefault="00C812CA" w:rsidP="00057361">
      <w:r>
        <w:separator/>
      </w:r>
    </w:p>
  </w:endnote>
  <w:endnote w:type="continuationSeparator" w:id="0">
    <w:p w:rsidR="00C812CA" w:rsidRDefault="00C812CA"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00002FF" w:usb1="4000A47B" w:usb2="00000001"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00"/>
    <w:family w:val="auto"/>
    <w:pitch w:val="variable"/>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982980"/>
      <w:docPartObj>
        <w:docPartGallery w:val="Page Numbers (Bottom of Page)"/>
        <w:docPartUnique/>
      </w:docPartObj>
    </w:sdtPr>
    <w:sdtEndPr/>
    <w:sdtContent>
      <w:p w:rsidR="001317C7" w:rsidRDefault="001317C7">
        <w:pPr>
          <w:pStyle w:val="af5"/>
          <w:jc w:val="center"/>
        </w:pPr>
        <w:r>
          <w:rPr>
            <w:noProof/>
          </w:rPr>
          <w:fldChar w:fldCharType="begin"/>
        </w:r>
        <w:r>
          <w:rPr>
            <w:noProof/>
          </w:rPr>
          <w:instrText xml:space="preserve"> PAGE   \* MERGEFORMAT </w:instrText>
        </w:r>
        <w:r>
          <w:rPr>
            <w:noProof/>
          </w:rPr>
          <w:fldChar w:fldCharType="separate"/>
        </w:r>
        <w:r w:rsidR="00E26183">
          <w:rPr>
            <w:noProof/>
          </w:rPr>
          <w:t>5</w:t>
        </w:r>
        <w:r>
          <w:rPr>
            <w:noProof/>
          </w:rPr>
          <w:fldChar w:fldCharType="end"/>
        </w:r>
      </w:p>
    </w:sdtContent>
  </w:sdt>
  <w:p w:rsidR="001317C7" w:rsidRDefault="001317C7">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Default="001317C7" w:rsidP="008D34CE">
    <w:pPr>
      <w:pStyle w:val="af5"/>
      <w:jc w:val="center"/>
      <w:rPr>
        <w:sz w:val="28"/>
        <w:szCs w:val="28"/>
      </w:rPr>
    </w:pPr>
    <w:r>
      <w:rPr>
        <w:sz w:val="28"/>
        <w:szCs w:val="28"/>
      </w:rPr>
      <w:t>Челябинск</w:t>
    </w:r>
  </w:p>
  <w:p w:rsidR="001317C7" w:rsidRPr="008D34CE" w:rsidRDefault="001317C7" w:rsidP="008D34CE">
    <w:pPr>
      <w:pStyle w:val="af5"/>
      <w:jc w:val="center"/>
      <w:rPr>
        <w:sz w:val="28"/>
        <w:szCs w:val="28"/>
      </w:rPr>
    </w:pPr>
    <w:r>
      <w:rPr>
        <w:sz w:val="28"/>
        <w:szCs w:val="28"/>
      </w:rPr>
      <w:t>2021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Default="001317C7">
    <w:pPr>
      <w:pStyle w:val="af5"/>
      <w:jc w:val="right"/>
    </w:pPr>
    <w:r>
      <w:fldChar w:fldCharType="begin"/>
    </w:r>
    <w:r>
      <w:instrText xml:space="preserve"> PAGE   \* MERGEFORMAT </w:instrText>
    </w:r>
    <w:r>
      <w:fldChar w:fldCharType="separate"/>
    </w:r>
    <w:r w:rsidR="00E26183">
      <w:rPr>
        <w:noProof/>
      </w:rPr>
      <w:t>7</w:t>
    </w:r>
    <w:r>
      <w:rPr>
        <w:noProof/>
      </w:rPr>
      <w:fldChar w:fldCharType="end"/>
    </w:r>
  </w:p>
  <w:p w:rsidR="001317C7" w:rsidRPr="00443F86" w:rsidRDefault="001317C7" w:rsidP="00032A68">
    <w:pPr>
      <w:pStyle w:val="af5"/>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Pr="00535181" w:rsidRDefault="001317C7" w:rsidP="00032A68">
    <w:pPr>
      <w:pStyle w:val="af5"/>
      <w:rPr>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2CA" w:rsidRDefault="00C812CA" w:rsidP="00057361">
      <w:r>
        <w:separator/>
      </w:r>
    </w:p>
  </w:footnote>
  <w:footnote w:type="continuationSeparator" w:id="0">
    <w:p w:rsidR="00C812CA" w:rsidRDefault="00C812CA" w:rsidP="000573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Pr="003D31CB" w:rsidRDefault="001317C7" w:rsidP="003D31CB">
    <w:pPr>
      <w:widowControl/>
      <w:autoSpaceDE/>
      <w:autoSpaceDN/>
      <w:jc w:val="right"/>
      <w:rPr>
        <w:rFonts w:eastAsia="Calibri"/>
        <w:sz w:val="36"/>
        <w:szCs w:val="36"/>
        <w:lang w:eastAsia="en-US" w:bidi="ar-SA"/>
      </w:rPr>
    </w:pPr>
    <w:r w:rsidRPr="003D31CB">
      <w:rPr>
        <w:rFonts w:eastAsia="Calibri"/>
        <w:noProof/>
        <w:sz w:val="28"/>
        <w:szCs w:val="28"/>
        <w:lang w:bidi="ar-SA"/>
      </w:rPr>
      <w:drawing>
        <wp:anchor distT="0" distB="0" distL="114300" distR="114300" simplePos="0" relativeHeight="251659264" behindDoc="0" locked="0" layoutInCell="1" allowOverlap="1" wp14:anchorId="6A9043B7" wp14:editId="3B82B958">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1CB">
      <w:rPr>
        <w:rFonts w:eastAsia="Calibri"/>
        <w:noProof/>
        <w:sz w:val="28"/>
        <w:szCs w:val="28"/>
        <w:lang w:bidi="ar-SA"/>
      </w:rPr>
      <w:t xml:space="preserve">                                                                    </w:t>
    </w:r>
    <w:r w:rsidRPr="003D31CB">
      <w:rPr>
        <w:rFonts w:eastAsia="Calibri"/>
        <w:sz w:val="36"/>
        <w:szCs w:val="36"/>
        <w:lang w:eastAsia="en-US" w:bidi="ar-SA"/>
      </w:rPr>
      <w:t>Российская Федерация</w:t>
    </w:r>
  </w:p>
  <w:p w:rsidR="001317C7" w:rsidRPr="003D31CB" w:rsidRDefault="001317C7" w:rsidP="003D31CB">
    <w:pPr>
      <w:widowControl/>
      <w:autoSpaceDE/>
      <w:autoSpaceDN/>
      <w:jc w:val="right"/>
      <w:rPr>
        <w:rFonts w:eastAsia="Calibri"/>
        <w:b/>
        <w:sz w:val="36"/>
        <w:szCs w:val="36"/>
        <w:lang w:eastAsia="en-US" w:bidi="ar-SA"/>
      </w:rPr>
    </w:pPr>
    <w:r w:rsidRPr="003D31CB">
      <w:rPr>
        <w:rFonts w:eastAsia="Calibri"/>
        <w:b/>
        <w:sz w:val="36"/>
        <w:szCs w:val="36"/>
        <w:lang w:eastAsia="en-US" w:bidi="ar-SA"/>
      </w:rPr>
      <w:t>Общество с ограниченной ответственностью</w:t>
    </w:r>
  </w:p>
  <w:p w:rsidR="001317C7" w:rsidRPr="003D31CB" w:rsidRDefault="001317C7" w:rsidP="003D31CB">
    <w:pPr>
      <w:widowControl/>
      <w:autoSpaceDE/>
      <w:autoSpaceDN/>
      <w:jc w:val="right"/>
      <w:rPr>
        <w:rFonts w:eastAsia="Calibri"/>
        <w:b/>
        <w:sz w:val="36"/>
        <w:szCs w:val="36"/>
        <w:lang w:eastAsia="en-US" w:bidi="ar-SA"/>
      </w:rPr>
    </w:pPr>
    <w:r w:rsidRPr="003D31CB">
      <w:rPr>
        <w:rFonts w:eastAsia="Calibri"/>
        <w:b/>
        <w:sz w:val="36"/>
        <w:szCs w:val="36"/>
        <w:lang w:eastAsia="en-US" w:bidi="ar-SA"/>
      </w:rPr>
      <w:t>«АЗИМУТ»</w:t>
    </w:r>
  </w:p>
  <w:p w:rsidR="001317C7" w:rsidRPr="003D31CB" w:rsidRDefault="001317C7" w:rsidP="003D31CB">
    <w:pPr>
      <w:widowControl/>
      <w:autoSpaceDE/>
      <w:autoSpaceDN/>
      <w:rPr>
        <w:rFonts w:ascii="Calibri" w:eastAsia="Calibri" w:hAnsi="Calibri"/>
        <w:lang w:eastAsia="en-US" w:bidi="ar-SA"/>
      </w:rPr>
    </w:pPr>
    <w:r w:rsidRPr="003D31CB">
      <w:rPr>
        <w:rFonts w:ascii="Calibri" w:eastAsia="Calibri" w:hAnsi="Calibri"/>
        <w:lang w:eastAsia="en-US" w:bidi="ar-SA"/>
      </w:rPr>
      <w:t>_____________________________________________________________________________________</w:t>
    </w:r>
  </w:p>
  <w:p w:rsidR="001317C7" w:rsidRPr="003D31CB" w:rsidRDefault="001317C7" w:rsidP="003D31CB">
    <w:pPr>
      <w:widowControl/>
      <w:autoSpaceDE/>
      <w:autoSpaceDN/>
      <w:jc w:val="both"/>
      <w:rPr>
        <w:lang w:bidi="ar-SA"/>
      </w:rPr>
    </w:pPr>
    <w:r w:rsidRPr="003D31CB">
      <w:rPr>
        <w:rFonts w:eastAsia="Calibri"/>
        <w:lang w:eastAsia="en-US" w:bidi="ar-SA"/>
      </w:rPr>
      <w:t xml:space="preserve">Юридический адрес: 454048, г. Челябинск, Свердловский проспект, д. 84Б, офис 7.12, ИНН/КПП 7453341178/745301001, Р/счет 40702810901500094517 в ТОЧКА ПАО БАНКА "ФК ОТКРЫТИЕ", г. Москва к/сч. 30101810845250000999 БИК 044525999 т. </w:t>
    </w:r>
    <w:r w:rsidRPr="003D31CB">
      <w:rPr>
        <w:lang w:bidi="ar-SA"/>
      </w:rPr>
      <w:t>89517774770, pc.az@yandex.ru</w:t>
    </w:r>
  </w:p>
  <w:p w:rsidR="001317C7" w:rsidRDefault="001317C7">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Pr="00CE1799" w:rsidRDefault="001317C7" w:rsidP="000F0260">
    <w:pPr>
      <w:pStyle w:val="af3"/>
      <w:jc w:val="center"/>
      <w:rPr>
        <w:sz w:val="24"/>
        <w:szCs w:val="24"/>
      </w:rPr>
    </w:pPr>
  </w:p>
  <w:p w:rsidR="001317C7" w:rsidRDefault="001317C7" w:rsidP="000F0260">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77"/>
      <w:gridCol w:w="6815"/>
    </w:tblGrid>
    <w:tr w:rsidR="001317C7" w:rsidTr="000F0260">
      <w:tc>
        <w:tcPr>
          <w:tcW w:w="1484" w:type="pct"/>
          <w:shd w:val="clear" w:color="auto" w:fill="244061" w:themeFill="accent1" w:themeFillShade="80"/>
          <w:vAlign w:val="center"/>
        </w:tcPr>
        <w:p w:rsidR="001317C7" w:rsidRDefault="001317C7"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rsidR="001317C7" w:rsidRPr="00CA7D6D" w:rsidRDefault="001317C7"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1317C7" w:rsidRDefault="001317C7">
    <w:pPr>
      <w:pStyle w:val="af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Default="001317C7" w:rsidP="00032A68">
    <w:pPr>
      <w:pStyle w:val="af3"/>
      <w:jc w:val="cent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C7" w:rsidRPr="00A462C7" w:rsidRDefault="001317C7" w:rsidP="00032A68">
    <w:pPr>
      <w:pStyle w:val="af3"/>
      <w:rPr>
        <w:rFonts w:eastAsia="Calibr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C3B5B76"/>
    <w:multiLevelType w:val="hybridMultilevel"/>
    <w:tmpl w:val="ED965A6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6F26442"/>
    <w:multiLevelType w:val="hybridMultilevel"/>
    <w:tmpl w:val="FA80A260"/>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77415A"/>
    <w:multiLevelType w:val="multilevel"/>
    <w:tmpl w:val="969459CE"/>
    <w:lvl w:ilvl="0">
      <w:start w:val="1"/>
      <w:numFmt w:val="decimal"/>
      <w:lvlText w:val="%1."/>
      <w:lvlJc w:val="left"/>
      <w:pPr>
        <w:ind w:left="1429" w:hanging="360"/>
      </w:pPr>
      <w:rPr>
        <w:rFonts w:cs="Times New Roman"/>
      </w:rPr>
    </w:lvl>
    <w:lvl w:ilvl="1">
      <w:start w:val="1"/>
      <w:numFmt w:val="decimal"/>
      <w:lvlText w:val="%2."/>
      <w:lvlJc w:val="left"/>
      <w:pPr>
        <w:ind w:left="1070" w:hanging="360"/>
      </w:pPr>
      <w:rPr>
        <w:rFonts w:cs="Times New Roman"/>
      </w:rPr>
    </w:lvl>
    <w:lvl w:ilvl="2">
      <w:start w:val="1"/>
      <w:numFmt w:val="bullet"/>
      <w:lvlText w:val=""/>
      <w:lvlJc w:val="left"/>
      <w:pPr>
        <w:ind w:left="3049" w:hanging="360"/>
      </w:pPr>
      <w:rPr>
        <w:rFonts w:ascii="Symbol" w:hAnsi="Symbol" w:cs="Symbol" w:hint="default"/>
        <w:sz w:val="28"/>
      </w:rPr>
    </w:lvl>
    <w:lvl w:ilvl="3">
      <w:start w:val="1"/>
      <w:numFmt w:val="decimal"/>
      <w:lvlText w:val="%4)"/>
      <w:lvlJc w:val="left"/>
      <w:pPr>
        <w:ind w:left="3589" w:hanging="360"/>
      </w:p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15:restartNumberingAfterBreak="0">
    <w:nsid w:val="1F7D24F3"/>
    <w:multiLevelType w:val="hybridMultilevel"/>
    <w:tmpl w:val="76E6BF78"/>
    <w:lvl w:ilvl="0" w:tplc="AB58D94A">
      <w:numFmt w:val="bullet"/>
      <w:lvlText w:val="-"/>
      <w:lvlJc w:val="left"/>
      <w:pPr>
        <w:ind w:left="1013" w:hanging="360"/>
      </w:pPr>
      <w:rPr>
        <w:rFonts w:ascii="Times New Roman" w:eastAsia="Times New Roman" w:hAnsi="Times New Roman" w:cs="Times New Roman" w:hint="default"/>
        <w:w w:val="100"/>
        <w:sz w:val="28"/>
        <w:szCs w:val="28"/>
        <w:lang w:val="ru-RU" w:eastAsia="ru-RU" w:bidi="ru-RU"/>
      </w:rPr>
    </w:lvl>
    <w:lvl w:ilvl="1" w:tplc="67AC9D06">
      <w:start w:val="1"/>
      <w:numFmt w:val="bullet"/>
      <w:lvlText w:val="­"/>
      <w:lvlJc w:val="left"/>
      <w:pPr>
        <w:ind w:left="1426" w:hanging="425"/>
      </w:pPr>
      <w:rPr>
        <w:rFonts w:ascii="Courier New" w:hAnsi="Courier New" w:hint="default"/>
        <w:w w:val="100"/>
        <w:sz w:val="24"/>
        <w:szCs w:val="28"/>
        <w:lang w:val="ru-RU" w:eastAsia="ru-RU" w:bidi="ru-RU"/>
      </w:rPr>
    </w:lvl>
    <w:lvl w:ilvl="2" w:tplc="1F545D42">
      <w:numFmt w:val="bullet"/>
      <w:lvlText w:val="•"/>
      <w:lvlJc w:val="left"/>
      <w:pPr>
        <w:ind w:left="2425" w:hanging="425"/>
      </w:pPr>
      <w:rPr>
        <w:rFonts w:hint="default"/>
        <w:lang w:val="ru-RU" w:eastAsia="ru-RU" w:bidi="ru-RU"/>
      </w:rPr>
    </w:lvl>
    <w:lvl w:ilvl="3" w:tplc="28909440">
      <w:numFmt w:val="bullet"/>
      <w:lvlText w:val="•"/>
      <w:lvlJc w:val="left"/>
      <w:pPr>
        <w:ind w:left="3430" w:hanging="425"/>
      </w:pPr>
      <w:rPr>
        <w:rFonts w:hint="default"/>
        <w:lang w:val="ru-RU" w:eastAsia="ru-RU" w:bidi="ru-RU"/>
      </w:rPr>
    </w:lvl>
    <w:lvl w:ilvl="4" w:tplc="04C433CE">
      <w:numFmt w:val="bullet"/>
      <w:lvlText w:val="•"/>
      <w:lvlJc w:val="left"/>
      <w:pPr>
        <w:ind w:left="4435" w:hanging="425"/>
      </w:pPr>
      <w:rPr>
        <w:rFonts w:hint="default"/>
        <w:lang w:val="ru-RU" w:eastAsia="ru-RU" w:bidi="ru-RU"/>
      </w:rPr>
    </w:lvl>
    <w:lvl w:ilvl="5" w:tplc="CE0657AA">
      <w:numFmt w:val="bullet"/>
      <w:lvlText w:val="•"/>
      <w:lvlJc w:val="left"/>
      <w:pPr>
        <w:ind w:left="5440" w:hanging="425"/>
      </w:pPr>
      <w:rPr>
        <w:rFonts w:hint="default"/>
        <w:lang w:val="ru-RU" w:eastAsia="ru-RU" w:bidi="ru-RU"/>
      </w:rPr>
    </w:lvl>
    <w:lvl w:ilvl="6" w:tplc="930CD2C2">
      <w:numFmt w:val="bullet"/>
      <w:lvlText w:val="•"/>
      <w:lvlJc w:val="left"/>
      <w:pPr>
        <w:ind w:left="6445" w:hanging="425"/>
      </w:pPr>
      <w:rPr>
        <w:rFonts w:hint="default"/>
        <w:lang w:val="ru-RU" w:eastAsia="ru-RU" w:bidi="ru-RU"/>
      </w:rPr>
    </w:lvl>
    <w:lvl w:ilvl="7" w:tplc="1C7657A4">
      <w:numFmt w:val="bullet"/>
      <w:lvlText w:val="•"/>
      <w:lvlJc w:val="left"/>
      <w:pPr>
        <w:ind w:left="7450" w:hanging="425"/>
      </w:pPr>
      <w:rPr>
        <w:rFonts w:hint="default"/>
        <w:lang w:val="ru-RU" w:eastAsia="ru-RU" w:bidi="ru-RU"/>
      </w:rPr>
    </w:lvl>
    <w:lvl w:ilvl="8" w:tplc="85CC4A3E">
      <w:numFmt w:val="bullet"/>
      <w:lvlText w:val="•"/>
      <w:lvlJc w:val="left"/>
      <w:pPr>
        <w:ind w:left="8456" w:hanging="425"/>
      </w:pPr>
      <w:rPr>
        <w:rFonts w:hint="default"/>
        <w:lang w:val="ru-RU" w:eastAsia="ru-RU" w:bidi="ru-RU"/>
      </w:rPr>
    </w:lvl>
  </w:abstractNum>
  <w:abstractNum w:abstractNumId="10"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7E1186"/>
    <w:multiLevelType w:val="multilevel"/>
    <w:tmpl w:val="00C8468E"/>
    <w:lvl w:ilvl="0">
      <w:start w:val="1"/>
      <w:numFmt w:val="bullet"/>
      <w:lvlText w:val=""/>
      <w:lvlJc w:val="left"/>
      <w:pPr>
        <w:tabs>
          <w:tab w:val="num" w:pos="2007"/>
        </w:tabs>
        <w:ind w:left="2007" w:hanging="360"/>
      </w:pPr>
      <w:rPr>
        <w:rFonts w:ascii="Symbol" w:hAnsi="Symbol" w:cs="Symbol" w:hint="default"/>
        <w:sz w:val="28"/>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CC0483"/>
    <w:multiLevelType w:val="hybridMultilevel"/>
    <w:tmpl w:val="68760116"/>
    <w:lvl w:ilvl="0" w:tplc="2F2CFB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20854E5"/>
    <w:multiLevelType w:val="hybridMultilevel"/>
    <w:tmpl w:val="183AAF0C"/>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9"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21" w15:restartNumberingAfterBreak="0">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31372AE"/>
    <w:multiLevelType w:val="hybridMultilevel"/>
    <w:tmpl w:val="BD4CB78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4"/>
  </w:num>
  <w:num w:numId="6">
    <w:abstractNumId w:val="3"/>
  </w:num>
  <w:num w:numId="7">
    <w:abstractNumId w:val="6"/>
  </w:num>
  <w:num w:numId="8">
    <w:abstractNumId w:val="2"/>
  </w:num>
  <w:num w:numId="9">
    <w:abstractNumId w:val="18"/>
  </w:num>
  <w:num w:numId="10">
    <w:abstractNumId w:val="23"/>
  </w:num>
  <w:num w:numId="11">
    <w:abstractNumId w:val="0"/>
  </w:num>
  <w:num w:numId="12">
    <w:abstractNumId w:val="26"/>
  </w:num>
  <w:num w:numId="13">
    <w:abstractNumId w:val="25"/>
  </w:num>
  <w:num w:numId="14">
    <w:abstractNumId w:val="7"/>
  </w:num>
  <w:num w:numId="15">
    <w:abstractNumId w:val="19"/>
  </w:num>
  <w:num w:numId="16">
    <w:abstractNumId w:val="11"/>
  </w:num>
  <w:num w:numId="17">
    <w:abstractNumId w:val="12"/>
  </w:num>
  <w:num w:numId="18">
    <w:abstractNumId w:val="17"/>
  </w:num>
  <w:num w:numId="19">
    <w:abstractNumId w:val="5"/>
  </w:num>
  <w:num w:numId="20">
    <w:abstractNumId w:val="1"/>
  </w:num>
  <w:num w:numId="21">
    <w:abstractNumId w:val="21"/>
  </w:num>
  <w:num w:numId="22">
    <w:abstractNumId w:val="15"/>
  </w:num>
  <w:num w:numId="23">
    <w:abstractNumId w:val="9"/>
  </w:num>
  <w:num w:numId="24">
    <w:abstractNumId w:val="24"/>
  </w:num>
  <w:num w:numId="25">
    <w:abstractNumId w:val="8"/>
  </w:num>
  <w:num w:numId="26">
    <w:abstractNumId w:val="13"/>
  </w:num>
  <w:num w:numId="2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5AB5"/>
    <w:rsid w:val="00003F8A"/>
    <w:rsid w:val="000070E7"/>
    <w:rsid w:val="0001134A"/>
    <w:rsid w:val="00012846"/>
    <w:rsid w:val="00021654"/>
    <w:rsid w:val="000259AE"/>
    <w:rsid w:val="00027296"/>
    <w:rsid w:val="00032A68"/>
    <w:rsid w:val="00033351"/>
    <w:rsid w:val="00036962"/>
    <w:rsid w:val="000405C2"/>
    <w:rsid w:val="00041F1F"/>
    <w:rsid w:val="00054C61"/>
    <w:rsid w:val="00057361"/>
    <w:rsid w:val="000648E0"/>
    <w:rsid w:val="00090D26"/>
    <w:rsid w:val="000B05D0"/>
    <w:rsid w:val="000B57D6"/>
    <w:rsid w:val="000C2295"/>
    <w:rsid w:val="000C49DC"/>
    <w:rsid w:val="000C7F75"/>
    <w:rsid w:val="000D2DDA"/>
    <w:rsid w:val="000D674E"/>
    <w:rsid w:val="000F0260"/>
    <w:rsid w:val="000F3AC7"/>
    <w:rsid w:val="000F4E68"/>
    <w:rsid w:val="00101376"/>
    <w:rsid w:val="00102BBC"/>
    <w:rsid w:val="00105F5A"/>
    <w:rsid w:val="001135E1"/>
    <w:rsid w:val="00115B83"/>
    <w:rsid w:val="001174B1"/>
    <w:rsid w:val="00122429"/>
    <w:rsid w:val="001263D4"/>
    <w:rsid w:val="001317C7"/>
    <w:rsid w:val="001369CC"/>
    <w:rsid w:val="0013792D"/>
    <w:rsid w:val="00141F5A"/>
    <w:rsid w:val="00142382"/>
    <w:rsid w:val="001475EC"/>
    <w:rsid w:val="0015003E"/>
    <w:rsid w:val="0015284C"/>
    <w:rsid w:val="00154E72"/>
    <w:rsid w:val="00166D5B"/>
    <w:rsid w:val="001753CF"/>
    <w:rsid w:val="001823B6"/>
    <w:rsid w:val="001852D6"/>
    <w:rsid w:val="00191763"/>
    <w:rsid w:val="001951E2"/>
    <w:rsid w:val="00195410"/>
    <w:rsid w:val="00196C58"/>
    <w:rsid w:val="001A164A"/>
    <w:rsid w:val="001A673A"/>
    <w:rsid w:val="001A7D05"/>
    <w:rsid w:val="001C272E"/>
    <w:rsid w:val="001C3A77"/>
    <w:rsid w:val="001C5FBC"/>
    <w:rsid w:val="001C722C"/>
    <w:rsid w:val="001D265F"/>
    <w:rsid w:val="001F070F"/>
    <w:rsid w:val="001F6BE4"/>
    <w:rsid w:val="001F7359"/>
    <w:rsid w:val="00201068"/>
    <w:rsid w:val="002132B5"/>
    <w:rsid w:val="00221A5C"/>
    <w:rsid w:val="00234FD3"/>
    <w:rsid w:val="00245024"/>
    <w:rsid w:val="00252195"/>
    <w:rsid w:val="00261200"/>
    <w:rsid w:val="00261CCB"/>
    <w:rsid w:val="002708C4"/>
    <w:rsid w:val="0027754C"/>
    <w:rsid w:val="00280205"/>
    <w:rsid w:val="00281076"/>
    <w:rsid w:val="002861C1"/>
    <w:rsid w:val="00290FC4"/>
    <w:rsid w:val="00291D0A"/>
    <w:rsid w:val="002933B4"/>
    <w:rsid w:val="00296C3F"/>
    <w:rsid w:val="002A3BCA"/>
    <w:rsid w:val="002A4403"/>
    <w:rsid w:val="002A5DCE"/>
    <w:rsid w:val="002A6CB0"/>
    <w:rsid w:val="002B2F63"/>
    <w:rsid w:val="002B6B8D"/>
    <w:rsid w:val="002C1764"/>
    <w:rsid w:val="002D5A7C"/>
    <w:rsid w:val="002D7430"/>
    <w:rsid w:val="002E1B6F"/>
    <w:rsid w:val="002E28C3"/>
    <w:rsid w:val="002E5CD7"/>
    <w:rsid w:val="002F38F1"/>
    <w:rsid w:val="002F595C"/>
    <w:rsid w:val="0030336F"/>
    <w:rsid w:val="003059A3"/>
    <w:rsid w:val="00306A27"/>
    <w:rsid w:val="003127FE"/>
    <w:rsid w:val="003215BF"/>
    <w:rsid w:val="00322747"/>
    <w:rsid w:val="00324120"/>
    <w:rsid w:val="00324BDE"/>
    <w:rsid w:val="00336FCF"/>
    <w:rsid w:val="003461D9"/>
    <w:rsid w:val="00352785"/>
    <w:rsid w:val="00353DDF"/>
    <w:rsid w:val="00363E12"/>
    <w:rsid w:val="00364AD6"/>
    <w:rsid w:val="00365515"/>
    <w:rsid w:val="00375D67"/>
    <w:rsid w:val="00392CBE"/>
    <w:rsid w:val="00393A84"/>
    <w:rsid w:val="003A4469"/>
    <w:rsid w:val="003A5393"/>
    <w:rsid w:val="003A68A8"/>
    <w:rsid w:val="003B21AD"/>
    <w:rsid w:val="003B2AFD"/>
    <w:rsid w:val="003B31A3"/>
    <w:rsid w:val="003B63A3"/>
    <w:rsid w:val="003C5041"/>
    <w:rsid w:val="003C6D02"/>
    <w:rsid w:val="003D25CE"/>
    <w:rsid w:val="003D31CB"/>
    <w:rsid w:val="003E27D7"/>
    <w:rsid w:val="003E701C"/>
    <w:rsid w:val="003F28C3"/>
    <w:rsid w:val="00400B65"/>
    <w:rsid w:val="00404864"/>
    <w:rsid w:val="004112E9"/>
    <w:rsid w:val="00415BA9"/>
    <w:rsid w:val="00416190"/>
    <w:rsid w:val="00421466"/>
    <w:rsid w:val="00421E8B"/>
    <w:rsid w:val="0042203A"/>
    <w:rsid w:val="00424DA9"/>
    <w:rsid w:val="004263F6"/>
    <w:rsid w:val="0042663D"/>
    <w:rsid w:val="00427B59"/>
    <w:rsid w:val="00431955"/>
    <w:rsid w:val="004420B8"/>
    <w:rsid w:val="00447CED"/>
    <w:rsid w:val="00450492"/>
    <w:rsid w:val="00460468"/>
    <w:rsid w:val="004621DB"/>
    <w:rsid w:val="004650BB"/>
    <w:rsid w:val="00466B1C"/>
    <w:rsid w:val="004729B5"/>
    <w:rsid w:val="0047327C"/>
    <w:rsid w:val="00476778"/>
    <w:rsid w:val="004863FF"/>
    <w:rsid w:val="004A0F8B"/>
    <w:rsid w:val="004A246F"/>
    <w:rsid w:val="004A2ADB"/>
    <w:rsid w:val="004A5FD6"/>
    <w:rsid w:val="004B2F26"/>
    <w:rsid w:val="004B55C3"/>
    <w:rsid w:val="004B5877"/>
    <w:rsid w:val="004D6348"/>
    <w:rsid w:val="004E1FF7"/>
    <w:rsid w:val="004E2338"/>
    <w:rsid w:val="004E7A81"/>
    <w:rsid w:val="004F397F"/>
    <w:rsid w:val="005016D4"/>
    <w:rsid w:val="0050436E"/>
    <w:rsid w:val="00516A38"/>
    <w:rsid w:val="00521836"/>
    <w:rsid w:val="00522D73"/>
    <w:rsid w:val="00525711"/>
    <w:rsid w:val="00530F01"/>
    <w:rsid w:val="00530F04"/>
    <w:rsid w:val="00531A12"/>
    <w:rsid w:val="0054615C"/>
    <w:rsid w:val="005506F8"/>
    <w:rsid w:val="00554C3F"/>
    <w:rsid w:val="00555750"/>
    <w:rsid w:val="005710A2"/>
    <w:rsid w:val="00573851"/>
    <w:rsid w:val="00581EDC"/>
    <w:rsid w:val="0058596B"/>
    <w:rsid w:val="005924E9"/>
    <w:rsid w:val="005933DC"/>
    <w:rsid w:val="005A1904"/>
    <w:rsid w:val="005A3A51"/>
    <w:rsid w:val="005A7839"/>
    <w:rsid w:val="005A7D15"/>
    <w:rsid w:val="005B0193"/>
    <w:rsid w:val="005B55CE"/>
    <w:rsid w:val="005C5AB5"/>
    <w:rsid w:val="005C6F34"/>
    <w:rsid w:val="005C79A4"/>
    <w:rsid w:val="005D03FD"/>
    <w:rsid w:val="005D4A62"/>
    <w:rsid w:val="005D5385"/>
    <w:rsid w:val="005D7597"/>
    <w:rsid w:val="005E0A6E"/>
    <w:rsid w:val="005E23C6"/>
    <w:rsid w:val="005E65C8"/>
    <w:rsid w:val="005F5C00"/>
    <w:rsid w:val="005F6F11"/>
    <w:rsid w:val="00603DC1"/>
    <w:rsid w:val="0061059F"/>
    <w:rsid w:val="00615147"/>
    <w:rsid w:val="006223E4"/>
    <w:rsid w:val="00631014"/>
    <w:rsid w:val="00631556"/>
    <w:rsid w:val="00645845"/>
    <w:rsid w:val="00654524"/>
    <w:rsid w:val="00661D93"/>
    <w:rsid w:val="00666C00"/>
    <w:rsid w:val="00682D6A"/>
    <w:rsid w:val="006848C4"/>
    <w:rsid w:val="00685D4A"/>
    <w:rsid w:val="0069535A"/>
    <w:rsid w:val="00695A0A"/>
    <w:rsid w:val="006A089D"/>
    <w:rsid w:val="006A78EF"/>
    <w:rsid w:val="006A7F8E"/>
    <w:rsid w:val="006B2C53"/>
    <w:rsid w:val="006B546B"/>
    <w:rsid w:val="006B5CEA"/>
    <w:rsid w:val="006B6758"/>
    <w:rsid w:val="006C0205"/>
    <w:rsid w:val="006C1A0F"/>
    <w:rsid w:val="006C5C64"/>
    <w:rsid w:val="006C78D3"/>
    <w:rsid w:val="006D3585"/>
    <w:rsid w:val="006D457E"/>
    <w:rsid w:val="00701A09"/>
    <w:rsid w:val="0070519F"/>
    <w:rsid w:val="00705FF8"/>
    <w:rsid w:val="0070711E"/>
    <w:rsid w:val="007146B1"/>
    <w:rsid w:val="00720344"/>
    <w:rsid w:val="00725F6A"/>
    <w:rsid w:val="00727A45"/>
    <w:rsid w:val="00730C81"/>
    <w:rsid w:val="00731F16"/>
    <w:rsid w:val="00733BE5"/>
    <w:rsid w:val="00735024"/>
    <w:rsid w:val="00735F98"/>
    <w:rsid w:val="00736A18"/>
    <w:rsid w:val="00741799"/>
    <w:rsid w:val="00754D08"/>
    <w:rsid w:val="00756E9E"/>
    <w:rsid w:val="00764AA6"/>
    <w:rsid w:val="00767476"/>
    <w:rsid w:val="00770B76"/>
    <w:rsid w:val="007735DA"/>
    <w:rsid w:val="00774B48"/>
    <w:rsid w:val="007863B2"/>
    <w:rsid w:val="00793FA1"/>
    <w:rsid w:val="00794990"/>
    <w:rsid w:val="00796293"/>
    <w:rsid w:val="007A25A4"/>
    <w:rsid w:val="007A6386"/>
    <w:rsid w:val="007B17F8"/>
    <w:rsid w:val="007B79AF"/>
    <w:rsid w:val="007B7ECC"/>
    <w:rsid w:val="007C420B"/>
    <w:rsid w:val="007C5A11"/>
    <w:rsid w:val="007C6C1D"/>
    <w:rsid w:val="007C7AE0"/>
    <w:rsid w:val="007D1B7B"/>
    <w:rsid w:val="007D6096"/>
    <w:rsid w:val="007E1C8E"/>
    <w:rsid w:val="007E4E64"/>
    <w:rsid w:val="00804B75"/>
    <w:rsid w:val="008140F3"/>
    <w:rsid w:val="00814FF7"/>
    <w:rsid w:val="00820125"/>
    <w:rsid w:val="00822D95"/>
    <w:rsid w:val="008269CE"/>
    <w:rsid w:val="00830096"/>
    <w:rsid w:val="008326D5"/>
    <w:rsid w:val="008334FC"/>
    <w:rsid w:val="008376AB"/>
    <w:rsid w:val="008456FD"/>
    <w:rsid w:val="00855A75"/>
    <w:rsid w:val="008569EE"/>
    <w:rsid w:val="008571BE"/>
    <w:rsid w:val="00861531"/>
    <w:rsid w:val="0086253E"/>
    <w:rsid w:val="00863C99"/>
    <w:rsid w:val="008642E3"/>
    <w:rsid w:val="008679CB"/>
    <w:rsid w:val="00884DDD"/>
    <w:rsid w:val="00892AF3"/>
    <w:rsid w:val="00895761"/>
    <w:rsid w:val="008A0A95"/>
    <w:rsid w:val="008B2A63"/>
    <w:rsid w:val="008B37F9"/>
    <w:rsid w:val="008B56F5"/>
    <w:rsid w:val="008B6EA2"/>
    <w:rsid w:val="008C35E6"/>
    <w:rsid w:val="008D09D9"/>
    <w:rsid w:val="008D2869"/>
    <w:rsid w:val="008D34CE"/>
    <w:rsid w:val="008D5475"/>
    <w:rsid w:val="008D7F43"/>
    <w:rsid w:val="008E074F"/>
    <w:rsid w:val="008E1FCD"/>
    <w:rsid w:val="008E31B0"/>
    <w:rsid w:val="0090080E"/>
    <w:rsid w:val="00900D92"/>
    <w:rsid w:val="009048D8"/>
    <w:rsid w:val="009056AC"/>
    <w:rsid w:val="00914C0F"/>
    <w:rsid w:val="00914DE4"/>
    <w:rsid w:val="0091664B"/>
    <w:rsid w:val="00921214"/>
    <w:rsid w:val="009220CA"/>
    <w:rsid w:val="009251EA"/>
    <w:rsid w:val="00927E49"/>
    <w:rsid w:val="00931C25"/>
    <w:rsid w:val="00932CED"/>
    <w:rsid w:val="00933B9B"/>
    <w:rsid w:val="009455C5"/>
    <w:rsid w:val="00954D8D"/>
    <w:rsid w:val="009556CD"/>
    <w:rsid w:val="00962604"/>
    <w:rsid w:val="00970BF2"/>
    <w:rsid w:val="009733B6"/>
    <w:rsid w:val="00974323"/>
    <w:rsid w:val="009749F1"/>
    <w:rsid w:val="00976F3E"/>
    <w:rsid w:val="00977654"/>
    <w:rsid w:val="009835B4"/>
    <w:rsid w:val="009A0BB3"/>
    <w:rsid w:val="009A4A5B"/>
    <w:rsid w:val="009A4FC3"/>
    <w:rsid w:val="009B098B"/>
    <w:rsid w:val="009B2034"/>
    <w:rsid w:val="009B7FC4"/>
    <w:rsid w:val="009C52CE"/>
    <w:rsid w:val="009D1176"/>
    <w:rsid w:val="009E40D6"/>
    <w:rsid w:val="009E56E7"/>
    <w:rsid w:val="009F6A27"/>
    <w:rsid w:val="00A01FF7"/>
    <w:rsid w:val="00A02854"/>
    <w:rsid w:val="00A0664B"/>
    <w:rsid w:val="00A06A69"/>
    <w:rsid w:val="00A110DB"/>
    <w:rsid w:val="00A1117D"/>
    <w:rsid w:val="00A11D8C"/>
    <w:rsid w:val="00A1447F"/>
    <w:rsid w:val="00A149D6"/>
    <w:rsid w:val="00A16281"/>
    <w:rsid w:val="00A21CAD"/>
    <w:rsid w:val="00A23735"/>
    <w:rsid w:val="00A25646"/>
    <w:rsid w:val="00A26933"/>
    <w:rsid w:val="00A33C9A"/>
    <w:rsid w:val="00A34277"/>
    <w:rsid w:val="00A35675"/>
    <w:rsid w:val="00A41958"/>
    <w:rsid w:val="00A52B87"/>
    <w:rsid w:val="00A5421A"/>
    <w:rsid w:val="00A6626C"/>
    <w:rsid w:val="00A66362"/>
    <w:rsid w:val="00A7368A"/>
    <w:rsid w:val="00A75818"/>
    <w:rsid w:val="00A7702D"/>
    <w:rsid w:val="00A81814"/>
    <w:rsid w:val="00A92FC4"/>
    <w:rsid w:val="00A9311F"/>
    <w:rsid w:val="00A96F76"/>
    <w:rsid w:val="00A973BF"/>
    <w:rsid w:val="00AA29CA"/>
    <w:rsid w:val="00AB43DB"/>
    <w:rsid w:val="00AD1D56"/>
    <w:rsid w:val="00AD36C7"/>
    <w:rsid w:val="00AD3F52"/>
    <w:rsid w:val="00AD7E1C"/>
    <w:rsid w:val="00AE09B5"/>
    <w:rsid w:val="00AF21CB"/>
    <w:rsid w:val="00AF2F33"/>
    <w:rsid w:val="00B025D2"/>
    <w:rsid w:val="00B05C74"/>
    <w:rsid w:val="00B210E8"/>
    <w:rsid w:val="00B21D25"/>
    <w:rsid w:val="00B2213C"/>
    <w:rsid w:val="00B24D9E"/>
    <w:rsid w:val="00B32630"/>
    <w:rsid w:val="00B326D3"/>
    <w:rsid w:val="00B33B24"/>
    <w:rsid w:val="00B42F7F"/>
    <w:rsid w:val="00B443B1"/>
    <w:rsid w:val="00B610BF"/>
    <w:rsid w:val="00B612EA"/>
    <w:rsid w:val="00B67855"/>
    <w:rsid w:val="00B73285"/>
    <w:rsid w:val="00B8194F"/>
    <w:rsid w:val="00B919CF"/>
    <w:rsid w:val="00BA3457"/>
    <w:rsid w:val="00BA455F"/>
    <w:rsid w:val="00BB4544"/>
    <w:rsid w:val="00BB6001"/>
    <w:rsid w:val="00BC19AE"/>
    <w:rsid w:val="00BC7CC5"/>
    <w:rsid w:val="00BC7FEA"/>
    <w:rsid w:val="00BD36BE"/>
    <w:rsid w:val="00BD798D"/>
    <w:rsid w:val="00BE393D"/>
    <w:rsid w:val="00BF02C4"/>
    <w:rsid w:val="00BF4CFD"/>
    <w:rsid w:val="00BF67E3"/>
    <w:rsid w:val="00C1788E"/>
    <w:rsid w:val="00C25550"/>
    <w:rsid w:val="00C32560"/>
    <w:rsid w:val="00C37995"/>
    <w:rsid w:val="00C471C5"/>
    <w:rsid w:val="00C50650"/>
    <w:rsid w:val="00C53A3D"/>
    <w:rsid w:val="00C560E5"/>
    <w:rsid w:val="00C76C30"/>
    <w:rsid w:val="00C812CA"/>
    <w:rsid w:val="00C94F77"/>
    <w:rsid w:val="00CA5C84"/>
    <w:rsid w:val="00CB0E8E"/>
    <w:rsid w:val="00CC0689"/>
    <w:rsid w:val="00CC0C49"/>
    <w:rsid w:val="00CD12D5"/>
    <w:rsid w:val="00CD2F01"/>
    <w:rsid w:val="00CD5246"/>
    <w:rsid w:val="00CE087A"/>
    <w:rsid w:val="00CE19D4"/>
    <w:rsid w:val="00CF161B"/>
    <w:rsid w:val="00CF4D64"/>
    <w:rsid w:val="00CF70BC"/>
    <w:rsid w:val="00CF7570"/>
    <w:rsid w:val="00D021A2"/>
    <w:rsid w:val="00D03F1D"/>
    <w:rsid w:val="00D042AE"/>
    <w:rsid w:val="00D23364"/>
    <w:rsid w:val="00D23434"/>
    <w:rsid w:val="00D31989"/>
    <w:rsid w:val="00D32203"/>
    <w:rsid w:val="00D35C65"/>
    <w:rsid w:val="00D50409"/>
    <w:rsid w:val="00D505B4"/>
    <w:rsid w:val="00D554D3"/>
    <w:rsid w:val="00D61968"/>
    <w:rsid w:val="00D66E4E"/>
    <w:rsid w:val="00D67496"/>
    <w:rsid w:val="00D67DD3"/>
    <w:rsid w:val="00D7643F"/>
    <w:rsid w:val="00D807DF"/>
    <w:rsid w:val="00D810E8"/>
    <w:rsid w:val="00D86897"/>
    <w:rsid w:val="00D95994"/>
    <w:rsid w:val="00DB06F0"/>
    <w:rsid w:val="00DB495C"/>
    <w:rsid w:val="00DC1B17"/>
    <w:rsid w:val="00DC49AF"/>
    <w:rsid w:val="00DE0019"/>
    <w:rsid w:val="00E057E9"/>
    <w:rsid w:val="00E1661B"/>
    <w:rsid w:val="00E17B3E"/>
    <w:rsid w:val="00E20643"/>
    <w:rsid w:val="00E21113"/>
    <w:rsid w:val="00E247BC"/>
    <w:rsid w:val="00E26183"/>
    <w:rsid w:val="00E265BD"/>
    <w:rsid w:val="00E30B0A"/>
    <w:rsid w:val="00E40634"/>
    <w:rsid w:val="00E502EE"/>
    <w:rsid w:val="00E510AF"/>
    <w:rsid w:val="00E5498A"/>
    <w:rsid w:val="00E5608A"/>
    <w:rsid w:val="00E572B9"/>
    <w:rsid w:val="00E6215B"/>
    <w:rsid w:val="00E6583A"/>
    <w:rsid w:val="00E74277"/>
    <w:rsid w:val="00E7768B"/>
    <w:rsid w:val="00E82348"/>
    <w:rsid w:val="00E8305F"/>
    <w:rsid w:val="00E853A0"/>
    <w:rsid w:val="00E91CD1"/>
    <w:rsid w:val="00EA3B04"/>
    <w:rsid w:val="00ED0D23"/>
    <w:rsid w:val="00ED2402"/>
    <w:rsid w:val="00ED2B06"/>
    <w:rsid w:val="00ED31CE"/>
    <w:rsid w:val="00ED5697"/>
    <w:rsid w:val="00ED5807"/>
    <w:rsid w:val="00EE2AFC"/>
    <w:rsid w:val="00EE3B32"/>
    <w:rsid w:val="00EE7AB7"/>
    <w:rsid w:val="00EF0B87"/>
    <w:rsid w:val="00EF4D10"/>
    <w:rsid w:val="00EF5CA3"/>
    <w:rsid w:val="00EF71DC"/>
    <w:rsid w:val="00F00C07"/>
    <w:rsid w:val="00F027DE"/>
    <w:rsid w:val="00F02E5F"/>
    <w:rsid w:val="00F108DD"/>
    <w:rsid w:val="00F14F99"/>
    <w:rsid w:val="00F24551"/>
    <w:rsid w:val="00F275D7"/>
    <w:rsid w:val="00F32A1F"/>
    <w:rsid w:val="00F42343"/>
    <w:rsid w:val="00F42D99"/>
    <w:rsid w:val="00F43476"/>
    <w:rsid w:val="00F56E71"/>
    <w:rsid w:val="00F66E01"/>
    <w:rsid w:val="00F74FF0"/>
    <w:rsid w:val="00F762AA"/>
    <w:rsid w:val="00F766D2"/>
    <w:rsid w:val="00F77E5D"/>
    <w:rsid w:val="00FA0777"/>
    <w:rsid w:val="00FA1F6F"/>
    <w:rsid w:val="00FA5242"/>
    <w:rsid w:val="00FA5F19"/>
    <w:rsid w:val="00FA6DD7"/>
    <w:rsid w:val="00FB7427"/>
    <w:rsid w:val="00FC61D9"/>
    <w:rsid w:val="00FC7769"/>
    <w:rsid w:val="00FD00CD"/>
    <w:rsid w:val="00FD0BC1"/>
    <w:rsid w:val="00FD21A8"/>
    <w:rsid w:val="00FD3735"/>
    <w:rsid w:val="00FD73BB"/>
    <w:rsid w:val="00FE5A70"/>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08BCF"/>
  <w15:docId w15:val="{4AF45C64-400C-46F8-A388-A754A3F2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5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numbering" w:customStyle="1" w:styleId="1c">
    <w:name w:val="Нет списка1"/>
    <w:next w:val="a4"/>
    <w:uiPriority w:val="99"/>
    <w:semiHidden/>
    <w:unhideWhenUsed/>
    <w:rsid w:val="000F0260"/>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d">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веб)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e">
    <w:name w:val="Заголовок 1 Знак Знак"/>
    <w:rsid w:val="000F0260"/>
    <w:rPr>
      <w:rFonts w:ascii="Arial" w:hAnsi="Arial" w:cs="Arial"/>
      <w:b/>
      <w:bCs/>
      <w:color w:val="000000"/>
      <w:kern w:val="32"/>
      <w:sz w:val="32"/>
      <w:szCs w:val="32"/>
      <w:lang w:val="ru-RU" w:eastAsia="ru-RU" w:bidi="ar-SA"/>
    </w:rPr>
  </w:style>
  <w:style w:type="character" w:customStyle="1" w:styleId="1f">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0">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1">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2">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paragraph" w:customStyle="1" w:styleId="01">
    <w:name w:val="Заголовок 01"/>
    <w:basedOn w:val="a1"/>
    <w:link w:val="010"/>
    <w:qFormat/>
    <w:rsid w:val="00027296"/>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027296"/>
    <w:rPr>
      <w:rFonts w:ascii="Times New Roman" w:eastAsia="Calibri" w:hAnsi="Times New Roman" w:cs="Times New Roman"/>
      <w:b/>
      <w:sz w:val="28"/>
      <w:szCs w:val="28"/>
    </w:rPr>
  </w:style>
  <w:style w:type="paragraph" w:customStyle="1" w:styleId="2c">
    <w:name w:val="Заголовок (Уровень 2)"/>
    <w:basedOn w:val="a1"/>
    <w:next w:val="a5"/>
    <w:link w:val="2d"/>
    <w:autoRedefine/>
    <w:qFormat/>
    <w:rsid w:val="00427B59"/>
    <w:pPr>
      <w:widowControl/>
      <w:adjustRightInd w:val="0"/>
      <w:jc w:val="center"/>
      <w:outlineLvl w:val="0"/>
    </w:pPr>
    <w:rPr>
      <w:b/>
      <w:bCs/>
      <w:sz w:val="28"/>
      <w:szCs w:val="28"/>
      <w:lang w:bidi="ar-SA"/>
    </w:rPr>
  </w:style>
  <w:style w:type="character" w:customStyle="1" w:styleId="2d">
    <w:name w:val="Заголовок (Уровень 2) Знак"/>
    <w:link w:val="2c"/>
    <w:rsid w:val="00427B59"/>
    <w:rPr>
      <w:rFonts w:ascii="Times New Roman" w:eastAsia="Times New Roman" w:hAnsi="Times New Roman" w:cs="Times New Roman"/>
      <w:b/>
      <w:bCs/>
      <w:sz w:val="28"/>
      <w:szCs w:val="28"/>
      <w:lang w:eastAsia="ru-RU"/>
    </w:rPr>
  </w:style>
  <w:style w:type="paragraph" w:customStyle="1" w:styleId="ConsPlusDocList">
    <w:name w:val="ConsPlusDocList"/>
    <w:next w:val="a1"/>
    <w:rsid w:val="008376AB"/>
    <w:pPr>
      <w:widowControl w:val="0"/>
      <w:suppressAutoHyphens/>
      <w:autoSpaceDE w:val="0"/>
      <w:spacing w:after="0" w:line="240" w:lineRule="auto"/>
    </w:pPr>
    <w:rPr>
      <w:rFonts w:ascii="Arial" w:eastAsia="Arial" w:hAnsi="Arial" w:cs="Arial"/>
      <w:sz w:val="20"/>
      <w:szCs w:val="20"/>
      <w:lang w:eastAsia="zh-CN" w:bidi="hi-IN"/>
    </w:rPr>
  </w:style>
  <w:style w:type="character" w:customStyle="1" w:styleId="afffff5">
    <w:name w:val="Гипертекстовая ссылка"/>
    <w:uiPriority w:val="99"/>
    <w:rsid w:val="007A6386"/>
    <w:rPr>
      <w:color w:val="106BBE"/>
    </w:rPr>
  </w:style>
  <w:style w:type="paragraph" w:customStyle="1" w:styleId="afffff6">
    <w:name w:val="Прижатый влево"/>
    <w:basedOn w:val="a1"/>
    <w:next w:val="a1"/>
    <w:uiPriority w:val="99"/>
    <w:rsid w:val="007A6386"/>
    <w:pPr>
      <w:widowControl/>
      <w:adjustRightInd w:val="0"/>
    </w:pPr>
    <w:rPr>
      <w:rFonts w:ascii="Arial" w:hAnsi="Arial" w:cs="Arial"/>
      <w:sz w:val="24"/>
      <w:szCs w:val="24"/>
      <w:lang w:bidi="ar-SA"/>
    </w:rPr>
  </w:style>
  <w:style w:type="paragraph" w:customStyle="1" w:styleId="S2">
    <w:name w:val="S_Обычный в таблице"/>
    <w:basedOn w:val="a1"/>
    <w:link w:val="S3"/>
    <w:rsid w:val="00741799"/>
    <w:pPr>
      <w:widowControl/>
      <w:autoSpaceDE/>
      <w:autoSpaceDN/>
      <w:spacing w:line="360" w:lineRule="auto"/>
      <w:ind w:firstLine="709"/>
      <w:jc w:val="center"/>
    </w:pPr>
    <w:rPr>
      <w:sz w:val="24"/>
      <w:szCs w:val="24"/>
      <w:lang w:bidi="ar-SA"/>
    </w:rPr>
  </w:style>
  <w:style w:type="character" w:customStyle="1" w:styleId="S3">
    <w:name w:val="S_Обычный в таблице Знак"/>
    <w:link w:val="S2"/>
    <w:rsid w:val="00741799"/>
    <w:rPr>
      <w:rFonts w:ascii="Times New Roman" w:eastAsia="Times New Roman" w:hAnsi="Times New Roman" w:cs="Times New Roman"/>
      <w:sz w:val="24"/>
      <w:szCs w:val="24"/>
      <w:lang w:eastAsia="ru-RU"/>
    </w:rPr>
  </w:style>
  <w:style w:type="table" w:customStyle="1" w:styleId="114">
    <w:name w:val="Сетка таблицы11"/>
    <w:basedOn w:val="a3"/>
    <w:next w:val="ab"/>
    <w:rsid w:val="00741799"/>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e">
    <w:name w:val="Сетка таблицы2"/>
    <w:basedOn w:val="a3"/>
    <w:next w:val="ab"/>
    <w:uiPriority w:val="59"/>
    <w:rsid w:val="00D807DF"/>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1763043">
      <w:bodyDiv w:val="1"/>
      <w:marLeft w:val="0"/>
      <w:marRight w:val="0"/>
      <w:marTop w:val="0"/>
      <w:marBottom w:val="0"/>
      <w:divBdr>
        <w:top w:val="none" w:sz="0" w:space="0" w:color="auto"/>
        <w:left w:val="none" w:sz="0" w:space="0" w:color="auto"/>
        <w:bottom w:val="none" w:sz="0" w:space="0" w:color="auto"/>
        <w:right w:val="none" w:sz="0" w:space="0" w:color="auto"/>
      </w:divBdr>
    </w:div>
    <w:div w:id="399910926">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64210664">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19669992">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1347006">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213005968">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50825517">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633F3-482E-4150-BF2F-D3B9B5662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2259</TotalTime>
  <Pages>12</Pages>
  <Words>2620</Words>
  <Characters>14936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cp:lastPrinted>2021-03-05T03:59:00Z</cp:lastPrinted>
  <dcterms:created xsi:type="dcterms:W3CDTF">2020-10-16T09:44:00Z</dcterms:created>
  <dcterms:modified xsi:type="dcterms:W3CDTF">2021-11-18T12:36:00Z</dcterms:modified>
</cp:coreProperties>
</file>